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4947" w14:textId="77777777" w:rsidR="00D60331" w:rsidRPr="00D60331" w:rsidRDefault="00D60331" w:rsidP="00D6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28"/>
          <w:lang w:eastAsia="x-none"/>
        </w:rPr>
      </w:pPr>
      <w:r w:rsidRPr="00D60331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 wp14:anchorId="3584AACB" wp14:editId="3D98FE25">
            <wp:extent cx="662305" cy="795020"/>
            <wp:effectExtent l="0" t="0" r="4445" b="5080"/>
            <wp:docPr id="70" name="Рисунок 70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C04E0" w14:textId="77777777" w:rsidR="00D60331" w:rsidRPr="00D60331" w:rsidRDefault="00D60331" w:rsidP="002A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Российская Федерация</w:t>
      </w:r>
    </w:p>
    <w:p w14:paraId="71740EA4" w14:textId="77777777" w:rsidR="00D60331" w:rsidRPr="00D60331" w:rsidRDefault="00D60331" w:rsidP="002A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СОВЕТ</w:t>
      </w:r>
    </w:p>
    <w:p w14:paraId="0C62A0CB" w14:textId="77777777" w:rsidR="00D60331" w:rsidRPr="00D60331" w:rsidRDefault="00D60331" w:rsidP="002A42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3EBF3EEC" w14:textId="77777777" w:rsidR="00D60331" w:rsidRPr="00D60331" w:rsidRDefault="00D60331" w:rsidP="002A42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49DDBFE5" w14:textId="77777777" w:rsidR="00D60331" w:rsidRPr="00D60331" w:rsidRDefault="00D60331" w:rsidP="00D60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РЕШЕНИЕ</w:t>
      </w:r>
    </w:p>
    <w:p w14:paraId="5B179E10" w14:textId="77777777" w:rsidR="00D60331" w:rsidRPr="00D60331" w:rsidRDefault="00D60331" w:rsidP="00D60331">
      <w:pPr>
        <w:rPr>
          <w:rFonts w:ascii="Times New Roman" w:hAnsi="Times New Roman" w:cs="Times New Roman"/>
          <w:sz w:val="28"/>
          <w:szCs w:val="28"/>
        </w:rPr>
      </w:pPr>
    </w:p>
    <w:p w14:paraId="3417BEE7" w14:textId="0915E329" w:rsidR="00D60331" w:rsidRPr="00D60331" w:rsidRDefault="00042319" w:rsidP="00D60331">
      <w:pPr>
        <w:rPr>
          <w:rFonts w:ascii="Times New Roman" w:hAnsi="Times New Roman" w:cs="Times New Roman"/>
          <w:sz w:val="28"/>
          <w:szCs w:val="28"/>
        </w:rPr>
      </w:pPr>
      <w:r w:rsidRPr="00042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319">
        <w:rPr>
          <w:rFonts w:ascii="Times New Roman" w:hAnsi="Times New Roman" w:cs="Times New Roman"/>
          <w:sz w:val="28"/>
          <w:szCs w:val="28"/>
        </w:rPr>
        <w:t xml:space="preserve"> </w:t>
      </w:r>
      <w:r w:rsidR="00703444">
        <w:rPr>
          <w:rFonts w:ascii="Times New Roman" w:hAnsi="Times New Roman" w:cs="Times New Roman"/>
          <w:sz w:val="28"/>
          <w:szCs w:val="28"/>
        </w:rPr>
        <w:t>19</w:t>
      </w:r>
      <w:r w:rsidR="00D60331" w:rsidRPr="00042319">
        <w:rPr>
          <w:rFonts w:ascii="Times New Roman" w:hAnsi="Times New Roman" w:cs="Times New Roman"/>
          <w:sz w:val="28"/>
          <w:szCs w:val="28"/>
        </w:rPr>
        <w:t>.</w:t>
      </w:r>
      <w:r w:rsidR="00E469B3">
        <w:rPr>
          <w:rFonts w:ascii="Times New Roman" w:hAnsi="Times New Roman" w:cs="Times New Roman"/>
          <w:sz w:val="28"/>
          <w:szCs w:val="28"/>
        </w:rPr>
        <w:t>1</w:t>
      </w:r>
      <w:r w:rsidR="002051A2">
        <w:rPr>
          <w:rFonts w:ascii="Times New Roman" w:hAnsi="Times New Roman" w:cs="Times New Roman"/>
          <w:sz w:val="28"/>
          <w:szCs w:val="28"/>
        </w:rPr>
        <w:t>2</w:t>
      </w:r>
      <w:r w:rsidR="00D60331" w:rsidRPr="00042319">
        <w:rPr>
          <w:rFonts w:ascii="Times New Roman" w:hAnsi="Times New Roman" w:cs="Times New Roman"/>
          <w:sz w:val="28"/>
          <w:szCs w:val="28"/>
        </w:rPr>
        <w:t>.202</w:t>
      </w:r>
      <w:r w:rsidR="00E469B3">
        <w:rPr>
          <w:rFonts w:ascii="Times New Roman" w:hAnsi="Times New Roman" w:cs="Times New Roman"/>
          <w:sz w:val="28"/>
          <w:szCs w:val="28"/>
        </w:rPr>
        <w:t>4</w:t>
      </w:r>
      <w:r w:rsidR="00D60331" w:rsidRPr="00042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0331" w:rsidRPr="00D60331">
        <w:rPr>
          <w:rFonts w:ascii="Times New Roman" w:hAnsi="Times New Roman" w:cs="Times New Roman"/>
          <w:sz w:val="28"/>
          <w:szCs w:val="28"/>
        </w:rPr>
        <w:t xml:space="preserve">                           с. Новоселицкое                                     №</w:t>
      </w:r>
    </w:p>
    <w:p w14:paraId="24E170A9" w14:textId="77777777" w:rsidR="00D60331" w:rsidRPr="00D60331" w:rsidRDefault="00D60331" w:rsidP="00D6033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7ABC8A0" w14:textId="422A9FB6" w:rsidR="00D60331" w:rsidRPr="00E469B3" w:rsidRDefault="00E469B3" w:rsidP="00E469B3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9B3">
        <w:rPr>
          <w:rFonts w:ascii="Times New Roman" w:hAnsi="Times New Roman" w:cs="Times New Roman"/>
          <w:sz w:val="28"/>
          <w:szCs w:val="28"/>
        </w:rPr>
        <w:t>О дополнительных мерах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отдельных </w:t>
      </w:r>
      <w:r w:rsidRPr="00E469B3">
        <w:rPr>
          <w:rFonts w:ascii="Times New Roman" w:hAnsi="Times New Roman" w:cs="Times New Roman"/>
          <w:sz w:val="28"/>
          <w:szCs w:val="28"/>
        </w:rPr>
        <w:t xml:space="preserve">категорий граждан при проезде по муниципальным маршрутам регулярных перевозок по нерегулируемым тарифам в </w:t>
      </w:r>
      <w:r>
        <w:rPr>
          <w:rFonts w:ascii="Times New Roman" w:hAnsi="Times New Roman" w:cs="Times New Roman"/>
          <w:sz w:val="28"/>
          <w:szCs w:val="28"/>
        </w:rPr>
        <w:t>Новоселицком</w:t>
      </w:r>
      <w:r w:rsidRPr="00E469B3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</w:p>
    <w:p w14:paraId="143C9C09" w14:textId="77777777" w:rsidR="00D60331" w:rsidRPr="00D60331" w:rsidRDefault="00D60331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14:paraId="1009269D" w14:textId="5B331E9A" w:rsidR="00042319" w:rsidRPr="00D60331" w:rsidRDefault="00E469B3" w:rsidP="0004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9B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13 июля </w:t>
      </w:r>
      <w:bookmarkStart w:id="0" w:name="_GoBack"/>
      <w:bookmarkEnd w:id="0"/>
      <w:r w:rsidRPr="00E469B3">
        <w:rPr>
          <w:rFonts w:ascii="Times New Roman" w:hAnsi="Times New Roman" w:cs="Times New Roman"/>
          <w:sz w:val="28"/>
          <w:szCs w:val="28"/>
        </w:rPr>
        <w:t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042319" w:rsidRPr="00D60331">
        <w:rPr>
          <w:rFonts w:ascii="Times New Roman" w:hAnsi="Times New Roman" w:cs="Times New Roman"/>
          <w:sz w:val="28"/>
          <w:szCs w:val="28"/>
        </w:rPr>
        <w:t>,</w:t>
      </w:r>
      <w:r w:rsidR="00042319" w:rsidRPr="00D60331">
        <w:t xml:space="preserve"> </w:t>
      </w:r>
    </w:p>
    <w:p w14:paraId="4A1B1A45" w14:textId="77777777" w:rsidR="00042319" w:rsidRPr="00D60331" w:rsidRDefault="00042319" w:rsidP="0004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14:paraId="0EDC25E3" w14:textId="77777777" w:rsidR="00D60331" w:rsidRPr="00D60331" w:rsidRDefault="00D60331" w:rsidP="00D6033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A62040" w14:textId="77777777" w:rsidR="00D60331" w:rsidRPr="00D60331" w:rsidRDefault="00D60331" w:rsidP="00D6033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3630063A" w14:textId="77777777" w:rsidR="00D60331" w:rsidRPr="00D60331" w:rsidRDefault="00D60331" w:rsidP="00D60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81C287" w14:textId="60276370" w:rsidR="00E469B3" w:rsidRPr="00E469B3" w:rsidRDefault="00E469B3" w:rsidP="00E46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дополнительные меры социальной поддержки при проезде по муниципальным маршрутам регулярных перевозок по нерегулируемым тарифам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Новоселицком</w:t>
      </w:r>
      <w:r w:rsidRPr="00E4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Ставропольского края, в виде предоставления права на приобретение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билета, предоставляющего право</w:t>
      </w:r>
      <w:r w:rsidRPr="00E4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поездку: </w:t>
      </w:r>
    </w:p>
    <w:p w14:paraId="26109D6C" w14:textId="77777777" w:rsidR="00E469B3" w:rsidRPr="00E469B3" w:rsidRDefault="00E469B3" w:rsidP="00E46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B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родителям (законным представителям), воспитывающим детей-инвалидов, лицам, награжденным нагрудным знаком «Почетный донор СССР» или «Почетный донор России», гражданам, 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Теча, гражданам, подвергшимся радиационному воздействию вследствие ядерных испытаний на Семипалатинском полигоне - со скидкой в размере 50 процентов от стоимости билета для проезда по муниципальным маршрутам регулярных перевозок по нерегулируемым тарифам;</w:t>
      </w:r>
    </w:p>
    <w:p w14:paraId="6673ECC2" w14:textId="77777777" w:rsidR="00E469B3" w:rsidRPr="00E469B3" w:rsidRDefault="00E469B3" w:rsidP="00E46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участникам Великой Отечественной войны, лицам, награжденным знаком «Жителю блокадного Ленинграда», инвалидам Великой Отечественной войны,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лицам, награжденным орденами или медалями СССР за самоотверженный труд и период Великой Отечественной войны - со скидкой в размере 100 процентов от стоимости билета для проезда по муниципальным маршрутам регулярных перевозок по нерегулируемым тарифам.</w:t>
      </w:r>
    </w:p>
    <w:p w14:paraId="3CEBC425" w14:textId="77777777" w:rsidR="002B55A0" w:rsidRDefault="002B55A0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14:paraId="7638583B" w14:textId="15440840" w:rsidR="00CA0E10" w:rsidRDefault="00CA0E10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2.</w:t>
      </w: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Порядок предоставления дополнительных мер социальной поддержки отдельным категориям граждан при проезде по муниципальным маршрутам регулярных перевозок по нерегулируемым тарифам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Новоселицком</w:t>
      </w: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Ставропольского края, согласно приложению.</w:t>
      </w:r>
    </w:p>
    <w:p w14:paraId="43A66CCA" w14:textId="77777777" w:rsidR="00CA0E10" w:rsidRDefault="00CA0E10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14:paraId="1B76F8CA" w14:textId="6A9DD2A1" w:rsidR="00D60331" w:rsidRPr="00D60331" w:rsidRDefault="002B55A0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3</w:t>
      </w:r>
      <w:r w:rsidR="00D60331" w:rsidRPr="00D6033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60331" w:rsidRPr="00D60331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14:paraId="261EF372" w14:textId="77777777" w:rsidR="00042319" w:rsidRDefault="00042319" w:rsidP="00D6033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38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3E331BA6" w14:textId="375CF23A" w:rsidR="00D60331" w:rsidRPr="00D60331" w:rsidRDefault="002B55A0" w:rsidP="002A4238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Настоящее решение вступает в силу со дня его </w:t>
      </w:r>
      <w:r w:rsidR="002A42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опубликования (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обнародования</w:t>
      </w:r>
      <w:r w:rsidR="002A42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9B886F8" w14:textId="77777777" w:rsidR="00D60331" w:rsidRPr="00D60331" w:rsidRDefault="00D60331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9173" w:type="dxa"/>
        <w:tblLook w:val="04A0" w:firstRow="1" w:lastRow="0" w:firstColumn="1" w:lastColumn="0" w:noHBand="0" w:noVBand="1"/>
      </w:tblPr>
      <w:tblGrid>
        <w:gridCol w:w="4928"/>
        <w:gridCol w:w="4245"/>
      </w:tblGrid>
      <w:tr w:rsidR="00D60331" w:rsidRPr="00D60331" w14:paraId="59AB62CE" w14:textId="77777777" w:rsidTr="002A4238">
        <w:tc>
          <w:tcPr>
            <w:tcW w:w="4928" w:type="dxa"/>
            <w:shd w:val="clear" w:color="auto" w:fill="auto"/>
          </w:tcPr>
          <w:p w14:paraId="471EC5DD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Новоселицкого </w:t>
            </w:r>
          </w:p>
          <w:p w14:paraId="02998D19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57C6BB71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7E11C334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  <w:hideMark/>
          </w:tcPr>
          <w:p w14:paraId="285E7804" w14:textId="79EE8094" w:rsidR="002A4238" w:rsidRDefault="00E469B3" w:rsidP="00E4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полномочия г</w:t>
            </w:r>
            <w:r w:rsidR="00D60331" w:rsidRPr="00D6033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60331"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</w:t>
            </w:r>
          </w:p>
          <w:p w14:paraId="1C9830AE" w14:textId="7A2995A3" w:rsidR="00D60331" w:rsidRPr="00D60331" w:rsidRDefault="00D60331" w:rsidP="00E4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15903E1C" w14:textId="77777777" w:rsidR="00D60331" w:rsidRPr="00D60331" w:rsidRDefault="00D60331" w:rsidP="00E4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D60331" w:rsidRPr="00D60331" w14:paraId="7F450DEA" w14:textId="77777777" w:rsidTr="002A4238">
        <w:tc>
          <w:tcPr>
            <w:tcW w:w="4928" w:type="dxa"/>
            <w:shd w:val="clear" w:color="auto" w:fill="auto"/>
            <w:hideMark/>
          </w:tcPr>
          <w:p w14:paraId="4DC7A799" w14:textId="77777777" w:rsidR="00E469B3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14:paraId="1EFA603D" w14:textId="7F757FE8" w:rsidR="00D60331" w:rsidRPr="00D60331" w:rsidRDefault="00D60331" w:rsidP="00E469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А.Е. Гогина</w:t>
            </w:r>
          </w:p>
        </w:tc>
        <w:tc>
          <w:tcPr>
            <w:tcW w:w="4245" w:type="dxa"/>
            <w:shd w:val="clear" w:color="auto" w:fill="auto"/>
            <w:hideMark/>
          </w:tcPr>
          <w:p w14:paraId="59B8D3A0" w14:textId="77777777" w:rsidR="00E469B3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14:paraId="064AD11E" w14:textId="1A372167" w:rsidR="00D60331" w:rsidRPr="00D60331" w:rsidRDefault="00D60331" w:rsidP="00CA0E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E10">
              <w:rPr>
                <w:rFonts w:ascii="Times New Roman" w:hAnsi="Times New Roman" w:cs="Times New Roman"/>
                <w:sz w:val="28"/>
                <w:szCs w:val="28"/>
              </w:rPr>
              <w:t>Н.В.Брихачев</w:t>
            </w:r>
          </w:p>
        </w:tc>
      </w:tr>
    </w:tbl>
    <w:p w14:paraId="1733B5AF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CDAECD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B7B91A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44F0FC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DDEBE2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5F89E9B" w14:textId="65E0C264" w:rsidR="002A4238" w:rsidRDefault="002A423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FD47DA" w14:textId="77777777" w:rsidR="00CA0E10" w:rsidRDefault="00CA0E10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8E6BD0" w14:textId="4982457A" w:rsidR="002A4238" w:rsidRDefault="002A423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6149AB5" w14:textId="67BFFD4C" w:rsidR="00CA0E10" w:rsidRPr="00CA0E10" w:rsidRDefault="00703444" w:rsidP="00CA0E10">
      <w:pPr>
        <w:pageBreakBefore/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                                                                     </w:t>
      </w:r>
      <w:r w:rsidR="00CA0E10" w:rsidRPr="00CA0E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Приложение к решению </w:t>
      </w:r>
    </w:p>
    <w:p w14:paraId="5F7FB93D" w14:textId="0C064634" w:rsidR="00CA0E10" w:rsidRPr="00CA0E10" w:rsidRDefault="00CA0E10" w:rsidP="00CA0E1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A0E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</w:t>
      </w:r>
      <w:r w:rsidR="0070344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</w:t>
      </w:r>
      <w:r w:rsidRPr="00CA0E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Совета </w:t>
      </w:r>
      <w:r w:rsidR="0070344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Новоселицкого</w:t>
      </w:r>
      <w:r w:rsidRPr="00CA0E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41F24ECC" w14:textId="17F0A534" w:rsidR="00CA0E10" w:rsidRPr="00CA0E10" w:rsidRDefault="00CA0E10" w:rsidP="00CA0E1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A0E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</w:t>
      </w:r>
      <w:r w:rsidR="0070344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</w:t>
      </w:r>
      <w:r w:rsidRPr="00CA0E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муниципального</w:t>
      </w:r>
      <w:r w:rsidRPr="00CA0E1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CA0E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округа </w:t>
      </w:r>
    </w:p>
    <w:p w14:paraId="07C5C8B2" w14:textId="6CCC7BB6" w:rsidR="00CA0E10" w:rsidRPr="00CA0E10" w:rsidRDefault="00CA0E10" w:rsidP="00CA0E1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A0E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</w:t>
      </w:r>
      <w:r w:rsidR="0070344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</w:t>
      </w:r>
      <w:r w:rsidRPr="00CA0E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Ставропольского края</w:t>
      </w:r>
    </w:p>
    <w:p w14:paraId="49B10D4F" w14:textId="15D3BAB3" w:rsidR="00CA0E10" w:rsidRPr="00CA0E10" w:rsidRDefault="00CA0E10" w:rsidP="00CA0E10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A0E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</w:t>
      </w:r>
      <w:r w:rsidR="0070344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</w:t>
      </w:r>
      <w:r w:rsidRPr="00CA0E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от </w:t>
      </w:r>
      <w:r w:rsidR="0070344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19</w:t>
      </w:r>
      <w:r w:rsidRPr="00CA0E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0344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дека</w:t>
      </w:r>
      <w:r w:rsidRPr="00CA0E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бря 202</w:t>
      </w:r>
      <w:r w:rsidR="0070344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CA0E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года № </w:t>
      </w:r>
    </w:p>
    <w:p w14:paraId="285875D4" w14:textId="77777777" w:rsidR="00CA0E10" w:rsidRPr="00CA0E10" w:rsidRDefault="00CA0E10" w:rsidP="00CA0E10">
      <w:pPr>
        <w:suppressAutoHyphens/>
        <w:spacing w:after="0" w:line="240" w:lineRule="auto"/>
        <w:ind w:left="4536" w:right="-142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AD0F98" w14:textId="77777777" w:rsidR="00CA0E10" w:rsidRPr="00CA0E10" w:rsidRDefault="00CA0E10" w:rsidP="00CA0E10">
      <w:pPr>
        <w:suppressAutoHyphens/>
        <w:spacing w:after="0" w:line="240" w:lineRule="auto"/>
        <w:ind w:left="4536" w:right="-142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E3C224B" w14:textId="77777777" w:rsidR="00CA0E10" w:rsidRPr="00CA0E10" w:rsidRDefault="00CA0E10" w:rsidP="00CA0E10">
      <w:pPr>
        <w:suppressAutoHyphens/>
        <w:spacing w:after="0" w:line="240" w:lineRule="auto"/>
        <w:ind w:left="4536" w:right="-142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3FC7C8D" w14:textId="77777777" w:rsidR="00CA0E10" w:rsidRPr="00CA0E10" w:rsidRDefault="00CA0E10" w:rsidP="00CA0E10">
      <w:pPr>
        <w:suppressAutoHyphens/>
        <w:spacing w:after="0" w:line="240" w:lineRule="auto"/>
        <w:ind w:right="-142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CA0E1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ПОРЯДОК</w:t>
      </w:r>
    </w:p>
    <w:p w14:paraId="4842F6E1" w14:textId="77777777" w:rsidR="00CA0E10" w:rsidRPr="00CA0E10" w:rsidRDefault="00CA0E10" w:rsidP="00CA0E10">
      <w:pPr>
        <w:suppressAutoHyphens/>
        <w:spacing w:after="0" w:line="240" w:lineRule="auto"/>
        <w:ind w:right="-142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CA0E1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предоставления дополнительных мер социальной поддержки отдельных</w:t>
      </w:r>
    </w:p>
    <w:p w14:paraId="4C05DE6B" w14:textId="6218A7DB" w:rsidR="00CA0E10" w:rsidRPr="00CA0E10" w:rsidRDefault="00CA0E10" w:rsidP="00CA0E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A0E1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категорий граждан при проезде по муниципальным маршрутам регулярных перевозок по нерегулируемым тарифам в </w:t>
      </w:r>
      <w:r w:rsidR="0070344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Новоселицком</w:t>
      </w:r>
      <w:r w:rsidRPr="00CA0E1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муниципальном округе Ставропольского края</w:t>
      </w:r>
    </w:p>
    <w:p w14:paraId="1832900E" w14:textId="66EC5725" w:rsidR="00CA0E10" w:rsidRPr="00CA0E10" w:rsidRDefault="00CA0E10" w:rsidP="00CA0E1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ECB0E" w14:textId="13D81770" w:rsidR="00CA0E10" w:rsidRPr="00CA0E10" w:rsidRDefault="00CA0E10" w:rsidP="00703444">
      <w:pPr>
        <w:keepNext/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1.Общие Положения</w:t>
      </w:r>
    </w:p>
    <w:p w14:paraId="41E99772" w14:textId="5485905A" w:rsidR="00CA0E10" w:rsidRPr="00CA0E10" w:rsidRDefault="00CA0E10" w:rsidP="00703444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предоставления дополнительных мер социальной поддержки отдельным категориям граждан при проезде по муниципальным маршрутам регулярных перевозок по нерегулируемым тарифам в </w:t>
      </w:r>
      <w:r w:rsidR="00703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Новоселицком</w:t>
      </w: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Ставропольского края (далее - Порядок), определяет правила предоставления дополнительных мер социальной поддержки отдельным категориям граждан, зарегистрированных по месту жительства или по месту пребывания на территории </w:t>
      </w:r>
      <w:r w:rsidR="00703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</w:t>
      </w:r>
      <w:r w:rsidR="00703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авропольского края, при проезде</w:t>
      </w: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маршрутам регулярных перевозок по нерегулируемым тарифам на территории  </w:t>
      </w:r>
      <w:r w:rsidR="00703444" w:rsidRPr="00703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</w:t>
      </w:r>
      <w:r w:rsidR="00703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03444" w:rsidRPr="0070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Ставропольского края (далее соответственно - регулярные перевозки по нерегулируемым тарифам).</w:t>
      </w:r>
    </w:p>
    <w:p w14:paraId="3963CA54" w14:textId="50F93DDB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Билеты, предоставляющие право для проезда по муниципальным маршрутам регулярных перевозок по нерегулируемым тарифам в </w:t>
      </w:r>
      <w:r w:rsidR="00703444" w:rsidRPr="0070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Новоселицком </w:t>
      </w: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округе Ставропольского края, по </w:t>
      </w:r>
      <w:hyperlink r:id="rId9" w:history="1">
        <w:r w:rsidRPr="00CA0E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постановлением Правительства Российской Федерации от 01 октября 2020 года  № 1586 «Об утверждении Правил перевозок пассажиров и багажа автомобильным транспортом и городским наземным электрическим транспортом», реализуются перевозчиками, осуществляющими регулярные перевозки по муниципальным маршрутам регулярных перевозок                               по нерегулируемым тарифам при предъявлении паспорта или иного документа, удостоверяющего личность гражданина, а также следующих документов:</w:t>
      </w:r>
    </w:p>
    <w:p w14:paraId="4455D128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(законных представителей), воспитывающих детей-инвалидов, - справки, подтверждающей факт установления ребенку инвалидности, выданной федеральным государственным учреждением медико-социальной экспертизы, свидетельства о рождении ребенка или документа, подтверждающего родственные отношения между ребенком и родителем (в случае изменения фамилии, имени, отчества (при наличии) </w:t>
      </w: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 и (или) ребенка), в случае если ребенок находится под опекой (попечительством), дополнительно представляется документ, подтверждающий установление над ребенком опеки (попечительства);</w:t>
      </w:r>
    </w:p>
    <w:p w14:paraId="2B45C0CD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награжденных нагрудным знаком «Почетный донор СССР» или «Почетный донор России», - удостоверения «Почетный донор СССР» или удостоверения «Почетный донор России»;</w:t>
      </w:r>
    </w:p>
    <w:p w14:paraId="2E024713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подвергшихся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Теча, граждан, подвергшихся радиационному воздействию вследствие ядерных испытаний на Семипалатинском полигоне, - удостоверения гражданина, подвергшегося воздействию радиации вследствие катастрофы на Чернобыльской АЭС, или удостоверения гражданина, подвергшегося воздействию радиации вследствие аварии в 1957 году на производственном объединении «Маяк» и сбросов радиоактивных отходов в реку Теча, или удостоверения гражданина, подвергшегося радиационному воздействию вследствие ядерных испытаний на Семипалатинском полигоне;</w:t>
      </w:r>
    </w:p>
    <w:p w14:paraId="286D6C23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Великой Отечественной войны - удостоверения участника Великой Отечественной войны;</w:t>
      </w:r>
    </w:p>
    <w:p w14:paraId="08DA3217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награжденных знаком «Жителю блокадного Ленинграда», - удостоверения к знаку «Жителю блокадного Ленинграда»;</w:t>
      </w:r>
    </w:p>
    <w:p w14:paraId="35C058C0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инвалидов Великой Отечественной войны - удостоверения инвалида Отечественной войны;</w:t>
      </w:r>
    </w:p>
    <w:p w14:paraId="2F1980AA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- удостоверения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0069B51B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- удостоверения ветерана Великой Отечественной войны;</w:t>
      </w:r>
    </w:p>
    <w:p w14:paraId="72557AE3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награжденных орденами или медалями СССР                                          за самоотверженный труд в период Великой Отечественной войны, - удостоверения ветерана Великой Отечественной войны.</w:t>
      </w:r>
    </w:p>
    <w:p w14:paraId="54584B81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Перевозка отдельных категорий граждан, указанных в </w:t>
      </w:r>
      <w:hyperlink w:anchor="Par59" w:history="1">
        <w:r w:rsidRPr="00CA0E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при приобретении билета                                             и предъявлении:</w:t>
      </w:r>
    </w:p>
    <w:p w14:paraId="5A557173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(законных представителей), воспитывающих детей-инвалидов, - справки, подтверждающей факт установления ребенку инвалидности, выданной федеральным государственным учреждением медико-социальной экспертизы, свидетельства о рождении ребенка или документа, подтверждающего родственные отношения между ребенком и родителем (в случае изменения фамилии, имени, отчества (при наличии) </w:t>
      </w: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 и (или) ребенка), в случае если ребенок находится под опекой (попечительством), дополнительно представляется документ, подтверждающий установление над ребенком опеки (попечительства);</w:t>
      </w:r>
    </w:p>
    <w:p w14:paraId="1AEE1D99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награжденных нагрудным знаком «Почетный донор СССР»                     или «Почетный донор России», - удостоверения «Почетный донор СССР»              или удостоверения «Почетный донор России»;</w:t>
      </w:r>
    </w:p>
    <w:p w14:paraId="3BF241BC" w14:textId="24BF2E66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подвергшихся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Теча, граждан, подвергшихся радиационному воздействию вследствие ядерных испытаний на Семипалатинском полигоне, - удостоверения гражданина, подвергшегося воздействию радиации вследствие катастрофы на Че</w:t>
      </w:r>
      <w:r w:rsidR="00703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рнобыльской АЭС,</w:t>
      </w: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удостоверения гражданина, подвергшегося воздействию радиации вследствие аварии в 1957 году на производственном объединении «Маяк» и сбросов радиоактивных отходов в реку Теча, или удостоверения гражданина, подвергшегося радиационному воздействию вследствие ядерных испытаний на Семипалатинском полигоне;</w:t>
      </w:r>
    </w:p>
    <w:p w14:paraId="57D0AA41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Великой Отечественной войны - удостоверения участника Великой Отечественной войны;</w:t>
      </w:r>
    </w:p>
    <w:p w14:paraId="7B205B19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награжденных знаком «Жителю блокадного Ленинграда», - удостоверения к знаку «Жителю блокадного Ленинграда»;</w:t>
      </w:r>
    </w:p>
    <w:p w14:paraId="2353C5F8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инвалидов Великой Отечественной войны - удостоверения инвалида Отечественной войны;</w:t>
      </w:r>
    </w:p>
    <w:p w14:paraId="5FDE868C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бывших несовершеннолетних узников концлагерей, гетто и других мест принудительного содержания, созданных фашистами и их союзниками             в период Второй мировой войны, - удостоверения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76DC7F53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- удостоверения ветерана Великой Отечественной войны;</w:t>
      </w:r>
    </w:p>
    <w:p w14:paraId="040D8486" w14:textId="77777777" w:rsidR="00CA0E10" w:rsidRPr="00CA0E10" w:rsidRDefault="00CA0E10" w:rsidP="00703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награжденных орденами или медалями СССР                                                      за самоотверженный труд в период Великой Отечественной войны, - удостоверения ветерана Великой Отечественной войны.</w:t>
      </w:r>
    </w:p>
    <w:p w14:paraId="750FE135" w14:textId="6A7286DC" w:rsidR="00D60331" w:rsidRPr="00D60331" w:rsidRDefault="00CA0E10" w:rsidP="00304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Финансовое обеспечение затрат организаций, осуществляющих регулярные перевозки, в связи с установлением дополнительных мер социальной поддержки отдельным категориям граждан, указанным в </w:t>
      </w:r>
      <w:hyperlink w:anchor="Par59" w:history="1">
        <w:r w:rsidRPr="00CA0E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является расходным обязательством </w:t>
      </w:r>
      <w:r w:rsidR="00703444" w:rsidRPr="00703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</w:t>
      </w:r>
      <w:r w:rsidR="00703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и осуществляется путем предоставления субсидии перевозчикам из бюджета </w:t>
      </w:r>
      <w:r w:rsidR="00703444" w:rsidRPr="00703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</w:t>
      </w:r>
      <w:r w:rsidR="00703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на указанные цели в порядке, установленном правовым актом </w:t>
      </w:r>
      <w:r w:rsidR="00703444" w:rsidRPr="00703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</w:t>
      </w:r>
      <w:r w:rsidR="00703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Pr="00CA0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4B51" w:rsidRPr="00D6033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</w:p>
    <w:sectPr w:rsidR="00D60331" w:rsidRPr="00D60331" w:rsidSect="00CA0E10">
      <w:pgSz w:w="11906" w:h="16838"/>
      <w:pgMar w:top="1134" w:right="567" w:bottom="1134" w:left="1985" w:header="720" w:footer="964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36E60" w14:textId="77777777" w:rsidR="00420145" w:rsidRDefault="00420145">
      <w:pPr>
        <w:spacing w:after="0" w:line="240" w:lineRule="auto"/>
      </w:pPr>
      <w:r>
        <w:separator/>
      </w:r>
    </w:p>
  </w:endnote>
  <w:endnote w:type="continuationSeparator" w:id="0">
    <w:p w14:paraId="603B693E" w14:textId="77777777" w:rsidR="00420145" w:rsidRDefault="0042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3ABA7" w14:textId="77777777" w:rsidR="00420145" w:rsidRDefault="00420145">
      <w:pPr>
        <w:spacing w:after="0" w:line="240" w:lineRule="auto"/>
      </w:pPr>
      <w:r>
        <w:separator/>
      </w:r>
    </w:p>
  </w:footnote>
  <w:footnote w:type="continuationSeparator" w:id="0">
    <w:p w14:paraId="5AF24D79" w14:textId="77777777" w:rsidR="00420145" w:rsidRDefault="00420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E0573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084"/>
        </w:tabs>
        <w:ind w:left="308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3228"/>
        </w:tabs>
        <w:ind w:left="322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3372"/>
        </w:tabs>
        <w:ind w:left="337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16"/>
        </w:tabs>
        <w:ind w:left="351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60"/>
        </w:tabs>
        <w:ind w:left="366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804"/>
        </w:tabs>
        <w:ind w:left="380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948"/>
        </w:tabs>
        <w:ind w:left="394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92"/>
        </w:tabs>
        <w:ind w:left="4092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4236"/>
        </w:tabs>
        <w:ind w:left="4236" w:hanging="1584"/>
      </w:pPr>
    </w:lvl>
  </w:abstractNum>
  <w:abstractNum w:abstractNumId="2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0" w:hanging="180"/>
      </w:pPr>
    </w:lvl>
  </w:abstractNum>
  <w:abstractNum w:abstractNumId="3" w15:restartNumberingAfterBreak="0">
    <w:nsid w:val="00000003"/>
    <w:multiLevelType w:val="multilevel"/>
    <w:tmpl w:val="00000003"/>
    <w:name w:val="WWNum13"/>
    <w:lvl w:ilvl="0">
      <w:start w:val="1"/>
      <w:numFmt w:val="decimal"/>
      <w:lvlText w:val="%1."/>
      <w:lvlJc w:val="left"/>
      <w:pPr>
        <w:tabs>
          <w:tab w:val="num" w:pos="12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2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12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12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12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12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12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2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25"/>
        </w:tabs>
        <w:ind w:left="6830" w:hanging="180"/>
      </w:pPr>
    </w:lvl>
  </w:abstractNum>
  <w:abstractNum w:abstractNumId="4" w15:restartNumberingAfterBreak="0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6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6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6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6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"/>
        </w:tabs>
        <w:ind w:left="6545" w:hanging="180"/>
      </w:pPr>
    </w:lvl>
  </w:abstractNum>
  <w:abstractNum w:abstractNumId="5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6" w15:restartNumberingAfterBreak="0">
    <w:nsid w:val="1B5F434F"/>
    <w:multiLevelType w:val="hybridMultilevel"/>
    <w:tmpl w:val="12EA1ED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B0AF3"/>
    <w:multiLevelType w:val="hybridMultilevel"/>
    <w:tmpl w:val="811EF0F4"/>
    <w:lvl w:ilvl="0" w:tplc="B6C2B14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D375C"/>
    <w:multiLevelType w:val="hybridMultilevel"/>
    <w:tmpl w:val="CA7214F0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C02AF"/>
    <w:multiLevelType w:val="hybridMultilevel"/>
    <w:tmpl w:val="577E0128"/>
    <w:lvl w:ilvl="0" w:tplc="3A9821D6">
      <w:start w:val="1"/>
      <w:numFmt w:val="bullet"/>
      <w:lvlText w:val="-"/>
      <w:lvlJc w:val="left"/>
      <w:pPr>
        <w:ind w:left="1287" w:hanging="360"/>
      </w:pPr>
      <w:rPr>
        <w:rFonts w:ascii="Book Antiqua" w:hAnsi="Book Antiqu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21795"/>
    <w:multiLevelType w:val="hybridMultilevel"/>
    <w:tmpl w:val="4DB8DC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A1A7C"/>
    <w:multiLevelType w:val="multilevel"/>
    <w:tmpl w:val="4F609A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67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E2"/>
    <w:rsid w:val="00036A90"/>
    <w:rsid w:val="000402DF"/>
    <w:rsid w:val="00042319"/>
    <w:rsid w:val="001C09B5"/>
    <w:rsid w:val="001C7989"/>
    <w:rsid w:val="002051A2"/>
    <w:rsid w:val="0020796E"/>
    <w:rsid w:val="00211A64"/>
    <w:rsid w:val="00221072"/>
    <w:rsid w:val="002222A0"/>
    <w:rsid w:val="00227928"/>
    <w:rsid w:val="00227A2D"/>
    <w:rsid w:val="00232CE4"/>
    <w:rsid w:val="0025489A"/>
    <w:rsid w:val="00274CE3"/>
    <w:rsid w:val="002A2B64"/>
    <w:rsid w:val="002A4238"/>
    <w:rsid w:val="002A7285"/>
    <w:rsid w:val="002B187B"/>
    <w:rsid w:val="002B55A0"/>
    <w:rsid w:val="002E189B"/>
    <w:rsid w:val="00304B51"/>
    <w:rsid w:val="00354FF2"/>
    <w:rsid w:val="00390404"/>
    <w:rsid w:val="00390A88"/>
    <w:rsid w:val="00420145"/>
    <w:rsid w:val="00450754"/>
    <w:rsid w:val="00470413"/>
    <w:rsid w:val="004C0ECF"/>
    <w:rsid w:val="00513650"/>
    <w:rsid w:val="00524C29"/>
    <w:rsid w:val="005717B9"/>
    <w:rsid w:val="005C1CFE"/>
    <w:rsid w:val="005C4EF9"/>
    <w:rsid w:val="00604DFD"/>
    <w:rsid w:val="00606E25"/>
    <w:rsid w:val="0068311C"/>
    <w:rsid w:val="00695507"/>
    <w:rsid w:val="006A1AFA"/>
    <w:rsid w:val="006F1A95"/>
    <w:rsid w:val="00703444"/>
    <w:rsid w:val="0071763A"/>
    <w:rsid w:val="007252B6"/>
    <w:rsid w:val="007A0049"/>
    <w:rsid w:val="007C1505"/>
    <w:rsid w:val="007C61E9"/>
    <w:rsid w:val="007E3ACD"/>
    <w:rsid w:val="00804524"/>
    <w:rsid w:val="0082424D"/>
    <w:rsid w:val="0083384B"/>
    <w:rsid w:val="008A7D1A"/>
    <w:rsid w:val="008C2903"/>
    <w:rsid w:val="00943A94"/>
    <w:rsid w:val="00971DE2"/>
    <w:rsid w:val="0097330A"/>
    <w:rsid w:val="009A7B9A"/>
    <w:rsid w:val="00A652E3"/>
    <w:rsid w:val="00A9205B"/>
    <w:rsid w:val="00B8310F"/>
    <w:rsid w:val="00B847DA"/>
    <w:rsid w:val="00C171FE"/>
    <w:rsid w:val="00C8428E"/>
    <w:rsid w:val="00CA0E10"/>
    <w:rsid w:val="00CC1437"/>
    <w:rsid w:val="00D232A0"/>
    <w:rsid w:val="00D45205"/>
    <w:rsid w:val="00D60331"/>
    <w:rsid w:val="00D6180B"/>
    <w:rsid w:val="00D86C46"/>
    <w:rsid w:val="00DA4B30"/>
    <w:rsid w:val="00DA4B7B"/>
    <w:rsid w:val="00DB2992"/>
    <w:rsid w:val="00DB3A73"/>
    <w:rsid w:val="00E13F22"/>
    <w:rsid w:val="00E469B3"/>
    <w:rsid w:val="00EA5D92"/>
    <w:rsid w:val="00ED5A80"/>
    <w:rsid w:val="00ED6D76"/>
    <w:rsid w:val="00F15248"/>
    <w:rsid w:val="00F4314C"/>
    <w:rsid w:val="00FB5735"/>
    <w:rsid w:val="00FF2A9C"/>
    <w:rsid w:val="00FF4029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76C1"/>
  <w15:docId w15:val="{C2CF2FB2-020D-447D-9874-422F60EB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94"/>
  </w:style>
  <w:style w:type="paragraph" w:styleId="1">
    <w:name w:val="heading 1"/>
    <w:basedOn w:val="a"/>
    <w:next w:val="a0"/>
    <w:link w:val="10"/>
    <w:qFormat/>
    <w:rsid w:val="00D60331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D60331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0331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D60331"/>
    <w:pPr>
      <w:keepNext/>
      <w:keepLines/>
      <w:numPr>
        <w:ilvl w:val="8"/>
        <w:numId w:val="1"/>
      </w:numPr>
      <w:suppressAutoHyphens/>
      <w:spacing w:before="200" w:after="0" w:line="25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03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D60331"/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60331"/>
  </w:style>
  <w:style w:type="character" w:customStyle="1" w:styleId="12">
    <w:name w:val="Основной шрифт абзаца1"/>
    <w:rsid w:val="00D60331"/>
  </w:style>
  <w:style w:type="character" w:customStyle="1" w:styleId="apple-converted-space">
    <w:name w:val="apple-converted-space"/>
    <w:basedOn w:val="12"/>
    <w:rsid w:val="00D60331"/>
  </w:style>
  <w:style w:type="character" w:customStyle="1" w:styleId="a4">
    <w:name w:val="Текст выноски Знак"/>
    <w:rsid w:val="00D60331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2"/>
    <w:uiPriority w:val="99"/>
    <w:rsid w:val="00D60331"/>
  </w:style>
  <w:style w:type="character" w:customStyle="1" w:styleId="a6">
    <w:name w:val="Нижний колонтитул Знак"/>
    <w:basedOn w:val="12"/>
    <w:uiPriority w:val="99"/>
    <w:rsid w:val="00D60331"/>
  </w:style>
  <w:style w:type="character" w:styleId="a7">
    <w:name w:val="Hyperlink"/>
    <w:rsid w:val="00D60331"/>
    <w:rPr>
      <w:color w:val="0000FF"/>
      <w:u w:val="single"/>
    </w:rPr>
  </w:style>
  <w:style w:type="character" w:customStyle="1" w:styleId="0">
    <w:name w:val="0.Текст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-">
    <w:name w:val="- Перечислеие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a8">
    <w:name w:val="Основной текст Знак"/>
    <w:basedOn w:val="12"/>
    <w:rsid w:val="00D60331"/>
  </w:style>
  <w:style w:type="character" w:customStyle="1" w:styleId="a9">
    <w:name w:val="Обычный (веб) Знак"/>
    <w:link w:val="aa"/>
    <w:uiPriority w:val="99"/>
    <w:rsid w:val="00D60331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мещающий текст1"/>
    <w:rsid w:val="00D60331"/>
    <w:rPr>
      <w:color w:val="808080"/>
    </w:rPr>
  </w:style>
  <w:style w:type="character" w:customStyle="1" w:styleId="ab">
    <w:name w:val="Основной текст с отступом Знак"/>
    <w:basedOn w:val="12"/>
    <w:rsid w:val="00D60331"/>
  </w:style>
  <w:style w:type="character" w:customStyle="1" w:styleId="ac">
    <w:name w:val="Красная строка Знак"/>
    <w:basedOn w:val="a8"/>
    <w:rsid w:val="00D60331"/>
  </w:style>
  <w:style w:type="character" w:customStyle="1" w:styleId="ad">
    <w:name w:val="№табл Знак"/>
    <w:rsid w:val="00D60331"/>
    <w:rPr>
      <w:rFonts w:ascii="Arial" w:eastAsia="Times New Roman" w:hAnsi="Arial" w:cs="Times New Roman"/>
      <w:sz w:val="24"/>
      <w:lang w:val="en-US"/>
    </w:rPr>
  </w:style>
  <w:style w:type="character" w:customStyle="1" w:styleId="ListLabel1">
    <w:name w:val="ListLabel 1"/>
    <w:rsid w:val="00D60331"/>
    <w:rPr>
      <w:rFonts w:cs="Times New Roman"/>
    </w:rPr>
  </w:style>
  <w:style w:type="character" w:customStyle="1" w:styleId="ListLabel2">
    <w:name w:val="ListLabel 2"/>
    <w:rsid w:val="00D60331"/>
    <w:rPr>
      <w:rFonts w:eastAsia="Times New Roman" w:cs="Arial"/>
      <w:b/>
      <w:sz w:val="24"/>
    </w:rPr>
  </w:style>
  <w:style w:type="character" w:customStyle="1" w:styleId="ListLabel3">
    <w:name w:val="ListLabel 3"/>
    <w:rsid w:val="00D60331"/>
    <w:rPr>
      <w:rFonts w:cs="Courier New"/>
    </w:rPr>
  </w:style>
  <w:style w:type="character" w:customStyle="1" w:styleId="ListLabel4">
    <w:name w:val="ListLabel 4"/>
    <w:rsid w:val="00D60331"/>
    <w:rPr>
      <w:sz w:val="20"/>
    </w:rPr>
  </w:style>
  <w:style w:type="paragraph" w:styleId="ae">
    <w:name w:val="Title"/>
    <w:basedOn w:val="a"/>
    <w:next w:val="a0"/>
    <w:link w:val="af"/>
    <w:rsid w:val="00D60331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">
    <w:name w:val="Заголовок Знак"/>
    <w:basedOn w:val="a1"/>
    <w:link w:val="ae"/>
    <w:rsid w:val="00D60331"/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4"/>
    <w:rsid w:val="00D60331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14">
    <w:name w:val="Основной текст Знак1"/>
    <w:basedOn w:val="a1"/>
    <w:link w:val="a0"/>
    <w:rsid w:val="00D60331"/>
    <w:rPr>
      <w:rFonts w:ascii="Calibri" w:eastAsia="SimSun" w:hAnsi="Calibri" w:cs="Times New Roman"/>
      <w:lang w:eastAsia="ar-SA"/>
    </w:rPr>
  </w:style>
  <w:style w:type="paragraph" w:styleId="af0">
    <w:name w:val="List"/>
    <w:basedOn w:val="a0"/>
    <w:rsid w:val="00D60331"/>
    <w:rPr>
      <w:rFonts w:cs="Mangal"/>
    </w:rPr>
  </w:style>
  <w:style w:type="paragraph" w:customStyle="1" w:styleId="15">
    <w:name w:val="Название1"/>
    <w:basedOn w:val="a"/>
    <w:rsid w:val="00D60331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60331"/>
    <w:pPr>
      <w:suppressLineNumbers/>
      <w:suppressAutoHyphens/>
      <w:spacing w:line="256" w:lineRule="auto"/>
    </w:pPr>
    <w:rPr>
      <w:rFonts w:ascii="Calibri" w:eastAsia="SimSun" w:hAnsi="Calibri" w:cs="Mangal"/>
      <w:lang w:eastAsia="ar-SA"/>
    </w:rPr>
  </w:style>
  <w:style w:type="paragraph" w:customStyle="1" w:styleId="17">
    <w:name w:val="Обычный (Интернет)1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cell">
    <w:name w:val="conscell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 выноски1"/>
    <w:basedOn w:val="a"/>
    <w:rsid w:val="00D60331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19">
    <w:name w:val="Абзац списка1"/>
    <w:basedOn w:val="a"/>
    <w:rsid w:val="00D60331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af1">
    <w:name w:val="header"/>
    <w:basedOn w:val="a"/>
    <w:link w:val="1a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a">
    <w:name w:val="Верхний колонтитул Знак1"/>
    <w:basedOn w:val="a1"/>
    <w:link w:val="af1"/>
    <w:rsid w:val="00D60331"/>
    <w:rPr>
      <w:rFonts w:ascii="Calibri" w:eastAsia="SimSun" w:hAnsi="Calibri" w:cs="Times New Roman"/>
      <w:lang w:eastAsia="ar-SA"/>
    </w:rPr>
  </w:style>
  <w:style w:type="paragraph" w:styleId="af2">
    <w:name w:val="footer"/>
    <w:basedOn w:val="a"/>
    <w:link w:val="1b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b">
    <w:name w:val="Нижний колонтитул Знак1"/>
    <w:basedOn w:val="a1"/>
    <w:link w:val="af2"/>
    <w:uiPriority w:val="99"/>
    <w:rsid w:val="00D60331"/>
    <w:rPr>
      <w:rFonts w:ascii="Calibri" w:eastAsia="SimSun" w:hAnsi="Calibri" w:cs="Times New Roman"/>
      <w:lang w:eastAsia="ar-SA"/>
    </w:rPr>
  </w:style>
  <w:style w:type="paragraph" w:customStyle="1" w:styleId="00">
    <w:name w:val="0.Текст"/>
    <w:basedOn w:val="a"/>
    <w:rsid w:val="00D60331"/>
    <w:pPr>
      <w:widowControl w:val="0"/>
      <w:suppressAutoHyphens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ar-SA"/>
    </w:rPr>
  </w:style>
  <w:style w:type="paragraph" w:customStyle="1" w:styleId="af3">
    <w:name w:val="Перечис"/>
    <w:basedOn w:val="00"/>
    <w:rsid w:val="00D60331"/>
    <w:pPr>
      <w:spacing w:after="120"/>
      <w:ind w:left="2138"/>
    </w:pPr>
  </w:style>
  <w:style w:type="paragraph" w:customStyle="1" w:styleId="-0">
    <w:name w:val="- Перечислеие"/>
    <w:basedOn w:val="af3"/>
    <w:rsid w:val="00D60331"/>
    <w:pPr>
      <w:ind w:left="1418" w:hanging="709"/>
    </w:pPr>
  </w:style>
  <w:style w:type="paragraph" w:customStyle="1" w:styleId="af4">
    <w:name w:val="Знак"/>
    <w:basedOn w:val="a"/>
    <w:rsid w:val="00D60331"/>
    <w:pPr>
      <w:suppressAutoHyphens/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D6033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D6033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Без интервала1"/>
    <w:rsid w:val="00D6033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6">
    <w:name w:val="Body Text Indent"/>
    <w:basedOn w:val="a"/>
    <w:link w:val="1d"/>
    <w:rsid w:val="00D60331"/>
    <w:pPr>
      <w:suppressAutoHyphens/>
      <w:spacing w:after="120" w:line="256" w:lineRule="auto"/>
      <w:ind w:left="283"/>
    </w:pPr>
    <w:rPr>
      <w:rFonts w:ascii="Calibri" w:eastAsia="SimSun" w:hAnsi="Calibri" w:cs="Times New Roman"/>
      <w:lang w:eastAsia="ar-SA"/>
    </w:rPr>
  </w:style>
  <w:style w:type="character" w:customStyle="1" w:styleId="1d">
    <w:name w:val="Основной текст с отступом Знак1"/>
    <w:basedOn w:val="a1"/>
    <w:link w:val="af6"/>
    <w:rsid w:val="00D60331"/>
    <w:rPr>
      <w:rFonts w:ascii="Calibri" w:eastAsia="SimSun" w:hAnsi="Calibri" w:cs="Times New Roman"/>
      <w:lang w:eastAsia="ar-SA"/>
    </w:rPr>
  </w:style>
  <w:style w:type="paragraph" w:customStyle="1" w:styleId="1e">
    <w:name w:val="Основной текст с отступом1"/>
    <w:basedOn w:val="a0"/>
    <w:rsid w:val="00D60331"/>
    <w:pPr>
      <w:spacing w:after="160"/>
      <w:ind w:firstLine="360"/>
    </w:pPr>
  </w:style>
  <w:style w:type="paragraph" w:customStyle="1" w:styleId="110">
    <w:name w:val="Без интервала11"/>
    <w:rsid w:val="00D60331"/>
    <w:pPr>
      <w:suppressAutoHyphens/>
      <w:spacing w:after="0" w:line="100" w:lineRule="atLeast"/>
    </w:pPr>
    <w:rPr>
      <w:rFonts w:ascii="Calibri" w:eastAsia="Times New Roman" w:hAnsi="Calibri" w:cs="Times New Roman"/>
      <w:szCs w:val="24"/>
      <w:lang w:eastAsia="ar-SA"/>
    </w:rPr>
  </w:style>
  <w:style w:type="paragraph" w:customStyle="1" w:styleId="af7">
    <w:name w:val="№табл"/>
    <w:basedOn w:val="9"/>
    <w:rsid w:val="00D60331"/>
    <w:pPr>
      <w:keepNext w:val="0"/>
      <w:keepLines w:val="0"/>
      <w:numPr>
        <w:ilvl w:val="0"/>
        <w:numId w:val="0"/>
      </w:numPr>
      <w:spacing w:before="240" w:after="60" w:line="100" w:lineRule="atLeast"/>
      <w:jc w:val="right"/>
    </w:pPr>
    <w:rPr>
      <w:rFonts w:ascii="Arial" w:eastAsia="Times New Roman" w:hAnsi="Arial"/>
      <w:i w:val="0"/>
      <w:iCs w:val="0"/>
      <w:color w:val="00000A"/>
      <w:sz w:val="24"/>
      <w:szCs w:val="22"/>
      <w:lang w:val="en-US"/>
    </w:rPr>
  </w:style>
  <w:style w:type="paragraph" w:styleId="af8">
    <w:name w:val="No Spacing"/>
    <w:link w:val="af9"/>
    <w:qFormat/>
    <w:rsid w:val="00D60331"/>
    <w:pPr>
      <w:spacing w:after="0" w:line="240" w:lineRule="auto"/>
    </w:pPr>
    <w:rPr>
      <w:rFonts w:ascii="Calibri" w:eastAsia="Calibri" w:hAnsi="Calibri" w:cs="Times New Roman"/>
    </w:rPr>
  </w:style>
  <w:style w:type="table" w:styleId="afa">
    <w:name w:val="Table Grid"/>
    <w:basedOn w:val="a2"/>
    <w:uiPriority w:val="59"/>
    <w:rsid w:val="00D603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Web)1,Название таблицы"/>
    <w:basedOn w:val="a"/>
    <w:next w:val="a"/>
    <w:link w:val="afb"/>
    <w:qFormat/>
    <w:rsid w:val="00D60331"/>
    <w:pPr>
      <w:suppressAutoHyphens/>
      <w:spacing w:after="0" w:line="240" w:lineRule="auto"/>
      <w:jc w:val="center"/>
      <w:outlineLvl w:val="0"/>
    </w:pPr>
    <w:rPr>
      <w:rFonts w:ascii="Arial" w:hAnsi="Arial"/>
      <w:b/>
      <w:bCs/>
      <w:kern w:val="28"/>
      <w:sz w:val="24"/>
      <w:szCs w:val="32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D60331"/>
    <w:pPr>
      <w:suppressAutoHyphens/>
      <w:spacing w:after="120" w:line="480" w:lineRule="auto"/>
    </w:pPr>
    <w:rPr>
      <w:rFonts w:ascii="Calibri" w:eastAsia="SimSun" w:hAnsi="Calibri" w:cs="Times New Roman"/>
      <w:lang w:val="x-none" w:eastAsia="ar-SA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character" w:customStyle="1" w:styleId="msonormal0">
    <w:name w:val="msonormal"/>
    <w:basedOn w:val="a1"/>
    <w:rsid w:val="00D60331"/>
  </w:style>
  <w:style w:type="paragraph" w:customStyle="1" w:styleId="listparagraph">
    <w:name w:val="listparagraph"/>
    <w:basedOn w:val="a"/>
    <w:rsid w:val="00D6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0331"/>
    <w:pPr>
      <w:suppressAutoHyphens/>
      <w:spacing w:after="120" w:line="480" w:lineRule="auto"/>
      <w:ind w:left="283"/>
    </w:pPr>
    <w:rPr>
      <w:rFonts w:ascii="Calibri" w:eastAsia="SimSun" w:hAnsi="Calibri" w:cs="Times New Roman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paragraph" w:customStyle="1" w:styleId="Standard">
    <w:name w:val="Standard"/>
    <w:rsid w:val="00D6033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c">
    <w:name w:val="footnote text"/>
    <w:aliases w:val="Table_Footnote_last Знак,Table_Footnote_last Знак Знак,Table_Footnote_last"/>
    <w:basedOn w:val="a"/>
    <w:link w:val="1f"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fd">
    <w:name w:val="Текст сноски Знак"/>
    <w:basedOn w:val="a1"/>
    <w:uiPriority w:val="99"/>
    <w:semiHidden/>
    <w:rsid w:val="00D60331"/>
    <w:rPr>
      <w:sz w:val="20"/>
      <w:szCs w:val="20"/>
    </w:rPr>
  </w:style>
  <w:style w:type="character" w:customStyle="1" w:styleId="1f">
    <w:name w:val="Текст сноски Знак1"/>
    <w:aliases w:val="Table_Footnote_last Знак Знак1,Table_Footnote_last Знак Знак Знак,Table_Footnote_last Знак1"/>
    <w:link w:val="afc"/>
    <w:rsid w:val="00D60331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afe">
    <w:name w:val="footnote reference"/>
    <w:rsid w:val="00D60331"/>
    <w:rPr>
      <w:vertAlign w:val="superscript"/>
    </w:rPr>
  </w:style>
  <w:style w:type="paragraph" w:styleId="1f0">
    <w:name w:val="index 1"/>
    <w:basedOn w:val="a"/>
    <w:next w:val="a"/>
    <w:autoRedefine/>
    <w:uiPriority w:val="99"/>
    <w:semiHidden/>
    <w:unhideWhenUsed/>
    <w:rsid w:val="00D60331"/>
    <w:pPr>
      <w:suppressAutoHyphens/>
      <w:spacing w:line="256" w:lineRule="auto"/>
      <w:ind w:left="220" w:hanging="220"/>
    </w:pPr>
    <w:rPr>
      <w:rFonts w:ascii="Calibri" w:eastAsia="SimSun" w:hAnsi="Calibri" w:cs="Times New Roman"/>
      <w:lang w:eastAsia="ar-SA"/>
    </w:rPr>
  </w:style>
  <w:style w:type="paragraph" w:styleId="aff">
    <w:name w:val="index heading"/>
    <w:basedOn w:val="a"/>
    <w:next w:val="1f0"/>
    <w:semiHidden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customStyle="1" w:styleId="aff0">
    <w:name w:val="Стиль пункта схемы"/>
    <w:basedOn w:val="a"/>
    <w:link w:val="aff1"/>
    <w:rsid w:val="00D60331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val="x-none" w:eastAsia="ar-SA"/>
    </w:rPr>
  </w:style>
  <w:style w:type="character" w:customStyle="1" w:styleId="aff1">
    <w:name w:val="Стиль пункта схемы Знак"/>
    <w:link w:val="aff0"/>
    <w:locked/>
    <w:rsid w:val="00D60331"/>
    <w:rPr>
      <w:rFonts w:ascii="Arial" w:eastAsia="Times New Roman" w:hAnsi="Arial" w:cs="Times New Roman"/>
      <w:sz w:val="28"/>
      <w:szCs w:val="28"/>
      <w:lang w:val="x-none" w:eastAsia="ar-SA"/>
    </w:rPr>
  </w:style>
  <w:style w:type="paragraph" w:customStyle="1" w:styleId="210">
    <w:name w:val="Основной текст 21"/>
    <w:basedOn w:val="a"/>
    <w:rsid w:val="00D603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b">
    <w:name w:val="Название Знак"/>
    <w:aliases w:val="Название таблицы Знак"/>
    <w:link w:val="Web"/>
    <w:rsid w:val="00D60331"/>
    <w:rPr>
      <w:rFonts w:ascii="Arial" w:hAnsi="Arial"/>
      <w:b/>
      <w:bCs/>
      <w:kern w:val="28"/>
      <w:sz w:val="24"/>
      <w:szCs w:val="32"/>
      <w:lang w:val="en-US" w:eastAsia="ar-SA"/>
    </w:rPr>
  </w:style>
  <w:style w:type="character" w:customStyle="1" w:styleId="af9">
    <w:name w:val="Без интервала Знак"/>
    <w:link w:val="af8"/>
    <w:locked/>
    <w:rsid w:val="00D60331"/>
    <w:rPr>
      <w:rFonts w:ascii="Calibri" w:eastAsia="Calibri" w:hAnsi="Calibri" w:cs="Times New Roman"/>
    </w:rPr>
  </w:style>
  <w:style w:type="paragraph" w:customStyle="1" w:styleId="aff2">
    <w:name w:val="Основной"/>
    <w:basedOn w:val="af6"/>
    <w:rsid w:val="00D60331"/>
    <w:pPr>
      <w:suppressAutoHyphens w:val="0"/>
      <w:spacing w:after="0" w:line="240" w:lineRule="auto"/>
      <w:ind w:left="0"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Cell">
    <w:name w:val="ConsPlusCell"/>
    <w:rsid w:val="00D60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Balloon Text"/>
    <w:basedOn w:val="a"/>
    <w:link w:val="1f1"/>
    <w:uiPriority w:val="99"/>
    <w:semiHidden/>
    <w:unhideWhenUsed/>
    <w:rsid w:val="00D60331"/>
    <w:pPr>
      <w:suppressAutoHyphens/>
      <w:spacing w:after="0" w:line="240" w:lineRule="auto"/>
    </w:pPr>
    <w:rPr>
      <w:rFonts w:ascii="Tahoma" w:eastAsia="SimSun" w:hAnsi="Tahoma" w:cs="Times New Roman"/>
      <w:sz w:val="16"/>
      <w:szCs w:val="16"/>
      <w:lang w:val="x-none" w:eastAsia="ar-SA"/>
    </w:rPr>
  </w:style>
  <w:style w:type="character" w:customStyle="1" w:styleId="1f1">
    <w:name w:val="Текст выноски Знак1"/>
    <w:basedOn w:val="a1"/>
    <w:link w:val="aff3"/>
    <w:uiPriority w:val="99"/>
    <w:semiHidden/>
    <w:rsid w:val="00D60331"/>
    <w:rPr>
      <w:rFonts w:ascii="Tahoma" w:eastAsia="SimSun" w:hAnsi="Tahoma" w:cs="Times New Roman"/>
      <w:sz w:val="16"/>
      <w:szCs w:val="16"/>
      <w:lang w:val="x-none" w:eastAsia="ar-SA"/>
    </w:rPr>
  </w:style>
  <w:style w:type="paragraph" w:styleId="aa">
    <w:name w:val="Normal (Web)"/>
    <w:basedOn w:val="a"/>
    <w:link w:val="a9"/>
    <w:uiPriority w:val="99"/>
    <w:semiHidden/>
    <w:unhideWhenUsed/>
    <w:rsid w:val="00D60331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List Paragraph"/>
    <w:basedOn w:val="a"/>
    <w:uiPriority w:val="34"/>
    <w:qFormat/>
    <w:rsid w:val="002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5E00DA1724FCAD5A17FA773EE86882545D1CB69E0EC476BFCA7C941AA8A48DE7995895D5C633239A6EF75A453842D95645BF2DC4476782M1U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94DD-E89D-4673-A80E-5121EE36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12</cp:revision>
  <cp:lastPrinted>2024-12-02T09:07:00Z</cp:lastPrinted>
  <dcterms:created xsi:type="dcterms:W3CDTF">2023-01-23T06:11:00Z</dcterms:created>
  <dcterms:modified xsi:type="dcterms:W3CDTF">2024-12-10T07:56:00Z</dcterms:modified>
</cp:coreProperties>
</file>