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E21768">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53527F">
            <w:pPr>
              <w:pStyle w:val="ConsPlusTitlePage"/>
              <w:jc w:val="center"/>
              <w:rPr>
                <w:sz w:val="48"/>
                <w:szCs w:val="48"/>
              </w:rPr>
            </w:pPr>
            <w:r>
              <w:rPr>
                <w:sz w:val="48"/>
                <w:szCs w:val="48"/>
              </w:rPr>
              <w:t>Постановление Правительства Ставропольского края от 01.02.2024 N 40-п</w:t>
            </w:r>
            <w:r>
              <w:rPr>
                <w:sz w:val="48"/>
                <w:szCs w:val="48"/>
              </w:rPr>
              <w:br/>
            </w:r>
            <w:r>
              <w:rPr>
                <w:sz w:val="48"/>
                <w:szCs w:val="48"/>
              </w:rPr>
              <w:t>"Об утверждении Порядка предоставления за счет средств бюджета Ставропольского края грантов в форме субсидий сельскохозяйственным товаропроизводителям на финансовое обеспечение затрат, связанных с созданием туннельных тепличных модулей для производства про</w:t>
            </w:r>
            <w:r>
              <w:rPr>
                <w:sz w:val="48"/>
                <w:szCs w:val="48"/>
              </w:rPr>
              <w:t>дукции овощеводства"</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53527F">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15.04.2024</w:t>
            </w:r>
            <w:r>
              <w:rPr>
                <w:sz w:val="28"/>
                <w:szCs w:val="28"/>
              </w:rPr>
              <w:br/>
              <w:t> </w:t>
            </w:r>
          </w:p>
        </w:tc>
      </w:tr>
    </w:tbl>
    <w:p w:rsidR="00000000" w:rsidRDefault="0053527F">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53527F">
      <w:pPr>
        <w:pStyle w:val="ConsPlusNormal"/>
        <w:jc w:val="both"/>
        <w:outlineLvl w:val="0"/>
      </w:pPr>
    </w:p>
    <w:p w:rsidR="00000000" w:rsidRDefault="0053527F">
      <w:pPr>
        <w:pStyle w:val="ConsPlusTitle"/>
        <w:jc w:val="center"/>
        <w:outlineLvl w:val="0"/>
      </w:pPr>
      <w:r>
        <w:t>ПРАВИТЕЛЬСТВО СТАВРОПОЛЬСКОГО КРАЯ</w:t>
      </w:r>
    </w:p>
    <w:p w:rsidR="00000000" w:rsidRDefault="0053527F">
      <w:pPr>
        <w:pStyle w:val="ConsPlusTitle"/>
      </w:pPr>
    </w:p>
    <w:p w:rsidR="00000000" w:rsidRDefault="0053527F">
      <w:pPr>
        <w:pStyle w:val="ConsPlusTitle"/>
        <w:jc w:val="center"/>
      </w:pPr>
      <w:r>
        <w:t>ПОСТАНОВЛЕНИЕ</w:t>
      </w:r>
    </w:p>
    <w:p w:rsidR="00000000" w:rsidRDefault="0053527F">
      <w:pPr>
        <w:pStyle w:val="ConsPlusTitle"/>
        <w:jc w:val="center"/>
      </w:pPr>
      <w:r>
        <w:t>от 1 февраля 2024 г. N 40-п</w:t>
      </w:r>
    </w:p>
    <w:p w:rsidR="00000000" w:rsidRDefault="0053527F">
      <w:pPr>
        <w:pStyle w:val="ConsPlusTitle"/>
      </w:pPr>
    </w:p>
    <w:p w:rsidR="00000000" w:rsidRDefault="0053527F">
      <w:pPr>
        <w:pStyle w:val="ConsPlusTitle"/>
        <w:jc w:val="center"/>
      </w:pPr>
      <w:r>
        <w:t>ОБ УТВЕРЖДЕНИИ ПОРЯДКА ПРЕДОСТАВЛЕНИЯ ЗА СЧЕТ СРЕДСТВ</w:t>
      </w:r>
    </w:p>
    <w:p w:rsidR="00000000" w:rsidRDefault="0053527F">
      <w:pPr>
        <w:pStyle w:val="ConsPlusTitle"/>
        <w:jc w:val="center"/>
      </w:pPr>
      <w:r>
        <w:t>БЮДЖЕТА СТАВРОПОЛЬСКОГО КРАЯ ГРАНТОВ В ФОРМЕ СУБСИДИЙ</w:t>
      </w:r>
    </w:p>
    <w:p w:rsidR="00000000" w:rsidRDefault="0053527F">
      <w:pPr>
        <w:pStyle w:val="ConsPlusTitle"/>
        <w:jc w:val="center"/>
      </w:pPr>
      <w:r>
        <w:t>СЕЛЬСКОХОЗЯЙСТВЕННЫМ ТОВАРОПРОИЗВОДИТЕЛЯМ НА ФИНАНСОВОЕ</w:t>
      </w:r>
    </w:p>
    <w:p w:rsidR="00000000" w:rsidRDefault="0053527F">
      <w:pPr>
        <w:pStyle w:val="ConsPlusTitle"/>
        <w:jc w:val="center"/>
      </w:pPr>
      <w:r>
        <w:t>ОБЕСПЕЧЕНИЕ ЗАТРАТ, СВЯЗАННЫХ С СОЗДАНИЕМ ТУННЕЛЬНЫХ</w:t>
      </w:r>
    </w:p>
    <w:p w:rsidR="00000000" w:rsidRDefault="0053527F">
      <w:pPr>
        <w:pStyle w:val="ConsPlusTitle"/>
        <w:jc w:val="center"/>
      </w:pPr>
      <w:r>
        <w:t>ТЕПЛИЧНЫХ МОДУЛЕЙ ДЛЯ ПРОИЗВОДСТВА ПРОД</w:t>
      </w:r>
      <w:r>
        <w:t>УКЦИИ ОВОЩЕВОДСТВА</w:t>
      </w:r>
    </w:p>
    <w:p w:rsidR="00000000" w:rsidRDefault="0053527F">
      <w:pPr>
        <w:pStyle w:val="ConsPlusNormal"/>
        <w:jc w:val="both"/>
      </w:pPr>
    </w:p>
    <w:p w:rsidR="00000000" w:rsidRDefault="0053527F">
      <w:pPr>
        <w:pStyle w:val="ConsPlusNormal"/>
        <w:ind w:firstLine="540"/>
        <w:jc w:val="both"/>
      </w:pPr>
      <w:r>
        <w:t>Правительство Ставропольского края постановляет:</w:t>
      </w:r>
    </w:p>
    <w:p w:rsidR="00000000" w:rsidRDefault="0053527F">
      <w:pPr>
        <w:pStyle w:val="ConsPlusNormal"/>
        <w:jc w:val="both"/>
      </w:pPr>
    </w:p>
    <w:p w:rsidR="00000000" w:rsidRDefault="0053527F">
      <w:pPr>
        <w:pStyle w:val="ConsPlusNormal"/>
        <w:ind w:firstLine="540"/>
        <w:jc w:val="both"/>
      </w:pPr>
      <w:r>
        <w:t xml:space="preserve">1. Утвердить прилагаемый </w:t>
      </w:r>
      <w:hyperlink w:anchor="Par31" w:tooltip="ПОРЯДОК" w:history="1">
        <w:r>
          <w:rPr>
            <w:color w:val="0000FF"/>
          </w:rPr>
          <w:t>Порядок</w:t>
        </w:r>
      </w:hyperlink>
      <w:r>
        <w:t xml:space="preserve"> предоставления за счет средств бюджета Ставропольского края грантов в форме субсидий сельскохозяйственным товаропроизв</w:t>
      </w:r>
      <w:r>
        <w:t>одителям на финансовое обеспечение затрат, связанных с созданием туннельных тепличных модулей для производства продукции овощеводства.</w:t>
      </w:r>
    </w:p>
    <w:p w:rsidR="00000000" w:rsidRDefault="0053527F">
      <w:pPr>
        <w:pStyle w:val="ConsPlusNormal"/>
        <w:spacing w:before="240"/>
        <w:ind w:firstLine="540"/>
        <w:jc w:val="both"/>
      </w:pPr>
      <w:r>
        <w:t>2. Контроль за выполнением настоящего постановления возложить на первого заместителя председателя Правительства Ставропол</w:t>
      </w:r>
      <w:r>
        <w:t>ьского края Хлопянова А.Г. и заместителя председателя Правительства Ставропольского края - министра финансов Ставропольского края Калинченко Л.А.</w:t>
      </w:r>
    </w:p>
    <w:p w:rsidR="00000000" w:rsidRDefault="0053527F">
      <w:pPr>
        <w:pStyle w:val="ConsPlusNormal"/>
        <w:spacing w:before="240"/>
        <w:ind w:firstLine="540"/>
        <w:jc w:val="both"/>
      </w:pPr>
      <w:r>
        <w:t>3. Настоящее постановление вступает в силу на следующий день после дня его официального опубликования.</w:t>
      </w:r>
    </w:p>
    <w:p w:rsidR="00000000" w:rsidRDefault="0053527F">
      <w:pPr>
        <w:pStyle w:val="ConsPlusNormal"/>
        <w:jc w:val="both"/>
      </w:pPr>
    </w:p>
    <w:p w:rsidR="00000000" w:rsidRDefault="0053527F">
      <w:pPr>
        <w:pStyle w:val="ConsPlusNormal"/>
        <w:jc w:val="right"/>
      </w:pPr>
      <w:r>
        <w:t>Губернатор</w:t>
      </w:r>
    </w:p>
    <w:p w:rsidR="00000000" w:rsidRDefault="0053527F">
      <w:pPr>
        <w:pStyle w:val="ConsPlusNormal"/>
        <w:jc w:val="right"/>
      </w:pPr>
      <w:r>
        <w:t>Ставропольского края</w:t>
      </w:r>
    </w:p>
    <w:p w:rsidR="00000000" w:rsidRDefault="0053527F">
      <w:pPr>
        <w:pStyle w:val="ConsPlusNormal"/>
        <w:jc w:val="right"/>
      </w:pPr>
      <w:r>
        <w:t>В.В.ВЛАДИМИРОВ</w:t>
      </w:r>
    </w:p>
    <w:p w:rsidR="00000000" w:rsidRDefault="0053527F">
      <w:pPr>
        <w:pStyle w:val="ConsPlusNormal"/>
        <w:jc w:val="both"/>
      </w:pPr>
    </w:p>
    <w:p w:rsidR="00000000" w:rsidRDefault="0053527F">
      <w:pPr>
        <w:pStyle w:val="ConsPlusNormal"/>
        <w:jc w:val="both"/>
      </w:pPr>
    </w:p>
    <w:p w:rsidR="00000000" w:rsidRDefault="0053527F">
      <w:pPr>
        <w:pStyle w:val="ConsPlusNormal"/>
        <w:jc w:val="both"/>
      </w:pPr>
    </w:p>
    <w:p w:rsidR="00000000" w:rsidRDefault="0053527F">
      <w:pPr>
        <w:pStyle w:val="ConsPlusNormal"/>
        <w:jc w:val="both"/>
      </w:pPr>
    </w:p>
    <w:p w:rsidR="00000000" w:rsidRDefault="0053527F">
      <w:pPr>
        <w:pStyle w:val="ConsPlusNormal"/>
        <w:jc w:val="both"/>
      </w:pPr>
    </w:p>
    <w:p w:rsidR="00000000" w:rsidRDefault="0053527F">
      <w:pPr>
        <w:pStyle w:val="ConsPlusNormal"/>
        <w:jc w:val="right"/>
        <w:outlineLvl w:val="0"/>
      </w:pPr>
      <w:r>
        <w:t>Утвержден</w:t>
      </w:r>
    </w:p>
    <w:p w:rsidR="00000000" w:rsidRDefault="0053527F">
      <w:pPr>
        <w:pStyle w:val="ConsPlusNormal"/>
        <w:jc w:val="right"/>
      </w:pPr>
      <w:r>
        <w:t>постановлением</w:t>
      </w:r>
    </w:p>
    <w:p w:rsidR="00000000" w:rsidRDefault="0053527F">
      <w:pPr>
        <w:pStyle w:val="ConsPlusNormal"/>
        <w:jc w:val="right"/>
      </w:pPr>
      <w:r>
        <w:t>Правительства Ставропольского края</w:t>
      </w:r>
    </w:p>
    <w:p w:rsidR="00000000" w:rsidRDefault="0053527F">
      <w:pPr>
        <w:pStyle w:val="ConsPlusNormal"/>
        <w:jc w:val="right"/>
      </w:pPr>
      <w:r>
        <w:t>от 01 февраля 2024 г. N 40-п</w:t>
      </w:r>
    </w:p>
    <w:p w:rsidR="00000000" w:rsidRDefault="0053527F">
      <w:pPr>
        <w:pStyle w:val="ConsPlusNormal"/>
        <w:jc w:val="both"/>
      </w:pPr>
    </w:p>
    <w:p w:rsidR="00000000" w:rsidRDefault="0053527F">
      <w:pPr>
        <w:pStyle w:val="ConsPlusTitle"/>
        <w:jc w:val="center"/>
      </w:pPr>
      <w:bookmarkStart w:id="1" w:name="Par31"/>
      <w:bookmarkEnd w:id="1"/>
      <w:r>
        <w:t>ПОРЯДОК</w:t>
      </w:r>
    </w:p>
    <w:p w:rsidR="00000000" w:rsidRDefault="0053527F">
      <w:pPr>
        <w:pStyle w:val="ConsPlusTitle"/>
        <w:jc w:val="center"/>
      </w:pPr>
      <w:r>
        <w:t>ПРЕДОСТАВЛЕНИЯ ЗА СЧЕТ СРЕДСТВ БЮДЖЕТА СТАВРОПОЛЬСКОГО КРАЯ</w:t>
      </w:r>
    </w:p>
    <w:p w:rsidR="00000000" w:rsidRDefault="0053527F">
      <w:pPr>
        <w:pStyle w:val="ConsPlusTitle"/>
        <w:jc w:val="center"/>
      </w:pPr>
      <w:r>
        <w:t>ГРАНТОВ В ФОРМЕ СУБСИДИЙ СЕЛЬСКОХОЗЯ</w:t>
      </w:r>
      <w:r>
        <w:t>ЙСТВЕННЫМ</w:t>
      </w:r>
    </w:p>
    <w:p w:rsidR="00000000" w:rsidRDefault="0053527F">
      <w:pPr>
        <w:pStyle w:val="ConsPlusTitle"/>
        <w:jc w:val="center"/>
      </w:pPr>
      <w:r>
        <w:t>ТОВАРОПРОИЗВОДИТЕЛЯМ НА ФИНАНСОВОЕ ОБЕСПЕЧЕНИЕ ЗАТРАТ,</w:t>
      </w:r>
    </w:p>
    <w:p w:rsidR="00000000" w:rsidRDefault="0053527F">
      <w:pPr>
        <w:pStyle w:val="ConsPlusTitle"/>
        <w:jc w:val="center"/>
      </w:pPr>
      <w:r>
        <w:t>СВЯЗАННЫХ С СОЗДАНИЕМ ТУННЕЛЬНЫХ ТЕПЛИЧНЫХ МОДУЛЕЙ</w:t>
      </w:r>
    </w:p>
    <w:p w:rsidR="00000000" w:rsidRDefault="0053527F">
      <w:pPr>
        <w:pStyle w:val="ConsPlusTitle"/>
        <w:jc w:val="center"/>
      </w:pPr>
      <w:r>
        <w:t>ДЛЯ ПРОИЗВОДСТВА ПРОДУКЦИИ ОВОЩЕВОДСТВА</w:t>
      </w:r>
    </w:p>
    <w:p w:rsidR="00000000" w:rsidRDefault="0053527F">
      <w:pPr>
        <w:pStyle w:val="ConsPlusNormal"/>
        <w:jc w:val="both"/>
      </w:pPr>
    </w:p>
    <w:p w:rsidR="00000000" w:rsidRDefault="0053527F">
      <w:pPr>
        <w:pStyle w:val="ConsPlusNormal"/>
        <w:ind w:firstLine="540"/>
        <w:jc w:val="both"/>
      </w:pPr>
      <w:bookmarkStart w:id="2" w:name="Par38"/>
      <w:bookmarkEnd w:id="2"/>
      <w:r>
        <w:lastRenderedPageBreak/>
        <w:t>1. Настоящий Порядок определяет цель, условия и механизм предоставления за счет средств б</w:t>
      </w:r>
      <w:r>
        <w:t>юджета Ставропольского края грантов в форме субсидий сельскохозяйственным товаропроизводителям на финансовое обеспечение затрат, связанных с созданием туннельных тепличных модулей для производства продукции овощеводства (далее соответственно - краевой бюдж</w:t>
      </w:r>
      <w:r>
        <w:t>ет, грант).</w:t>
      </w:r>
    </w:p>
    <w:p w:rsidR="00000000" w:rsidRDefault="0053527F">
      <w:pPr>
        <w:pStyle w:val="ConsPlusNormal"/>
        <w:spacing w:before="240"/>
        <w:ind w:firstLine="540"/>
        <w:jc w:val="both"/>
      </w:pPr>
      <w:r>
        <w:t>Требования к туннельным тепличным модулям для производства продукции овощеводства устанавливаются министерством сельского хозяйства Ставропольского края (далее - минсельхоз края).</w:t>
      </w:r>
    </w:p>
    <w:p w:rsidR="00000000" w:rsidRDefault="0053527F">
      <w:pPr>
        <w:pStyle w:val="ConsPlusNormal"/>
        <w:spacing w:before="240"/>
        <w:ind w:firstLine="540"/>
        <w:jc w:val="both"/>
      </w:pPr>
      <w:r>
        <w:t>2. Для целей настоящего Порядка используются следующие основные понятия:</w:t>
      </w:r>
    </w:p>
    <w:p w:rsidR="00000000" w:rsidRDefault="0053527F">
      <w:pPr>
        <w:pStyle w:val="ConsPlusNormal"/>
        <w:spacing w:before="240"/>
        <w:ind w:firstLine="540"/>
        <w:jc w:val="both"/>
      </w:pPr>
      <w:r>
        <w:t>1) сельская территория Ставропольского края - сельские населенные пункты, рабочие поселки, входящие в состав муниципальных или городских округов Ставропольского края (за исключением г</w:t>
      </w:r>
      <w:r>
        <w:t>ородского округа, на территории которого находится административный центр Ставропольского края) (перечень сельских территорий Ставропольского края определяется минсельхозом края);</w:t>
      </w:r>
    </w:p>
    <w:p w:rsidR="00000000" w:rsidRDefault="0053527F">
      <w:pPr>
        <w:pStyle w:val="ConsPlusNormal"/>
        <w:spacing w:before="240"/>
        <w:ind w:firstLine="540"/>
        <w:jc w:val="both"/>
      </w:pPr>
      <w:r>
        <w:t>2) сельская агломерация Ставропольского края - примыкающие друг к другу сель</w:t>
      </w:r>
      <w:r>
        <w:t>ские территории Ставропольского края и (или) граничащие с сельскими территориями Ставропольского края поселки городского типа Ставропольского края и (или) малые города Ставропольского края с численностью населения, постоянно проживающего на их территориях,</w:t>
      </w:r>
      <w:r>
        <w:t xml:space="preserve"> не превышающей 30 тыс. человек (под примыкающими друг к другу сельскими территориями Ставропольского края понимаются сельские территории Ставропольского края, имеющие смежные границы муниципальных образований Ставропольского края) (перечень сельских аглом</w:t>
      </w:r>
      <w:r>
        <w:t>ераций Ставропольского края определяется минсельхозом края);</w:t>
      </w:r>
    </w:p>
    <w:p w:rsidR="00000000" w:rsidRDefault="0053527F">
      <w:pPr>
        <w:pStyle w:val="ConsPlusNormal"/>
        <w:spacing w:before="240"/>
        <w:ind w:firstLine="540"/>
        <w:jc w:val="both"/>
      </w:pPr>
      <w:r>
        <w:t>3) план расходов - документ, составленный по форме, утверждаемой минсельхозом края, в который включаются затраты на приобретение, монтаж одного туннельного тепличного модуля для производства прод</w:t>
      </w:r>
      <w:r>
        <w:t>укции овощеводства, финансово-экономическое обоснование, предусматривающее срок окупаемости, не превышающий 5 лет, плановые показатели деятельности, обязательство по достижению которых включается в соглашение о предоставлении гранта, заключаемое между минс</w:t>
      </w:r>
      <w:r>
        <w:t>ельхозом края и получателем (далее - соглашение);</w:t>
      </w:r>
    </w:p>
    <w:p w:rsidR="00000000" w:rsidRDefault="0053527F">
      <w:pPr>
        <w:pStyle w:val="ConsPlusNormal"/>
        <w:spacing w:before="240"/>
        <w:ind w:firstLine="540"/>
        <w:jc w:val="both"/>
      </w:pPr>
      <w:bookmarkStart w:id="3" w:name="Par44"/>
      <w:bookmarkEnd w:id="3"/>
      <w:r>
        <w:t xml:space="preserve">4) заявитель - гражданин Российской Федерации, обязующийся в срок, не превышающий 30 календарных дней с даты принятия решения конкурсной комиссии о предоставлении ему гранта, зарегистрироваться в </w:t>
      </w:r>
      <w:r>
        <w:t>качестве индивидуального предпринимателя, отвечающего условиям, предусмотренным настоящим подпунктом, в органах Федеральной налоговой службы, или индивидуальный предприниматель, основными видами деятельности которого является производство и (или) переработ</w:t>
      </w:r>
      <w:r>
        <w:t>ка сельскохозяйственной продукции, зарегистрированные на сельской территории Ставропольского края или территории сельской агломерации Ставропольского края, которые обязуются осуществлять деятельность на сельской территории Ставропольского края или на терри</w:t>
      </w:r>
      <w:r>
        <w:t>тории сельской агломерации Ставропольского края в течение не менее 5 лет со дня получения средств гранта и достигнуть показателей деятельности, предусмотренных планом расходов, и не являются или ранее не являлись получателями средств финансовой поддержки (</w:t>
      </w:r>
      <w:r>
        <w:t xml:space="preserve">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10" w:history="1">
        <w:r>
          <w:rPr>
            <w:color w:val="0000FF"/>
          </w:rPr>
          <w:t>приложением N 8</w:t>
        </w:r>
      </w:hyperlink>
      <w:r>
        <w:t xml:space="preserve"> к Государственной программе </w:t>
      </w:r>
      <w:r>
        <w:lastRenderedPageBreak/>
        <w:t xml:space="preserve">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w:t>
      </w:r>
      <w:r>
        <w:t>Федерации от 14 июля 2012 г. N 717 (далее - Государственная программа), субсидий или грантов, а также гранта на поддержку начинающего фермера в рамках Государственной программы.</w:t>
      </w:r>
    </w:p>
    <w:p w:rsidR="00000000" w:rsidRDefault="0053527F">
      <w:pPr>
        <w:pStyle w:val="ConsPlusNormal"/>
        <w:spacing w:before="240"/>
        <w:ind w:firstLine="540"/>
        <w:jc w:val="both"/>
      </w:pPr>
      <w:bookmarkStart w:id="4" w:name="Par45"/>
      <w:bookmarkEnd w:id="4"/>
      <w:r>
        <w:t>3. Грант предоставляется на финансовое обеспечение затрат заявителя,</w:t>
      </w:r>
      <w:r>
        <w:t xml:space="preserve"> связанных с созданием одного туннельного тепличного модуля для производства продукции овощеводства в соответствии с планом расходов, в размере 60 процентов от затрат, предусмотренных планом расходов (без учета налога на добавленную стоимость, за исключени</w:t>
      </w:r>
      <w:r>
        <w:t>ем случая использования права на освобождение от исполнения обязанностей налогоплательщика, связанных с исчислением и уплатой налога на добавленную стоимость), но не более 500 тыс. рублей.</w:t>
      </w:r>
    </w:p>
    <w:p w:rsidR="00000000" w:rsidRDefault="0053527F">
      <w:pPr>
        <w:pStyle w:val="ConsPlusNormal"/>
        <w:spacing w:before="240"/>
        <w:ind w:firstLine="540"/>
        <w:jc w:val="both"/>
      </w:pPr>
      <w:r>
        <w:t xml:space="preserve">Грант должен быть израсходован заявителем на цель, указанную в </w:t>
      </w:r>
      <w:hyperlink w:anchor="Par38" w:tooltip="1. Настоящий Порядок определяет цель, условия и механизм предоставления за счет средств бюджета Ставропольского края грантов в форме субсидий сельскохозяйственным товаропроизводителям на финансовое обеспечение затрат, связанных с созданием туннельных тепличных модулей для производства продукции овощеводства (далее соответственно - краевой бюджет, грант)." w:history="1">
        <w:r>
          <w:rPr>
            <w:color w:val="0000FF"/>
          </w:rPr>
          <w:t>абзаце первом пункта 1</w:t>
        </w:r>
      </w:hyperlink>
      <w:r>
        <w:t xml:space="preserve"> настоящего Порядка, и по направлениям расходов, указанных в </w:t>
      </w:r>
      <w:hyperlink w:anchor="Par45" w:tooltip="3. Грант предоставляется на финансовое обеспечение затрат заявителя, связанных с созданием одного туннельного тепличного модуля для производства продукции овощеводства в соответствии с планом расходов, в размере 60 процентов от затрат, предусмотренных планом расходов (без учета налога на добавленную стоимость, за исключением случая использования права на освобождение от исполнения обязанностей налогоплательщика, связанных с исчислением и уплатой налога на добавленную стоимость), но не более 500 тыс. рублей." w:history="1">
        <w:r>
          <w:rPr>
            <w:color w:val="0000FF"/>
          </w:rPr>
          <w:t>абзаце первом</w:t>
        </w:r>
      </w:hyperlink>
      <w:r>
        <w:t xml:space="preserve"> настоящ</w:t>
      </w:r>
      <w:r>
        <w:t>его пункта, со дня поступления гранта на расчетный или корреспондентский счет заявителя по 25 декабря текущего финансового года включительно.</w:t>
      </w:r>
    </w:p>
    <w:p w:rsidR="00000000" w:rsidRDefault="0053527F">
      <w:pPr>
        <w:pStyle w:val="ConsPlusNormal"/>
        <w:spacing w:before="240"/>
        <w:ind w:firstLine="540"/>
        <w:jc w:val="both"/>
      </w:pPr>
      <w:bookmarkStart w:id="5" w:name="Par47"/>
      <w:bookmarkEnd w:id="5"/>
      <w:r>
        <w:t xml:space="preserve">4. Грант предоставляется минсельхозом края в рамках реализации государственной </w:t>
      </w:r>
      <w:hyperlink r:id="rId11" w:history="1">
        <w:r>
          <w:rPr>
            <w:color w:val="0000FF"/>
          </w:rPr>
          <w:t>программы</w:t>
        </w:r>
      </w:hyperlink>
      <w:r>
        <w:t xml:space="preserve"> Ставропольского края "Развитие сельского хозяйства", утвержденной постановлением Правительства Ставропольского края от 28 декабря 2023 г. N 828-п, за счет ср</w:t>
      </w:r>
      <w:r>
        <w:t>едств краевого бюджета, предусмотренных законом Ставропольского края о краевом бюджете на текущий финансовый год и плановый период на предоставление гранта, в пределах лимитов бюджетных обязательств, утвержденных и доведенных минсельхозу края в установленн</w:t>
      </w:r>
      <w:r>
        <w:t>ом порядке на предоставление гранта.</w:t>
      </w:r>
    </w:p>
    <w:p w:rsidR="00000000" w:rsidRDefault="0053527F">
      <w:pPr>
        <w:pStyle w:val="ConsPlusNormal"/>
        <w:spacing w:before="240"/>
        <w:ind w:firstLine="540"/>
        <w:jc w:val="both"/>
      </w:pPr>
      <w:r>
        <w:t>5. Информация о гранте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w:t>
      </w:r>
      <w:r>
        <w:t xml:space="preserve"> портала) в порядке, устанавливаемом Министерством финансов Российской Федерации (далее - Минфин России).</w:t>
      </w:r>
    </w:p>
    <w:p w:rsidR="00000000" w:rsidRDefault="0053527F">
      <w:pPr>
        <w:pStyle w:val="ConsPlusNormal"/>
        <w:spacing w:before="240"/>
        <w:ind w:firstLine="540"/>
        <w:jc w:val="both"/>
      </w:pPr>
      <w:r>
        <w:t>6. Участниками отбора для предоставления гранта, проводимого минсельхозом края в форме конкурса (далее - конкурс), являются заявители.</w:t>
      </w:r>
    </w:p>
    <w:p w:rsidR="00000000" w:rsidRDefault="0053527F">
      <w:pPr>
        <w:pStyle w:val="ConsPlusNormal"/>
        <w:spacing w:before="240"/>
        <w:ind w:firstLine="540"/>
        <w:jc w:val="both"/>
      </w:pPr>
      <w:r>
        <w:t>7. Минсельхоз к</w:t>
      </w:r>
      <w:r>
        <w:t>рая с целью проведения конкурса:</w:t>
      </w:r>
    </w:p>
    <w:p w:rsidR="00000000" w:rsidRDefault="0053527F">
      <w:pPr>
        <w:pStyle w:val="ConsPlusNormal"/>
        <w:spacing w:before="240"/>
        <w:ind w:firstLine="540"/>
        <w:jc w:val="both"/>
      </w:pPr>
      <w:r>
        <w:t>1) определяет сроки проведения конкурса;</w:t>
      </w:r>
    </w:p>
    <w:p w:rsidR="00000000" w:rsidRDefault="0053527F">
      <w:pPr>
        <w:pStyle w:val="ConsPlusNormal"/>
        <w:spacing w:before="240"/>
        <w:ind w:firstLine="540"/>
        <w:jc w:val="both"/>
      </w:pPr>
      <w:r>
        <w:t>2) образует конкурсную комиссию по проведению конкурса, утверждает ее состав, положение о ней и порядок проведения конкурса (далее - конкурсная комиссия).</w:t>
      </w:r>
    </w:p>
    <w:p w:rsidR="00000000" w:rsidRDefault="0053527F">
      <w:pPr>
        <w:pStyle w:val="ConsPlusNormal"/>
        <w:spacing w:before="240"/>
        <w:ind w:firstLine="540"/>
        <w:jc w:val="both"/>
      </w:pPr>
      <w:r>
        <w:t xml:space="preserve">8. Объявление о проведении </w:t>
      </w:r>
      <w:r>
        <w:t xml:space="preserve">конкурса размещается минсельхозом края на официальном сайте минсельхоза края в сети "Интернет" по адресу: www.mshsk.ru (далее - официальный сайт) в срок не менее чем за 30 календарных дней до даты окончания срока приема заявок на участие в конкурсе (далее </w:t>
      </w:r>
      <w:r>
        <w:t>- заявка).</w:t>
      </w:r>
    </w:p>
    <w:p w:rsidR="00000000" w:rsidRDefault="0053527F">
      <w:pPr>
        <w:pStyle w:val="ConsPlusNormal"/>
        <w:spacing w:before="240"/>
        <w:ind w:firstLine="540"/>
        <w:jc w:val="both"/>
      </w:pPr>
      <w:r>
        <w:t>Объявление о проведении конкурса размещается на едином портале в срок не менее чем за 30 календарных дней до даты окончания срока приема заявок.</w:t>
      </w:r>
    </w:p>
    <w:p w:rsidR="00000000" w:rsidRDefault="0053527F">
      <w:pPr>
        <w:pStyle w:val="ConsPlusNormal"/>
        <w:spacing w:before="240"/>
        <w:ind w:firstLine="540"/>
        <w:jc w:val="both"/>
      </w:pPr>
      <w:r>
        <w:lastRenderedPageBreak/>
        <w:t>9. В объявлении о проведении конкурса указываются:</w:t>
      </w:r>
    </w:p>
    <w:p w:rsidR="00000000" w:rsidRDefault="0053527F">
      <w:pPr>
        <w:pStyle w:val="ConsPlusNormal"/>
        <w:spacing w:before="240"/>
        <w:ind w:firstLine="540"/>
        <w:jc w:val="both"/>
      </w:pPr>
      <w:r>
        <w:t>1) сроки проведения конкурса;</w:t>
      </w:r>
    </w:p>
    <w:p w:rsidR="00000000" w:rsidRDefault="0053527F">
      <w:pPr>
        <w:pStyle w:val="ConsPlusNormal"/>
        <w:spacing w:before="240"/>
        <w:ind w:firstLine="540"/>
        <w:jc w:val="both"/>
      </w:pPr>
      <w:r>
        <w:t>2) дата начала и ок</w:t>
      </w:r>
      <w:r>
        <w:t>ончания срока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000000" w:rsidRDefault="0053527F">
      <w:pPr>
        <w:pStyle w:val="ConsPlusNormal"/>
        <w:spacing w:before="240"/>
        <w:ind w:firstLine="540"/>
        <w:jc w:val="both"/>
      </w:pPr>
      <w:r>
        <w:t>3) наименование, место нахождения, почтовый адрес, адрес электронной почты минсел</w:t>
      </w:r>
      <w:r>
        <w:t>ьхоза края;</w:t>
      </w:r>
    </w:p>
    <w:p w:rsidR="00000000" w:rsidRDefault="0053527F">
      <w:pPr>
        <w:pStyle w:val="ConsPlusNormal"/>
        <w:spacing w:before="240"/>
        <w:ind w:firstLine="540"/>
        <w:jc w:val="both"/>
      </w:pPr>
      <w:r>
        <w:t>4) результаты предоставления гранта;</w:t>
      </w:r>
    </w:p>
    <w:p w:rsidR="00000000" w:rsidRDefault="0053527F">
      <w:pPr>
        <w:pStyle w:val="ConsPlusNormal"/>
        <w:spacing w:before="240"/>
        <w:ind w:firstLine="540"/>
        <w:jc w:val="both"/>
      </w:pPr>
      <w:r>
        <w:t>5) доменное имя и (или) указатели страниц официального сайта в сети "Интернет";</w:t>
      </w:r>
    </w:p>
    <w:p w:rsidR="00000000" w:rsidRDefault="0053527F">
      <w:pPr>
        <w:pStyle w:val="ConsPlusNormal"/>
        <w:spacing w:before="240"/>
        <w:ind w:firstLine="540"/>
        <w:jc w:val="both"/>
      </w:pPr>
      <w:r>
        <w:t xml:space="preserve">6) требования к заявителю, установленные </w:t>
      </w:r>
      <w:hyperlink w:anchor="Par74" w:tooltip="10. Заявитель, претендующий на участие в конкурсе, должен одновременно соответствовать следующим требованиям:" w:history="1">
        <w:r>
          <w:rPr>
            <w:color w:val="0000FF"/>
          </w:rPr>
          <w:t>пунктом 10</w:t>
        </w:r>
      </w:hyperlink>
      <w:r>
        <w:t xml:space="preserve"> настоящего Порядка, и к перечню документов, предусмотренных </w:t>
      </w:r>
      <w:hyperlink w:anchor="Par118" w:tooltip="11. Для участия в конкурс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одпунктом &quot;4&quot; пункта 2 настоящего Порядка, и требованиям, предусмотренным пунктом 10 настоящего Порядка:" w:history="1">
        <w:r>
          <w:rPr>
            <w:color w:val="0000FF"/>
          </w:rPr>
          <w:t>пунктами 11</w:t>
        </w:r>
      </w:hyperlink>
      <w:r>
        <w:t xml:space="preserve"> и </w:t>
      </w:r>
      <w:hyperlink w:anchor="Par138" w:tooltip="16. Минсельхоз края в течение 2 рабочих дней с даты начала рассмотрения заявок, указанной в объявлении о проведении конкурса, в рамках межведомственного информационного взаимодействия запрашивает:" w:history="1">
        <w:r>
          <w:rPr>
            <w:color w:val="0000FF"/>
          </w:rPr>
          <w:t>16</w:t>
        </w:r>
      </w:hyperlink>
      <w:r>
        <w:t xml:space="preserve"> настоящего Порядка, представляемых заявителем для подтверждения со</w:t>
      </w:r>
      <w:r>
        <w:t>ответствия указанным требованиям;</w:t>
      </w:r>
    </w:p>
    <w:p w:rsidR="00000000" w:rsidRDefault="0053527F">
      <w:pPr>
        <w:pStyle w:val="ConsPlusNormal"/>
        <w:spacing w:before="240"/>
        <w:ind w:firstLine="540"/>
        <w:jc w:val="both"/>
      </w:pPr>
      <w:r>
        <w:t>7) категории заявителей и критерии оценки заявок, значения критериев оценки заявок;</w:t>
      </w:r>
    </w:p>
    <w:p w:rsidR="00000000" w:rsidRDefault="0053527F">
      <w:pPr>
        <w:pStyle w:val="ConsPlusNormal"/>
        <w:spacing w:before="240"/>
        <w:ind w:firstLine="540"/>
        <w:jc w:val="both"/>
      </w:pPr>
      <w:r>
        <w:t>8) порядок подачи заявителем заявок и требования, предъявляемые к форме и содержанию заявок;</w:t>
      </w:r>
    </w:p>
    <w:p w:rsidR="00000000" w:rsidRDefault="0053527F">
      <w:pPr>
        <w:pStyle w:val="ConsPlusNormal"/>
        <w:spacing w:before="240"/>
        <w:ind w:firstLine="540"/>
        <w:jc w:val="both"/>
      </w:pPr>
      <w:r>
        <w:t>9) порядок отзыва заявок, порядок их возврата</w:t>
      </w:r>
      <w:r>
        <w:t>, определяющий в том числе основания для возврата заявок, порядок внесения изменений в заявки;</w:t>
      </w:r>
    </w:p>
    <w:p w:rsidR="00000000" w:rsidRDefault="0053527F">
      <w:pPr>
        <w:pStyle w:val="ConsPlusNormal"/>
        <w:spacing w:before="240"/>
        <w:ind w:firstLine="540"/>
        <w:jc w:val="both"/>
      </w:pPr>
      <w:r>
        <w:t xml:space="preserve">10) правила рассмотрения и оценки заявок в соответствии с </w:t>
      </w:r>
      <w:hyperlink w:anchor="Par144" w:tooltip="18. Минсельхоз края в течение 7 рабочих дней с даты начала рассмотрения заявок, указанной в объявлении о проведении конкурса, рассматривает документы, предусмотренные пунктом 11 настоящего Порядка, и документы, содержащие сведения, указанные в абзацах втором и третьем пункта 16 настоящего Порядка, на предмет их соответствия требованиям, установленным к ним в объявлении о проведении конкурса, и по результатам их рассмотрения принимает одно из следующих решений:" w:history="1">
        <w:r>
          <w:rPr>
            <w:color w:val="0000FF"/>
          </w:rPr>
          <w:t>пунктами 18</w:t>
        </w:r>
      </w:hyperlink>
      <w:r>
        <w:t xml:space="preserve"> - </w:t>
      </w:r>
      <w:hyperlink w:anchor="Par157" w:tooltip="22. Итоговая оценка заявки каждого участника конкурса определяется конкурсной комиссией путем сложения количества баллов по каждому критерию оценки заявки в соответствии с балльной шкалой (далее - итоговая оценка)." w:history="1">
        <w:r>
          <w:rPr>
            <w:color w:val="0000FF"/>
          </w:rPr>
          <w:t>22</w:t>
        </w:r>
      </w:hyperlink>
      <w:r>
        <w:t xml:space="preserve"> настоящего Порядка;</w:t>
      </w:r>
    </w:p>
    <w:p w:rsidR="00000000" w:rsidRDefault="0053527F">
      <w:pPr>
        <w:pStyle w:val="ConsPlusNormal"/>
        <w:spacing w:before="240"/>
        <w:ind w:firstLine="540"/>
        <w:jc w:val="both"/>
      </w:pPr>
      <w:r>
        <w:t>11) порядок возврата заявок на доработку;</w:t>
      </w:r>
    </w:p>
    <w:p w:rsidR="00000000" w:rsidRDefault="0053527F">
      <w:pPr>
        <w:pStyle w:val="ConsPlusNormal"/>
        <w:spacing w:before="240"/>
        <w:ind w:firstLine="540"/>
        <w:jc w:val="both"/>
      </w:pPr>
      <w:r>
        <w:t>12) порядок отклонения заявок, а также информацию об осн</w:t>
      </w:r>
      <w:r>
        <w:t>ованиях их отклонения;</w:t>
      </w:r>
    </w:p>
    <w:p w:rsidR="00000000" w:rsidRDefault="0053527F">
      <w:pPr>
        <w:pStyle w:val="ConsPlusNormal"/>
        <w:spacing w:before="240"/>
        <w:ind w:firstLine="540"/>
        <w:jc w:val="both"/>
      </w:pPr>
      <w:r>
        <w:t xml:space="preserve">13) порядок оценки заявок, включающий критерии оценки заявок, сроки оценки заявок, установленные </w:t>
      </w:r>
      <w:hyperlink w:anchor="Par156" w:tooltip="21. Конкурсная комиссия оценивает заявки заявителей, допущенные к участию в конкурсе (далее - участник конкурса), и документы, содержащие сведения, указанные в абзацах втором и третьем пункта 16 настоящего Порядка, в течение 10 календарных дней со дня их поступления в конкурсную комиссию в соответствии с балльной шкалой критериев оценки заявок на участие в конкурсе, приведенной в приложении к настоящему Порядку (далее соответственно - балльная шкала, критерий оценки заявки)." w:history="1">
        <w:r>
          <w:rPr>
            <w:color w:val="0000FF"/>
          </w:rPr>
          <w:t>пунктом 21</w:t>
        </w:r>
      </w:hyperlink>
      <w:r>
        <w:t xml:space="preserve"> настоящего Поря</w:t>
      </w:r>
      <w:r>
        <w:t>дка;</w:t>
      </w:r>
    </w:p>
    <w:p w:rsidR="00000000" w:rsidRDefault="0053527F">
      <w:pPr>
        <w:pStyle w:val="ConsPlusNormal"/>
        <w:spacing w:before="240"/>
        <w:ind w:firstLine="540"/>
        <w:jc w:val="both"/>
      </w:pPr>
      <w:r>
        <w:t>14) объем распределяемого в рамках конкурса гранта, порядок расчета размера гранта и правила его распределения;</w:t>
      </w:r>
    </w:p>
    <w:p w:rsidR="00000000" w:rsidRDefault="0053527F">
      <w:pPr>
        <w:pStyle w:val="ConsPlusNormal"/>
        <w:spacing w:before="240"/>
        <w:ind w:firstLine="540"/>
        <w:jc w:val="both"/>
      </w:pPr>
      <w:r>
        <w:t>15) порядок предоставления заявителю разъяснений положений объявления о проведении конкурса, даты начала и окончания срока предоставления т</w:t>
      </w:r>
      <w:r>
        <w:t>аких разъяснений;</w:t>
      </w:r>
    </w:p>
    <w:p w:rsidR="00000000" w:rsidRDefault="0053527F">
      <w:pPr>
        <w:pStyle w:val="ConsPlusNormal"/>
        <w:spacing w:before="240"/>
        <w:ind w:firstLine="540"/>
        <w:jc w:val="both"/>
      </w:pPr>
      <w:r>
        <w:t>16) срок, в течение которого заявитель - победитель конкурса должен подписать соглашение;</w:t>
      </w:r>
    </w:p>
    <w:p w:rsidR="00000000" w:rsidRDefault="0053527F">
      <w:pPr>
        <w:pStyle w:val="ConsPlusNormal"/>
        <w:spacing w:before="240"/>
        <w:ind w:firstLine="540"/>
        <w:jc w:val="both"/>
      </w:pPr>
      <w:r>
        <w:t>17) условия признания заявителя - победителя конкурса уклонившимся от заключения соглашения;</w:t>
      </w:r>
    </w:p>
    <w:p w:rsidR="00000000" w:rsidRDefault="0053527F">
      <w:pPr>
        <w:pStyle w:val="ConsPlusNormal"/>
        <w:spacing w:before="240"/>
        <w:ind w:firstLine="540"/>
        <w:jc w:val="both"/>
      </w:pPr>
      <w:r>
        <w:t xml:space="preserve">18) сроки размещения документов, предусмотренных </w:t>
      </w:r>
      <w:hyperlink w:anchor="Par178" w:tooltip="28. В случае принятия минсельхозом края решения об отказе в предоставлении гранта минсельхоз края в течение 3 рабочих дней со дня принятия такого решения делает соответствующую запись в журнале регистрации заявок и направляет участнику конкурса письменное уведомление об отказе в предоставлении гранта с указанием причин отказа." w:history="1">
        <w:r>
          <w:rPr>
            <w:color w:val="0000FF"/>
          </w:rPr>
          <w:t>пунктом 28</w:t>
        </w:r>
      </w:hyperlink>
      <w:r>
        <w:t xml:space="preserve"> настоящего Порядка, на </w:t>
      </w:r>
      <w:r>
        <w:lastRenderedPageBreak/>
        <w:t>едином портале и официальном сайте.</w:t>
      </w:r>
    </w:p>
    <w:p w:rsidR="00000000" w:rsidRDefault="0053527F">
      <w:pPr>
        <w:pStyle w:val="ConsPlusNormal"/>
        <w:spacing w:before="240"/>
        <w:ind w:firstLine="540"/>
        <w:jc w:val="both"/>
      </w:pPr>
      <w:bookmarkStart w:id="6" w:name="Par74"/>
      <w:bookmarkEnd w:id="6"/>
      <w:r>
        <w:t>10. Заявитель, претендующий на участие в конкурсе, должен одновременно соответств</w:t>
      </w:r>
      <w:r>
        <w:t>овать следующим требованиям:</w:t>
      </w:r>
    </w:p>
    <w:p w:rsidR="00000000" w:rsidRDefault="0053527F">
      <w:pPr>
        <w:pStyle w:val="ConsPlusNormal"/>
        <w:spacing w:before="240"/>
        <w:ind w:firstLine="540"/>
        <w:jc w:val="both"/>
      </w:pPr>
      <w:r>
        <w:t>1) регистрация заявителя в качестве индивидуального предпринимателя на сельской территории Ставропольского края или на территории сельской агломерации Ставропольского края;</w:t>
      </w:r>
    </w:p>
    <w:p w:rsidR="00000000" w:rsidRDefault="0053527F">
      <w:pPr>
        <w:pStyle w:val="ConsPlusNormal"/>
        <w:spacing w:before="240"/>
        <w:ind w:firstLine="540"/>
        <w:jc w:val="both"/>
      </w:pPr>
      <w:r>
        <w:t>2) наличие у заявителя на сельской территории Ставропо</w:t>
      </w:r>
      <w:r>
        <w:t>льского края или на территории сельской агломерации Ставропольского края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к</w:t>
      </w:r>
      <w:r>
        <w:t>оторый (которые) зарегистрировано право заявителя;</w:t>
      </w:r>
    </w:p>
    <w:p w:rsidR="00000000" w:rsidRDefault="0053527F">
      <w:pPr>
        <w:pStyle w:val="ConsPlusNormal"/>
        <w:spacing w:before="240"/>
        <w:ind w:firstLine="540"/>
        <w:jc w:val="both"/>
      </w:pPr>
      <w:bookmarkStart w:id="7" w:name="Par77"/>
      <w:bookmarkEnd w:id="7"/>
      <w:r>
        <w:t xml:space="preserve">3) наличие обязательства заявителя осуществлять расходование гранта в соответствии с </w:t>
      </w:r>
      <w:hyperlink w:anchor="Par45" w:tooltip="3. Грант предоставляется на финансовое обеспечение затрат заявителя, связанных с созданием одного туннельного тепличного модуля для производства продукции овощеводства в соответствии с планом расходов, в размере 60 процентов от затрат, предусмотренных планом расходов (без учета налога на добавленную стоимость, за исключением случая использования права на освобождение от исполнения обязанностей налогоплательщика, связанных с исчислением и уплатой налога на добавленную стоимость), но не более 500 тыс. рублей." w:history="1">
        <w:r>
          <w:rPr>
            <w:color w:val="0000FF"/>
          </w:rPr>
          <w:t>пунктом 3</w:t>
        </w:r>
      </w:hyperlink>
      <w:r>
        <w:t xml:space="preserve"> настоящего Порядка;</w:t>
      </w:r>
    </w:p>
    <w:p w:rsidR="00000000" w:rsidRDefault="0053527F">
      <w:pPr>
        <w:pStyle w:val="ConsPlusNormal"/>
        <w:spacing w:before="240"/>
        <w:ind w:firstLine="540"/>
        <w:jc w:val="both"/>
      </w:pPr>
      <w:r>
        <w:t>4) наличие обязательства заявителя осуществлять расх</w:t>
      </w:r>
      <w:r>
        <w:t>оды по плану расходов в пределах средств краевого бюджета в размере не менее 60 процентов стоимости приобретаемого имущества, выполняемых работ и оказываемых услуг, указанных в плане расходов, и за счет собственных средств заявителя в размере не менее 40 п</w:t>
      </w:r>
      <w:r>
        <w:t>роцентов стоимости приобретаемого имущества, выполняемых работ и оказываемых услуг (в качестве собственных средств заявитель может предъявлять заемные средства, полученные в рамках несубсидируемых кредитов (займов);</w:t>
      </w:r>
    </w:p>
    <w:p w:rsidR="00000000" w:rsidRDefault="0053527F">
      <w:pPr>
        <w:pStyle w:val="ConsPlusNormal"/>
        <w:spacing w:before="240"/>
        <w:ind w:firstLine="540"/>
        <w:jc w:val="both"/>
      </w:pPr>
      <w:r>
        <w:t>5) наличие обязательства заявителя подат</w:t>
      </w:r>
      <w:r>
        <w:t>ь в установленном порядке в течение 3 месяцев с даты поступления гранта на расчетный или корреспондентский счет заявителя документы на включение в реестр субъектов государственной поддержки развития сельского хозяйства в Ставропольском крае;</w:t>
      </w:r>
    </w:p>
    <w:p w:rsidR="00000000" w:rsidRDefault="0053527F">
      <w:pPr>
        <w:pStyle w:val="ConsPlusNormal"/>
        <w:spacing w:before="240"/>
        <w:ind w:firstLine="540"/>
        <w:jc w:val="both"/>
      </w:pPr>
      <w:r>
        <w:t>6) наличие обя</w:t>
      </w:r>
      <w:r>
        <w:t xml:space="preserve">зательства заявителя - гражданина Российской Федерации в срок, не превышающий 30 календарных дней после дня объявления его победителем конкурса, зарегистрироваться в качестве индивидуального предпринимателя, отвечающего условиям, предусмотренным </w:t>
      </w:r>
      <w:hyperlink w:anchor="Par44" w:tooltip="4) заявитель - гражданин Российской Федерации, обязующийся в срок, не превышающий 30 календарных дней с даты принятия решения конкурсной комиссии о предоставлении ему гранта, зарегистрироваться в качестве индивидуального предпринимателя, отвечающего условиям, предусмотренным настоящим подпунктом, в органах Федеральной налоговой службы, или индивидуальный предприниматель, основными видами деятельности которого является производство и (или) переработка сельскохозяйственной продукции, зарегистрированные на ..." w:history="1">
        <w:r>
          <w:rPr>
            <w:color w:val="0000FF"/>
          </w:rPr>
          <w:t>подпунктом "4" пункта 2</w:t>
        </w:r>
      </w:hyperlink>
      <w:r>
        <w:t xml:space="preserve"> настоящего Порядка, в органах Федеральной налоговой службы;</w:t>
      </w:r>
    </w:p>
    <w:p w:rsidR="00000000" w:rsidRDefault="0053527F">
      <w:pPr>
        <w:pStyle w:val="ConsPlusNormal"/>
        <w:spacing w:before="240"/>
        <w:ind w:firstLine="540"/>
        <w:jc w:val="both"/>
      </w:pPr>
      <w:r>
        <w:t xml:space="preserve">7) наличие обязательства заявителя об осуществлении деятельности индивидуального предпринимателя по производству и (или) переработке сельскохозяйственной </w:t>
      </w:r>
      <w:r>
        <w:t xml:space="preserve">продукции на сельской территории Ставропольского края или на территории сельской агломерации Ставропольского края в течение 5 лет с даты поступления гранта на расчетный или корреспондентский счет заявителя и о достижении плановых показателей деятельности, </w:t>
      </w:r>
      <w:r>
        <w:t>предусмотренных соглашением;</w:t>
      </w:r>
    </w:p>
    <w:p w:rsidR="00000000" w:rsidRDefault="0053527F">
      <w:pPr>
        <w:pStyle w:val="ConsPlusNormal"/>
        <w:spacing w:before="240"/>
        <w:ind w:firstLine="540"/>
        <w:jc w:val="both"/>
      </w:pPr>
      <w:r>
        <w:t>8)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туннельный тепличный модуль, приобретаемый за счет сред</w:t>
      </w:r>
      <w:r>
        <w:t>ств гранта, и не отчуждать его иным образом в соответствии с законодательством Российской Федерации в течение 5 лет со дня подписания акта о приемке выполненных работ по созданию туннельного тепличного модуля;</w:t>
      </w:r>
    </w:p>
    <w:p w:rsidR="00000000" w:rsidRDefault="0053527F">
      <w:pPr>
        <w:pStyle w:val="ConsPlusNormal"/>
        <w:spacing w:before="240"/>
        <w:ind w:firstLine="540"/>
        <w:jc w:val="both"/>
      </w:pPr>
      <w:r>
        <w:lastRenderedPageBreak/>
        <w:t>9) наличие обязательства заявителя использоват</w:t>
      </w:r>
      <w:r>
        <w:t>ь туннельный тепличный модуль для производства продукции овощеводства в течение 5 лет со дня подписания акта о приемке выполненных работ по созданию туннельного тепличного модуля;</w:t>
      </w:r>
    </w:p>
    <w:p w:rsidR="00000000" w:rsidRDefault="0053527F">
      <w:pPr>
        <w:pStyle w:val="ConsPlusNonformat"/>
        <w:spacing w:before="200"/>
        <w:jc w:val="both"/>
      </w:pPr>
      <w:r>
        <w:t xml:space="preserve">    10) наличие обязательства заявителя о включении в договоры, заключаемые</w:t>
      </w:r>
    </w:p>
    <w:p w:rsidR="00000000" w:rsidRDefault="0053527F">
      <w:pPr>
        <w:pStyle w:val="ConsPlusNonformat"/>
        <w:jc w:val="both"/>
      </w:pPr>
      <w:r>
        <w:t>заявителем  в  целях  исполнения  обязательств по соглашению, согласия лиц,</w:t>
      </w:r>
    </w:p>
    <w:p w:rsidR="00000000" w:rsidRDefault="0053527F">
      <w:pPr>
        <w:pStyle w:val="ConsPlusNonformat"/>
        <w:jc w:val="both"/>
      </w:pPr>
      <w:r>
        <w:t>получающих  средства  на  основании договоров, заключенных с заявителем (за</w:t>
      </w:r>
    </w:p>
    <w:p w:rsidR="00000000" w:rsidRDefault="0053527F">
      <w:pPr>
        <w:pStyle w:val="ConsPlusNonformat"/>
        <w:jc w:val="both"/>
      </w:pPr>
      <w:r>
        <w:t>исключением    государственных   (муниципальных)   унитарных   предприятий,</w:t>
      </w:r>
    </w:p>
    <w:p w:rsidR="00000000" w:rsidRDefault="0053527F">
      <w:pPr>
        <w:pStyle w:val="ConsPlusNonformat"/>
        <w:jc w:val="both"/>
      </w:pPr>
      <w:r>
        <w:t xml:space="preserve">хозяйственных   товариществ </w:t>
      </w:r>
      <w:r>
        <w:t xml:space="preserve">  и   обществ   с   участием  публично-правовых</w:t>
      </w:r>
    </w:p>
    <w:p w:rsidR="00000000" w:rsidRDefault="0053527F">
      <w:pPr>
        <w:pStyle w:val="ConsPlusNonformat"/>
        <w:jc w:val="both"/>
      </w:pPr>
      <w:r>
        <w:t>образований  в их уставных (складочных) капиталах, коммерческих организаций</w:t>
      </w:r>
    </w:p>
    <w:p w:rsidR="00000000" w:rsidRDefault="0053527F">
      <w:pPr>
        <w:pStyle w:val="ConsPlusNonformat"/>
        <w:jc w:val="both"/>
      </w:pPr>
      <w:r>
        <w:t>с   участием  таких  товариществ  и  обществ  в  их  уставных  (складочных)</w:t>
      </w:r>
    </w:p>
    <w:p w:rsidR="00000000" w:rsidRDefault="0053527F">
      <w:pPr>
        <w:pStyle w:val="ConsPlusNonformat"/>
        <w:jc w:val="both"/>
      </w:pPr>
      <w:r>
        <w:t>капиталах)  (далее  - лица, получающие средства на основ</w:t>
      </w:r>
      <w:r>
        <w:t>ании договоров), на</w:t>
      </w:r>
    </w:p>
    <w:p w:rsidR="00000000" w:rsidRDefault="0053527F">
      <w:pPr>
        <w:pStyle w:val="ConsPlusNonformat"/>
        <w:jc w:val="both"/>
      </w:pPr>
      <w:r>
        <w:t>осуществление  минсельхозом  края  в  отношении них проверок соблюдения ими</w:t>
      </w:r>
    </w:p>
    <w:p w:rsidR="00000000" w:rsidRDefault="0053527F">
      <w:pPr>
        <w:pStyle w:val="ConsPlusNonformat"/>
        <w:jc w:val="both"/>
      </w:pPr>
      <w:r>
        <w:t>порядка  и  условий  предоставления  гранта, в том числе в части достижения</w:t>
      </w:r>
    </w:p>
    <w:p w:rsidR="00000000" w:rsidRDefault="0053527F">
      <w:pPr>
        <w:pStyle w:val="ConsPlusNonformat"/>
        <w:jc w:val="both"/>
      </w:pPr>
      <w:r>
        <w:t>результата  предоставления  гранта,  установленного  соглашением,  а  также</w:t>
      </w:r>
    </w:p>
    <w:p w:rsidR="00000000" w:rsidRDefault="0053527F">
      <w:pPr>
        <w:pStyle w:val="ConsPlusNonformat"/>
        <w:jc w:val="both"/>
      </w:pPr>
      <w:r>
        <w:t>проверок  органами  государственного  финансового  контроля Ставропольского</w:t>
      </w:r>
    </w:p>
    <w:p w:rsidR="00000000" w:rsidRDefault="0053527F">
      <w:pPr>
        <w:pStyle w:val="ConsPlusNonformat"/>
        <w:jc w:val="both"/>
      </w:pPr>
      <w:r>
        <w:t xml:space="preserve">                                     1      2</w:t>
      </w:r>
    </w:p>
    <w:p w:rsidR="00000000" w:rsidRDefault="0053527F">
      <w:pPr>
        <w:pStyle w:val="ConsPlusNonformat"/>
        <w:jc w:val="both"/>
      </w:pPr>
      <w:r>
        <w:t xml:space="preserve">края  в  соответствии со </w:t>
      </w:r>
      <w:hyperlink r:id="rId12" w:history="1">
        <w:r>
          <w:rPr>
            <w:color w:val="0000FF"/>
          </w:rPr>
          <w:t>стат</w:t>
        </w:r>
        <w:r>
          <w:rPr>
            <w:color w:val="0000FF"/>
          </w:rPr>
          <w:t>ьями 268</w:t>
        </w:r>
      </w:hyperlink>
      <w:r>
        <w:t xml:space="preserve">  и </w:t>
      </w:r>
      <w:hyperlink r:id="rId13" w:history="1">
        <w:r>
          <w:rPr>
            <w:color w:val="0000FF"/>
          </w:rPr>
          <w:t>269</w:t>
        </w:r>
      </w:hyperlink>
      <w:r>
        <w:t xml:space="preserve">  Бюджетного кодекса Российской</w:t>
      </w:r>
    </w:p>
    <w:p w:rsidR="00000000" w:rsidRDefault="0053527F">
      <w:pPr>
        <w:pStyle w:val="ConsPlusNonformat"/>
        <w:jc w:val="both"/>
      </w:pPr>
      <w:r>
        <w:t>Федерации;</w:t>
      </w:r>
    </w:p>
    <w:p w:rsidR="00000000" w:rsidRDefault="0053527F">
      <w:pPr>
        <w:pStyle w:val="ConsPlusNormal"/>
        <w:ind w:firstLine="540"/>
        <w:jc w:val="both"/>
      </w:pPr>
      <w:bookmarkStart w:id="8" w:name="Par99"/>
      <w:bookmarkEnd w:id="8"/>
      <w:r>
        <w:t>11) наличие обязательства заявителя о включении в договоры, заключаемые заяви</w:t>
      </w:r>
      <w:r>
        <w:t xml:space="preserve">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средств иностранной валюты, за исключением операций, осуществляемых в соответствии с валютным </w:t>
      </w:r>
      <w:r>
        <w:t>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гранта иных операций, определенных настоящим Порядком;</w:t>
      </w:r>
    </w:p>
    <w:p w:rsidR="00000000" w:rsidRDefault="0053527F">
      <w:pPr>
        <w:pStyle w:val="ConsPlusNormal"/>
        <w:spacing w:before="240"/>
        <w:ind w:firstLine="540"/>
        <w:jc w:val="both"/>
      </w:pPr>
      <w:r>
        <w:t>12)</w:t>
      </w:r>
      <w:r>
        <w:t xml:space="preserve"> заявитель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0000" w:rsidRDefault="0053527F">
      <w:pPr>
        <w:pStyle w:val="ConsPlusNormal"/>
        <w:spacing w:before="240"/>
        <w:ind w:firstLine="540"/>
        <w:jc w:val="both"/>
      </w:pPr>
      <w:r>
        <w:t>13) заявитель на дату не</w:t>
      </w:r>
      <w:r>
        <w:t xml:space="preserve"> ранее чем за 30 календарных дней до даты подачи заявки не находится в составляемых в рамках реализации полномочий, предусмотренных </w:t>
      </w:r>
      <w:hyperlink r:id="rId14" w:history="1">
        <w:r>
          <w:rPr>
            <w:color w:val="0000FF"/>
          </w:rPr>
          <w:t>главой VII</w:t>
        </w:r>
      </w:hyperlink>
      <w:r>
        <w:t xml:space="preserve"> Уст</w:t>
      </w:r>
      <w:r>
        <w:t>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физических лиц, связанных с террористическими организациями и</w:t>
      </w:r>
      <w:r>
        <w:t xml:space="preserve"> террористами или с распространением оружия массового уничтожения;</w:t>
      </w:r>
    </w:p>
    <w:p w:rsidR="00000000" w:rsidRDefault="0053527F">
      <w:pPr>
        <w:pStyle w:val="ConsPlusNormal"/>
        <w:spacing w:before="240"/>
        <w:ind w:firstLine="540"/>
        <w:jc w:val="both"/>
      </w:pPr>
      <w:bookmarkStart w:id="9" w:name="Par102"/>
      <w:bookmarkEnd w:id="9"/>
      <w:r>
        <w:t>14) заявитель на дату не ранее чем за 30 календарных дней до даты подачи заявки не получает средства из краевого бюджета на основании иных нормативных правовых актов Ставропольс</w:t>
      </w:r>
      <w:r>
        <w:t xml:space="preserve">кого края на цель, установленную </w:t>
      </w:r>
      <w:hyperlink w:anchor="Par45" w:tooltip="3. Грант предоставляется на финансовое обеспечение затрат заявителя, связанных с созданием одного туннельного тепличного модуля для производства продукции овощеводства в соответствии с планом расходов, в размере 60 процентов от затрат, предусмотренных планом расходов (без учета налога на добавленную стоимость, за исключением случая использования права на освобождение от исполнения обязанностей налогоплательщика, связанных с исчислением и уплатой налога на добавленную стоимость), но не более 500 тыс. рублей." w:history="1">
        <w:r>
          <w:rPr>
            <w:color w:val="0000FF"/>
          </w:rPr>
          <w:t>абзацем первым пункта 3</w:t>
        </w:r>
      </w:hyperlink>
      <w:r>
        <w:t xml:space="preserve"> настоящего Порядка;</w:t>
      </w:r>
    </w:p>
    <w:p w:rsidR="00000000" w:rsidRDefault="0053527F">
      <w:pPr>
        <w:pStyle w:val="ConsPlusNormal"/>
        <w:spacing w:before="240"/>
        <w:ind w:firstLine="540"/>
        <w:jc w:val="both"/>
      </w:pPr>
      <w:r>
        <w:t xml:space="preserve">15) заявитель на дату не ранее чем за 30 календарных дней до даты подачи заявки не является иностранным агентом в соответствии с Федеральным </w:t>
      </w:r>
      <w:hyperlink r:id="rId15" w:history="1">
        <w:r>
          <w:rPr>
            <w:color w:val="0000FF"/>
          </w:rPr>
          <w:t>законом</w:t>
        </w:r>
      </w:hyperlink>
      <w:r>
        <w:t xml:space="preserve"> "О контроле за деятельностью лиц, находящихся под иностранным влиянием";</w:t>
      </w:r>
    </w:p>
    <w:p w:rsidR="00000000" w:rsidRDefault="0053527F">
      <w:pPr>
        <w:pStyle w:val="ConsPlusNormal"/>
        <w:spacing w:before="240"/>
        <w:ind w:firstLine="540"/>
        <w:jc w:val="both"/>
      </w:pPr>
      <w:bookmarkStart w:id="10" w:name="Par104"/>
      <w:bookmarkEnd w:id="10"/>
      <w:r>
        <w:t>16) у заявителя на дату не ранее чем за 30 календарных дней до даты подачи заявки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w:t>
      </w:r>
      <w:r>
        <w:t>ым обязательствам перед Ставропольским краем;</w:t>
      </w:r>
    </w:p>
    <w:p w:rsidR="00000000" w:rsidRDefault="0053527F">
      <w:pPr>
        <w:pStyle w:val="ConsPlusNormal"/>
        <w:spacing w:before="240"/>
        <w:ind w:firstLine="540"/>
        <w:jc w:val="both"/>
      </w:pPr>
      <w:r>
        <w:lastRenderedPageBreak/>
        <w:t>17) отсутствие в отношении заявителя -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w:t>
      </w:r>
      <w:r>
        <w:t xml:space="preserve"> соответствии с законодательством Российской Федерации;</w:t>
      </w:r>
    </w:p>
    <w:p w:rsidR="00000000" w:rsidRDefault="0053527F">
      <w:pPr>
        <w:pStyle w:val="ConsPlusNormal"/>
        <w:spacing w:before="240"/>
        <w:ind w:firstLine="540"/>
        <w:jc w:val="both"/>
      </w:pPr>
      <w:r>
        <w:t>18) отсутствие в отношении заявителя - индивидуального предпринимателя на дату не ранее чем за 30 календарных дней до даты подачи заявки оснований для отказа в оказании поддержки субъекту малого или с</w:t>
      </w:r>
      <w:r>
        <w:t xml:space="preserve">реднего предпринимательства, установленных </w:t>
      </w:r>
      <w:hyperlink r:id="rId16" w:history="1">
        <w:r>
          <w:rPr>
            <w:color w:val="0000FF"/>
          </w:rPr>
          <w:t>пунктом 4 части 5 статьи 14</w:t>
        </w:r>
      </w:hyperlink>
      <w:r>
        <w:t xml:space="preserve"> Федерального закона "О развитии малого и среднего предпринимательства в Россий</w:t>
      </w:r>
      <w:r>
        <w:t>ской Федерации";</w:t>
      </w:r>
    </w:p>
    <w:p w:rsidR="00000000" w:rsidRDefault="0053527F">
      <w:pPr>
        <w:pStyle w:val="ConsPlusNormal"/>
        <w:spacing w:before="240"/>
        <w:ind w:firstLine="540"/>
        <w:jc w:val="both"/>
      </w:pPr>
      <w:r>
        <w:t>19) отсутствие в отношении заявителя - гражданина Российской Федерации на дату не ранее чем за 30 календарных дней до даты подачи заявки процедуры несостоятельности (банкротства) гражданина;</w:t>
      </w:r>
    </w:p>
    <w:p w:rsidR="00000000" w:rsidRDefault="0053527F">
      <w:pPr>
        <w:pStyle w:val="ConsPlusNormal"/>
        <w:spacing w:before="240"/>
        <w:ind w:firstLine="540"/>
        <w:jc w:val="both"/>
      </w:pPr>
      <w:r>
        <w:t>20) отсутствие в реестре дисквалифицированных ли</w:t>
      </w:r>
      <w:r>
        <w:t>ц на дату не ранее чем за 30 календарных дней до даты подачи заявки сведений о заявителе;</w:t>
      </w:r>
    </w:p>
    <w:p w:rsidR="00000000" w:rsidRDefault="0053527F">
      <w:pPr>
        <w:pStyle w:val="ConsPlusNormal"/>
        <w:spacing w:before="240"/>
        <w:ind w:firstLine="540"/>
        <w:jc w:val="both"/>
      </w:pPr>
      <w:bookmarkStart w:id="11" w:name="Par109"/>
      <w:bookmarkEnd w:id="11"/>
      <w:r>
        <w:t>21) наличие согласия заявителя на передачу и обработку персональных данных в соответствии с законодательством Российской Федерации;</w:t>
      </w:r>
    </w:p>
    <w:p w:rsidR="00000000" w:rsidRDefault="0053527F">
      <w:pPr>
        <w:pStyle w:val="ConsPlusNonformat"/>
        <w:spacing w:before="200"/>
        <w:jc w:val="both"/>
      </w:pPr>
      <w:bookmarkStart w:id="12" w:name="Par110"/>
      <w:bookmarkEnd w:id="12"/>
      <w:r>
        <w:t xml:space="preserve">    22)  н</w:t>
      </w:r>
      <w:r>
        <w:t>аличие  согласия  заявителя  на осуществление минсельхозом края в</w:t>
      </w:r>
    </w:p>
    <w:p w:rsidR="00000000" w:rsidRDefault="0053527F">
      <w:pPr>
        <w:pStyle w:val="ConsPlusNonformat"/>
        <w:jc w:val="both"/>
      </w:pPr>
      <w:r>
        <w:t>отношении  него  проверок  соблюдения  им  условий и порядка предоставления</w:t>
      </w:r>
    </w:p>
    <w:p w:rsidR="00000000" w:rsidRDefault="0053527F">
      <w:pPr>
        <w:pStyle w:val="ConsPlusNonformat"/>
        <w:jc w:val="both"/>
      </w:pPr>
      <w:r>
        <w:t>гранта,  в  том числе в части достижения значения результата предоставления</w:t>
      </w:r>
    </w:p>
    <w:p w:rsidR="00000000" w:rsidRDefault="0053527F">
      <w:pPr>
        <w:pStyle w:val="ConsPlusNonformat"/>
        <w:jc w:val="both"/>
      </w:pPr>
      <w:r>
        <w:t xml:space="preserve">гранта,   установленного  соглашением </w:t>
      </w:r>
      <w:r>
        <w:t xml:space="preserve"> о  предоставлении  гранта,  а  также</w:t>
      </w:r>
    </w:p>
    <w:p w:rsidR="00000000" w:rsidRDefault="0053527F">
      <w:pPr>
        <w:pStyle w:val="ConsPlusNonformat"/>
        <w:jc w:val="both"/>
      </w:pPr>
      <w:r>
        <w:t>проверок  органами  государственного  финансового  контроля Ставропольского</w:t>
      </w:r>
    </w:p>
    <w:p w:rsidR="00000000" w:rsidRDefault="0053527F">
      <w:pPr>
        <w:pStyle w:val="ConsPlusNonformat"/>
        <w:jc w:val="both"/>
      </w:pPr>
      <w:r>
        <w:t xml:space="preserve">                                     1      2</w:t>
      </w:r>
    </w:p>
    <w:p w:rsidR="00000000" w:rsidRDefault="0053527F">
      <w:pPr>
        <w:pStyle w:val="ConsPlusNonformat"/>
        <w:jc w:val="both"/>
      </w:pPr>
      <w:r>
        <w:t xml:space="preserve">края  в  соответствии со </w:t>
      </w:r>
      <w:hyperlink r:id="rId17" w:history="1">
        <w:r>
          <w:rPr>
            <w:color w:val="0000FF"/>
          </w:rPr>
          <w:t>статьями 268</w:t>
        </w:r>
      </w:hyperlink>
      <w:r>
        <w:t xml:space="preserve">  и </w:t>
      </w:r>
      <w:hyperlink r:id="rId18" w:history="1">
        <w:r>
          <w:rPr>
            <w:color w:val="0000FF"/>
          </w:rPr>
          <w:t>269</w:t>
        </w:r>
      </w:hyperlink>
      <w:r>
        <w:t xml:space="preserve">  Бюджетного кодекса Российской</w:t>
      </w:r>
    </w:p>
    <w:p w:rsidR="00000000" w:rsidRDefault="0053527F">
      <w:pPr>
        <w:pStyle w:val="ConsPlusNonformat"/>
        <w:jc w:val="both"/>
      </w:pPr>
      <w:r>
        <w:t>Федерации.</w:t>
      </w:r>
    </w:p>
    <w:p w:rsidR="00000000" w:rsidRDefault="0053527F">
      <w:pPr>
        <w:pStyle w:val="ConsPlusNormal"/>
        <w:ind w:firstLine="540"/>
        <w:jc w:val="both"/>
      </w:pPr>
      <w:bookmarkStart w:id="13" w:name="Par118"/>
      <w:bookmarkEnd w:id="13"/>
      <w:r>
        <w:t xml:space="preserve">11. Для участия в конкурсе заявитель </w:t>
      </w:r>
      <w:r>
        <w:t xml:space="preserve">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w:t>
      </w:r>
      <w:hyperlink w:anchor="Par44" w:tooltip="4) заявитель - гражданин Российской Федерации, обязующийся в срок, не превышающий 30 календарных дней с даты принятия решения конкурсной комиссии о предоставлении ему гранта, зарегистрироваться в качестве индивидуального предпринимателя, отвечающего условиям, предусмотренным настоящим подпунктом, в органах Федеральной налоговой службы, или индивидуальный предприниматель, основными видами деятельности которого является производство и (или) переработка сельскохозяйственной продукции, зарегистрированные на ..." w:history="1">
        <w:r>
          <w:rPr>
            <w:color w:val="0000FF"/>
          </w:rPr>
          <w:t>подпунктом "4" пункта 2</w:t>
        </w:r>
      </w:hyperlink>
      <w:r>
        <w:t xml:space="preserve"> настоящего Порядка, и требованиям, пред</w:t>
      </w:r>
      <w:r>
        <w:t xml:space="preserve">усмотренным </w:t>
      </w:r>
      <w:hyperlink w:anchor="Par74" w:tooltip="10. Заявитель, претендующий на участие в конкурсе, должен одновременно соответствовать следующим требованиям:" w:history="1">
        <w:r>
          <w:rPr>
            <w:color w:val="0000FF"/>
          </w:rPr>
          <w:t>пунктом 10</w:t>
        </w:r>
      </w:hyperlink>
      <w:r>
        <w:t xml:space="preserve"> настоящего Порядка:</w:t>
      </w:r>
    </w:p>
    <w:p w:rsidR="00000000" w:rsidRDefault="0053527F">
      <w:pPr>
        <w:pStyle w:val="ConsPlusNormal"/>
        <w:spacing w:before="240"/>
        <w:ind w:firstLine="540"/>
        <w:jc w:val="both"/>
      </w:pPr>
      <w:r>
        <w:t>1) заявление о предоставлении гранта, содержащее согласие заявителя на публи</w:t>
      </w:r>
      <w:r>
        <w:t xml:space="preserve">кацию (размещение) в сети "Интернет" информации о заявителе, о подаваемой им заявке, иной информации о заявителе, связанной с конкурсом, а также обязательства заявителя, предусмотренные </w:t>
      </w:r>
      <w:hyperlink w:anchor="Par77" w:tooltip="3) наличие обязательства заявителя осуществлять расходование гранта в соответствии с пунктом 3 настоящего Порядка;" w:history="1">
        <w:r>
          <w:rPr>
            <w:color w:val="0000FF"/>
          </w:rPr>
          <w:t>подпунктами "3"</w:t>
        </w:r>
      </w:hyperlink>
      <w:r>
        <w:t xml:space="preserve"> - </w:t>
      </w:r>
      <w:hyperlink w:anchor="Par99" w:tooltip="11) наличие обязательства заявителя 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 w:history="1">
        <w:r>
          <w:rPr>
            <w:color w:val="0000FF"/>
          </w:rPr>
          <w:t>"11" пункта 10</w:t>
        </w:r>
      </w:hyperlink>
      <w:r>
        <w:t xml:space="preserve"> настоящего Порядка, и согласия заявителя, предусмотренные </w:t>
      </w:r>
      <w:hyperlink w:anchor="Par109" w:tooltip="21) наличие согласия заявителя на передачу и обработку персональных данных в соответствии с законодательством Российской Федерации;" w:history="1">
        <w:r>
          <w:rPr>
            <w:color w:val="0000FF"/>
          </w:rPr>
          <w:t>подпунктами "21"</w:t>
        </w:r>
      </w:hyperlink>
      <w:r>
        <w:t xml:space="preserve"> и </w:t>
      </w:r>
      <w:hyperlink w:anchor="Par110" w:tooltip="    22)  наличие  согласия  заявителя  на осуществление минсельхозом края в" w:history="1">
        <w:r>
          <w:rPr>
            <w:color w:val="0000FF"/>
          </w:rPr>
          <w:t>"22" пункта 10</w:t>
        </w:r>
      </w:hyperlink>
      <w:r>
        <w:t xml:space="preserve"> настоящего Порядка, по </w:t>
      </w:r>
      <w:r>
        <w:t>форме, утверждаемой минсельхозом края;</w:t>
      </w:r>
    </w:p>
    <w:p w:rsidR="00000000" w:rsidRDefault="0053527F">
      <w:pPr>
        <w:pStyle w:val="ConsPlusNormal"/>
        <w:spacing w:before="240"/>
        <w:ind w:firstLine="540"/>
        <w:jc w:val="both"/>
      </w:pPr>
      <w:r>
        <w:t>2) копия паспорта или иного документа, удостоверяющего личность заявителя;</w:t>
      </w:r>
    </w:p>
    <w:p w:rsidR="00000000" w:rsidRDefault="0053527F">
      <w:pPr>
        <w:pStyle w:val="ConsPlusNormal"/>
        <w:spacing w:before="240"/>
        <w:ind w:firstLine="540"/>
        <w:jc w:val="both"/>
      </w:pPr>
      <w:r>
        <w:t>3) документ, подтверждающий полномочия представителя заявителя (в случае подачи заявки представителем заявителя);</w:t>
      </w:r>
    </w:p>
    <w:p w:rsidR="00000000" w:rsidRDefault="0053527F">
      <w:pPr>
        <w:pStyle w:val="ConsPlusNormal"/>
        <w:spacing w:before="240"/>
        <w:ind w:firstLine="540"/>
        <w:jc w:val="both"/>
      </w:pPr>
      <w:r>
        <w:t>4) план расходов;</w:t>
      </w:r>
    </w:p>
    <w:p w:rsidR="00000000" w:rsidRDefault="0053527F">
      <w:pPr>
        <w:pStyle w:val="ConsPlusNormal"/>
        <w:spacing w:before="240"/>
        <w:ind w:firstLine="540"/>
        <w:jc w:val="both"/>
      </w:pPr>
      <w:r>
        <w:t>5) копии трудовой книжки или иных документов, подтверждающих наличие у заявителя трудового стажа в сельском хозяйстве (при наличии трудового стажа), заверенные подписью заявителя и скрепленные печатью заявителя (при наличии печати);</w:t>
      </w:r>
    </w:p>
    <w:p w:rsidR="00000000" w:rsidRDefault="0053527F">
      <w:pPr>
        <w:pStyle w:val="ConsPlusNormal"/>
        <w:spacing w:before="240"/>
        <w:ind w:firstLine="540"/>
        <w:jc w:val="both"/>
      </w:pPr>
      <w:r>
        <w:lastRenderedPageBreak/>
        <w:t>6) выписка по расчетном</w:t>
      </w:r>
      <w:r>
        <w:t>у счету, открытому заявителем в российской кредитной организации, о наличии на данном счете средств, принадлежащих заявителю, в размере не менее 40 процентов от размера расходов, указанных в плане расходов, заверенная российской кредитной организацией, выд</w:t>
      </w:r>
      <w:r>
        <w:t>анная заявителю на дату не ранее чем за 5 календарных дней до даты подачи заявки;</w:t>
      </w:r>
    </w:p>
    <w:p w:rsidR="00000000" w:rsidRDefault="0053527F">
      <w:pPr>
        <w:pStyle w:val="ConsPlusNormal"/>
        <w:spacing w:before="240"/>
        <w:ind w:firstLine="540"/>
        <w:jc w:val="both"/>
      </w:pPr>
      <w:r>
        <w:t>7) копии документов об образовании, подтверждающих наличие у заявителя среднего специального или высшего сельскохозяйственного образования и (или) дополнительного профессиона</w:t>
      </w:r>
      <w:r>
        <w:t>льного образования по сельскохозяйственной специальности (при наличии образования), заверенные подписью заявителя и скрепленные печатью заявителя (при наличии печати);</w:t>
      </w:r>
    </w:p>
    <w:p w:rsidR="00000000" w:rsidRDefault="0053527F">
      <w:pPr>
        <w:pStyle w:val="ConsPlusNormal"/>
        <w:spacing w:before="240"/>
        <w:ind w:firstLine="540"/>
        <w:jc w:val="both"/>
      </w:pPr>
      <w:r>
        <w:t>8) справка по форме, утверждаемой минсельхозом края, подтверждающая на дату не ранее чем</w:t>
      </w:r>
      <w:r>
        <w:t xml:space="preserve"> за 30 календарных дней до даты подачи заявки, что заявитель соответствует требованиям, установленным </w:t>
      </w:r>
      <w:hyperlink w:anchor="Par102" w:tooltip="14) заявитель на дату не ранее чем за 30 календарных дней до даты подачи заявки не получает средства из краевого бюджета на основании иных нормативных правовых актов Ставропольского края на цель, установленную абзацем первым пункта 3 настоящего Порядка;" w:history="1">
        <w:r>
          <w:rPr>
            <w:color w:val="0000FF"/>
          </w:rPr>
          <w:t>подпунктами "14"</w:t>
        </w:r>
      </w:hyperlink>
      <w:r>
        <w:t xml:space="preserve"> и </w:t>
      </w:r>
      <w:hyperlink w:anchor="Par104" w:tooltip="16) у заявителя на дату не ранее чем за 30 календарных дней до даты подачи заявки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Ставропольским краем;" w:history="1">
        <w:r>
          <w:rPr>
            <w:color w:val="0000FF"/>
          </w:rPr>
          <w:t>"16" пункта 10</w:t>
        </w:r>
      </w:hyperlink>
      <w:r>
        <w:t xml:space="preserve"> настоящего Порядка;</w:t>
      </w:r>
    </w:p>
    <w:p w:rsidR="00000000" w:rsidRDefault="0053527F">
      <w:pPr>
        <w:pStyle w:val="ConsPlusNormal"/>
        <w:spacing w:before="240"/>
        <w:ind w:firstLine="540"/>
        <w:jc w:val="both"/>
      </w:pPr>
      <w:r>
        <w:t>9) справка о применяемой заявителем на дату не ранее чем за 30 календарных дней до даты подачи заявки системе налогообложения и уплате налога на добавленную стоимость или справка об использовании заявителем на дату не ранее чем за 30 календарных дней до да</w:t>
      </w:r>
      <w:r>
        <w:t>ты подачи заявки права на освобождение от исполнения обязанностей налогоплательщика, связанных с исчислением и уплатой налога на добавленную стоимость, по формам, утверждаемым минсельхозом края;</w:t>
      </w:r>
    </w:p>
    <w:p w:rsidR="00000000" w:rsidRDefault="0053527F">
      <w:pPr>
        <w:pStyle w:val="ConsPlusNormal"/>
        <w:spacing w:before="240"/>
        <w:ind w:firstLine="540"/>
        <w:jc w:val="both"/>
      </w:pPr>
      <w:r>
        <w:t>10) информация, содержащая сведения о кадастровом номере и пл</w:t>
      </w:r>
      <w:r>
        <w:t>ощади земельного участка (земельных участков), на котором (которых) реализуется создание туннельного тепличного модуля для производства продукции овощеводства, по форме, утверждаемой минсельхозом края.</w:t>
      </w:r>
    </w:p>
    <w:p w:rsidR="00000000" w:rsidRDefault="0053527F">
      <w:pPr>
        <w:pStyle w:val="ConsPlusNormal"/>
        <w:spacing w:before="240"/>
        <w:ind w:firstLine="540"/>
        <w:jc w:val="both"/>
      </w:pPr>
      <w:r>
        <w:t>12. Заявитель для участия в конкурсе может подать толь</w:t>
      </w:r>
      <w:r>
        <w:t>ко одну заявку, включающую в себя один план расходов.</w:t>
      </w:r>
    </w:p>
    <w:p w:rsidR="00000000" w:rsidRDefault="0053527F">
      <w:pPr>
        <w:pStyle w:val="ConsPlusNormal"/>
        <w:spacing w:before="240"/>
        <w:ind w:firstLine="540"/>
        <w:jc w:val="both"/>
      </w:pPr>
      <w:r>
        <w:t>13. Минсельхоз края осуществляет прием и регистрацию заявок в день их поступления в порядке очередности поступления заявок в журнале регистрации заявок, листы которого должны быть пронумерованы, прошнур</w:t>
      </w:r>
      <w:r>
        <w:t>ованы и скреплены печатью минсельхоза края (далее - журнал регистрации заявок), с указанием даты их поступления и выдает заявителю письменное уведомление о принятии заявки к рассмотрению в день поступления заявки.</w:t>
      </w:r>
    </w:p>
    <w:p w:rsidR="00000000" w:rsidRDefault="0053527F">
      <w:pPr>
        <w:pStyle w:val="ConsPlusNormal"/>
        <w:spacing w:before="240"/>
        <w:ind w:firstLine="540"/>
        <w:jc w:val="both"/>
      </w:pPr>
      <w:r>
        <w:t>В случае направления заявки в форме электр</w:t>
      </w:r>
      <w:r>
        <w:t xml:space="preserve">онных документов в порядке, установленном </w:t>
      </w:r>
      <w:hyperlink r:id="rId19"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w:t>
      </w:r>
      <w:r>
        <w:t>ных документов, необходимых для предоставления государственных и (или) муниципальных услуг, в форме электронных документов", минсельхоз края регистрирует заявку в день ее поступления в минсельхоз края в порядке очередности поступления заявок в журнале реги</w:t>
      </w:r>
      <w:r>
        <w:t>страции заявок и в течение 5 календарных дней со дня регистрации заявки направляет заявителю письменное уведомление о принятии заявки к рассмотрению.</w:t>
      </w:r>
    </w:p>
    <w:p w:rsidR="00000000" w:rsidRDefault="0053527F">
      <w:pPr>
        <w:pStyle w:val="ConsPlusNormal"/>
        <w:spacing w:before="240"/>
        <w:ind w:firstLine="540"/>
        <w:jc w:val="both"/>
      </w:pPr>
      <w:r>
        <w:t xml:space="preserve">14. Заявка может быть отозвана заявителем до даты окончания срока приема заявок, указанной в объявлении о </w:t>
      </w:r>
      <w:r>
        <w:t xml:space="preserve">проведении конкурса, путем направления заявителем в минсельхоз края соответствующего обращения. Отозванная заявка не учитывается при определении количества </w:t>
      </w:r>
      <w:r>
        <w:lastRenderedPageBreak/>
        <w:t>заявок, представленных для участия в конкурсе.</w:t>
      </w:r>
    </w:p>
    <w:p w:rsidR="00000000" w:rsidRDefault="0053527F">
      <w:pPr>
        <w:pStyle w:val="ConsPlusNormal"/>
        <w:spacing w:before="240"/>
        <w:ind w:firstLine="540"/>
        <w:jc w:val="both"/>
      </w:pPr>
      <w:r>
        <w:t>Заявитель, отозвавший заявку, вправе повторно предста</w:t>
      </w:r>
      <w:r>
        <w:t>вить заявку до даты окончания срока приема заявок, указанной в объявлении о проведении конкурса.</w:t>
      </w:r>
    </w:p>
    <w:p w:rsidR="00000000" w:rsidRDefault="0053527F">
      <w:pPr>
        <w:pStyle w:val="ConsPlusNormal"/>
        <w:spacing w:before="240"/>
        <w:ind w:firstLine="540"/>
        <w:jc w:val="both"/>
      </w:pPr>
      <w:r>
        <w:t>Внесение изменений в заявку допускается только до даты окончания срока приема заявок, указанной в объявлении, путем включения в ее состав дополнительной информ</w:t>
      </w:r>
      <w:r>
        <w:t>ации (в том числе документов).</w:t>
      </w:r>
    </w:p>
    <w:p w:rsidR="00000000" w:rsidRDefault="0053527F">
      <w:pPr>
        <w:pStyle w:val="ConsPlusNormal"/>
        <w:spacing w:before="240"/>
        <w:ind w:firstLine="540"/>
        <w:jc w:val="both"/>
      </w:pPr>
      <w:r>
        <w:t>Представленная для участия в конкурсе заявка заявителю не возвращается.</w:t>
      </w:r>
    </w:p>
    <w:p w:rsidR="00000000" w:rsidRDefault="0053527F">
      <w:pPr>
        <w:pStyle w:val="ConsPlusNormal"/>
        <w:spacing w:before="240"/>
        <w:ind w:firstLine="540"/>
        <w:jc w:val="both"/>
      </w:pPr>
      <w:r>
        <w:t>15. Заявитель не позднее 3 рабочих дней до даты окончания срока приема заявок, указанной в объявлении о проведении конкурса, вправе направить в минсельхо</w:t>
      </w:r>
      <w:r>
        <w:t>з края не более 5 письменных запросов о разъяснении положений объявления о проведении конкурса (далее - запрос).</w:t>
      </w:r>
    </w:p>
    <w:p w:rsidR="00000000" w:rsidRDefault="0053527F">
      <w:pPr>
        <w:pStyle w:val="ConsPlusNormal"/>
        <w:spacing w:before="240"/>
        <w:ind w:firstLine="540"/>
        <w:jc w:val="both"/>
      </w:pPr>
      <w:r>
        <w:t>Минсельхоз края направляет заявителю, направившему запрос, письменное разъяснение положений объявления о проведении конкурса в течение 2 рабочи</w:t>
      </w:r>
      <w:r>
        <w:t>х дней со дня его поступления в минсельхоз края, но не позднее 1 рабочего дня до даты окончания срока приема заявок, указанной в объявлении о проведении конкурса. Разъяснение положений объявления о проведении конкурса не может изменять суть информации, сод</w:t>
      </w:r>
      <w:r>
        <w:t>ержащейся в объявлении о проведении конкурса.</w:t>
      </w:r>
    </w:p>
    <w:p w:rsidR="00000000" w:rsidRDefault="0053527F">
      <w:pPr>
        <w:pStyle w:val="ConsPlusNormal"/>
        <w:spacing w:before="240"/>
        <w:ind w:firstLine="540"/>
        <w:jc w:val="both"/>
      </w:pPr>
      <w:bookmarkStart w:id="14" w:name="Par138"/>
      <w:bookmarkEnd w:id="14"/>
      <w:r>
        <w:t>16. Минсельхоз края в течение 2 рабочих дней с даты начала рассмотрения заявок, указанной в объявлении о проведении конкурса, в рамках межведомственного информационного взаимодействия запрашивает:</w:t>
      </w:r>
    </w:p>
    <w:p w:rsidR="00000000" w:rsidRDefault="0053527F">
      <w:pPr>
        <w:pStyle w:val="ConsPlusNormal"/>
        <w:spacing w:before="240"/>
        <w:ind w:firstLine="540"/>
        <w:jc w:val="both"/>
      </w:pPr>
      <w:bookmarkStart w:id="15" w:name="Par139"/>
      <w:bookmarkEnd w:id="15"/>
      <w:r>
        <w:t>сведения о заявителе - индивидуальном предпринимателе, содержащиеся в Едином государственном реестре индивидуальных предпринимателей;</w:t>
      </w:r>
    </w:p>
    <w:p w:rsidR="00000000" w:rsidRDefault="0053527F">
      <w:pPr>
        <w:pStyle w:val="ConsPlusNormal"/>
        <w:spacing w:before="240"/>
        <w:ind w:firstLine="540"/>
        <w:jc w:val="both"/>
      </w:pPr>
      <w:bookmarkStart w:id="16" w:name="Par140"/>
      <w:bookmarkEnd w:id="16"/>
      <w:r>
        <w:t>сведения из Единого государственного реестра недвижимости о правах заявителя на используемый (испол</w:t>
      </w:r>
      <w:r>
        <w:t>ьзуемые) земельный участок (земельные участки).</w:t>
      </w:r>
    </w:p>
    <w:p w:rsidR="00000000" w:rsidRDefault="0053527F">
      <w:pPr>
        <w:pStyle w:val="ConsPlusNormal"/>
        <w:spacing w:before="240"/>
        <w:ind w:firstLine="540"/>
        <w:jc w:val="both"/>
      </w:pPr>
      <w:r>
        <w:t xml:space="preserve">Заявитель вправе представить документы, содержащие сведения, указанные в </w:t>
      </w:r>
      <w:hyperlink w:anchor="Par139" w:tooltip="сведения о заявителе - индивидуальном предпринимателе, содержащиеся в Едином государственном реестре индивидуальных предпринимателей;" w:history="1">
        <w:r>
          <w:rPr>
            <w:color w:val="0000FF"/>
          </w:rPr>
          <w:t>абзацах втором</w:t>
        </w:r>
      </w:hyperlink>
      <w:r>
        <w:t xml:space="preserve"> и </w:t>
      </w:r>
      <w:hyperlink w:anchor="Par140" w:tooltip="сведения из Единого государственного реестра недвижимости о правах заявителя на используемый (используемые) земельный участок (земельные участки)." w:history="1">
        <w:r>
          <w:rPr>
            <w:color w:val="0000FF"/>
          </w:rPr>
          <w:t>третьем</w:t>
        </w:r>
      </w:hyperlink>
      <w:r>
        <w:t xml:space="preserve"> настоящего пункта, выданные н</w:t>
      </w:r>
      <w:r>
        <w:t xml:space="preserve">а дату не ранее чем за 30 календарных дней до даты подачи заявки, самостоятельно одновременно с документами, предусмотренными </w:t>
      </w:r>
      <w:hyperlink w:anchor="Par118" w:tooltip="11. Для участия в конкурс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одпунктом &quot;4&quot; пункта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w:t>
      </w:r>
    </w:p>
    <w:p w:rsidR="00000000" w:rsidRDefault="0053527F">
      <w:pPr>
        <w:pStyle w:val="ConsPlusNormal"/>
        <w:spacing w:before="240"/>
        <w:ind w:firstLine="540"/>
        <w:jc w:val="both"/>
      </w:pPr>
      <w:r>
        <w:t>При представлении</w:t>
      </w:r>
      <w:r>
        <w:t xml:space="preserve"> заявителем документов, содержащих сведения, указанные в </w:t>
      </w:r>
      <w:hyperlink w:anchor="Par139" w:tooltip="сведения о заявителе - индивидуальном предпринимателе, содержащиеся в Едином государственном реестре индивидуальных предпринимателей;" w:history="1">
        <w:r>
          <w:rPr>
            <w:color w:val="0000FF"/>
          </w:rPr>
          <w:t>абзацах втором</w:t>
        </w:r>
      </w:hyperlink>
      <w:r>
        <w:t xml:space="preserve"> и </w:t>
      </w:r>
      <w:hyperlink w:anchor="Par140" w:tooltip="сведения из Единого государственного реестра недвижимости о правах заявителя на используемый (используемые) земельный участок (земельные участки)." w:history="1">
        <w:r>
          <w:rPr>
            <w:color w:val="0000FF"/>
          </w:rPr>
          <w:t>третьем</w:t>
        </w:r>
      </w:hyperlink>
      <w:r>
        <w:t xml:space="preserve"> настоящего пункта, минсельхоз края межведомственные запросы не направляет.</w:t>
      </w:r>
    </w:p>
    <w:p w:rsidR="00000000" w:rsidRDefault="0053527F">
      <w:pPr>
        <w:pStyle w:val="ConsPlusNormal"/>
        <w:spacing w:before="240"/>
        <w:ind w:firstLine="540"/>
        <w:jc w:val="both"/>
      </w:pPr>
      <w:r>
        <w:t>17. Документы, пре</w:t>
      </w:r>
      <w:r>
        <w:t xml:space="preserve">дусмотренные </w:t>
      </w:r>
      <w:hyperlink w:anchor="Par118" w:tooltip="11. Для участия в конкурс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одпунктом &quot;4&quot; пункта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документы, содержащие сведения, указанные в </w:t>
      </w:r>
      <w:hyperlink w:anchor="Par139" w:tooltip="сведения о заявителе - индивидуальном предпринимателе, содержащиеся в Едином государственном реестре индивидуальных предпринимателей;" w:history="1">
        <w:r>
          <w:rPr>
            <w:color w:val="0000FF"/>
          </w:rPr>
          <w:t>абзацах втором</w:t>
        </w:r>
      </w:hyperlink>
      <w:r>
        <w:t xml:space="preserve"> и </w:t>
      </w:r>
      <w:hyperlink w:anchor="Par140" w:tooltip="сведения из Единого государственного реестра недвижимости о правах заявителя на используемый (используемые) земельный участок (земельные участки)." w:history="1">
        <w:r>
          <w:rPr>
            <w:color w:val="0000FF"/>
          </w:rPr>
          <w:t>третьем пункта 16</w:t>
        </w:r>
      </w:hyperlink>
      <w:r>
        <w:t xml:space="preserve"> настоящего Порядка, могут быть направлены заявителем в минсельхоз края в форме электронных документов в порядке, установленном </w:t>
      </w:r>
      <w:hyperlink r:id="rId20" w:history="1">
        <w:r>
          <w:rPr>
            <w:color w:val="0000FF"/>
          </w:rPr>
          <w:t>постановлен</w:t>
        </w:r>
        <w:r>
          <w:rPr>
            <w:color w:val="0000FF"/>
          </w:rPr>
          <w:t>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00000" w:rsidRDefault="0053527F">
      <w:pPr>
        <w:pStyle w:val="ConsPlusNormal"/>
        <w:spacing w:before="240"/>
        <w:ind w:firstLine="540"/>
        <w:jc w:val="both"/>
      </w:pPr>
      <w:bookmarkStart w:id="17" w:name="Par144"/>
      <w:bookmarkEnd w:id="17"/>
      <w:r>
        <w:t>18</w:t>
      </w:r>
      <w:r>
        <w:t xml:space="preserve">. Минсельхоз края в течение 7 рабочих дней с даты начала рассмотрения заявок, указанной </w:t>
      </w:r>
      <w:r>
        <w:lastRenderedPageBreak/>
        <w:t xml:space="preserve">в объявлении о проведении конкурса, рассматривает документы, предусмотренные </w:t>
      </w:r>
      <w:hyperlink w:anchor="Par118" w:tooltip="11. Для участия в конкурс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одпунктом &quot;4&quot; пункта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документы, содержащие сведения, указанные в </w:t>
      </w:r>
      <w:hyperlink w:anchor="Par139" w:tooltip="сведения о заявителе - индивидуальном предпринимателе, содержащиеся в Едином государственном реестре индивидуальных предпринимателей;" w:history="1">
        <w:r>
          <w:rPr>
            <w:color w:val="0000FF"/>
          </w:rPr>
          <w:t>абзацах втором</w:t>
        </w:r>
      </w:hyperlink>
      <w:r>
        <w:t xml:space="preserve"> и </w:t>
      </w:r>
      <w:hyperlink w:anchor="Par140" w:tooltip="сведения из Единого государственного реестра недвижимости о правах заявителя на используемый (используемые) земельный участок (земельные участки)." w:history="1">
        <w:r>
          <w:rPr>
            <w:color w:val="0000FF"/>
          </w:rPr>
          <w:t>третьем пункта 16</w:t>
        </w:r>
      </w:hyperlink>
      <w:r>
        <w:t xml:space="preserve"> настоящего Порядка, на предмет их соответствия требованиям, установленны</w:t>
      </w:r>
      <w:r>
        <w:t>м к ним в объявлении о проведении конкурса, и по результатам их рассмотрения принимает одно из следующих решений:</w:t>
      </w:r>
    </w:p>
    <w:p w:rsidR="00000000" w:rsidRDefault="0053527F">
      <w:pPr>
        <w:pStyle w:val="ConsPlusNormal"/>
        <w:spacing w:before="240"/>
        <w:ind w:firstLine="540"/>
        <w:jc w:val="both"/>
      </w:pPr>
      <w:r>
        <w:t>1) о допуске заявки к участию в конкурсе;</w:t>
      </w:r>
    </w:p>
    <w:p w:rsidR="00000000" w:rsidRDefault="0053527F">
      <w:pPr>
        <w:pStyle w:val="ConsPlusNormal"/>
        <w:spacing w:before="240"/>
        <w:ind w:firstLine="540"/>
        <w:jc w:val="both"/>
      </w:pPr>
      <w:r>
        <w:t>2) об отклонении заявки от участия в конкурсе.</w:t>
      </w:r>
    </w:p>
    <w:p w:rsidR="00000000" w:rsidRDefault="0053527F">
      <w:pPr>
        <w:pStyle w:val="ConsPlusNormal"/>
        <w:spacing w:before="240"/>
        <w:ind w:firstLine="540"/>
        <w:jc w:val="both"/>
      </w:pPr>
      <w:r>
        <w:t>19. Основаниями для принятия минсельхозом края решени</w:t>
      </w:r>
      <w:r>
        <w:t>я об отклонении заявки от участия в конкурсе являются:</w:t>
      </w:r>
    </w:p>
    <w:p w:rsidR="00000000" w:rsidRDefault="0053527F">
      <w:pPr>
        <w:pStyle w:val="ConsPlusNormal"/>
        <w:spacing w:before="240"/>
        <w:ind w:firstLine="540"/>
        <w:jc w:val="both"/>
      </w:pPr>
      <w:r>
        <w:t xml:space="preserve">1) несоответствие заявителя требованиям, предусмотренным </w:t>
      </w:r>
      <w:hyperlink w:anchor="Par74" w:tooltip="10. Заявитель, претендующий на участие в конкурсе, должен одновременно соответствовать следующим требованиям:" w:history="1">
        <w:r>
          <w:rPr>
            <w:color w:val="0000FF"/>
          </w:rPr>
          <w:t>пунктом 10</w:t>
        </w:r>
      </w:hyperlink>
      <w:r>
        <w:t xml:space="preserve"> настоящего Порядка;</w:t>
      </w:r>
    </w:p>
    <w:p w:rsidR="00000000" w:rsidRDefault="0053527F">
      <w:pPr>
        <w:pStyle w:val="ConsPlusNormal"/>
        <w:spacing w:before="240"/>
        <w:ind w:firstLine="540"/>
        <w:jc w:val="both"/>
      </w:pPr>
      <w:r>
        <w:t xml:space="preserve">2) несоответствие представленных заявителем документов, предусмотренных </w:t>
      </w:r>
      <w:hyperlink w:anchor="Par118" w:tooltip="11. Для участия в конкурс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одпунктом &quot;4&quot; пункта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документов, содержащих сведения, указанные в </w:t>
      </w:r>
      <w:hyperlink w:anchor="Par139" w:tooltip="сведения о заявителе - индивидуальном предпринимателе, содержащиеся в Едином государственном реестре индивидуальных предпринимателей;" w:history="1">
        <w:r>
          <w:rPr>
            <w:color w:val="0000FF"/>
          </w:rPr>
          <w:t>абзацах втором</w:t>
        </w:r>
      </w:hyperlink>
      <w:r>
        <w:t xml:space="preserve"> и </w:t>
      </w:r>
      <w:hyperlink w:anchor="Par140" w:tooltip="сведения из Единого государственного реестра недвижимости о правах заявителя на используемый (используемые) земельный участок (земельные участки)." w:history="1">
        <w:r>
          <w:rPr>
            <w:color w:val="0000FF"/>
          </w:rPr>
          <w:t>третьем пункта 16</w:t>
        </w:r>
      </w:hyperlink>
      <w:r>
        <w:t xml:space="preserve"> на</w:t>
      </w:r>
      <w:r>
        <w:t>стоящего Порядка, требованиям, установленным к ним в объявлении о проведении конкурса;</w:t>
      </w:r>
    </w:p>
    <w:p w:rsidR="00000000" w:rsidRDefault="0053527F">
      <w:pPr>
        <w:pStyle w:val="ConsPlusNormal"/>
        <w:spacing w:before="240"/>
        <w:ind w:firstLine="540"/>
        <w:jc w:val="both"/>
      </w:pPr>
      <w:r>
        <w:t>3) недостоверность представленной заявителем информации;</w:t>
      </w:r>
    </w:p>
    <w:p w:rsidR="00000000" w:rsidRDefault="0053527F">
      <w:pPr>
        <w:pStyle w:val="ConsPlusNormal"/>
        <w:spacing w:before="240"/>
        <w:ind w:firstLine="540"/>
        <w:jc w:val="both"/>
      </w:pPr>
      <w:r>
        <w:t>4) подача заявителем заявки после даты и времени, определенных для подачи заявок в объявлении о проведении конку</w:t>
      </w:r>
      <w:r>
        <w:t>рса;</w:t>
      </w:r>
    </w:p>
    <w:p w:rsidR="00000000" w:rsidRDefault="0053527F">
      <w:pPr>
        <w:pStyle w:val="ConsPlusNormal"/>
        <w:spacing w:before="240"/>
        <w:ind w:firstLine="540"/>
        <w:jc w:val="both"/>
      </w:pPr>
      <w:r>
        <w:t>5) представление заявителем более одной заявки;</w:t>
      </w:r>
    </w:p>
    <w:p w:rsidR="00000000" w:rsidRDefault="0053527F">
      <w:pPr>
        <w:pStyle w:val="ConsPlusNormal"/>
        <w:spacing w:before="240"/>
        <w:ind w:firstLine="540"/>
        <w:jc w:val="both"/>
      </w:pPr>
      <w:r>
        <w:t xml:space="preserve">6) несоответствие заявителя категориям, предусмотренным </w:t>
      </w:r>
      <w:hyperlink w:anchor="Par44" w:tooltip="4) заявитель - гражданин Российской Федерации, обязующийся в срок, не превышающий 30 календарных дней с даты принятия решения конкурсной комиссии о предоставлении ему гранта, зарегистрироваться в качестве индивидуального предпринимателя, отвечающего условиям, предусмотренным настоящим подпунктом, в органах Федеральной налоговой службы, или индивидуальный предприниматель, основными видами деятельности которого является производство и (или) переработка сельскохозяйственной продукции, зарегистрированные на ..." w:history="1">
        <w:r>
          <w:rPr>
            <w:color w:val="0000FF"/>
          </w:rPr>
          <w:t>подпунктом "4" пункта 2</w:t>
        </w:r>
      </w:hyperlink>
      <w:r>
        <w:t xml:space="preserve"> настоящего Порядка.</w:t>
      </w:r>
    </w:p>
    <w:p w:rsidR="00000000" w:rsidRDefault="0053527F">
      <w:pPr>
        <w:pStyle w:val="ConsPlusNormal"/>
        <w:spacing w:before="240"/>
        <w:ind w:firstLine="540"/>
        <w:jc w:val="both"/>
      </w:pPr>
      <w:r>
        <w:t>20. В случае принятия минсельхозом края решения об отклонении заявки от уча</w:t>
      </w:r>
      <w:r>
        <w:t>стия в конкурсе минсельхоз края в течение 3 рабочих дней со дня принятия такого решения делает соответствующую запись в журнале регистрации заявок и направляет заявителю письменное уведомление об отклонении заявки от участия в конкурсе с указанием причин о</w:t>
      </w:r>
      <w:r>
        <w:t>тклонения.</w:t>
      </w:r>
    </w:p>
    <w:p w:rsidR="00000000" w:rsidRDefault="0053527F">
      <w:pPr>
        <w:pStyle w:val="ConsPlusNormal"/>
        <w:spacing w:before="240"/>
        <w:ind w:firstLine="540"/>
        <w:jc w:val="both"/>
      </w:pPr>
      <w:r>
        <w:t>В случае принятия минсельхозом края решения о допуске заявки к участию в конкурсе минсельхоз края в течение 1 рабочего дня со дня принятия такого решения делает соответствующую запись в журнале регистрации заявок и передает документы, предусмотр</w:t>
      </w:r>
      <w:r>
        <w:t xml:space="preserve">енные </w:t>
      </w:r>
      <w:hyperlink w:anchor="Par118" w:tooltip="11. Для участия в конкурс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одпунктом &quot;4&quot; пункта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документы, содержащие сведения, указанные в </w:t>
      </w:r>
      <w:hyperlink w:anchor="Par139" w:tooltip="сведения о заявителе - индивидуальном предпринимателе, содержащиеся в Едином государственном реестре индивидуальных предпринимателей;" w:history="1">
        <w:r>
          <w:rPr>
            <w:color w:val="0000FF"/>
          </w:rPr>
          <w:t>абзацах втором</w:t>
        </w:r>
      </w:hyperlink>
      <w:r>
        <w:t xml:space="preserve"> и </w:t>
      </w:r>
      <w:hyperlink w:anchor="Par140" w:tooltip="сведения из Единого государственного реестра недвижимости о правах заявителя на используемый (используемые) земельный участок (земельные участки)." w:history="1">
        <w:r>
          <w:rPr>
            <w:color w:val="0000FF"/>
          </w:rPr>
          <w:t>третьем пункта 16</w:t>
        </w:r>
      </w:hyperlink>
      <w:r>
        <w:t xml:space="preserve"> настоящего Порядка, по которым принято такое решение, в конкурсную комиссию.</w:t>
      </w:r>
    </w:p>
    <w:p w:rsidR="00000000" w:rsidRDefault="0053527F">
      <w:pPr>
        <w:pStyle w:val="ConsPlusNormal"/>
        <w:spacing w:before="240"/>
        <w:ind w:firstLine="540"/>
        <w:jc w:val="both"/>
      </w:pPr>
      <w:bookmarkStart w:id="18" w:name="Par156"/>
      <w:bookmarkEnd w:id="18"/>
      <w:r>
        <w:t xml:space="preserve">21. Конкурсная комиссия оценивает заявки заявителей, допущенные к участию в конкурсе (далее - участник конкурса), и документы, содержащие сведения, указанные в </w:t>
      </w:r>
      <w:hyperlink w:anchor="Par139" w:tooltip="сведения о заявителе - индивидуальном предпринимателе, содержащиеся в Едином государственном реестре индивидуальных предпринимателей;" w:history="1">
        <w:r>
          <w:rPr>
            <w:color w:val="0000FF"/>
          </w:rPr>
          <w:t>абзацах втором</w:t>
        </w:r>
      </w:hyperlink>
      <w:r>
        <w:t xml:space="preserve"> и </w:t>
      </w:r>
      <w:hyperlink w:anchor="Par140" w:tooltip="сведения из Единого государственного реестра недвижимости о правах заявителя на используемый (используемые) земельный участок (земельные участки)." w:history="1">
        <w:r>
          <w:rPr>
            <w:color w:val="0000FF"/>
          </w:rPr>
          <w:t>т</w:t>
        </w:r>
        <w:r>
          <w:rPr>
            <w:color w:val="0000FF"/>
          </w:rPr>
          <w:t>ретьем пункта 16</w:t>
        </w:r>
      </w:hyperlink>
      <w:r>
        <w:t xml:space="preserve"> настоящего Порядка, в течение 10 календарных дней со дня их поступления в конкурсную комиссию в соответствии с балльной </w:t>
      </w:r>
      <w:hyperlink w:anchor="Par277" w:tooltip="БАЛЛЬНАЯ ШКАЛА" w:history="1">
        <w:r>
          <w:rPr>
            <w:color w:val="0000FF"/>
          </w:rPr>
          <w:t>шкалой</w:t>
        </w:r>
      </w:hyperlink>
      <w:r>
        <w:t xml:space="preserve"> критериев оценки заявок на участие в конкурсе, приведенной в прило</w:t>
      </w:r>
      <w:r>
        <w:t xml:space="preserve">жении к настоящему Порядку (далее соответственно - балльная </w:t>
      </w:r>
      <w:r>
        <w:lastRenderedPageBreak/>
        <w:t>шкала, критерий оценки заявки).</w:t>
      </w:r>
    </w:p>
    <w:p w:rsidR="00000000" w:rsidRDefault="0053527F">
      <w:pPr>
        <w:pStyle w:val="ConsPlusNormal"/>
        <w:spacing w:before="240"/>
        <w:ind w:firstLine="540"/>
        <w:jc w:val="both"/>
      </w:pPr>
      <w:bookmarkStart w:id="19" w:name="Par157"/>
      <w:bookmarkEnd w:id="19"/>
      <w:r>
        <w:t>22. Итоговая оценка заявки каждого участника конкурса определяется конкурсной комиссией путем сложения количества баллов по каждому критерию оценки заяв</w:t>
      </w:r>
      <w:r>
        <w:t>ки в соответствии с балльной шкалой (далее - итоговая оценка).</w:t>
      </w:r>
    </w:p>
    <w:p w:rsidR="00000000" w:rsidRDefault="0053527F">
      <w:pPr>
        <w:pStyle w:val="ConsPlusNormal"/>
        <w:spacing w:before="240"/>
        <w:ind w:firstLine="540"/>
        <w:jc w:val="both"/>
      </w:pPr>
      <w:r>
        <w:t>Итоговая оценка определяет место участника конкурса по отношению к другим участникам конкурса с присвоением ему порядкового номера. Первое место присваивается участнику конкурса, заявка которог</w:t>
      </w:r>
      <w:r>
        <w:t>о получила наибольшую итоговую оценку, второе и последующие места присваиваются участникам конкурса в порядке уменьшения присвоенных их заявкам итоговых оценок.</w:t>
      </w:r>
    </w:p>
    <w:p w:rsidR="00000000" w:rsidRDefault="0053527F">
      <w:pPr>
        <w:pStyle w:val="ConsPlusNormal"/>
        <w:spacing w:before="240"/>
        <w:ind w:firstLine="540"/>
        <w:jc w:val="both"/>
      </w:pPr>
      <w:r>
        <w:t>При равенстве итоговых оценок у нескольких участников конкурса приоритет отдается участнику кон</w:t>
      </w:r>
      <w:r>
        <w:t>курса, имеющему больший стаж осуществления сельскохозяйственной деятельности.</w:t>
      </w:r>
    </w:p>
    <w:p w:rsidR="00000000" w:rsidRDefault="0053527F">
      <w:pPr>
        <w:pStyle w:val="ConsPlusNormal"/>
        <w:spacing w:before="240"/>
        <w:ind w:firstLine="540"/>
        <w:jc w:val="both"/>
      </w:pPr>
      <w:r>
        <w:t>Конкурсная комиссия формирует рейтинг заявок участников конкурса в порядке убывания итоговых оценок (далее - рейтинг заявок).</w:t>
      </w:r>
    </w:p>
    <w:p w:rsidR="00000000" w:rsidRDefault="0053527F">
      <w:pPr>
        <w:pStyle w:val="ConsPlusNormal"/>
        <w:spacing w:before="240"/>
        <w:ind w:firstLine="540"/>
        <w:jc w:val="both"/>
      </w:pPr>
      <w:r>
        <w:t>При наличии одной заявки, в отношении которой принят</w:t>
      </w:r>
      <w:r>
        <w:t>о решение минсельхозом края о допуске заявки к участию в конкурсе, конкурс признается состоявшимся. Участник конкурса, представивший данную заявку, признается победителем конкурса.</w:t>
      </w:r>
    </w:p>
    <w:p w:rsidR="00000000" w:rsidRDefault="0053527F">
      <w:pPr>
        <w:pStyle w:val="ConsPlusNormal"/>
        <w:spacing w:before="240"/>
        <w:ind w:firstLine="540"/>
        <w:jc w:val="both"/>
      </w:pPr>
      <w:r>
        <w:t>23. По результатам проведения конкурсного отбора и рейтинга заявок конкурсн</w:t>
      </w:r>
      <w:r>
        <w:t xml:space="preserve">ая комиссия определяет победителей конкурсного отбора с учетом объема средств краевого бюджета и лимитов бюджетных обязательств, указанных в </w:t>
      </w:r>
      <w:hyperlink w:anchor="Par47" w:tooltip="4. Грант предоставляется минсельхозом края в рамках реализации государственной программы Ставропольского края &quot;Развитие сельского хозяйства&quot;, утвержденной постановлением Правительства Ставропольского края от 28 декабря 2023 г. N 828-п, за счет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гранта, в пределах лимитов бюджетных обязательств, утвержденных и доведенных минсельхозу края в установленном поря..." w:history="1">
        <w:r>
          <w:rPr>
            <w:color w:val="0000FF"/>
          </w:rPr>
          <w:t>пункте 4</w:t>
        </w:r>
      </w:hyperlink>
      <w:r>
        <w:t xml:space="preserve"> настоящего Порядка, и оформляет протокол заседания конкурсной комиссии (дале</w:t>
      </w:r>
      <w:r>
        <w:t>е - победитель конкурса).</w:t>
      </w:r>
    </w:p>
    <w:p w:rsidR="00000000" w:rsidRDefault="0053527F">
      <w:pPr>
        <w:pStyle w:val="ConsPlusNormal"/>
        <w:spacing w:before="240"/>
        <w:ind w:firstLine="540"/>
        <w:jc w:val="both"/>
      </w:pPr>
      <w:r>
        <w:t>24. Если по окончании срока подачи заявок и документов не зарегистрировано ни одной заявки, либо все заявки отозваны или отклонены, либо все заявители не допущены к конкурсу, конкурс признается несостоявшимся.</w:t>
      </w:r>
    </w:p>
    <w:p w:rsidR="00000000" w:rsidRDefault="0053527F">
      <w:pPr>
        <w:pStyle w:val="ConsPlusNormal"/>
        <w:spacing w:before="240"/>
        <w:ind w:firstLine="540"/>
        <w:jc w:val="both"/>
      </w:pPr>
      <w:r>
        <w:t>Информация о признан</w:t>
      </w:r>
      <w:r>
        <w:t>ии конкурса несостоявшимся размещается на официальном сайте.</w:t>
      </w:r>
    </w:p>
    <w:p w:rsidR="00000000" w:rsidRDefault="0053527F">
      <w:pPr>
        <w:pStyle w:val="ConsPlusNormal"/>
        <w:spacing w:before="240"/>
        <w:ind w:firstLine="540"/>
        <w:jc w:val="both"/>
      </w:pPr>
      <w:r>
        <w:t xml:space="preserve">Минсельхоз края может отменить конкурс в случае возникновения обстоятельств непреодолимой силы в соответствии с </w:t>
      </w:r>
      <w:hyperlink r:id="rId21" w:history="1">
        <w:r>
          <w:rPr>
            <w:color w:val="0000FF"/>
          </w:rPr>
          <w:t>пунктом 3 статьи 401</w:t>
        </w:r>
      </w:hyperlink>
      <w:r>
        <w:t xml:space="preserve"> Гражданского кодекса Российской Федерации.</w:t>
      </w:r>
    </w:p>
    <w:p w:rsidR="00000000" w:rsidRDefault="0053527F">
      <w:pPr>
        <w:pStyle w:val="ConsPlusNormal"/>
        <w:spacing w:before="240"/>
        <w:ind w:firstLine="540"/>
        <w:jc w:val="both"/>
      </w:pPr>
      <w:r>
        <w:t>Объявление об отмене конкурса размещается на официальном сайте и содержит информацию о причинах отмены конкурса.</w:t>
      </w:r>
    </w:p>
    <w:p w:rsidR="00000000" w:rsidRDefault="0053527F">
      <w:pPr>
        <w:pStyle w:val="ConsPlusNormal"/>
        <w:spacing w:before="240"/>
        <w:ind w:firstLine="540"/>
        <w:jc w:val="both"/>
      </w:pPr>
      <w:r>
        <w:t>Участники конкурса, подавшие заявки, информируются о</w:t>
      </w:r>
      <w:r>
        <w:t>б отмене конкурса в письменной форме по адресам, указанным в заявках.</w:t>
      </w:r>
    </w:p>
    <w:p w:rsidR="00000000" w:rsidRDefault="0053527F">
      <w:pPr>
        <w:pStyle w:val="ConsPlusNormal"/>
        <w:spacing w:before="240"/>
        <w:ind w:firstLine="540"/>
        <w:jc w:val="both"/>
      </w:pPr>
      <w:r>
        <w:t>Конкурс считается отмененным со дня размещения объявления о его отмене на официальном сайте.</w:t>
      </w:r>
    </w:p>
    <w:p w:rsidR="00000000" w:rsidRDefault="0053527F">
      <w:pPr>
        <w:pStyle w:val="ConsPlusNormal"/>
        <w:spacing w:before="240"/>
        <w:ind w:firstLine="540"/>
        <w:jc w:val="both"/>
      </w:pPr>
      <w:r>
        <w:t xml:space="preserve">25. Минсельхоз края на основании протокола заседания конкурсной комиссии в течение 2 рабочих </w:t>
      </w:r>
      <w:r>
        <w:t xml:space="preserve">дней со дня его подписания конкурсной комиссией принимает одно из следующих </w:t>
      </w:r>
      <w:r>
        <w:lastRenderedPageBreak/>
        <w:t>решений:</w:t>
      </w:r>
    </w:p>
    <w:p w:rsidR="00000000" w:rsidRDefault="0053527F">
      <w:pPr>
        <w:pStyle w:val="ConsPlusNormal"/>
        <w:spacing w:before="240"/>
        <w:ind w:firstLine="540"/>
        <w:jc w:val="both"/>
      </w:pPr>
      <w:r>
        <w:t>1) о предоставлении гранта и его размере;</w:t>
      </w:r>
    </w:p>
    <w:p w:rsidR="00000000" w:rsidRDefault="0053527F">
      <w:pPr>
        <w:pStyle w:val="ConsPlusNormal"/>
        <w:spacing w:before="240"/>
        <w:ind w:firstLine="540"/>
        <w:jc w:val="both"/>
      </w:pPr>
      <w:r>
        <w:t>2) об отказе в предоставлении гранта.</w:t>
      </w:r>
    </w:p>
    <w:p w:rsidR="00000000" w:rsidRDefault="0053527F">
      <w:pPr>
        <w:pStyle w:val="ConsPlusNormal"/>
        <w:spacing w:before="240"/>
        <w:ind w:firstLine="540"/>
        <w:jc w:val="both"/>
      </w:pPr>
      <w:r>
        <w:t>26. Основаниями для принятия минсельхозом края решения об отказе в предоставлении гранта яв</w:t>
      </w:r>
      <w:r>
        <w:t>ляются:</w:t>
      </w:r>
    </w:p>
    <w:p w:rsidR="00000000" w:rsidRDefault="0053527F">
      <w:pPr>
        <w:pStyle w:val="ConsPlusNormal"/>
        <w:spacing w:before="240"/>
        <w:ind w:firstLine="540"/>
        <w:jc w:val="both"/>
      </w:pPr>
      <w:r>
        <w:t xml:space="preserve">1) несоответствие представленных участником конкурса документов, предусмотренных </w:t>
      </w:r>
      <w:hyperlink w:anchor="Par118" w:tooltip="11. Для участия в конкурс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одпунктом &quot;4&quot; пункта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документов, содержащих сведения, указанные в </w:t>
      </w:r>
      <w:hyperlink w:anchor="Par139" w:tooltip="сведения о заявителе - индивидуальном предпринимателе, содержащиеся в Едином государственном реестре индивидуальных предпринимателей;" w:history="1">
        <w:r>
          <w:rPr>
            <w:color w:val="0000FF"/>
          </w:rPr>
          <w:t>абзацах втором</w:t>
        </w:r>
      </w:hyperlink>
      <w:r>
        <w:t xml:space="preserve"> и </w:t>
      </w:r>
      <w:hyperlink w:anchor="Par140" w:tooltip="сведения из Единого государственного реестра недвижимости о правах заявителя на используемый (используемые) земельный участок (земельные участки)." w:history="1">
        <w:r>
          <w:rPr>
            <w:color w:val="0000FF"/>
          </w:rPr>
          <w:t>третьем пункта 16</w:t>
        </w:r>
      </w:hyperlink>
      <w:r>
        <w:t xml:space="preserve"> настоящего Порядка, требованиям, установленным к ним в настоящем Порядке и объявлении;</w:t>
      </w:r>
    </w:p>
    <w:p w:rsidR="00000000" w:rsidRDefault="0053527F">
      <w:pPr>
        <w:pStyle w:val="ConsPlusNormal"/>
        <w:spacing w:before="240"/>
        <w:ind w:firstLine="540"/>
        <w:jc w:val="both"/>
      </w:pPr>
      <w:r>
        <w:t>2) непредставление (представление не в полном объеме) участн</w:t>
      </w:r>
      <w:r>
        <w:t xml:space="preserve">иком конкурса документов, предусмотренных </w:t>
      </w:r>
      <w:hyperlink w:anchor="Par118" w:tooltip="11. Для участия в конкурс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одпунктом &quot;4&quot; пункта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w:t>
      </w:r>
    </w:p>
    <w:p w:rsidR="00000000" w:rsidRDefault="0053527F">
      <w:pPr>
        <w:pStyle w:val="ConsPlusNormal"/>
        <w:spacing w:before="240"/>
        <w:ind w:firstLine="540"/>
        <w:jc w:val="both"/>
      </w:pPr>
      <w:r>
        <w:t>3) установление факта недостоверности представленной участником конкурса информации в целях получения</w:t>
      </w:r>
      <w:r>
        <w:t xml:space="preserve"> гранта;</w:t>
      </w:r>
    </w:p>
    <w:p w:rsidR="00000000" w:rsidRDefault="0053527F">
      <w:pPr>
        <w:pStyle w:val="ConsPlusNormal"/>
        <w:spacing w:before="240"/>
        <w:ind w:firstLine="540"/>
        <w:jc w:val="both"/>
      </w:pPr>
      <w:r>
        <w:t>4) непризнание участника конкурса победителем конкурса.</w:t>
      </w:r>
    </w:p>
    <w:p w:rsidR="00000000" w:rsidRDefault="0053527F">
      <w:pPr>
        <w:pStyle w:val="ConsPlusNormal"/>
        <w:spacing w:before="240"/>
        <w:ind w:firstLine="540"/>
        <w:jc w:val="both"/>
      </w:pPr>
      <w:r>
        <w:t>27. Решение о предоставлении гранта и его размере утверждается приказом минсельхоза края.</w:t>
      </w:r>
    </w:p>
    <w:p w:rsidR="00000000" w:rsidRDefault="0053527F">
      <w:pPr>
        <w:pStyle w:val="ConsPlusNormal"/>
        <w:spacing w:before="240"/>
        <w:ind w:firstLine="540"/>
        <w:jc w:val="both"/>
      </w:pPr>
      <w:bookmarkStart w:id="20" w:name="Par178"/>
      <w:bookmarkEnd w:id="20"/>
      <w:r>
        <w:t xml:space="preserve">28. В случае принятия минсельхозом края решения об отказе в предоставлении гранта минсельхоз края в течение 3 рабочих дней со дня принятия такого решения делает соответствующую запись в журнале регистрации заявок и направляет участнику конкурса письменное </w:t>
      </w:r>
      <w:r>
        <w:t>уведомление об отказе в предоставлении гранта с указанием причин отказа.</w:t>
      </w:r>
    </w:p>
    <w:p w:rsidR="00000000" w:rsidRDefault="0053527F">
      <w:pPr>
        <w:pStyle w:val="ConsPlusNormal"/>
        <w:spacing w:before="240"/>
        <w:ind w:firstLine="540"/>
        <w:jc w:val="both"/>
      </w:pPr>
      <w:r>
        <w:t>В случае принятия минсельхозом края решения о предоставлении гранта и его размере минсельхоз края в течение 2 рабочих дней со дня принятия такого решения направляет победителю конкурс</w:t>
      </w:r>
      <w:r>
        <w:t>а письменное уведомление о предоставлении ему гранта с указанием причитающегося размера гранта и необходимости заключения с минсельхозом края соглашения в соответствии с типовой формой соглашения, утверждаемой министерством финансов Ставропольского края (в</w:t>
      </w:r>
      <w:r>
        <w:t>месте с проектом соглашения) (далее соответственно - уведомление о заключении соглашения, минфин края, получатель).</w:t>
      </w:r>
    </w:p>
    <w:p w:rsidR="00000000" w:rsidRDefault="0053527F">
      <w:pPr>
        <w:pStyle w:val="ConsPlusNormal"/>
        <w:spacing w:before="240"/>
        <w:ind w:firstLine="540"/>
        <w:jc w:val="both"/>
      </w:pPr>
      <w:r>
        <w:t>Минсельхоз края в течение 1 рабочего дня со дня принятия решения о предоставлении гранта или решения об отказе в предоставлении гранта разме</w:t>
      </w:r>
      <w:r>
        <w:t xml:space="preserve">щает на едином портале и официальном сайте протокол заседания конкурсной комиссии, содержащий сведения, предусмотренные </w:t>
      </w:r>
      <w:hyperlink r:id="rId22" w:history="1">
        <w:r>
          <w:rPr>
            <w:color w:val="0000FF"/>
          </w:rPr>
          <w:t>подпунктом "г" пункта 22</w:t>
        </w:r>
      </w:hyperlink>
      <w:r>
        <w:t xml:space="preserve"> о</w:t>
      </w:r>
      <w:r>
        <w:t>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грантов в форме субсидий, юридическим лицам, индивидуальным предпринимателям, а т</w:t>
      </w:r>
      <w:r>
        <w:t>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N 1782.</w:t>
      </w:r>
    </w:p>
    <w:p w:rsidR="00000000" w:rsidRDefault="0053527F">
      <w:pPr>
        <w:pStyle w:val="ConsPlusNormal"/>
        <w:spacing w:before="240"/>
        <w:ind w:firstLine="540"/>
        <w:jc w:val="both"/>
      </w:pPr>
      <w:r>
        <w:lastRenderedPageBreak/>
        <w:t>29. Предост</w:t>
      </w:r>
      <w:r>
        <w:t>авление гранта осуществляется минсельхозом края в пределах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гранта, и лимитов бюджетных обязательств, указ</w:t>
      </w:r>
      <w:r>
        <w:t xml:space="preserve">анных в </w:t>
      </w:r>
      <w:hyperlink w:anchor="Par47" w:tooltip="4. Грант предоставляется минсельхозом края в рамках реализации государственной программы Ставропольского края &quot;Развитие сельского хозяйства&quot;, утвержденной постановлением Правительства Ставропольского края от 28 декабря 2023 г. N 828-п, за счет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гранта, в пределах лимитов бюджетных обязательств, утвержденных и доведенных минсельхозу края в установленном поря..." w:history="1">
        <w:r>
          <w:rPr>
            <w:color w:val="0000FF"/>
          </w:rPr>
          <w:t>пункте 4</w:t>
        </w:r>
      </w:hyperlink>
      <w:r>
        <w:t xml:space="preserve"> настоящего Порядка.</w:t>
      </w:r>
    </w:p>
    <w:p w:rsidR="00000000" w:rsidRDefault="0053527F">
      <w:pPr>
        <w:pStyle w:val="ConsPlusNormal"/>
        <w:spacing w:before="240"/>
        <w:ind w:firstLine="540"/>
        <w:jc w:val="both"/>
      </w:pPr>
      <w:r>
        <w:t>30. В соглашение включаются положения:</w:t>
      </w:r>
    </w:p>
    <w:p w:rsidR="00000000" w:rsidRDefault="0053527F">
      <w:pPr>
        <w:pStyle w:val="ConsPlusNormal"/>
        <w:spacing w:before="240"/>
        <w:ind w:firstLine="540"/>
        <w:jc w:val="both"/>
      </w:pPr>
      <w:r>
        <w:t xml:space="preserve">о согласовании новых условий соглашения или условия расторжения соглашения при недостижении согласия по новым условиям соглашения в случае уменьшения </w:t>
      </w:r>
      <w:r>
        <w:t xml:space="preserve">минсельхозу края ранее доведенного объема лимитов бюджетных обязательств, указанных в </w:t>
      </w:r>
      <w:hyperlink w:anchor="Par47" w:tooltip="4. Грант предоставляется минсельхозом края в рамках реализации государственной программы Ставропольского края &quot;Развитие сельского хозяйства&quot;, утвержденной постановлением Правительства Ставропольского края от 28 декабря 2023 г. N 828-п, за счет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гранта, в пределах лимитов бюджетных обязательств, утвержденных и доведенных минсельхозу края в установленном поря..." w:history="1">
        <w:r>
          <w:rPr>
            <w:color w:val="0000FF"/>
          </w:rPr>
          <w:t>пункте 4</w:t>
        </w:r>
      </w:hyperlink>
      <w:r>
        <w:t xml:space="preserve"> настоящего Порядка, приводящего к невозможности предоставления гранта в размере, определенном соглашением;</w:t>
      </w:r>
    </w:p>
    <w:p w:rsidR="00000000" w:rsidRDefault="0053527F">
      <w:pPr>
        <w:pStyle w:val="ConsPlusNonformat"/>
        <w:spacing w:before="200"/>
        <w:jc w:val="both"/>
      </w:pPr>
      <w:r>
        <w:t xml:space="preserve">    о  согласии  получат</w:t>
      </w:r>
      <w:r>
        <w:t>еля  на осуществление минсельхозом края в отношении</w:t>
      </w:r>
    </w:p>
    <w:p w:rsidR="00000000" w:rsidRDefault="0053527F">
      <w:pPr>
        <w:pStyle w:val="ConsPlusNonformat"/>
        <w:jc w:val="both"/>
      </w:pPr>
      <w:r>
        <w:t>него  проверок соблюдения им порядка и условий предоставления гранта, в том</w:t>
      </w:r>
    </w:p>
    <w:p w:rsidR="00000000" w:rsidRDefault="0053527F">
      <w:pPr>
        <w:pStyle w:val="ConsPlusNonformat"/>
        <w:jc w:val="both"/>
      </w:pPr>
      <w:r>
        <w:t>числе   в  части  достижения  значения  результата  предоставления  гранта,</w:t>
      </w:r>
    </w:p>
    <w:p w:rsidR="00000000" w:rsidRDefault="0053527F">
      <w:pPr>
        <w:pStyle w:val="ConsPlusNonformat"/>
        <w:jc w:val="both"/>
      </w:pPr>
      <w:r>
        <w:t>установленного  соглашением,  а  также  проверок  ор</w:t>
      </w:r>
      <w:r>
        <w:t>ганами государственного</w:t>
      </w:r>
    </w:p>
    <w:p w:rsidR="00000000" w:rsidRDefault="0053527F">
      <w:pPr>
        <w:pStyle w:val="ConsPlusNonformat"/>
        <w:jc w:val="both"/>
      </w:pPr>
      <w:r>
        <w:t xml:space="preserve">                                                                        1</w:t>
      </w:r>
    </w:p>
    <w:p w:rsidR="00000000" w:rsidRDefault="0053527F">
      <w:pPr>
        <w:pStyle w:val="ConsPlusNonformat"/>
        <w:jc w:val="both"/>
      </w:pPr>
      <w:r>
        <w:t xml:space="preserve">финансового контроля Ставропольского края в соответствии со </w:t>
      </w:r>
      <w:hyperlink r:id="rId23" w:history="1">
        <w:r>
          <w:rPr>
            <w:color w:val="0000FF"/>
          </w:rPr>
          <w:t>статьями 268</w:t>
        </w:r>
      </w:hyperlink>
      <w:r>
        <w:t xml:space="preserve">  и</w:t>
      </w:r>
    </w:p>
    <w:p w:rsidR="00000000" w:rsidRDefault="0053527F">
      <w:pPr>
        <w:pStyle w:val="ConsPlusNonformat"/>
        <w:jc w:val="both"/>
      </w:pPr>
      <w:r>
        <w:t xml:space="preserve">   2</w:t>
      </w:r>
    </w:p>
    <w:p w:rsidR="00000000" w:rsidRDefault="0053527F">
      <w:pPr>
        <w:pStyle w:val="ConsPlusNonformat"/>
        <w:jc w:val="both"/>
      </w:pPr>
      <w:hyperlink r:id="rId24" w:history="1">
        <w:r>
          <w:rPr>
            <w:color w:val="0000FF"/>
          </w:rPr>
          <w:t>269</w:t>
        </w:r>
      </w:hyperlink>
      <w:r>
        <w:t xml:space="preserve">   Бюджетного  кодекса  Российской  Федерации  и о включении в договоры,</w:t>
      </w:r>
    </w:p>
    <w:p w:rsidR="00000000" w:rsidRDefault="0053527F">
      <w:pPr>
        <w:pStyle w:val="ConsPlusNonformat"/>
        <w:jc w:val="both"/>
      </w:pPr>
      <w:r>
        <w:t>заключаемые  получателем  в  целях  испол</w:t>
      </w:r>
      <w:r>
        <w:t>нения  обязательств по соглашению,</w:t>
      </w:r>
    </w:p>
    <w:p w:rsidR="00000000" w:rsidRDefault="0053527F">
      <w:pPr>
        <w:pStyle w:val="ConsPlusNonformat"/>
        <w:jc w:val="both"/>
      </w:pPr>
      <w:r>
        <w:t>согласия  лиц, получающих средства на основании договоров, на осуществление</w:t>
      </w:r>
    </w:p>
    <w:p w:rsidR="00000000" w:rsidRDefault="0053527F">
      <w:pPr>
        <w:pStyle w:val="ConsPlusNonformat"/>
        <w:jc w:val="both"/>
      </w:pPr>
      <w:r>
        <w:t>в отношение них таких проверок;</w:t>
      </w:r>
    </w:p>
    <w:p w:rsidR="00000000" w:rsidRDefault="0053527F">
      <w:pPr>
        <w:pStyle w:val="ConsPlusNormal"/>
        <w:ind w:firstLine="540"/>
        <w:jc w:val="both"/>
      </w:pPr>
      <w:r>
        <w:t>о включении в договоры, заключаемые получателем в целях исполнения обязательств по соглашению, положения о запрет</w:t>
      </w:r>
      <w:r>
        <w:t>е приобретения юридическими лицами, получающими средства на основании указанных договоров,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w:t>
      </w:r>
      <w:r>
        <w:t>нологичного импортного оборудования, сырья и комплектующих изделий, а также связанных с достижением результатов предоставления гранта иных операций, определенных настоящим Порядком;</w:t>
      </w:r>
    </w:p>
    <w:p w:rsidR="00000000" w:rsidRDefault="0053527F">
      <w:pPr>
        <w:pStyle w:val="ConsPlusNormal"/>
        <w:spacing w:before="240"/>
        <w:ind w:firstLine="540"/>
        <w:jc w:val="both"/>
      </w:pPr>
      <w:r>
        <w:t>о внесении в соглашение изменений путем заключения дополнительного соглаше</w:t>
      </w:r>
      <w:r>
        <w:t>ния к соглашению в части перемены лица в обязательстве с указанием стороны в соглашении иного лица, являющегося правопреемником получателя в случае прекращения деятельности получателя, являющегося индивидуальным предпринимателем, осуществляющим деятельност</w:t>
      </w:r>
      <w:r>
        <w:t xml:space="preserve">ь в качестве главы крестьянского (фермерского) хозяйства в соответствии с </w:t>
      </w:r>
      <w:hyperlink r:id="rId25" w:history="1">
        <w:r>
          <w:rPr>
            <w:color w:val="0000FF"/>
          </w:rPr>
          <w:t>абзацем вторым пункта 5 статьи 23</w:t>
        </w:r>
      </w:hyperlink>
      <w:r>
        <w:t xml:space="preserve"> Гражданского кодекса Российской Федерации</w:t>
      </w:r>
      <w:r>
        <w:t xml:space="preserve">, передающего свои права другому гражданину в соответствии со </w:t>
      </w:r>
      <w:hyperlink r:id="rId26" w:history="1">
        <w:r>
          <w:rPr>
            <w:color w:val="0000FF"/>
          </w:rPr>
          <w:t>статьей 18</w:t>
        </w:r>
      </w:hyperlink>
      <w:r>
        <w:t xml:space="preserve"> Федерального закона "О крестьянском (фермерском) хозяйстве";</w:t>
      </w:r>
    </w:p>
    <w:p w:rsidR="00000000" w:rsidRDefault="0053527F">
      <w:pPr>
        <w:pStyle w:val="ConsPlusNormal"/>
        <w:spacing w:before="240"/>
        <w:ind w:firstLine="540"/>
        <w:jc w:val="both"/>
      </w:pPr>
      <w:bookmarkStart w:id="21" w:name="Par197"/>
      <w:bookmarkEnd w:id="21"/>
      <w:r>
        <w:t xml:space="preserve">о расторжении соглашения в случае прекращения деятельности получателя - индивидуального предпринимателя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7" w:history="1">
        <w:r>
          <w:rPr>
            <w:color w:val="0000FF"/>
          </w:rPr>
          <w:t>абзацем вторым пункта 5 статьи 23</w:t>
        </w:r>
      </w:hyperlink>
      <w:r>
        <w:t xml:space="preserve"> Гражданского кодекса Российской Федерации).</w:t>
      </w:r>
    </w:p>
    <w:p w:rsidR="00000000" w:rsidRDefault="0053527F">
      <w:pPr>
        <w:pStyle w:val="ConsPlusNormal"/>
        <w:spacing w:before="240"/>
        <w:ind w:firstLine="540"/>
        <w:jc w:val="both"/>
      </w:pPr>
      <w:r>
        <w:t xml:space="preserve">Минсельхоз края в случае, указанном в </w:t>
      </w:r>
      <w:hyperlink w:anchor="Par197" w:tooltip="о расторжении соглашения в случае прекращения деятельности получателя - индивидуального предпринимателя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history="1">
        <w:r>
          <w:rPr>
            <w:color w:val="0000FF"/>
          </w:rPr>
          <w:t>абзаце шестом</w:t>
        </w:r>
      </w:hyperlink>
      <w:r>
        <w:t xml:space="preserve"> настоящего пункта, в течение 3 рабочих дней со дня расторжения соглашения направляет получателю письменное уведомление о расторжении соглашения в одностороннем порядке (дале</w:t>
      </w:r>
      <w:r>
        <w:t xml:space="preserve">е - уведомление о расторжении соглашения) и акт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w:t>
      </w:r>
      <w:r>
        <w:lastRenderedPageBreak/>
        <w:t>является грант, и возврате неиспользованного остатка суб</w:t>
      </w:r>
      <w:r>
        <w:t>сидии в краевой бюджет, в сроки установленные уведомлением о расторжении соглашения.</w:t>
      </w:r>
    </w:p>
    <w:p w:rsidR="00000000" w:rsidRDefault="0053527F">
      <w:pPr>
        <w:pStyle w:val="ConsPlusNormal"/>
        <w:spacing w:before="240"/>
        <w:ind w:firstLine="540"/>
        <w:jc w:val="both"/>
      </w:pPr>
      <w:r>
        <w:t>31. Получатель в течение 2 рабочих дней со дня получения уведомления о заключении соглашения заключает соглашение с минсельхозом края и направляет его в минсельхоз края ил</w:t>
      </w:r>
      <w:r>
        <w:t>и извещает минсельхоз края об отказе от заключения соглашения.</w:t>
      </w:r>
    </w:p>
    <w:p w:rsidR="00000000" w:rsidRDefault="0053527F">
      <w:pPr>
        <w:pStyle w:val="ConsPlusNormal"/>
        <w:spacing w:before="240"/>
        <w:ind w:firstLine="540"/>
        <w:jc w:val="both"/>
      </w:pPr>
      <w:r>
        <w:t>Получатель признается уклонившимся от заключения соглашения, если в течение 2 рабочих дней со дня получения уведомления о заключении соглашения не подписал и не направил в минсельхоз края согла</w:t>
      </w:r>
      <w:r>
        <w:t>шение.</w:t>
      </w:r>
    </w:p>
    <w:p w:rsidR="00000000" w:rsidRDefault="0053527F">
      <w:pPr>
        <w:pStyle w:val="ConsPlusNormal"/>
        <w:spacing w:before="240"/>
        <w:ind w:firstLine="540"/>
        <w:jc w:val="both"/>
      </w:pPr>
      <w:r>
        <w:t>Минсельхоз края в течение 2 рабочих дней со дня получения соглашения, подписанного получателем, заключает с ним соглашение.</w:t>
      </w:r>
    </w:p>
    <w:p w:rsidR="00000000" w:rsidRDefault="0053527F">
      <w:pPr>
        <w:pStyle w:val="ConsPlusNormal"/>
        <w:spacing w:before="240"/>
        <w:ind w:firstLine="540"/>
        <w:jc w:val="both"/>
      </w:pPr>
      <w:r>
        <w:t>32. Минсельхоз края в течение 5 рабочих дней со дня заключения соглашения с получателем выдает ему письменное уведомление о п</w:t>
      </w:r>
      <w:r>
        <w:t>ризнании его получателем по форме, утверждаемой минсельхозом края, для открытия расчетного или корреспондентского счета в учреждении Центрального банка Российской Федерации или кредитной организации, прошедшей конкурсный отбор между учреждениями Центрально</w:t>
      </w:r>
      <w:r>
        <w:t>го банка Российской Федерации и кредитными организациями, предназначенного для перечисления средств гранта (далее соответственно - уведомление о признании получателем, расчетный или корреспондентский счет получателя, банк, конкурсный отбор банка).</w:t>
      </w:r>
    </w:p>
    <w:p w:rsidR="00000000" w:rsidRDefault="0053527F">
      <w:pPr>
        <w:pStyle w:val="ConsPlusNormal"/>
        <w:spacing w:before="240"/>
        <w:ind w:firstLine="540"/>
        <w:jc w:val="both"/>
      </w:pPr>
      <w:r>
        <w:t xml:space="preserve">Минсельхоз края осуществляет проведение конкурсного отбора банка в соответствии с Федеральным </w:t>
      </w:r>
      <w:hyperlink r:id="rId28" w:history="1">
        <w:r>
          <w:rPr>
            <w:color w:val="0000FF"/>
          </w:rPr>
          <w:t>законом</w:t>
        </w:r>
      </w:hyperlink>
      <w:r>
        <w:t xml:space="preserve"> "О контрактной системе в сфере закупок товаров, работ, услуг для </w:t>
      </w:r>
      <w:r>
        <w:t>обеспечения государственных и муниципальных нужд".</w:t>
      </w:r>
    </w:p>
    <w:p w:rsidR="00000000" w:rsidRDefault="0053527F">
      <w:pPr>
        <w:pStyle w:val="ConsPlusNormal"/>
        <w:spacing w:before="240"/>
        <w:ind w:firstLine="540"/>
        <w:jc w:val="both"/>
      </w:pPr>
      <w:r>
        <w:t>33. Получатель в течение 5 рабочих дней со дня получения уведомления о признании получателем представляет его в банк для открытия расчетного или корреспондентского счета получателя.</w:t>
      </w:r>
    </w:p>
    <w:p w:rsidR="00000000" w:rsidRDefault="0053527F">
      <w:pPr>
        <w:pStyle w:val="ConsPlusNormal"/>
        <w:spacing w:before="240"/>
        <w:ind w:firstLine="540"/>
        <w:jc w:val="both"/>
      </w:pPr>
      <w:r>
        <w:t>Минсельхоз края в течен</w:t>
      </w:r>
      <w:r>
        <w:t>ие 3 рабочих дней со дня получения от банка информации об открытии получателем расчетного или корреспондентского счета получателя перечисляет грант с лицевого счета минсельхоза края, открытого минсельхозом края в минфине края как получателю бюджетных средс</w:t>
      </w:r>
      <w:r>
        <w:t>тв, на расчетный или корреспондентский счет получателя.</w:t>
      </w:r>
    </w:p>
    <w:p w:rsidR="00000000" w:rsidRDefault="0053527F">
      <w:pPr>
        <w:pStyle w:val="ConsPlusNormal"/>
        <w:spacing w:before="240"/>
        <w:ind w:firstLine="540"/>
        <w:jc w:val="both"/>
      </w:pPr>
      <w:bookmarkStart w:id="22" w:name="Par206"/>
      <w:bookmarkEnd w:id="22"/>
      <w:r>
        <w:t>34. Для перечисления гранта с расчетного или корреспондентского счета получателя на расчетный или корреспондентский счет лиц, являющихся поставщиками (подрядчиками, исполнителями) по догов</w:t>
      </w:r>
      <w:r>
        <w:t>орам (соглашениям) на приобретение, монтаж туннельных тепличных модулей для производства продукции овощеводства, заключаемым получателем в целях исполнения обязательств по соглашению (далее соответственно - договоры, исполнители по договорам), получатель п</w:t>
      </w:r>
      <w:r>
        <w:t>редставляет в минсельхоз края копии договоров, заверенные получателем.</w:t>
      </w:r>
    </w:p>
    <w:p w:rsidR="00000000" w:rsidRDefault="0053527F">
      <w:pPr>
        <w:pStyle w:val="ConsPlusNormal"/>
        <w:spacing w:before="240"/>
        <w:ind w:firstLine="540"/>
        <w:jc w:val="both"/>
      </w:pPr>
      <w:r>
        <w:t xml:space="preserve">Документы, предусмотренные </w:t>
      </w:r>
      <w:hyperlink w:anchor="Par206" w:tooltip="34. Для перечисления гранта с расчетного или корреспондентского счета получателя на расчетный или корреспондентский счет лиц, являющихся поставщиками (подрядчиками, исполнителями) по договорам (соглашениям) на приобретение, монтаж туннельных тепличных модулей для производства продукции овощеводства, заключаемым получателем в целях исполнения обязательств по соглашению (далее соответственно - договоры, исполнители по договорам), получатель представляет в минсельхоз края копии договоров, заверенные получат..." w:history="1">
        <w:r>
          <w:rPr>
            <w:color w:val="0000FF"/>
          </w:rPr>
          <w:t>абзацем первым</w:t>
        </w:r>
      </w:hyperlink>
      <w:r>
        <w:t xml:space="preserve"> настоящего пункта, могут быть направлены получателем в минсельхоз края в форме электронных документов в порядке, у</w:t>
      </w:r>
      <w:r>
        <w:t xml:space="preserve">становленном </w:t>
      </w:r>
      <w:hyperlink r:id="rId29"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w:t>
      </w:r>
      <w:r>
        <w:t xml:space="preserve">ля предоставления </w:t>
      </w:r>
      <w:r>
        <w:lastRenderedPageBreak/>
        <w:t>государственных и (или) муниципальных услуг, в форме электронных документов".</w:t>
      </w:r>
    </w:p>
    <w:p w:rsidR="00000000" w:rsidRDefault="0053527F">
      <w:pPr>
        <w:pStyle w:val="ConsPlusNormal"/>
        <w:spacing w:before="240"/>
        <w:ind w:firstLine="540"/>
        <w:jc w:val="both"/>
      </w:pPr>
      <w:bookmarkStart w:id="23" w:name="Par208"/>
      <w:bookmarkEnd w:id="23"/>
      <w:r>
        <w:t xml:space="preserve">35. Минсельхоз края в течение 5 рабочих дней со дня представления получателем документов, предусмотренных </w:t>
      </w:r>
      <w:hyperlink w:anchor="Par206" w:tooltip="34. Для перечисления гранта с расчетного или корреспондентского счета получателя на расчетный или корреспондентский счет лиц, являющихся поставщиками (подрядчиками, исполнителями) по договорам (соглашениям) на приобретение, монтаж туннельных тепличных модулей для производства продукции овощеводства, заключаемым получателем в целях исполнения обязательств по соглашению (далее соответственно - договоры, исполнители по договорам), получатель представляет в минсельхоз края копии договоров, заверенные получат..." w:history="1">
        <w:r>
          <w:rPr>
            <w:color w:val="0000FF"/>
          </w:rPr>
          <w:t>абзацем первым п</w:t>
        </w:r>
        <w:r>
          <w:rPr>
            <w:color w:val="0000FF"/>
          </w:rPr>
          <w:t>ункта 34</w:t>
        </w:r>
      </w:hyperlink>
      <w:r>
        <w:t xml:space="preserve"> настоящего Порядка, осуществляет их проверку на предмет соответствия сведений, указанных в них, сведениям, содержащимся в плане расходов.</w:t>
      </w:r>
    </w:p>
    <w:p w:rsidR="00000000" w:rsidRDefault="0053527F">
      <w:pPr>
        <w:pStyle w:val="ConsPlusNormal"/>
        <w:spacing w:before="240"/>
        <w:ind w:firstLine="540"/>
        <w:jc w:val="both"/>
      </w:pPr>
      <w:r>
        <w:t xml:space="preserve">По результатам проверки, указанной в </w:t>
      </w:r>
      <w:hyperlink w:anchor="Par208" w:tooltip="35. Минсельхоз края в течение 5 рабочих дней со дня представления получателем документов, предусмотренных абзацем первым пункта 34 настоящего Порядка, осуществляет их проверку на предмет соответствия сведений, указанных в них, сведениям, содержащимся в плане расходов." w:history="1">
        <w:r>
          <w:rPr>
            <w:color w:val="0000FF"/>
          </w:rPr>
          <w:t>абзаце первом</w:t>
        </w:r>
      </w:hyperlink>
      <w:r>
        <w:t xml:space="preserve"> настоящего пун</w:t>
      </w:r>
      <w:r>
        <w:t xml:space="preserve">кта, в случае соответствия сведений, указанных в документах, предусмотренных </w:t>
      </w:r>
      <w:hyperlink w:anchor="Par206" w:tooltip="34. Для перечисления гранта с расчетного или корреспондентского счета получателя на расчетный или корреспондентский счет лиц, являющихся поставщиками (подрядчиками, исполнителями) по договорам (соглашениям) на приобретение, монтаж туннельных тепличных модулей для производства продукции овощеводства, заключаемым получателем в целях исполнения обязательств по соглашению (далее соответственно - договоры, исполнители по договорам), получатель представляет в минсельхоз края копии договоров, заверенные получат..." w:history="1">
        <w:r>
          <w:rPr>
            <w:color w:val="0000FF"/>
          </w:rPr>
          <w:t>абзацем первым пункта 34</w:t>
        </w:r>
      </w:hyperlink>
      <w:r>
        <w:t xml:space="preserve"> настоящего Порядка, сведениям, содержащимся в плане расходов, минсельхоз края в течение 3 рабочих дней со дня окончания такой</w:t>
      </w:r>
      <w:r>
        <w:t xml:space="preserve"> проверки направляет в банк разрешение на перечисление средств гранта с расчетного или корреспондентского счета получателя на расчетные или корреспондентские счета исполнителей по договорам, указанные в таком разрешении (далее - разрешение).</w:t>
      </w:r>
    </w:p>
    <w:p w:rsidR="00000000" w:rsidRDefault="0053527F">
      <w:pPr>
        <w:pStyle w:val="ConsPlusNormal"/>
        <w:spacing w:before="240"/>
        <w:ind w:firstLine="540"/>
        <w:jc w:val="both"/>
      </w:pPr>
      <w:r>
        <w:t>В случае устан</w:t>
      </w:r>
      <w:r>
        <w:t xml:space="preserve">овления несоответствия сведений, указанных в документах, предусмотренных </w:t>
      </w:r>
      <w:hyperlink w:anchor="Par206" w:tooltip="34. Для перечисления гранта с расчетного или корреспондентского счета получателя на расчетный или корреспондентский счет лиц, являющихся поставщиками (подрядчиками, исполнителями) по договорам (соглашениям) на приобретение, монтаж туннельных тепличных модулей для производства продукции овощеводства, заключаемым получателем в целях исполнения обязательств по соглашению (далее соответственно - договоры, исполнители по договорам), получатель представляет в минсельхоз края копии договоров, заверенные получат..." w:history="1">
        <w:r>
          <w:rPr>
            <w:color w:val="0000FF"/>
          </w:rPr>
          <w:t>абзацем первым пункта 34</w:t>
        </w:r>
      </w:hyperlink>
      <w:r>
        <w:t xml:space="preserve"> настоящего Порядка, сведениям, содержащимся в плане расходов, минсельхоз края не направляет разрешение в банк и уведомляет об это</w:t>
      </w:r>
      <w:r>
        <w:t>м получателя в срок, не превышающий 5 рабочих дней со дня установления данного несоответствия.</w:t>
      </w:r>
    </w:p>
    <w:p w:rsidR="00000000" w:rsidRDefault="0053527F">
      <w:pPr>
        <w:pStyle w:val="ConsPlusNormal"/>
        <w:spacing w:before="240"/>
        <w:ind w:firstLine="540"/>
        <w:jc w:val="both"/>
      </w:pPr>
      <w:r>
        <w:t>36. Минсельхоз края не возмещает заявителям расходы, связанные с подготовкой, подачей заявок и участием в конкурсе.</w:t>
      </w:r>
    </w:p>
    <w:p w:rsidR="00000000" w:rsidRDefault="0053527F">
      <w:pPr>
        <w:pStyle w:val="ConsPlusNormal"/>
        <w:spacing w:before="240"/>
        <w:ind w:firstLine="540"/>
        <w:jc w:val="both"/>
      </w:pPr>
      <w:r>
        <w:t>37. Результатом предоставления гранта являетс</w:t>
      </w:r>
      <w:r>
        <w:t>я количество приобретенных и введенных в эксплуатацию на территории Ставропольского края тоннельных тепличных модулей для производства продукции овощеводства в текущем финансовом году (далее - результат).</w:t>
      </w:r>
    </w:p>
    <w:p w:rsidR="00000000" w:rsidRDefault="0053527F">
      <w:pPr>
        <w:pStyle w:val="ConsPlusNormal"/>
        <w:spacing w:before="240"/>
        <w:ind w:firstLine="540"/>
        <w:jc w:val="both"/>
      </w:pPr>
      <w:r>
        <w:t>Значение результата с указанием точной даты заверше</w:t>
      </w:r>
      <w:r>
        <w:t>ния и конечного значения результата устанавливается соглашением.</w:t>
      </w:r>
    </w:p>
    <w:p w:rsidR="00000000" w:rsidRDefault="0053527F">
      <w:pPr>
        <w:pStyle w:val="ConsPlusNormal"/>
        <w:spacing w:before="240"/>
        <w:ind w:firstLine="540"/>
        <w:jc w:val="both"/>
      </w:pPr>
      <w:bookmarkStart w:id="24" w:name="Par214"/>
      <w:bookmarkEnd w:id="24"/>
      <w:r>
        <w:t>38. Получатель представляет в минсельхоз края по формам, установленным соглашением, следующие отчеты:</w:t>
      </w:r>
    </w:p>
    <w:p w:rsidR="00000000" w:rsidRDefault="0053527F">
      <w:pPr>
        <w:pStyle w:val="ConsPlusNormal"/>
        <w:spacing w:before="240"/>
        <w:ind w:firstLine="540"/>
        <w:jc w:val="both"/>
      </w:pPr>
      <w:bookmarkStart w:id="25" w:name="Par215"/>
      <w:bookmarkEnd w:id="25"/>
      <w:r>
        <w:t>отчет о достижении значения результата предоставления гранта - не</w:t>
      </w:r>
      <w:r>
        <w:t xml:space="preserve"> позднее 30 января года, следующего за годом предоставления гранта;</w:t>
      </w:r>
    </w:p>
    <w:p w:rsidR="00000000" w:rsidRDefault="0053527F">
      <w:pPr>
        <w:pStyle w:val="ConsPlusNormal"/>
        <w:spacing w:before="240"/>
        <w:ind w:firstLine="540"/>
        <w:jc w:val="both"/>
      </w:pPr>
      <w:r>
        <w:t>отчет об осуществлении расходов, источником финансового обеспечения которых является грант, - ежеквартально, до 5-го числа месяца, следующего за отчетным кварталом, с приложением копий док</w:t>
      </w:r>
      <w:r>
        <w:t>ументов, подтверждающих целевое использование гранта (актов о приемке выполненных работ по созданию туннельных тепличных модулей и иных документов, подтверждающих выполнение работ по монтажу туннельных тепличных модулей для производства продукции овощеводс</w:t>
      </w:r>
      <w:r>
        <w:t>тва), заверенных подписью руководителя получателя или уполномоченного лица получателя и скрепленных печатью получателя (при наличии печати);</w:t>
      </w:r>
    </w:p>
    <w:p w:rsidR="00000000" w:rsidRDefault="0053527F">
      <w:pPr>
        <w:pStyle w:val="ConsPlusNormal"/>
        <w:spacing w:before="240"/>
        <w:ind w:firstLine="540"/>
        <w:jc w:val="both"/>
      </w:pPr>
      <w:bookmarkStart w:id="26" w:name="Par217"/>
      <w:bookmarkEnd w:id="26"/>
      <w:r>
        <w:t>отчет о реализации плана расходов в сроки, установленные соглашением, в течение 5 лет со дня подписания</w:t>
      </w:r>
      <w:r>
        <w:t xml:space="preserve"> актов выполненных работ по созданию туннельных тепличных модулей (далее - отчеты).</w:t>
      </w:r>
    </w:p>
    <w:p w:rsidR="00000000" w:rsidRDefault="0053527F">
      <w:pPr>
        <w:pStyle w:val="ConsPlusNormal"/>
        <w:spacing w:before="240"/>
        <w:ind w:firstLine="540"/>
        <w:jc w:val="both"/>
      </w:pPr>
      <w:r>
        <w:lastRenderedPageBreak/>
        <w:t>Минсельхоз края в течение 15 рабочих дней с даты поступления от получателей отчетов осуществляет их проверку на предмет соответствия формам, установленным соглашением, и тр</w:t>
      </w:r>
      <w:r>
        <w:t xml:space="preserve">ебованиям, установленным </w:t>
      </w:r>
      <w:hyperlink w:anchor="Par215" w:tooltip="отчет о достижении значения результата предоставления гранта - не позднее 30 января года, следующего за годом предоставления гранта;" w:history="1">
        <w:r>
          <w:rPr>
            <w:color w:val="0000FF"/>
          </w:rPr>
          <w:t>абзацами вторым</w:t>
        </w:r>
      </w:hyperlink>
      <w:r>
        <w:t xml:space="preserve"> - </w:t>
      </w:r>
      <w:hyperlink w:anchor="Par217" w:tooltip="отчет о реализации плана расходов в сроки, установленные соглашением, в течение 5 лет со дня подписания актов выполненных работ по созданию туннельных тепличных модулей (далее - отчеты)." w:history="1">
        <w:r>
          <w:rPr>
            <w:color w:val="0000FF"/>
          </w:rPr>
          <w:t>четвертым</w:t>
        </w:r>
      </w:hyperlink>
      <w:r>
        <w:t xml:space="preserve"> настоящего пункта.</w:t>
      </w:r>
    </w:p>
    <w:p w:rsidR="00000000" w:rsidRDefault="0053527F">
      <w:pPr>
        <w:pStyle w:val="ConsPlusNormal"/>
        <w:spacing w:before="240"/>
        <w:ind w:firstLine="540"/>
        <w:jc w:val="both"/>
      </w:pPr>
      <w:r>
        <w:t>В случае если отчеты не соответствуют формам, установленным согл</w:t>
      </w:r>
      <w:r>
        <w:t xml:space="preserve">ашением, и требованиям, установленным </w:t>
      </w:r>
      <w:hyperlink w:anchor="Par215" w:tooltip="отчет о достижении значения результата предоставления гранта - не позднее 30 января года, следующего за годом предоставления гранта;" w:history="1">
        <w:r>
          <w:rPr>
            <w:color w:val="0000FF"/>
          </w:rPr>
          <w:t>абзацами вторым</w:t>
        </w:r>
      </w:hyperlink>
      <w:r>
        <w:t xml:space="preserve"> - </w:t>
      </w:r>
      <w:hyperlink w:anchor="Par217" w:tooltip="отчет о реализации плана расходов в сроки, установленные соглашением, в течение 5 лет со дня подписания актов выполненных работ по созданию туннельных тепличных модулей (далее - отчеты)." w:history="1">
        <w:r>
          <w:rPr>
            <w:color w:val="0000FF"/>
          </w:rPr>
          <w:t>четвертым</w:t>
        </w:r>
      </w:hyperlink>
      <w:r>
        <w:t xml:space="preserve"> настоящего пункта, получателю направляется уведомление о несоответстви</w:t>
      </w:r>
      <w:r>
        <w:t xml:space="preserve">и отчетов формам и требованиям, установленным </w:t>
      </w:r>
      <w:hyperlink w:anchor="Par215" w:tooltip="отчет о достижении значения результата предоставления гранта - не позднее 30 января года, следующего за годом предоставления гранта;" w:history="1">
        <w:r>
          <w:rPr>
            <w:color w:val="0000FF"/>
          </w:rPr>
          <w:t>абзацами вторым</w:t>
        </w:r>
      </w:hyperlink>
      <w:r>
        <w:t xml:space="preserve"> - </w:t>
      </w:r>
      <w:hyperlink w:anchor="Par217" w:tooltip="отчет о реализации плана расходов в сроки, установленные соглашением, в течение 5 лет со дня подписания актов выполненных работ по созданию туннельных тепличных модулей (далее - отчеты)." w:history="1">
        <w:r>
          <w:rPr>
            <w:color w:val="0000FF"/>
          </w:rPr>
          <w:t>четвертым</w:t>
        </w:r>
      </w:hyperlink>
      <w:r>
        <w:t xml:space="preserve"> настоящего пункта.</w:t>
      </w:r>
    </w:p>
    <w:p w:rsidR="00000000" w:rsidRDefault="0053527F">
      <w:pPr>
        <w:pStyle w:val="ConsPlusNormal"/>
        <w:spacing w:before="240"/>
        <w:ind w:firstLine="540"/>
        <w:jc w:val="both"/>
      </w:pPr>
      <w:r>
        <w:t xml:space="preserve">Получатель устраняет выявленные недостатки </w:t>
      </w:r>
      <w:r>
        <w:t>в срок, не превышающий 5 календарных дней со дня получения уведомления, указанного в абзаце седьмом настоящего пункта. В случае неустранения получателем в установленный срок выявленных недостатков отчеты считаются непредставленными.</w:t>
      </w:r>
    </w:p>
    <w:p w:rsidR="00000000" w:rsidRDefault="0053527F">
      <w:pPr>
        <w:pStyle w:val="ConsPlusNormal"/>
        <w:spacing w:before="240"/>
        <w:ind w:firstLine="540"/>
        <w:jc w:val="both"/>
      </w:pPr>
      <w:r>
        <w:t>39. Мониторинг достижен</w:t>
      </w:r>
      <w:r>
        <w:t xml:space="preserve">ия результата (далее - мониторинг) осуществляется исходя из достижения значения результата, установленного соглашением, и события, отражающего факт завершения соответствующего мероприятия по получению результата (контрольной точки), в порядке и по формам, </w:t>
      </w:r>
      <w:r>
        <w:t>установленным Минфином России.</w:t>
      </w:r>
    </w:p>
    <w:p w:rsidR="00000000" w:rsidRDefault="0053527F">
      <w:pPr>
        <w:pStyle w:val="ConsPlusNormal"/>
        <w:spacing w:before="240"/>
        <w:ind w:firstLine="540"/>
        <w:jc w:val="both"/>
      </w:pPr>
      <w:r>
        <w:t>В целях проведения мониторинга минсельхоз края ежегодно формирует и утверждает одновременно с заключением соглашения план мероприятий по достижению результата.</w:t>
      </w:r>
    </w:p>
    <w:p w:rsidR="00000000" w:rsidRDefault="0053527F">
      <w:pPr>
        <w:pStyle w:val="ConsPlusNormal"/>
        <w:spacing w:before="240"/>
        <w:ind w:firstLine="540"/>
        <w:jc w:val="both"/>
      </w:pPr>
      <w:bookmarkStart w:id="27" w:name="Par223"/>
      <w:bookmarkEnd w:id="27"/>
      <w:r>
        <w:t>Оценка достижения получателем значения результата осу</w:t>
      </w:r>
      <w:r>
        <w:t>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w:t>
      </w:r>
    </w:p>
    <w:p w:rsidR="00000000" w:rsidRDefault="0053527F">
      <w:pPr>
        <w:pStyle w:val="ConsPlusNormal"/>
        <w:spacing w:before="240"/>
        <w:ind w:firstLine="540"/>
        <w:jc w:val="both"/>
      </w:pPr>
      <w:r>
        <w:t>Получатель несет ответственность за полноту, достоверность и своевременность формирования и</w:t>
      </w:r>
      <w:r>
        <w:t xml:space="preserve">м отчета, указанного в </w:t>
      </w:r>
      <w:hyperlink w:anchor="Par223" w:tooltip="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 w:history="1">
        <w:r>
          <w:rPr>
            <w:color w:val="0000FF"/>
          </w:rPr>
          <w:t>абзаце третьем</w:t>
        </w:r>
      </w:hyperlink>
      <w:r>
        <w:t xml:space="preserve"> настоящего пункта, в порядке, установленном законодательством Российской Федерации и законодательством Ставропольского края.</w:t>
      </w:r>
    </w:p>
    <w:p w:rsidR="00000000" w:rsidRDefault="0053527F">
      <w:pPr>
        <w:pStyle w:val="ConsPlusNormal"/>
        <w:spacing w:before="240"/>
        <w:ind w:firstLine="540"/>
        <w:jc w:val="both"/>
      </w:pPr>
      <w:r>
        <w:t>40. Получатель несет ответственность за полноту и достоверность представляемых в минсельхоз края докуме</w:t>
      </w:r>
      <w:r>
        <w:t xml:space="preserve">нтов, предусмотренных </w:t>
      </w:r>
      <w:hyperlink w:anchor="Par118" w:tooltip="11. Для участия в конкурс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одпунктом &quot;4&quot; пункта 2 настоящего Порядка, и требованиям, предусмотренным пунктом 10 настоящего Порядка:" w:history="1">
        <w:r>
          <w:rPr>
            <w:color w:val="0000FF"/>
          </w:rPr>
          <w:t>пунктами 11</w:t>
        </w:r>
      </w:hyperlink>
      <w:r>
        <w:t xml:space="preserve">, </w:t>
      </w:r>
      <w:hyperlink w:anchor="Par206" w:tooltip="34. Для перечисления гранта с расчетного или корреспондентского счета получателя на расчетный или корреспондентский счет лиц, являющихся поставщиками (подрядчиками, исполнителями) по договорам (соглашениям) на приобретение, монтаж туннельных тепличных модулей для производства продукции овощеводства, заключаемым получателем в целях исполнения обязательств по соглашению (далее соответственно - договоры, исполнители по договорам), получатель представляет в минсельхоз края копии договоров, заверенные получат..." w:history="1">
        <w:r>
          <w:rPr>
            <w:color w:val="0000FF"/>
          </w:rPr>
          <w:t>34</w:t>
        </w:r>
      </w:hyperlink>
      <w:r>
        <w:t xml:space="preserve"> и </w:t>
      </w:r>
      <w:hyperlink w:anchor="Par214" w:tooltip="38. Получатель представляет в минсельхоз края по формам, установленным соглашением, следующие отчеты:" w:history="1">
        <w:r>
          <w:rPr>
            <w:color w:val="0000FF"/>
          </w:rPr>
          <w:t>38</w:t>
        </w:r>
      </w:hyperlink>
      <w:r>
        <w:t xml:space="preserve"> настоящего Порядка, и документов, содержащих сведения, указанные в </w:t>
      </w:r>
      <w:hyperlink w:anchor="Par139" w:tooltip="сведения о заявителе - индивидуальном предпринимателе, содержащиеся в Едином государственном реестре индивидуальных предпринимателей;" w:history="1">
        <w:r>
          <w:rPr>
            <w:color w:val="0000FF"/>
          </w:rPr>
          <w:t>абзацах втором</w:t>
        </w:r>
      </w:hyperlink>
      <w:r>
        <w:t xml:space="preserve"> и </w:t>
      </w:r>
      <w:hyperlink w:anchor="Par140" w:tooltip="сведения из Единого государственного реестра недвижимости о правах заявителя на используемый (используемые) земельный участок (земельные участки)." w:history="1">
        <w:r>
          <w:rPr>
            <w:color w:val="0000FF"/>
          </w:rPr>
          <w:t>третьем пункта 16</w:t>
        </w:r>
      </w:hyperlink>
      <w:r>
        <w:t xml:space="preserve"> настоящего Порядка, в случае их представления получателем, а также своевременность их представления в порядке, установленном законодательством Российской Федерации и законодательством </w:t>
      </w:r>
      <w:r>
        <w:t>Ставропольского края.</w:t>
      </w:r>
    </w:p>
    <w:p w:rsidR="00000000" w:rsidRDefault="0053527F">
      <w:pPr>
        <w:pStyle w:val="ConsPlusNormal"/>
        <w:spacing w:before="240"/>
        <w:ind w:firstLine="540"/>
        <w:jc w:val="both"/>
      </w:pPr>
      <w:r>
        <w:t>41. Порядок и стандарт предоставления заявителю государственной услуги по предоставлению гранта устанавливаются административным регламентом, утверждаемым минсельхозом края.</w:t>
      </w:r>
    </w:p>
    <w:p w:rsidR="00000000" w:rsidRDefault="0053527F">
      <w:pPr>
        <w:pStyle w:val="ConsPlusNormal"/>
        <w:spacing w:before="240"/>
        <w:ind w:firstLine="540"/>
        <w:jc w:val="both"/>
      </w:pPr>
      <w:r>
        <w:t>42. Грант подлежит возврату в краевой бюджет в случаях:</w:t>
      </w:r>
    </w:p>
    <w:p w:rsidR="00000000" w:rsidRDefault="0053527F">
      <w:pPr>
        <w:pStyle w:val="ConsPlusNormal"/>
        <w:spacing w:before="240"/>
        <w:ind w:firstLine="540"/>
        <w:jc w:val="both"/>
      </w:pPr>
      <w:bookmarkStart w:id="28" w:name="Par228"/>
      <w:bookmarkEnd w:id="28"/>
      <w:r>
        <w:t>установления факта представления получателем недостоверной информации в целях получения гранта;</w:t>
      </w:r>
    </w:p>
    <w:p w:rsidR="00000000" w:rsidRDefault="0053527F">
      <w:pPr>
        <w:pStyle w:val="ConsPlusNormal"/>
        <w:spacing w:before="240"/>
        <w:ind w:firstLine="540"/>
        <w:jc w:val="both"/>
      </w:pPr>
      <w:bookmarkStart w:id="29" w:name="Par229"/>
      <w:bookmarkEnd w:id="29"/>
      <w:r>
        <w:t xml:space="preserve">нарушения получателем условий предоставления гранта, выявленного в том числе по фактам </w:t>
      </w:r>
      <w:r>
        <w:lastRenderedPageBreak/>
        <w:t>проверок, проведенных минсельхозом края как получател</w:t>
      </w:r>
      <w:r>
        <w:t>ем бюджетных средств и органами государственного финансового контроля Ставропольского края;</w:t>
      </w:r>
    </w:p>
    <w:p w:rsidR="00000000" w:rsidRDefault="0053527F">
      <w:pPr>
        <w:pStyle w:val="ConsPlusNormal"/>
        <w:spacing w:before="240"/>
        <w:ind w:firstLine="540"/>
        <w:jc w:val="both"/>
      </w:pPr>
      <w:bookmarkStart w:id="30" w:name="Par230"/>
      <w:bookmarkEnd w:id="30"/>
      <w:r>
        <w:t>недостижения получателем значения результата, установленного соглашением;</w:t>
      </w:r>
    </w:p>
    <w:p w:rsidR="00000000" w:rsidRDefault="0053527F">
      <w:pPr>
        <w:pStyle w:val="ConsPlusNormal"/>
        <w:spacing w:before="240"/>
        <w:ind w:firstLine="540"/>
        <w:jc w:val="both"/>
      </w:pPr>
      <w:bookmarkStart w:id="31" w:name="Par231"/>
      <w:bookmarkEnd w:id="31"/>
      <w:r>
        <w:t>образования остатка гранта, не использованного получателем в отчетном финансовом году (далее - остаток гранта).</w:t>
      </w:r>
    </w:p>
    <w:p w:rsidR="00000000" w:rsidRDefault="0053527F">
      <w:pPr>
        <w:pStyle w:val="ConsPlusNormal"/>
        <w:spacing w:before="240"/>
        <w:ind w:firstLine="540"/>
        <w:jc w:val="both"/>
      </w:pPr>
      <w:r>
        <w:t xml:space="preserve">В случаях, предусмотренных </w:t>
      </w:r>
      <w:hyperlink w:anchor="Par228" w:tooltip="установления факта представления получателем недостоверной информации в целях получения гранта;" w:history="1">
        <w:r>
          <w:rPr>
            <w:color w:val="0000FF"/>
          </w:rPr>
          <w:t>абзацами вторым</w:t>
        </w:r>
      </w:hyperlink>
      <w:r>
        <w:t xml:space="preserve"> и </w:t>
      </w:r>
      <w:hyperlink w:anchor="Par229" w:tooltip="нарушения получателем условий предоставления гранта, выявленного в том числе по фактам проверок, проведенных минсельхозом края как получателем бюджетных средств и органами государственного финансового контроля Ставропольского края;" w:history="1">
        <w:r>
          <w:rPr>
            <w:color w:val="0000FF"/>
          </w:rPr>
          <w:t>третьим</w:t>
        </w:r>
      </w:hyperlink>
      <w:r>
        <w:t xml:space="preserve"> настоящего пункта (за исключением случая нецелевого использования гранта), грант подлежит возврату в краевой бюджет в соответствии с законодательством Российской Федерации в полном объеме.</w:t>
      </w:r>
    </w:p>
    <w:p w:rsidR="00000000" w:rsidRDefault="0053527F">
      <w:pPr>
        <w:pStyle w:val="ConsPlusNormal"/>
        <w:spacing w:before="240"/>
        <w:ind w:firstLine="540"/>
        <w:jc w:val="both"/>
      </w:pPr>
      <w:r>
        <w:t>В случае нецелевого использова</w:t>
      </w:r>
      <w:r>
        <w:t>ния гранта средства, использованные не по целевому назначению, подлежат возврату в краевой бюджет в соответствии с законодательством Российской Федерации.</w:t>
      </w:r>
    </w:p>
    <w:p w:rsidR="00000000" w:rsidRDefault="0053527F">
      <w:pPr>
        <w:pStyle w:val="ConsPlusNormal"/>
        <w:spacing w:before="240"/>
        <w:ind w:firstLine="540"/>
        <w:jc w:val="both"/>
      </w:pPr>
      <w:r>
        <w:t xml:space="preserve">43. В случае недостижения получателем значения результата, установленного соглашением, объем гранта, </w:t>
      </w:r>
      <w:r>
        <w:t>подлежащий возврату получателем в краевой бюджет, определяется по следующей формуле:</w:t>
      </w:r>
    </w:p>
    <w:p w:rsidR="00000000" w:rsidRDefault="0053527F">
      <w:pPr>
        <w:pStyle w:val="ConsPlusNormal"/>
        <w:jc w:val="both"/>
      </w:pPr>
    </w:p>
    <w:p w:rsidR="00000000" w:rsidRDefault="0053527F">
      <w:pPr>
        <w:pStyle w:val="ConsPlusNormal"/>
        <w:ind w:firstLine="540"/>
        <w:jc w:val="both"/>
      </w:pPr>
      <w:r>
        <w:t>V</w:t>
      </w:r>
      <w:r>
        <w:rPr>
          <w:vertAlign w:val="subscript"/>
        </w:rPr>
        <w:t>возврата</w:t>
      </w:r>
      <w:r>
        <w:t xml:space="preserve"> = P</w:t>
      </w:r>
      <w:r>
        <w:rPr>
          <w:vertAlign w:val="subscript"/>
        </w:rPr>
        <w:t>гранта</w:t>
      </w:r>
      <w:r>
        <w:t xml:space="preserve"> x k, где</w:t>
      </w:r>
    </w:p>
    <w:p w:rsidR="00000000" w:rsidRDefault="0053527F">
      <w:pPr>
        <w:pStyle w:val="ConsPlusNormal"/>
        <w:jc w:val="both"/>
      </w:pPr>
    </w:p>
    <w:p w:rsidR="00000000" w:rsidRDefault="0053527F">
      <w:pPr>
        <w:pStyle w:val="ConsPlusNormal"/>
        <w:ind w:firstLine="540"/>
        <w:jc w:val="both"/>
      </w:pPr>
      <w:r>
        <w:t>V</w:t>
      </w:r>
      <w:r>
        <w:rPr>
          <w:vertAlign w:val="subscript"/>
        </w:rPr>
        <w:t>возврата</w:t>
      </w:r>
      <w:r>
        <w:t xml:space="preserve"> - объем гранта, подлежащий возврату получателем в краевой бюджет в случае недостижения получателем значения результата, установлен</w:t>
      </w:r>
      <w:r>
        <w:t>ного соглашением;</w:t>
      </w:r>
    </w:p>
    <w:p w:rsidR="00000000" w:rsidRDefault="0053527F">
      <w:pPr>
        <w:pStyle w:val="ConsPlusNormal"/>
        <w:spacing w:before="240"/>
        <w:ind w:firstLine="540"/>
        <w:jc w:val="both"/>
      </w:pPr>
      <w:r>
        <w:t>P</w:t>
      </w:r>
      <w:r>
        <w:rPr>
          <w:vertAlign w:val="subscript"/>
        </w:rPr>
        <w:t>гранта</w:t>
      </w:r>
      <w:r>
        <w:t xml:space="preserve"> - размер гранта, предоставленного получателю;</w:t>
      </w:r>
    </w:p>
    <w:p w:rsidR="00000000" w:rsidRDefault="0053527F">
      <w:pPr>
        <w:pStyle w:val="ConsPlusNormal"/>
        <w:spacing w:before="240"/>
        <w:ind w:firstLine="540"/>
        <w:jc w:val="both"/>
      </w:pPr>
      <w:r>
        <w:t>k - коэффициент возврата гранта.</w:t>
      </w:r>
    </w:p>
    <w:p w:rsidR="00000000" w:rsidRDefault="0053527F">
      <w:pPr>
        <w:pStyle w:val="ConsPlusNormal"/>
        <w:spacing w:before="240"/>
        <w:ind w:firstLine="540"/>
        <w:jc w:val="both"/>
      </w:pPr>
      <w:r>
        <w:t>Коэффициент возврата гранта определяется по следующей формуле:</w:t>
      </w:r>
    </w:p>
    <w:p w:rsidR="00000000" w:rsidRDefault="0053527F">
      <w:pPr>
        <w:pStyle w:val="ConsPlusNormal"/>
        <w:jc w:val="both"/>
      </w:pPr>
    </w:p>
    <w:p w:rsidR="00000000" w:rsidRDefault="0053527F">
      <w:pPr>
        <w:pStyle w:val="ConsPlusNormal"/>
        <w:ind w:firstLine="540"/>
        <w:jc w:val="both"/>
      </w:pPr>
      <w:r>
        <w:t>k = 1 - S / T, где</w:t>
      </w:r>
    </w:p>
    <w:p w:rsidR="00000000" w:rsidRDefault="0053527F">
      <w:pPr>
        <w:pStyle w:val="ConsPlusNormal"/>
        <w:jc w:val="both"/>
      </w:pPr>
    </w:p>
    <w:p w:rsidR="00000000" w:rsidRDefault="0053527F">
      <w:pPr>
        <w:pStyle w:val="ConsPlusNormal"/>
        <w:ind w:firstLine="540"/>
        <w:jc w:val="both"/>
      </w:pPr>
      <w:r>
        <w:t>k - коэффициент возврата гранта;</w:t>
      </w:r>
    </w:p>
    <w:p w:rsidR="00000000" w:rsidRDefault="0053527F">
      <w:pPr>
        <w:pStyle w:val="ConsPlusNormal"/>
        <w:spacing w:before="240"/>
        <w:ind w:firstLine="540"/>
        <w:jc w:val="both"/>
      </w:pPr>
      <w:r>
        <w:t>S - фактически достигнутое значени</w:t>
      </w:r>
      <w:r>
        <w:t>е результата на отчетную дату;</w:t>
      </w:r>
    </w:p>
    <w:p w:rsidR="00000000" w:rsidRDefault="0053527F">
      <w:pPr>
        <w:pStyle w:val="ConsPlusNormal"/>
        <w:spacing w:before="240"/>
        <w:ind w:firstLine="540"/>
        <w:jc w:val="both"/>
      </w:pPr>
      <w:r>
        <w:t>T - значение результата, установленное соглашением.</w:t>
      </w:r>
    </w:p>
    <w:p w:rsidR="00000000" w:rsidRDefault="0053527F">
      <w:pPr>
        <w:pStyle w:val="ConsPlusNormal"/>
        <w:spacing w:before="240"/>
        <w:ind w:firstLine="540"/>
        <w:jc w:val="both"/>
      </w:pPr>
      <w:r>
        <w:t xml:space="preserve">44. Возврат гранта в краевой бюджет в случаях, предусмотренных </w:t>
      </w:r>
      <w:hyperlink w:anchor="Par228" w:tooltip="установления факта представления получателем недостоверной информации в целях получения гранта;" w:history="1">
        <w:r>
          <w:rPr>
            <w:color w:val="0000FF"/>
          </w:rPr>
          <w:t>абзацами вторым</w:t>
        </w:r>
      </w:hyperlink>
      <w:r>
        <w:t xml:space="preserve"> - </w:t>
      </w:r>
      <w:hyperlink w:anchor="Par230" w:tooltip="недостижения получателем значения результата, установленного соглашением;" w:history="1">
        <w:r>
          <w:rPr>
            <w:color w:val="0000FF"/>
          </w:rPr>
          <w:t>четвертым пункта 42</w:t>
        </w:r>
      </w:hyperlink>
      <w:r>
        <w:t xml:space="preserve"> настоящего Порядка, производится в соответствии с законодательством Российской Федерации в следующем п</w:t>
      </w:r>
      <w:r>
        <w:t>орядке:</w:t>
      </w:r>
    </w:p>
    <w:p w:rsidR="00000000" w:rsidRDefault="0053527F">
      <w:pPr>
        <w:pStyle w:val="ConsPlusNormal"/>
        <w:spacing w:before="240"/>
        <w:ind w:firstLine="540"/>
        <w:jc w:val="both"/>
      </w:pPr>
      <w:r>
        <w:t xml:space="preserve">минсельхоз края в течение 10 рабочих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Ставропольского края направляет получателю </w:t>
      </w:r>
      <w:r>
        <w:t>требование о возврате гранта;</w:t>
      </w:r>
    </w:p>
    <w:p w:rsidR="00000000" w:rsidRDefault="0053527F">
      <w:pPr>
        <w:pStyle w:val="ConsPlusNormal"/>
        <w:spacing w:before="240"/>
        <w:ind w:firstLine="540"/>
        <w:jc w:val="both"/>
      </w:pPr>
      <w:r>
        <w:t xml:space="preserve">получатель производит возврат гранта в течение 60 календарных дней со дня получения от </w:t>
      </w:r>
      <w:r>
        <w:lastRenderedPageBreak/>
        <w:t>минсельхоза края требования о возврате гранта.</w:t>
      </w:r>
    </w:p>
    <w:p w:rsidR="00000000" w:rsidRDefault="0053527F">
      <w:pPr>
        <w:pStyle w:val="ConsPlusNormal"/>
        <w:spacing w:before="240"/>
        <w:ind w:firstLine="540"/>
        <w:jc w:val="both"/>
      </w:pPr>
      <w:r>
        <w:t xml:space="preserve">В случае, предусмотренном </w:t>
      </w:r>
      <w:hyperlink w:anchor="Par231" w:tooltip="образования остатка гранта, не использованного получателем в отчетном финансовом году (далее - остаток гранта)." w:history="1">
        <w:r>
          <w:rPr>
            <w:color w:val="0000FF"/>
          </w:rPr>
          <w:t>абзацем пятым пункта 42</w:t>
        </w:r>
      </w:hyperlink>
      <w:r>
        <w:t xml:space="preserve"> настоящего Порядка, остаток гранта подлежит возврату получателем в краевой бюджет в порядке, устанавливаемом минфином края.</w:t>
      </w:r>
    </w:p>
    <w:p w:rsidR="00000000" w:rsidRDefault="0053527F">
      <w:pPr>
        <w:pStyle w:val="ConsPlusNormal"/>
        <w:spacing w:before="240"/>
        <w:ind w:firstLine="540"/>
        <w:jc w:val="both"/>
      </w:pPr>
      <w:r>
        <w:t>45. При нарушении получателем срок</w:t>
      </w:r>
      <w:r>
        <w:t>а возврата гранта минсельхоз края принимает меры по взысканию указанных средств в краевой бюджет в порядке, установленном законодательством Российской Федерации и законодательством Ставропольского края.</w:t>
      </w:r>
    </w:p>
    <w:p w:rsidR="00000000" w:rsidRDefault="0053527F">
      <w:pPr>
        <w:pStyle w:val="ConsPlusNonformat"/>
        <w:spacing w:before="200"/>
        <w:jc w:val="both"/>
      </w:pPr>
      <w:r>
        <w:t xml:space="preserve">    46.  Проверка  соблюдения получателем и лицами, п</w:t>
      </w:r>
      <w:r>
        <w:t>олучающими средства на</w:t>
      </w:r>
    </w:p>
    <w:p w:rsidR="00000000" w:rsidRDefault="0053527F">
      <w:pPr>
        <w:pStyle w:val="ConsPlusNonformat"/>
        <w:jc w:val="both"/>
      </w:pPr>
      <w:r>
        <w:t>основании договоров, условий и порядка предоставления гранта, в том числе в</w:t>
      </w:r>
    </w:p>
    <w:p w:rsidR="00000000" w:rsidRDefault="0053527F">
      <w:pPr>
        <w:pStyle w:val="ConsPlusNonformat"/>
        <w:jc w:val="both"/>
      </w:pPr>
      <w:r>
        <w:t>части   достижения   значения   результата,   установленного   соглашением,</w:t>
      </w:r>
    </w:p>
    <w:p w:rsidR="00000000" w:rsidRDefault="0053527F">
      <w:pPr>
        <w:pStyle w:val="ConsPlusNonformat"/>
        <w:jc w:val="both"/>
      </w:pPr>
      <w:r>
        <w:t>осуществляется  минсельхозом  края  в  устанавливаемом  им порядке, а также</w:t>
      </w:r>
    </w:p>
    <w:p w:rsidR="00000000" w:rsidRDefault="0053527F">
      <w:pPr>
        <w:pStyle w:val="ConsPlusNonformat"/>
        <w:jc w:val="both"/>
      </w:pPr>
      <w:r>
        <w:t>органами  государственного  финансового  контроля  Ставропольского  края  в</w:t>
      </w:r>
    </w:p>
    <w:p w:rsidR="00000000" w:rsidRDefault="0053527F">
      <w:pPr>
        <w:pStyle w:val="ConsPlusNonformat"/>
        <w:jc w:val="both"/>
      </w:pPr>
      <w:r>
        <w:t xml:space="preserve">                                1        2</w:t>
      </w:r>
    </w:p>
    <w:p w:rsidR="00000000" w:rsidRDefault="0053527F">
      <w:pPr>
        <w:pStyle w:val="ConsPlusNonformat"/>
        <w:jc w:val="both"/>
      </w:pPr>
      <w:r>
        <w:t xml:space="preserve">соответствии   со  </w:t>
      </w:r>
      <w:hyperlink r:id="rId30" w:history="1">
        <w:r>
          <w:rPr>
            <w:color w:val="0000FF"/>
          </w:rPr>
          <w:t>статьями  268</w:t>
        </w:r>
      </w:hyperlink>
      <w:r>
        <w:t xml:space="preserve">   и  </w:t>
      </w:r>
      <w:hyperlink r:id="rId31" w:history="1">
        <w:r>
          <w:rPr>
            <w:color w:val="0000FF"/>
          </w:rPr>
          <w:t>269</w:t>
        </w:r>
      </w:hyperlink>
      <w:r>
        <w:t xml:space="preserve">   Бюджетного  кодекса  Российской</w:t>
      </w:r>
    </w:p>
    <w:p w:rsidR="00000000" w:rsidRDefault="0053527F">
      <w:pPr>
        <w:pStyle w:val="ConsPlusNonformat"/>
        <w:jc w:val="both"/>
      </w:pPr>
      <w:r>
        <w:t>Федерации.</w:t>
      </w:r>
    </w:p>
    <w:p w:rsidR="00000000" w:rsidRDefault="0053527F">
      <w:pPr>
        <w:pStyle w:val="ConsPlusNormal"/>
        <w:jc w:val="both"/>
      </w:pPr>
    </w:p>
    <w:p w:rsidR="00000000" w:rsidRDefault="0053527F">
      <w:pPr>
        <w:pStyle w:val="ConsPlusNormal"/>
        <w:jc w:val="both"/>
      </w:pPr>
    </w:p>
    <w:p w:rsidR="00000000" w:rsidRDefault="0053527F">
      <w:pPr>
        <w:pStyle w:val="ConsPlusNormal"/>
        <w:jc w:val="both"/>
      </w:pPr>
    </w:p>
    <w:p w:rsidR="00000000" w:rsidRDefault="0053527F">
      <w:pPr>
        <w:pStyle w:val="ConsPlusNormal"/>
        <w:jc w:val="both"/>
      </w:pPr>
    </w:p>
    <w:p w:rsidR="00000000" w:rsidRDefault="0053527F">
      <w:pPr>
        <w:pStyle w:val="ConsPlusNormal"/>
        <w:jc w:val="both"/>
      </w:pPr>
    </w:p>
    <w:p w:rsidR="00000000" w:rsidRDefault="0053527F">
      <w:pPr>
        <w:pStyle w:val="ConsPlusNormal"/>
        <w:jc w:val="right"/>
        <w:outlineLvl w:val="1"/>
      </w:pPr>
      <w:r>
        <w:t>Приложение</w:t>
      </w:r>
    </w:p>
    <w:p w:rsidR="00000000" w:rsidRDefault="0053527F">
      <w:pPr>
        <w:pStyle w:val="ConsPlusNormal"/>
        <w:jc w:val="right"/>
      </w:pPr>
      <w:r>
        <w:t>к Порядку предоставления</w:t>
      </w:r>
    </w:p>
    <w:p w:rsidR="00000000" w:rsidRDefault="0053527F">
      <w:pPr>
        <w:pStyle w:val="ConsPlusNormal"/>
        <w:jc w:val="right"/>
      </w:pPr>
      <w:r>
        <w:t>за счет средств бюджета</w:t>
      </w:r>
    </w:p>
    <w:p w:rsidR="00000000" w:rsidRDefault="0053527F">
      <w:pPr>
        <w:pStyle w:val="ConsPlusNormal"/>
        <w:jc w:val="right"/>
      </w:pPr>
      <w:r>
        <w:t>Ставропольского края гран</w:t>
      </w:r>
      <w:r>
        <w:t>тов в форме</w:t>
      </w:r>
    </w:p>
    <w:p w:rsidR="00000000" w:rsidRDefault="0053527F">
      <w:pPr>
        <w:pStyle w:val="ConsPlusNormal"/>
        <w:jc w:val="right"/>
      </w:pPr>
      <w:r>
        <w:t>субсидий сельскохозяйственным</w:t>
      </w:r>
    </w:p>
    <w:p w:rsidR="00000000" w:rsidRDefault="0053527F">
      <w:pPr>
        <w:pStyle w:val="ConsPlusNormal"/>
        <w:jc w:val="right"/>
      </w:pPr>
      <w:r>
        <w:t>товаропроизводителям на финансовое</w:t>
      </w:r>
    </w:p>
    <w:p w:rsidR="00000000" w:rsidRDefault="0053527F">
      <w:pPr>
        <w:pStyle w:val="ConsPlusNormal"/>
        <w:jc w:val="right"/>
      </w:pPr>
      <w:r>
        <w:t>обеспечение затрат, связанных</w:t>
      </w:r>
    </w:p>
    <w:p w:rsidR="00000000" w:rsidRDefault="0053527F">
      <w:pPr>
        <w:pStyle w:val="ConsPlusNormal"/>
        <w:jc w:val="right"/>
      </w:pPr>
      <w:r>
        <w:t>с созданием туннельных тепличных</w:t>
      </w:r>
    </w:p>
    <w:p w:rsidR="00000000" w:rsidRDefault="0053527F">
      <w:pPr>
        <w:pStyle w:val="ConsPlusNormal"/>
        <w:jc w:val="right"/>
      </w:pPr>
      <w:r>
        <w:t>модулей для производства</w:t>
      </w:r>
    </w:p>
    <w:p w:rsidR="00000000" w:rsidRDefault="0053527F">
      <w:pPr>
        <w:pStyle w:val="ConsPlusNormal"/>
        <w:jc w:val="right"/>
      </w:pPr>
      <w:r>
        <w:t>продукции овощеводства</w:t>
      </w:r>
    </w:p>
    <w:p w:rsidR="00000000" w:rsidRDefault="0053527F">
      <w:pPr>
        <w:pStyle w:val="ConsPlusNormal"/>
        <w:jc w:val="both"/>
      </w:pPr>
    </w:p>
    <w:p w:rsidR="00000000" w:rsidRDefault="0053527F">
      <w:pPr>
        <w:pStyle w:val="ConsPlusTitle"/>
        <w:jc w:val="center"/>
      </w:pPr>
      <w:bookmarkStart w:id="32" w:name="Par277"/>
      <w:bookmarkEnd w:id="32"/>
      <w:r>
        <w:t>БАЛЛЬНАЯ ШКАЛА</w:t>
      </w:r>
    </w:p>
    <w:p w:rsidR="00000000" w:rsidRDefault="0053527F">
      <w:pPr>
        <w:pStyle w:val="ConsPlusTitle"/>
        <w:jc w:val="center"/>
      </w:pPr>
      <w:r>
        <w:t>КРИТЕРИЕВ ОЦЕНКИ ЗАЯВОК НА УЧАСТИЕ В КОН</w:t>
      </w:r>
      <w:r>
        <w:t>КУРСЕ</w:t>
      </w:r>
    </w:p>
    <w:p w:rsidR="00000000" w:rsidRDefault="0053527F">
      <w:pPr>
        <w:pStyle w:val="ConsPlusTitle"/>
        <w:jc w:val="center"/>
      </w:pPr>
      <w:r>
        <w:t>ДЛЯ ПРЕДОСТАВЛЕНИЯ ЗА СЧЕТ СРЕДСТВ БЮДЖЕТА</w:t>
      </w:r>
    </w:p>
    <w:p w:rsidR="00000000" w:rsidRDefault="0053527F">
      <w:pPr>
        <w:pStyle w:val="ConsPlusTitle"/>
        <w:jc w:val="center"/>
      </w:pPr>
      <w:r>
        <w:t>СТАВРОПОЛЬСКОГО КРАЯ ГРАНТОВ В ФОРМЕ СУБСИДИЙ</w:t>
      </w:r>
    </w:p>
    <w:p w:rsidR="00000000" w:rsidRDefault="0053527F">
      <w:pPr>
        <w:pStyle w:val="ConsPlusTitle"/>
        <w:jc w:val="center"/>
      </w:pPr>
      <w:r>
        <w:t>СЕЛЬСКОХОЗЯЙСТВЕННЫМ ТОВАРОПРОИЗВОДИТЕЛЯМ НА ФИНАНСОВОЕ</w:t>
      </w:r>
    </w:p>
    <w:p w:rsidR="00000000" w:rsidRDefault="0053527F">
      <w:pPr>
        <w:pStyle w:val="ConsPlusTitle"/>
        <w:jc w:val="center"/>
      </w:pPr>
      <w:r>
        <w:t>ОБЕСПЕЧЕНИЕ ЗАТРАТ, СВЯЗАННЫХ С СОЗДАНИЕМ ТУННЕЛЬНЫХ</w:t>
      </w:r>
    </w:p>
    <w:p w:rsidR="00000000" w:rsidRDefault="0053527F">
      <w:pPr>
        <w:pStyle w:val="ConsPlusTitle"/>
        <w:jc w:val="center"/>
      </w:pPr>
      <w:r>
        <w:t>ТЕПЛИЧНЫХ МОДУЛЕЙ ДЛЯ ПРОИЗВОДСТВА</w:t>
      </w:r>
    </w:p>
    <w:p w:rsidR="00000000" w:rsidRDefault="0053527F">
      <w:pPr>
        <w:pStyle w:val="ConsPlusTitle"/>
        <w:jc w:val="center"/>
      </w:pPr>
      <w:r>
        <w:t xml:space="preserve">ПРОДУКЦИИ ОВОЩЕВОДСТВА </w:t>
      </w:r>
      <w:hyperlink w:anchor="Par313" w:tooltip="&lt;*&gt; Понятия &quot;критерий оценки заявки&quot;, &quot;заявитель&quot; и &quot;план расходов&quot; используются в настоящем Приложении в значениях, определяемых Порядком предоставления за счет средств бюджета Ставропольского края грантов в форме субсидий сельскохозяйственным товаропроизводителям на финансовое обеспечение затрат, связанных с созданием туннельных тепличных модулей для производства продукции овощеводства, утверждаемым постановлением Правительства Ставропольского края." w:history="1">
        <w:r>
          <w:rPr>
            <w:color w:val="0000FF"/>
          </w:rPr>
          <w:t>&lt;*</w:t>
        </w:r>
        <w:r>
          <w:rPr>
            <w:color w:val="0000FF"/>
          </w:rPr>
          <w:t>&gt;</w:t>
        </w:r>
      </w:hyperlink>
    </w:p>
    <w:p w:rsidR="00000000" w:rsidRDefault="005352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58"/>
        <w:gridCol w:w="5046"/>
      </w:tblGrid>
      <w:tr w:rsidR="00000000">
        <w:tc>
          <w:tcPr>
            <w:tcW w:w="567" w:type="dxa"/>
            <w:tcBorders>
              <w:top w:val="single" w:sz="4" w:space="0" w:color="auto"/>
              <w:left w:val="single" w:sz="4" w:space="0" w:color="auto"/>
              <w:bottom w:val="single" w:sz="4" w:space="0" w:color="auto"/>
              <w:right w:val="single" w:sz="4" w:space="0" w:color="auto"/>
            </w:tcBorders>
            <w:vAlign w:val="center"/>
          </w:tcPr>
          <w:p w:rsidR="00000000" w:rsidRDefault="0053527F">
            <w:pPr>
              <w:pStyle w:val="ConsPlusNormal"/>
              <w:jc w:val="center"/>
            </w:pPr>
            <w:r>
              <w:t>N п/п</w:t>
            </w:r>
          </w:p>
        </w:tc>
        <w:tc>
          <w:tcPr>
            <w:tcW w:w="3458" w:type="dxa"/>
            <w:tcBorders>
              <w:top w:val="single" w:sz="4" w:space="0" w:color="auto"/>
              <w:left w:val="single" w:sz="4" w:space="0" w:color="auto"/>
              <w:bottom w:val="single" w:sz="4" w:space="0" w:color="auto"/>
              <w:right w:val="single" w:sz="4" w:space="0" w:color="auto"/>
            </w:tcBorders>
            <w:vAlign w:val="center"/>
          </w:tcPr>
          <w:p w:rsidR="00000000" w:rsidRDefault="0053527F">
            <w:pPr>
              <w:pStyle w:val="ConsPlusNormal"/>
              <w:jc w:val="center"/>
            </w:pPr>
            <w:r>
              <w:t>Наименование критерия оценки заявки</w:t>
            </w:r>
          </w:p>
        </w:tc>
        <w:tc>
          <w:tcPr>
            <w:tcW w:w="5046" w:type="dxa"/>
            <w:tcBorders>
              <w:top w:val="single" w:sz="4" w:space="0" w:color="auto"/>
              <w:left w:val="single" w:sz="4" w:space="0" w:color="auto"/>
              <w:bottom w:val="single" w:sz="4" w:space="0" w:color="auto"/>
              <w:right w:val="single" w:sz="4" w:space="0" w:color="auto"/>
            </w:tcBorders>
            <w:vAlign w:val="center"/>
          </w:tcPr>
          <w:p w:rsidR="00000000" w:rsidRDefault="0053527F">
            <w:pPr>
              <w:pStyle w:val="ConsPlusNormal"/>
              <w:jc w:val="center"/>
            </w:pPr>
            <w:r>
              <w:t>Значение критерия оценки заявки (баллов)</w:t>
            </w:r>
          </w:p>
        </w:tc>
      </w:tr>
      <w:tr w:rsidR="00000000">
        <w:tc>
          <w:tcPr>
            <w:tcW w:w="567" w:type="dxa"/>
            <w:tcBorders>
              <w:top w:val="single" w:sz="4" w:space="0" w:color="auto"/>
              <w:left w:val="single" w:sz="4" w:space="0" w:color="auto"/>
              <w:bottom w:val="single" w:sz="4" w:space="0" w:color="auto"/>
              <w:right w:val="single" w:sz="4" w:space="0" w:color="auto"/>
            </w:tcBorders>
            <w:vAlign w:val="center"/>
          </w:tcPr>
          <w:p w:rsidR="00000000" w:rsidRDefault="0053527F">
            <w:pPr>
              <w:pStyle w:val="ConsPlusNormal"/>
              <w:jc w:val="center"/>
            </w:pPr>
            <w:r>
              <w:t>1</w:t>
            </w:r>
          </w:p>
        </w:tc>
        <w:tc>
          <w:tcPr>
            <w:tcW w:w="3458" w:type="dxa"/>
            <w:tcBorders>
              <w:top w:val="single" w:sz="4" w:space="0" w:color="auto"/>
              <w:left w:val="single" w:sz="4" w:space="0" w:color="auto"/>
              <w:bottom w:val="single" w:sz="4" w:space="0" w:color="auto"/>
              <w:right w:val="single" w:sz="4" w:space="0" w:color="auto"/>
            </w:tcBorders>
            <w:vAlign w:val="center"/>
          </w:tcPr>
          <w:p w:rsidR="00000000" w:rsidRDefault="0053527F">
            <w:pPr>
              <w:pStyle w:val="ConsPlusNormal"/>
              <w:jc w:val="center"/>
            </w:pPr>
            <w:r>
              <w:t>2</w:t>
            </w:r>
          </w:p>
        </w:tc>
        <w:tc>
          <w:tcPr>
            <w:tcW w:w="5046" w:type="dxa"/>
            <w:tcBorders>
              <w:top w:val="single" w:sz="4" w:space="0" w:color="auto"/>
              <w:left w:val="single" w:sz="4" w:space="0" w:color="auto"/>
              <w:bottom w:val="single" w:sz="4" w:space="0" w:color="auto"/>
              <w:right w:val="single" w:sz="4" w:space="0" w:color="auto"/>
            </w:tcBorders>
            <w:vAlign w:val="center"/>
          </w:tcPr>
          <w:p w:rsidR="00000000" w:rsidRDefault="0053527F">
            <w:pPr>
              <w:pStyle w:val="ConsPlusNormal"/>
              <w:jc w:val="center"/>
            </w:pPr>
            <w:r>
              <w:t>3</w:t>
            </w:r>
          </w:p>
        </w:tc>
      </w:tr>
      <w:tr w:rsidR="00000000">
        <w:tc>
          <w:tcPr>
            <w:tcW w:w="567" w:type="dxa"/>
            <w:vMerge w:val="restart"/>
            <w:tcBorders>
              <w:top w:val="single" w:sz="4" w:space="0" w:color="auto"/>
            </w:tcBorders>
          </w:tcPr>
          <w:p w:rsidR="00000000" w:rsidRDefault="0053527F">
            <w:pPr>
              <w:pStyle w:val="ConsPlusNormal"/>
              <w:jc w:val="center"/>
            </w:pPr>
            <w:r>
              <w:t>1.</w:t>
            </w:r>
          </w:p>
        </w:tc>
        <w:tc>
          <w:tcPr>
            <w:tcW w:w="3458" w:type="dxa"/>
            <w:vMerge w:val="restart"/>
            <w:tcBorders>
              <w:top w:val="single" w:sz="4" w:space="0" w:color="auto"/>
            </w:tcBorders>
          </w:tcPr>
          <w:p w:rsidR="00000000" w:rsidRDefault="0053527F">
            <w:pPr>
              <w:pStyle w:val="ConsPlusNormal"/>
            </w:pPr>
            <w:r>
              <w:t xml:space="preserve">Наличие у заявителя </w:t>
            </w:r>
            <w:hyperlink w:anchor="Par313" w:tooltip="&lt;*&gt; Понятия &quot;критерий оценки заявки&quot;, &quot;заявитель&quot; и &quot;план расходов&quot; используются в настоящем Приложении в значениях, определяемых Порядком предоставления за счет средств бюджета Ставропольского края грантов в форме субсидий сельскохозяйственным товаропроизводителям на финансовое обеспечение затрат, связанных с созданием туннельных тепличных модулей для производства продукции овощеводства, утверждаемым постановлением Правительства Ставропольского края." w:history="1">
              <w:r>
                <w:rPr>
                  <w:color w:val="0000FF"/>
                </w:rPr>
                <w:t>&lt;*&gt;</w:t>
              </w:r>
            </w:hyperlink>
            <w:r>
              <w:t xml:space="preserve"> трудового стажа в сельском </w:t>
            </w:r>
            <w:r>
              <w:lastRenderedPageBreak/>
              <w:t>хозяйстве (далее - трудовой стаж)</w:t>
            </w:r>
          </w:p>
        </w:tc>
        <w:tc>
          <w:tcPr>
            <w:tcW w:w="5046" w:type="dxa"/>
            <w:tcBorders>
              <w:top w:val="single" w:sz="4" w:space="0" w:color="auto"/>
            </w:tcBorders>
          </w:tcPr>
          <w:p w:rsidR="00000000" w:rsidRDefault="0053527F">
            <w:pPr>
              <w:pStyle w:val="ConsPlusNormal"/>
            </w:pPr>
            <w:r>
              <w:lastRenderedPageBreak/>
              <w:t xml:space="preserve">данный критерий оценки заявки оценивается по шкале от 0 до 40 баллов следующим </w:t>
            </w:r>
            <w:r>
              <w:lastRenderedPageBreak/>
              <w:t>образом:</w:t>
            </w:r>
          </w:p>
        </w:tc>
      </w:tr>
      <w:tr w:rsidR="00000000">
        <w:tc>
          <w:tcPr>
            <w:tcW w:w="567" w:type="dxa"/>
            <w:vMerge/>
            <w:tcBorders>
              <w:top w:val="single" w:sz="4" w:space="0" w:color="auto"/>
            </w:tcBorders>
          </w:tcPr>
          <w:p w:rsidR="00000000" w:rsidRDefault="0053527F">
            <w:pPr>
              <w:pStyle w:val="ConsPlusNormal"/>
            </w:pPr>
          </w:p>
        </w:tc>
        <w:tc>
          <w:tcPr>
            <w:tcW w:w="3458" w:type="dxa"/>
            <w:vMerge/>
            <w:tcBorders>
              <w:top w:val="single" w:sz="4" w:space="0" w:color="auto"/>
            </w:tcBorders>
          </w:tcPr>
          <w:p w:rsidR="00000000" w:rsidRDefault="0053527F">
            <w:pPr>
              <w:pStyle w:val="ConsPlusNormal"/>
            </w:pPr>
          </w:p>
        </w:tc>
        <w:tc>
          <w:tcPr>
            <w:tcW w:w="5046" w:type="dxa"/>
          </w:tcPr>
          <w:p w:rsidR="00000000" w:rsidRDefault="0053527F">
            <w:pPr>
              <w:pStyle w:val="ConsPlusNormal"/>
            </w:pPr>
            <w:r>
              <w:t>40 баллов - трудовой стаж составляет более 5 лет; 30 баллов - трудовой стаж составляет от 4 до 5 лет;</w:t>
            </w:r>
          </w:p>
        </w:tc>
      </w:tr>
      <w:tr w:rsidR="00000000">
        <w:tc>
          <w:tcPr>
            <w:tcW w:w="567" w:type="dxa"/>
            <w:vMerge/>
            <w:tcBorders>
              <w:top w:val="single" w:sz="4" w:space="0" w:color="auto"/>
            </w:tcBorders>
          </w:tcPr>
          <w:p w:rsidR="00000000" w:rsidRDefault="0053527F">
            <w:pPr>
              <w:pStyle w:val="ConsPlusNormal"/>
            </w:pPr>
          </w:p>
        </w:tc>
        <w:tc>
          <w:tcPr>
            <w:tcW w:w="3458" w:type="dxa"/>
            <w:vMerge/>
            <w:tcBorders>
              <w:top w:val="single" w:sz="4" w:space="0" w:color="auto"/>
            </w:tcBorders>
          </w:tcPr>
          <w:p w:rsidR="00000000" w:rsidRDefault="0053527F">
            <w:pPr>
              <w:pStyle w:val="ConsPlusNormal"/>
            </w:pPr>
          </w:p>
        </w:tc>
        <w:tc>
          <w:tcPr>
            <w:tcW w:w="5046" w:type="dxa"/>
          </w:tcPr>
          <w:p w:rsidR="00000000" w:rsidRDefault="0053527F">
            <w:pPr>
              <w:pStyle w:val="ConsPlusNormal"/>
            </w:pPr>
            <w:r>
              <w:t>20 баллов - трудовой стаж составляет от 3 до 4 лет;</w:t>
            </w:r>
          </w:p>
        </w:tc>
      </w:tr>
      <w:tr w:rsidR="00000000">
        <w:tc>
          <w:tcPr>
            <w:tcW w:w="567" w:type="dxa"/>
            <w:vMerge/>
            <w:tcBorders>
              <w:top w:val="single" w:sz="4" w:space="0" w:color="auto"/>
            </w:tcBorders>
          </w:tcPr>
          <w:p w:rsidR="00000000" w:rsidRDefault="0053527F">
            <w:pPr>
              <w:pStyle w:val="ConsPlusNormal"/>
            </w:pPr>
          </w:p>
        </w:tc>
        <w:tc>
          <w:tcPr>
            <w:tcW w:w="3458" w:type="dxa"/>
            <w:vMerge/>
            <w:tcBorders>
              <w:top w:val="single" w:sz="4" w:space="0" w:color="auto"/>
            </w:tcBorders>
          </w:tcPr>
          <w:p w:rsidR="00000000" w:rsidRDefault="0053527F">
            <w:pPr>
              <w:pStyle w:val="ConsPlusNormal"/>
            </w:pPr>
          </w:p>
        </w:tc>
        <w:tc>
          <w:tcPr>
            <w:tcW w:w="5046" w:type="dxa"/>
          </w:tcPr>
          <w:p w:rsidR="00000000" w:rsidRDefault="0053527F">
            <w:pPr>
              <w:pStyle w:val="ConsPlusNormal"/>
            </w:pPr>
            <w:r>
              <w:t>10 баллов - трудовой стаж составляет от 2 до 3 лет;</w:t>
            </w:r>
          </w:p>
        </w:tc>
      </w:tr>
      <w:tr w:rsidR="00000000">
        <w:tc>
          <w:tcPr>
            <w:tcW w:w="567" w:type="dxa"/>
            <w:vMerge/>
            <w:tcBorders>
              <w:top w:val="single" w:sz="4" w:space="0" w:color="auto"/>
            </w:tcBorders>
          </w:tcPr>
          <w:p w:rsidR="00000000" w:rsidRDefault="0053527F">
            <w:pPr>
              <w:pStyle w:val="ConsPlusNormal"/>
            </w:pPr>
          </w:p>
        </w:tc>
        <w:tc>
          <w:tcPr>
            <w:tcW w:w="3458" w:type="dxa"/>
            <w:vMerge/>
            <w:tcBorders>
              <w:top w:val="single" w:sz="4" w:space="0" w:color="auto"/>
            </w:tcBorders>
          </w:tcPr>
          <w:p w:rsidR="00000000" w:rsidRDefault="0053527F">
            <w:pPr>
              <w:pStyle w:val="ConsPlusNormal"/>
            </w:pPr>
          </w:p>
        </w:tc>
        <w:tc>
          <w:tcPr>
            <w:tcW w:w="5046" w:type="dxa"/>
          </w:tcPr>
          <w:p w:rsidR="00000000" w:rsidRDefault="0053527F">
            <w:pPr>
              <w:pStyle w:val="ConsPlusNormal"/>
            </w:pPr>
            <w:r>
              <w:t xml:space="preserve">0 баллов - трудовой стаж составляет до 2 </w:t>
            </w:r>
            <w:r>
              <w:t>лет</w:t>
            </w:r>
          </w:p>
        </w:tc>
      </w:tr>
      <w:tr w:rsidR="00000000">
        <w:tc>
          <w:tcPr>
            <w:tcW w:w="567" w:type="dxa"/>
            <w:vMerge w:val="restart"/>
          </w:tcPr>
          <w:p w:rsidR="00000000" w:rsidRDefault="0053527F">
            <w:pPr>
              <w:pStyle w:val="ConsPlusNormal"/>
              <w:jc w:val="center"/>
            </w:pPr>
            <w:r>
              <w:t>2.</w:t>
            </w:r>
          </w:p>
        </w:tc>
        <w:tc>
          <w:tcPr>
            <w:tcW w:w="3458" w:type="dxa"/>
            <w:vMerge w:val="restart"/>
          </w:tcPr>
          <w:p w:rsidR="00000000" w:rsidRDefault="0053527F">
            <w:pPr>
              <w:pStyle w:val="ConsPlusNormal"/>
            </w:pPr>
            <w:r>
              <w:t>Наличие у заявителя среднего специального или высшего сельскохозяйственного образования и (или) дополнительного профессионального образования по сельскохозяйственной специальности</w:t>
            </w:r>
          </w:p>
        </w:tc>
        <w:tc>
          <w:tcPr>
            <w:tcW w:w="5046" w:type="dxa"/>
          </w:tcPr>
          <w:p w:rsidR="00000000" w:rsidRDefault="0053527F">
            <w:pPr>
              <w:pStyle w:val="ConsPlusNormal"/>
            </w:pPr>
            <w:r>
              <w:t>данный критерий оценки заявки оценивается 0 до 20 баллов следующим образом:</w:t>
            </w:r>
          </w:p>
        </w:tc>
      </w:tr>
      <w:tr w:rsidR="00000000">
        <w:tc>
          <w:tcPr>
            <w:tcW w:w="567" w:type="dxa"/>
            <w:vMerge/>
          </w:tcPr>
          <w:p w:rsidR="00000000" w:rsidRDefault="0053527F">
            <w:pPr>
              <w:pStyle w:val="ConsPlusNormal"/>
            </w:pPr>
          </w:p>
        </w:tc>
        <w:tc>
          <w:tcPr>
            <w:tcW w:w="3458" w:type="dxa"/>
            <w:vMerge/>
          </w:tcPr>
          <w:p w:rsidR="00000000" w:rsidRDefault="0053527F">
            <w:pPr>
              <w:pStyle w:val="ConsPlusNormal"/>
            </w:pPr>
          </w:p>
        </w:tc>
        <w:tc>
          <w:tcPr>
            <w:tcW w:w="5046" w:type="dxa"/>
          </w:tcPr>
          <w:p w:rsidR="00000000" w:rsidRDefault="0053527F">
            <w:pPr>
              <w:pStyle w:val="ConsPlusNormal"/>
            </w:pPr>
            <w:r>
              <w:t>20 баллов - наличие у заявителя среднего специального или высшего сельскохозяйственного образования;</w:t>
            </w:r>
          </w:p>
        </w:tc>
      </w:tr>
      <w:tr w:rsidR="00000000">
        <w:tc>
          <w:tcPr>
            <w:tcW w:w="567" w:type="dxa"/>
            <w:vMerge/>
          </w:tcPr>
          <w:p w:rsidR="00000000" w:rsidRDefault="0053527F">
            <w:pPr>
              <w:pStyle w:val="ConsPlusNormal"/>
            </w:pPr>
          </w:p>
        </w:tc>
        <w:tc>
          <w:tcPr>
            <w:tcW w:w="3458" w:type="dxa"/>
            <w:vMerge/>
          </w:tcPr>
          <w:p w:rsidR="00000000" w:rsidRDefault="0053527F">
            <w:pPr>
              <w:pStyle w:val="ConsPlusNormal"/>
            </w:pPr>
          </w:p>
        </w:tc>
        <w:tc>
          <w:tcPr>
            <w:tcW w:w="5046" w:type="dxa"/>
          </w:tcPr>
          <w:p w:rsidR="00000000" w:rsidRDefault="0053527F">
            <w:pPr>
              <w:pStyle w:val="ConsPlusNormal"/>
            </w:pPr>
            <w:r>
              <w:t>10 баллов - наличие у заявителя дополнительного профессионального образов</w:t>
            </w:r>
            <w:r>
              <w:t>ания по сельскохозяйственной специальности;</w:t>
            </w:r>
          </w:p>
        </w:tc>
      </w:tr>
      <w:tr w:rsidR="00000000">
        <w:tc>
          <w:tcPr>
            <w:tcW w:w="567" w:type="dxa"/>
            <w:vMerge/>
          </w:tcPr>
          <w:p w:rsidR="00000000" w:rsidRDefault="0053527F">
            <w:pPr>
              <w:pStyle w:val="ConsPlusNormal"/>
            </w:pPr>
          </w:p>
        </w:tc>
        <w:tc>
          <w:tcPr>
            <w:tcW w:w="3458" w:type="dxa"/>
            <w:vMerge/>
          </w:tcPr>
          <w:p w:rsidR="00000000" w:rsidRDefault="0053527F">
            <w:pPr>
              <w:pStyle w:val="ConsPlusNormal"/>
            </w:pPr>
          </w:p>
        </w:tc>
        <w:tc>
          <w:tcPr>
            <w:tcW w:w="5046" w:type="dxa"/>
          </w:tcPr>
          <w:p w:rsidR="00000000" w:rsidRDefault="0053527F">
            <w:pPr>
              <w:pStyle w:val="ConsPlusNormal"/>
            </w:pPr>
            <w:r>
              <w:t>0 баллов - отсутствие среднего специального или высшего сельскохозяйственного образования и (или) дополнительного профессионального образования по сельскохозяйственной специальности</w:t>
            </w:r>
          </w:p>
        </w:tc>
      </w:tr>
      <w:tr w:rsidR="00000000">
        <w:tc>
          <w:tcPr>
            <w:tcW w:w="567" w:type="dxa"/>
            <w:vMerge w:val="restart"/>
          </w:tcPr>
          <w:p w:rsidR="00000000" w:rsidRDefault="0053527F">
            <w:pPr>
              <w:pStyle w:val="ConsPlusNormal"/>
              <w:jc w:val="center"/>
            </w:pPr>
            <w:r>
              <w:t>3.</w:t>
            </w:r>
          </w:p>
        </w:tc>
        <w:tc>
          <w:tcPr>
            <w:tcW w:w="3458" w:type="dxa"/>
            <w:vMerge w:val="restart"/>
          </w:tcPr>
          <w:p w:rsidR="00000000" w:rsidRDefault="0053527F">
            <w:pPr>
              <w:pStyle w:val="ConsPlusNormal"/>
            </w:pPr>
            <w:r>
              <w:t>Площадь земельного учас</w:t>
            </w:r>
            <w:r>
              <w:t xml:space="preserve">тка, на котором планируется в соответствии с планом расходов </w:t>
            </w:r>
            <w:hyperlink w:anchor="Par313" w:tooltip="&lt;*&gt; Понятия &quot;критерий оценки заявки&quot;, &quot;заявитель&quot; и &quot;план расходов&quot; используются в настоящем Приложении в значениях, определяемых Порядком предоставления за счет средств бюджета Ставропольского края грантов в форме субсидий сельскохозяйственным товаропроизводителям на финансовое обеспечение затрат, связанных с созданием туннельных тепличных модулей для производства продукции овощеводства, утверждаемым постановлением Правительства Ставропольского края." w:history="1">
              <w:r>
                <w:rPr>
                  <w:color w:val="0000FF"/>
                </w:rPr>
                <w:t>&lt;*&gt;</w:t>
              </w:r>
            </w:hyperlink>
            <w:r>
              <w:t xml:space="preserve"> осуществлять работы по монтажу одного туннельного тепличного модуля для производства продукции овощеводства (далее - земельный участок)</w:t>
            </w:r>
          </w:p>
        </w:tc>
        <w:tc>
          <w:tcPr>
            <w:tcW w:w="5046" w:type="dxa"/>
          </w:tcPr>
          <w:p w:rsidR="00000000" w:rsidRDefault="0053527F">
            <w:pPr>
              <w:pStyle w:val="ConsPlusNormal"/>
            </w:pPr>
            <w:r>
              <w:t>данный критерий оценки заявки оценивается по шкале от 20 до 100 баллов следую</w:t>
            </w:r>
            <w:r>
              <w:t>щим образом:</w:t>
            </w:r>
          </w:p>
        </w:tc>
      </w:tr>
      <w:tr w:rsidR="00000000">
        <w:tc>
          <w:tcPr>
            <w:tcW w:w="567" w:type="dxa"/>
            <w:vMerge/>
          </w:tcPr>
          <w:p w:rsidR="00000000" w:rsidRDefault="0053527F">
            <w:pPr>
              <w:pStyle w:val="ConsPlusNormal"/>
            </w:pPr>
          </w:p>
        </w:tc>
        <w:tc>
          <w:tcPr>
            <w:tcW w:w="3458" w:type="dxa"/>
            <w:vMerge/>
          </w:tcPr>
          <w:p w:rsidR="00000000" w:rsidRDefault="0053527F">
            <w:pPr>
              <w:pStyle w:val="ConsPlusNormal"/>
            </w:pPr>
          </w:p>
        </w:tc>
        <w:tc>
          <w:tcPr>
            <w:tcW w:w="5046" w:type="dxa"/>
          </w:tcPr>
          <w:p w:rsidR="00000000" w:rsidRDefault="0053527F">
            <w:pPr>
              <w:pStyle w:val="ConsPlusNormal"/>
            </w:pPr>
            <w:r>
              <w:t>100 баллов - площадь земельного участка более 0,1 гектара;</w:t>
            </w:r>
          </w:p>
        </w:tc>
      </w:tr>
      <w:tr w:rsidR="00000000">
        <w:tc>
          <w:tcPr>
            <w:tcW w:w="567" w:type="dxa"/>
            <w:vMerge/>
          </w:tcPr>
          <w:p w:rsidR="00000000" w:rsidRDefault="0053527F">
            <w:pPr>
              <w:pStyle w:val="ConsPlusNormal"/>
            </w:pPr>
          </w:p>
        </w:tc>
        <w:tc>
          <w:tcPr>
            <w:tcW w:w="3458" w:type="dxa"/>
            <w:vMerge/>
          </w:tcPr>
          <w:p w:rsidR="00000000" w:rsidRDefault="0053527F">
            <w:pPr>
              <w:pStyle w:val="ConsPlusNormal"/>
            </w:pPr>
          </w:p>
        </w:tc>
        <w:tc>
          <w:tcPr>
            <w:tcW w:w="5046" w:type="dxa"/>
          </w:tcPr>
          <w:p w:rsidR="00000000" w:rsidRDefault="0053527F">
            <w:pPr>
              <w:pStyle w:val="ConsPlusNormal"/>
            </w:pPr>
            <w:r>
              <w:t>50 баллов - площадь земельного участка от 0,05 до 0,1 гектара;</w:t>
            </w:r>
          </w:p>
        </w:tc>
      </w:tr>
      <w:tr w:rsidR="00000000">
        <w:tc>
          <w:tcPr>
            <w:tcW w:w="567" w:type="dxa"/>
            <w:vMerge/>
          </w:tcPr>
          <w:p w:rsidR="00000000" w:rsidRDefault="0053527F">
            <w:pPr>
              <w:pStyle w:val="ConsPlusNormal"/>
            </w:pPr>
          </w:p>
        </w:tc>
        <w:tc>
          <w:tcPr>
            <w:tcW w:w="3458" w:type="dxa"/>
            <w:vMerge/>
          </w:tcPr>
          <w:p w:rsidR="00000000" w:rsidRDefault="0053527F">
            <w:pPr>
              <w:pStyle w:val="ConsPlusNormal"/>
            </w:pPr>
          </w:p>
        </w:tc>
        <w:tc>
          <w:tcPr>
            <w:tcW w:w="5046" w:type="dxa"/>
          </w:tcPr>
          <w:p w:rsidR="00000000" w:rsidRDefault="0053527F">
            <w:pPr>
              <w:pStyle w:val="ConsPlusNormal"/>
            </w:pPr>
            <w:r>
              <w:t>20 баллов - площадь земельного участка от 0,03 до 0,05 гектара</w:t>
            </w:r>
          </w:p>
        </w:tc>
      </w:tr>
    </w:tbl>
    <w:p w:rsidR="00000000" w:rsidRDefault="0053527F">
      <w:pPr>
        <w:pStyle w:val="ConsPlusNormal"/>
        <w:jc w:val="both"/>
      </w:pPr>
    </w:p>
    <w:p w:rsidR="00000000" w:rsidRDefault="0053527F">
      <w:pPr>
        <w:pStyle w:val="ConsPlusNormal"/>
        <w:ind w:firstLine="540"/>
        <w:jc w:val="both"/>
      </w:pPr>
      <w:r>
        <w:t>--------------------------------</w:t>
      </w:r>
    </w:p>
    <w:p w:rsidR="00000000" w:rsidRDefault="0053527F">
      <w:pPr>
        <w:pStyle w:val="ConsPlusNormal"/>
        <w:spacing w:before="240"/>
        <w:ind w:firstLine="540"/>
        <w:jc w:val="both"/>
      </w:pPr>
      <w:bookmarkStart w:id="33" w:name="Par313"/>
      <w:bookmarkEnd w:id="33"/>
      <w:r>
        <w:t xml:space="preserve">&lt;*&gt; Понятия "критерий оценки заявки", "заявитель" и "план расходов" используются в настоящем Приложении в значениях, определяемых Порядком предоставления за счет средств </w:t>
      </w:r>
      <w:r>
        <w:lastRenderedPageBreak/>
        <w:t>бюджета Ставропольского края грантов в форме субсидий сельскохозяйственным товаропроиз</w:t>
      </w:r>
      <w:r>
        <w:t>водителям на финансовое обеспечение затрат, связанных с созданием туннельных тепличных модулей для производства продукции овощеводства, утверждаемым постановлением Правительства Ставропольского края.</w:t>
      </w:r>
    </w:p>
    <w:p w:rsidR="00000000" w:rsidRDefault="0053527F">
      <w:pPr>
        <w:pStyle w:val="ConsPlusNormal"/>
        <w:jc w:val="both"/>
      </w:pPr>
    </w:p>
    <w:p w:rsidR="00000000" w:rsidRDefault="0053527F">
      <w:pPr>
        <w:pStyle w:val="ConsPlusNormal"/>
        <w:jc w:val="both"/>
      </w:pPr>
    </w:p>
    <w:p w:rsidR="0053527F" w:rsidRDefault="0053527F">
      <w:pPr>
        <w:pStyle w:val="ConsPlusNormal"/>
        <w:pBdr>
          <w:top w:val="single" w:sz="6" w:space="0" w:color="auto"/>
        </w:pBdr>
        <w:spacing w:before="100" w:after="100"/>
        <w:jc w:val="both"/>
        <w:rPr>
          <w:sz w:val="2"/>
          <w:szCs w:val="2"/>
        </w:rPr>
      </w:pPr>
    </w:p>
    <w:sectPr w:rsidR="0053527F">
      <w:headerReference w:type="default" r:id="rId32"/>
      <w:footerReference w:type="default" r:id="rId3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27F" w:rsidRDefault="0053527F">
      <w:pPr>
        <w:spacing w:after="0" w:line="240" w:lineRule="auto"/>
      </w:pPr>
      <w:r>
        <w:separator/>
      </w:r>
    </w:p>
  </w:endnote>
  <w:endnote w:type="continuationSeparator" w:id="0">
    <w:p w:rsidR="0053527F" w:rsidRDefault="0053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527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53527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53527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53527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21768">
            <w:rPr>
              <w:rFonts w:ascii="Tahoma" w:hAnsi="Tahoma" w:cs="Tahoma"/>
              <w:sz w:val="20"/>
              <w:szCs w:val="20"/>
            </w:rPr>
            <w:fldChar w:fldCharType="separate"/>
          </w:r>
          <w:r w:rsidR="00E21768">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21768">
            <w:rPr>
              <w:rFonts w:ascii="Tahoma" w:hAnsi="Tahoma" w:cs="Tahoma"/>
              <w:sz w:val="20"/>
              <w:szCs w:val="20"/>
            </w:rPr>
            <w:fldChar w:fldCharType="separate"/>
          </w:r>
          <w:r w:rsidR="00E21768">
            <w:rPr>
              <w:rFonts w:ascii="Tahoma" w:hAnsi="Tahoma" w:cs="Tahoma"/>
              <w:noProof/>
              <w:sz w:val="20"/>
              <w:szCs w:val="20"/>
            </w:rPr>
            <w:t>21</w:t>
          </w:r>
          <w:r>
            <w:rPr>
              <w:rFonts w:ascii="Tahoma" w:hAnsi="Tahoma" w:cs="Tahoma"/>
              <w:sz w:val="20"/>
              <w:szCs w:val="20"/>
            </w:rPr>
            <w:fldChar w:fldCharType="end"/>
          </w:r>
        </w:p>
      </w:tc>
    </w:tr>
  </w:tbl>
  <w:p w:rsidR="00000000" w:rsidRDefault="0053527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27F" w:rsidRDefault="0053527F">
      <w:pPr>
        <w:spacing w:after="0" w:line="240" w:lineRule="auto"/>
      </w:pPr>
      <w:r>
        <w:separator/>
      </w:r>
    </w:p>
  </w:footnote>
  <w:footnote w:type="continuationSeparator" w:id="0">
    <w:p w:rsidR="0053527F" w:rsidRDefault="00535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53527F">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w:t>
          </w:r>
          <w:r>
            <w:rPr>
              <w:rFonts w:ascii="Tahoma" w:hAnsi="Tahoma" w:cs="Tahoma"/>
              <w:sz w:val="16"/>
              <w:szCs w:val="16"/>
            </w:rPr>
            <w:t>о края от 01.02.2024 N 40-п</w:t>
          </w:r>
          <w:r>
            <w:rPr>
              <w:rFonts w:ascii="Tahoma" w:hAnsi="Tahoma" w:cs="Tahoma"/>
              <w:sz w:val="16"/>
              <w:szCs w:val="16"/>
            </w:rPr>
            <w:br/>
            <w:t>"Об утверждении Порядка предоставления за счет сре...</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53527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15.04.2024</w:t>
          </w:r>
        </w:p>
      </w:tc>
    </w:tr>
  </w:tbl>
  <w:p w:rsidR="00000000" w:rsidRDefault="0053527F">
    <w:pPr>
      <w:pStyle w:val="ConsPlusNormal"/>
      <w:pBdr>
        <w:bottom w:val="single" w:sz="12" w:space="0" w:color="auto"/>
      </w:pBdr>
      <w:jc w:val="center"/>
      <w:rPr>
        <w:sz w:val="2"/>
        <w:szCs w:val="2"/>
      </w:rPr>
    </w:pPr>
  </w:p>
  <w:p w:rsidR="00000000" w:rsidRDefault="0053527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68"/>
    <w:rsid w:val="0053527F"/>
    <w:rsid w:val="00E21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713&amp;date=15.04.2024&amp;dst=3722&amp;field=134" TargetMode="External"/><Relationship Id="rId18" Type="http://schemas.openxmlformats.org/officeDocument/2006/relationships/hyperlink" Target="https://login.consultant.ru/link/?req=doc&amp;base=LAW&amp;n=470713&amp;date=15.04.2024&amp;dst=3722&amp;field=134" TargetMode="External"/><Relationship Id="rId26" Type="http://schemas.openxmlformats.org/officeDocument/2006/relationships/hyperlink" Target="https://login.consultant.ru/link/?req=doc&amp;base=LAW&amp;n=394431&amp;date=15.04.2024&amp;dst=100104&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71848&amp;date=15.04.2024&amp;dst=101922&amp;field=134"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LAW&amp;n=470713&amp;date=15.04.2024&amp;dst=3704&amp;field=134" TargetMode="External"/><Relationship Id="rId17" Type="http://schemas.openxmlformats.org/officeDocument/2006/relationships/hyperlink" Target="https://login.consultant.ru/link/?req=doc&amp;base=LAW&amp;n=470713&amp;date=15.04.2024&amp;dst=3704&amp;field=134" TargetMode="External"/><Relationship Id="rId25" Type="http://schemas.openxmlformats.org/officeDocument/2006/relationships/hyperlink" Target="https://login.consultant.ru/link/?req=doc&amp;base=LAW&amp;n=471848&amp;date=15.04.2024&amp;dst=217&amp;field=134" TargetMode="External"/><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login.consultant.ru/link/?req=doc&amp;base=LAW&amp;n=464169&amp;date=15.04.2024&amp;dst=351&amp;field=134" TargetMode="External"/><Relationship Id="rId20" Type="http://schemas.openxmlformats.org/officeDocument/2006/relationships/hyperlink" Target="https://login.consultant.ru/link/?req=doc&amp;base=LAW&amp;n=116468&amp;date=15.04.2024" TargetMode="External"/><Relationship Id="rId29" Type="http://schemas.openxmlformats.org/officeDocument/2006/relationships/hyperlink" Target="https://login.consultant.ru/link/?req=doc&amp;base=LAW&amp;n=116468&amp;date=15.04.202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077&amp;n=217368&amp;date=15.04.2024&amp;dst=100023&amp;field=134" TargetMode="External"/><Relationship Id="rId24" Type="http://schemas.openxmlformats.org/officeDocument/2006/relationships/hyperlink" Target="https://login.consultant.ru/link/?req=doc&amp;base=LAW&amp;n=470713&amp;date=15.04.2024&amp;dst=3722&amp;field=134"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71842&amp;date=15.04.2024" TargetMode="External"/><Relationship Id="rId23" Type="http://schemas.openxmlformats.org/officeDocument/2006/relationships/hyperlink" Target="https://login.consultant.ru/link/?req=doc&amp;base=LAW&amp;n=470713&amp;date=15.04.2024&amp;dst=3704&amp;field=134" TargetMode="External"/><Relationship Id="rId28" Type="http://schemas.openxmlformats.org/officeDocument/2006/relationships/hyperlink" Target="https://login.consultant.ru/link/?req=doc&amp;base=LAW&amp;n=465972&amp;date=15.04.2024" TargetMode="External"/><Relationship Id="rId10" Type="http://schemas.openxmlformats.org/officeDocument/2006/relationships/hyperlink" Target="https://login.consultant.ru/link/?req=doc&amp;base=LAW&amp;n=473434&amp;date=15.04.2024&amp;dst=83719&amp;field=134" TargetMode="External"/><Relationship Id="rId19" Type="http://schemas.openxmlformats.org/officeDocument/2006/relationships/hyperlink" Target="https://login.consultant.ru/link/?req=doc&amp;base=LAW&amp;n=116468&amp;date=15.04.2024" TargetMode="External"/><Relationship Id="rId31" Type="http://schemas.openxmlformats.org/officeDocument/2006/relationships/hyperlink" Target="https://login.consultant.ru/link/?req=doc&amp;base=LAW&amp;n=470713&amp;date=15.04.2024&amp;dst=3722&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LAW&amp;n=121087&amp;date=15.04.2024&amp;dst=100142&amp;field=134" TargetMode="External"/><Relationship Id="rId22" Type="http://schemas.openxmlformats.org/officeDocument/2006/relationships/hyperlink" Target="https://login.consultant.ru/link/?req=doc&amp;base=LAW&amp;n=461663&amp;date=15.04.2024&amp;dst=100192&amp;field=134" TargetMode="External"/><Relationship Id="rId27" Type="http://schemas.openxmlformats.org/officeDocument/2006/relationships/hyperlink" Target="https://login.consultant.ru/link/?req=doc&amp;base=LAW&amp;n=471848&amp;date=15.04.2024&amp;dst=217&amp;field=134" TargetMode="External"/><Relationship Id="rId30" Type="http://schemas.openxmlformats.org/officeDocument/2006/relationships/hyperlink" Target="https://login.consultant.ru/link/?req=doc&amp;base=LAW&amp;n=470713&amp;date=15.04.2024&amp;dst=3704&amp;field=134" TargetMode="External"/><Relationship Id="rId35" Type="http://schemas.openxmlformats.org/officeDocument/2006/relationships/theme" Target="theme/theme1.xml"/><Relationship Id="rId8"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11080</Words>
  <Characters>63156</Characters>
  <Application>Microsoft Office Word</Application>
  <DocSecurity>2</DocSecurity>
  <Lines>526</Lines>
  <Paragraphs>148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Ставропольского края от 01.02.2024 N 40-п"Об утверждении Порядка предоставления за счет средств бюджета Ставропольского края грантов в форме субсидий сельскохозяйственным товаропроизводителям на финансовое обеспечение затрат, с</vt:lpstr>
    </vt:vector>
  </TitlesOfParts>
  <Company>КонсультантПлюс Версия 4023.00.50</Company>
  <LinksUpToDate>false</LinksUpToDate>
  <CharactersWithSpaces>74088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01.02.2024 N 40-п"Об утверждении Порядка предоставления за счет средств бюджета Ставропольского края грантов в форме субсидий сельскохозяйственным товаропроизводителям на финансовое обеспечение затрат, с</dc:title>
  <dc:creator>Marina</dc:creator>
  <cp:lastModifiedBy>Marina</cp:lastModifiedBy>
  <cp:revision>2</cp:revision>
  <dcterms:created xsi:type="dcterms:W3CDTF">2024-04-16T08:47:00Z</dcterms:created>
  <dcterms:modified xsi:type="dcterms:W3CDTF">2024-04-16T08:47:00Z</dcterms:modified>
</cp:coreProperties>
</file>