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C6" w:rsidRPr="009B6A99" w:rsidRDefault="005668C6" w:rsidP="009B6A9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3A6451" w:rsidRDefault="003A6451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AA7EEA" wp14:editId="08D3B0DA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FB" w:rsidRPr="009B6A99" w:rsidRDefault="004F63FB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9B6A99" w:rsidRDefault="005668C6" w:rsidP="009B6A99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A99">
        <w:rPr>
          <w:rFonts w:ascii="Times New Roman" w:eastAsia="Calibri" w:hAnsi="Times New Roman" w:cs="Times New Roman"/>
          <w:sz w:val="28"/>
          <w:szCs w:val="28"/>
        </w:rPr>
        <w:t>______2024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41DDB" w:rsidRPr="009B6A99" w:rsidRDefault="00A41DDB" w:rsidP="009B6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9B6A99" w:rsidRDefault="00A41DDB" w:rsidP="009B6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защите и поощрении капиталовложений </w:t>
      </w:r>
    </w:p>
    <w:p w:rsidR="00E774FB" w:rsidRPr="009B6A99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8D" w:rsidRPr="009B6A99" w:rsidRDefault="00F6238D" w:rsidP="009B6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F56ACB" w:rsidP="009B6A9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N 131-ФЗ "Об общих принципах организации местного самоуправления в Российской Федерации",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01.04.2020 N 69-ФЗ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вложений в Российской Федерации»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9B6A99" w:rsidRDefault="000F2271" w:rsidP="009B6A99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0F2271" w:rsidRPr="004F63FB" w:rsidRDefault="00D112F2" w:rsidP="004F63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1. </w:t>
      </w:r>
      <w:r w:rsidR="00BA04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заключения в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 Ставропольского края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</w:t>
      </w:r>
      <w:r w:rsidR="004F63F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FB" w:rsidRPr="009B6A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A0491" w:rsidRPr="009B6A99">
        <w:rPr>
          <w:rFonts w:ascii="Times New Roman" w:hAnsi="Times New Roman" w:cs="Times New Roman"/>
          <w:sz w:val="28"/>
          <w:szCs w:val="28"/>
        </w:rPr>
        <w:t>приложению, к</w:t>
      </w:r>
      <w:r w:rsidRPr="009B6A99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9401F6" w:rsidRPr="009B6A99">
        <w:rPr>
          <w:rFonts w:ascii="Times New Roman" w:hAnsi="Times New Roman" w:cs="Times New Roman"/>
          <w:sz w:val="28"/>
          <w:szCs w:val="28"/>
        </w:rPr>
        <w:t>.</w:t>
      </w:r>
    </w:p>
    <w:p w:rsidR="00D112F2" w:rsidRPr="009B6A99" w:rsidRDefault="00D112F2" w:rsidP="004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9B6A99" w:rsidRDefault="00BA0491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proofErr w:type="spellStart"/>
      <w:r w:rsidR="004E1137" w:rsidRPr="009B6A99"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 w:rsidR="004E1137" w:rsidRPr="009B6A9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D112F2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6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8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E5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01F6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A41DDB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9B6A99" w:rsidRDefault="00152C60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F7" w:rsidRPr="009B6A99" w:rsidRDefault="00D112F2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9401F6" w:rsidRPr="009B6A99" w:rsidRDefault="009401F6" w:rsidP="009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91" w:rsidRDefault="00BA0491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0AE" w:rsidRPr="009B6A99" w:rsidRDefault="00D112F2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06B92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5A8" w:rsidRPr="009B6A99" w:rsidRDefault="003A6451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к </w:t>
      </w:r>
      <w:r w:rsidR="00A575A8" w:rsidRPr="009B6A99">
        <w:rPr>
          <w:rFonts w:ascii="Times New Roman" w:hAnsi="Times New Roman" w:cs="Times New Roman"/>
          <w:sz w:val="28"/>
          <w:szCs w:val="28"/>
        </w:rPr>
        <w:t>п</w:t>
      </w:r>
      <w:r w:rsidR="009401F6" w:rsidRPr="009B6A99">
        <w:rPr>
          <w:rFonts w:ascii="Times New Roman" w:hAnsi="Times New Roman" w:cs="Times New Roman"/>
          <w:sz w:val="28"/>
          <w:szCs w:val="28"/>
        </w:rPr>
        <w:t>остановлени</w:t>
      </w:r>
      <w:r w:rsidRPr="009B6A99">
        <w:rPr>
          <w:rFonts w:ascii="Times New Roman" w:hAnsi="Times New Roman" w:cs="Times New Roman"/>
          <w:sz w:val="28"/>
          <w:szCs w:val="28"/>
        </w:rPr>
        <w:t>ю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9401F6" w:rsidRPr="009B6A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Новоселицкого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401F6" w:rsidRPr="009B6A99" w:rsidRDefault="009401F6" w:rsidP="009B6A99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от </w:t>
      </w:r>
      <w:r w:rsidR="00EA21F7" w:rsidRPr="009B6A99">
        <w:rPr>
          <w:rFonts w:ascii="Times New Roman" w:hAnsi="Times New Roman" w:cs="Times New Roman"/>
          <w:sz w:val="28"/>
          <w:szCs w:val="28"/>
        </w:rPr>
        <w:t>_________</w:t>
      </w:r>
      <w:r w:rsidRPr="009B6A99">
        <w:rPr>
          <w:rFonts w:ascii="Times New Roman" w:hAnsi="Times New Roman" w:cs="Times New Roman"/>
          <w:sz w:val="28"/>
          <w:szCs w:val="28"/>
        </w:rPr>
        <w:t xml:space="preserve"> г. </w:t>
      </w:r>
      <w:r w:rsidR="00A575A8" w:rsidRPr="009B6A99">
        <w:rPr>
          <w:rFonts w:ascii="Times New Roman" w:hAnsi="Times New Roman" w:cs="Times New Roman"/>
          <w:sz w:val="28"/>
          <w:szCs w:val="28"/>
        </w:rPr>
        <w:t>№</w:t>
      </w:r>
      <w:r w:rsidR="003A6451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EA21F7" w:rsidRPr="009B6A99">
        <w:rPr>
          <w:rFonts w:ascii="Times New Roman" w:hAnsi="Times New Roman" w:cs="Times New Roman"/>
          <w:sz w:val="28"/>
          <w:szCs w:val="28"/>
        </w:rPr>
        <w:t>_____</w:t>
      </w:r>
    </w:p>
    <w:p w:rsidR="009401F6" w:rsidRDefault="009401F6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Pr="009B6A99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0491" w:rsidRDefault="00BA0491" w:rsidP="00BA049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словия и порядок</w:t>
      </w:r>
    </w:p>
    <w:p w:rsidR="009401F6" w:rsidRDefault="00BA0491" w:rsidP="00BA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заключения в Новоселицком муниципальном округе Ставропольского края соглашений о защите и поощрении капиталовложений</w:t>
      </w:r>
    </w:p>
    <w:p w:rsidR="00C1594E" w:rsidRPr="009B6A99" w:rsidRDefault="00C1594E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ие условия и порядок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01.04.2020 N 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EDD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01.04.2020 N 69-ФЗ) и устанавливает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(далее – Администрация)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соглашения), а также об условиях, при которых принимаются решения о заключении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2.Все термины, используются в значениях, определенных законодательством Российской Федерации о защите и поощрении капиталовложений.</w:t>
      </w:r>
      <w:bookmarkStart w:id="0" w:name="_GoBack"/>
      <w:bookmarkEnd w:id="0"/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 ПОРЯДОК ПРИНЯТИЯ РЕШЕНИЯ О ЗАКЛЮЧЕНИИ</w:t>
      </w: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СОГЛАШЕНИЯ ИЛИ ДОПОЛНИТЕЛЬНОГО СОГЛАШЕНИЯ К НЕМУ В ПОРЯДКЕ ЧАСТНОЙ ПРОЕКТНОЙ ИНИЦИАТИВЫ</w:t>
      </w: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(В ТОМ ЧИСЛЕ ПРИ ПРИСОЕДИНЕНИИ К СОГЛАШЕНИЮ)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3. Заявление о заключении соглашения (далее - заявление), а также прилагаемые к нему документы, направленные в Администрацию организацией, реализующей инвестиционный проект (далее - заявитель),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Новоселицкого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 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 даты поступления к нему документов, указанных в пункте 3, направляет их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предложенный инвестиционный проект, для подготовки заключения о необходимости реализации инвестиционного проекта, предложенного заявителем;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объект сопутствующей инфраструктур</w:t>
      </w:r>
      <w:r w:rsidR="000652C6">
        <w:rPr>
          <w:rFonts w:ascii="Times New Roman" w:hAnsi="Times New Roman" w:cs="Times New Roman"/>
          <w:sz w:val="28"/>
          <w:szCs w:val="28"/>
        </w:rPr>
        <w:t>ы, передаваемый в муниципальную собственность</w:t>
      </w:r>
      <w:r w:rsidRPr="002F5EDD">
        <w:rPr>
          <w:rFonts w:ascii="Times New Roman" w:hAnsi="Times New Roman" w:cs="Times New Roman"/>
          <w:sz w:val="28"/>
          <w:szCs w:val="28"/>
        </w:rPr>
        <w:t>, для подготовки заключения о возможных условиях и порядке приема в собственность такого объекта;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 </w:t>
      </w:r>
      <w:r w:rsidR="000652C6" w:rsidRPr="002F5EDD">
        <w:rPr>
          <w:rFonts w:ascii="Times New Roman" w:hAnsi="Times New Roman" w:cs="Times New Roman"/>
          <w:sz w:val="28"/>
          <w:szCs w:val="28"/>
        </w:rPr>
        <w:t>для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подготовки заключения об условиях приема в </w:t>
      </w:r>
      <w:r w:rsidR="000652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F5EDD">
        <w:rPr>
          <w:rFonts w:ascii="Times New Roman" w:hAnsi="Times New Roman" w:cs="Times New Roman"/>
          <w:sz w:val="28"/>
          <w:szCs w:val="28"/>
        </w:rPr>
        <w:t>собственность объекта сопутствующей инфраструктуры;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>отдел архитектуры 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0652C6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0652C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1E5AF7">
        <w:rPr>
          <w:rFonts w:ascii="Times New Roman" w:hAnsi="Times New Roman" w:cs="Times New Roman"/>
          <w:sz w:val="28"/>
          <w:szCs w:val="28"/>
        </w:rPr>
        <w:t xml:space="preserve"> и финансовое управление</w:t>
      </w:r>
      <w:r w:rsidR="000652C6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нормативных правовых актах, в отношении которых поступило предложение о стабилизации, а также для подготовки расчета выпадающих доходов бюджета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:rsidR="002F5EDD" w:rsidRPr="002F5EDD" w:rsidRDefault="002F5EDD" w:rsidP="001E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1E5AF7" w:rsidRPr="001E5AF7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 администрации Новоселицкого муниципального округа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E5AF7" w:rsidRPr="001E5AF7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для проведения правовой экспертизы предложения о заключении соглашения и подготовки юридического заключения о возможных условиях проекта соглашения, а также о наличии оснований для отказа в его заключении.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1E5AF7"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получившие документы, указанные в пункте 3, в течение пяти рабочих дней со дня их получения выносят заключения по вопросам, относящимся к их компетенции, и направляют их в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6.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поступления заявления: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2) обеспечивает подготовку заключения об экономической эффективности предложения с учетом мнений </w:t>
      </w:r>
      <w:r w:rsidR="001E5AF7">
        <w:rPr>
          <w:rFonts w:ascii="Times New Roman" w:hAnsi="Times New Roman" w:cs="Times New Roman"/>
          <w:sz w:val="28"/>
          <w:szCs w:val="28"/>
        </w:rPr>
        <w:t>отделов и управлений</w:t>
      </w:r>
      <w:r w:rsidRPr="002F5EDD">
        <w:rPr>
          <w:rFonts w:ascii="Times New Roman" w:hAnsi="Times New Roman" w:cs="Times New Roman"/>
          <w:sz w:val="28"/>
          <w:szCs w:val="28"/>
        </w:rPr>
        <w:t>, разрабатывает и осуществляет согласование одного из постановлений Администрации: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7. Постановление Администрации о 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в отношении которых применяется стабилизационная оговорка;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 на основании заключения </w:t>
      </w:r>
      <w:r w:rsidR="001E5AF7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E5AF7">
        <w:rPr>
          <w:rFonts w:ascii="Times New Roman" w:hAnsi="Times New Roman" w:cs="Times New Roman"/>
          <w:sz w:val="28"/>
          <w:szCs w:val="28"/>
        </w:rPr>
        <w:t>отделам и управлениям 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направленные на исполнение данного постановления.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8. Постановление Администрации о невозможности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заключении соглашения из числа предусмотренных Федеральным законом от 01.04.2020 N 69-ФЗ или иными нормативными правовыми актами, принятыми в соответствии с данным Законом.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9. На основании постановления Администрации о воз</w:t>
      </w:r>
      <w:r w:rsidR="001E5AF7">
        <w:rPr>
          <w:rFonts w:ascii="Times New Roman" w:hAnsi="Times New Roman" w:cs="Times New Roman"/>
          <w:sz w:val="28"/>
          <w:szCs w:val="28"/>
        </w:rPr>
        <w:t xml:space="preserve">можности заключения соглашения отдел экономического развития </w:t>
      </w:r>
      <w:r w:rsidRPr="002F5EDD">
        <w:rPr>
          <w:rFonts w:ascii="Times New Roman" w:hAnsi="Times New Roman" w:cs="Times New Roman"/>
          <w:sz w:val="28"/>
          <w:szCs w:val="28"/>
        </w:rPr>
        <w:t>обеспечивает подготовку документов, необходимых для подписания соглашения, а также согласование перечня нормативных правовых актов, в отношении которых применяется стабилизационная оговорка.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10. Общий срок рассмотрения заявления и прилагаемых к нему документов не может превышать 30 календарных дней с даты их поступления в Администрацию.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3. МОНИТОРИНГ ИСПОЛНЕНИЯ УСЛОВИЙ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11. Данные об исполнении условий соглашения и условий реализации инвестиционного проекта, направленные заявителем в Администрацию, </w:t>
      </w: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передаются </w:t>
      </w:r>
      <w:r w:rsidR="00903E1E">
        <w:rPr>
          <w:rFonts w:ascii="Times New Roman" w:hAnsi="Times New Roman" w:cs="Times New Roman"/>
          <w:sz w:val="28"/>
          <w:szCs w:val="28"/>
        </w:rPr>
        <w:t>в 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12. </w:t>
      </w:r>
      <w:r w:rsidR="00903E1E">
        <w:rPr>
          <w:rFonts w:ascii="Times New Roman" w:hAnsi="Times New Roman" w:cs="Times New Roman"/>
          <w:sz w:val="28"/>
          <w:szCs w:val="28"/>
        </w:rPr>
        <w:t>О</w:t>
      </w:r>
      <w:r w:rsidR="00903E1E"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на основании полученных данных осуществляет мониторинг исполнения условий соглашения, предусматривающий: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13. При необходимости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903E1E">
        <w:rPr>
          <w:rFonts w:ascii="Times New Roman" w:hAnsi="Times New Roman" w:cs="Times New Roman"/>
          <w:sz w:val="28"/>
          <w:szCs w:val="28"/>
        </w:rPr>
        <w:t>отделах и управлениях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сведения, необходимые для осуществления мониторинга.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14. Направление данных об исполнении условий соглашения в организацию, уполномоченную Правительством Российской Федерации осуществлять функции в сфере защиты и поощрения капиталовложений (далее - уполномоченная организация), а также направление отчета о результатах мониторинга в уполномоченный федеральный орган исполнительной власти осуществляется </w:t>
      </w:r>
      <w:r w:rsidR="00903E1E">
        <w:rPr>
          <w:rFonts w:ascii="Times New Roman" w:hAnsi="Times New Roman" w:cs="Times New Roman"/>
          <w:sz w:val="28"/>
          <w:szCs w:val="28"/>
        </w:rPr>
        <w:t>отдел</w:t>
      </w:r>
      <w:r w:rsidR="00903E1E">
        <w:rPr>
          <w:rFonts w:ascii="Times New Roman" w:hAnsi="Times New Roman" w:cs="Times New Roman"/>
          <w:sz w:val="28"/>
          <w:szCs w:val="28"/>
        </w:rPr>
        <w:t>ом</w:t>
      </w:r>
      <w:r w:rsidR="00903E1E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сроки, определенные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4. ОТКАЗ ОТ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15.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выявления указанных выше обстоятельств или поступления информации об их выявлении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>, перечисленные в пункте 4,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организации, реализующей инвестиционный проект, в соответствии с соглашением или об отказе от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="00903E1E">
        <w:rPr>
          <w:rFonts w:ascii="Times New Roman" w:hAnsi="Times New Roman" w:cs="Times New Roman"/>
          <w:sz w:val="28"/>
          <w:szCs w:val="28"/>
        </w:rPr>
        <w:t>О</w:t>
      </w:r>
      <w:r w:rsidR="00903E1E"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="00903E1E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Администрации об одностороннем отказе от соглашения и обеспечивает его согласование.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17. На основании постановления Администрации об одностороннем отказе от соглашения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5. РАСТОРЖЕНИЕ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18.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указанной в части первой настоящего пункта информации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расторжения соглашения и запрашивает в </w:t>
      </w:r>
      <w:r w:rsidRPr="001E5A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AF7">
        <w:rPr>
          <w:rFonts w:ascii="Times New Roman" w:hAnsi="Times New Roman" w:cs="Times New Roman"/>
          <w:sz w:val="28"/>
          <w:szCs w:val="28"/>
        </w:rPr>
        <w:t xml:space="preserve"> правового, кадрового обеспечения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заключение о наличии оснований для принятия решения о расторжении соглашения, в иных указанных в пункте 4 </w:t>
      </w:r>
      <w:r>
        <w:rPr>
          <w:rFonts w:ascii="Times New Roman" w:hAnsi="Times New Roman" w:cs="Times New Roman"/>
          <w:sz w:val="28"/>
          <w:szCs w:val="28"/>
        </w:rPr>
        <w:t xml:space="preserve">в отделах и управлениях Администрации </w:t>
      </w:r>
      <w:r w:rsidR="002F5EDD" w:rsidRPr="002F5EDD">
        <w:rPr>
          <w:rFonts w:ascii="Times New Roman" w:hAnsi="Times New Roman" w:cs="Times New Roman"/>
          <w:sz w:val="28"/>
          <w:szCs w:val="28"/>
        </w:rPr>
        <w:t>- заключения о целесообразности дальнейшего оказания мер поддержки организации, реализующей инвестиционный проект, в соответствии с соглашением или о расторжении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19. </w:t>
      </w:r>
      <w:r w:rsidR="00283C3A">
        <w:rPr>
          <w:rFonts w:ascii="Times New Roman" w:hAnsi="Times New Roman" w:cs="Times New Roman"/>
          <w:sz w:val="28"/>
          <w:szCs w:val="28"/>
        </w:rPr>
        <w:t>О</w:t>
      </w:r>
      <w:r w:rsidR="00283C3A">
        <w:rPr>
          <w:rFonts w:ascii="Times New Roman" w:hAnsi="Times New Roman" w:cs="Times New Roman"/>
          <w:sz w:val="28"/>
          <w:szCs w:val="28"/>
        </w:rPr>
        <w:t>тдел экономического развития</w:t>
      </w:r>
      <w:r w:rsidR="00283C3A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</w:t>
      </w:r>
      <w:r w:rsidRPr="002F5EDD">
        <w:rPr>
          <w:rFonts w:ascii="Times New Roman" w:hAnsi="Times New Roman" w:cs="Times New Roman"/>
          <w:sz w:val="28"/>
          <w:szCs w:val="28"/>
        </w:rPr>
        <w:lastRenderedPageBreak/>
        <w:t>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20. Вступивший в силу судебный акт, подтверждающий расторжение соглашения, направляется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,</w:t>
      </w:r>
      <w:r w:rsidRPr="002F5EDD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="00283C3A">
        <w:rPr>
          <w:rFonts w:ascii="Times New Roman" w:hAnsi="Times New Roman" w:cs="Times New Roman"/>
          <w:sz w:val="28"/>
          <w:szCs w:val="28"/>
        </w:rPr>
        <w:t>отделы и управления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Администрации, перечисленные в пункте 4.</w:t>
      </w:r>
    </w:p>
    <w:p w:rsidR="00D112F2" w:rsidRPr="009B6A99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21. Уведомления о споре, поступившие в Администрацию от других сторон соглашения, направляются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для организации подготовки документов и заключения, необходимых для рассмотрения спора по существу, в порядке, установленном пунктами 18 - 19.</w:t>
      </w:r>
    </w:p>
    <w:sectPr w:rsidR="00D112F2" w:rsidRPr="009B6A99" w:rsidSect="00C1594E">
      <w:headerReference w:type="default" r:id="rId9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CD" w:rsidRDefault="007B45CD" w:rsidP="00C1594E">
      <w:pPr>
        <w:spacing w:after="0" w:line="240" w:lineRule="auto"/>
      </w:pPr>
      <w:r>
        <w:separator/>
      </w:r>
    </w:p>
  </w:endnote>
  <w:endnote w:type="continuationSeparator" w:id="0">
    <w:p w:rsidR="007B45CD" w:rsidRDefault="007B45CD" w:rsidP="00C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CD" w:rsidRDefault="007B45CD" w:rsidP="00C1594E">
      <w:pPr>
        <w:spacing w:after="0" w:line="240" w:lineRule="auto"/>
      </w:pPr>
      <w:r>
        <w:separator/>
      </w:r>
    </w:p>
  </w:footnote>
  <w:footnote w:type="continuationSeparator" w:id="0">
    <w:p w:rsidR="007B45CD" w:rsidRDefault="007B45CD" w:rsidP="00C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11369"/>
      <w:docPartObj>
        <w:docPartGallery w:val="Page Numbers (Top of Page)"/>
        <w:docPartUnique/>
      </w:docPartObj>
    </w:sdtPr>
    <w:sdtEndPr/>
    <w:sdtContent>
      <w:p w:rsidR="00C1594E" w:rsidRDefault="00C159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FDA">
          <w:rPr>
            <w:noProof/>
          </w:rPr>
          <w:t>4</w:t>
        </w:r>
        <w:r>
          <w:fldChar w:fldCharType="end"/>
        </w:r>
      </w:p>
    </w:sdtContent>
  </w:sdt>
  <w:p w:rsidR="00C1594E" w:rsidRDefault="00C159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743"/>
    <w:multiLevelType w:val="hybridMultilevel"/>
    <w:tmpl w:val="D3AACD1A"/>
    <w:lvl w:ilvl="0" w:tplc="8DC8D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01715"/>
    <w:multiLevelType w:val="hybridMultilevel"/>
    <w:tmpl w:val="41F272A8"/>
    <w:lvl w:ilvl="0" w:tplc="54C2E7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DC43C0"/>
    <w:multiLevelType w:val="hybridMultilevel"/>
    <w:tmpl w:val="D8A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17AB"/>
    <w:multiLevelType w:val="hybridMultilevel"/>
    <w:tmpl w:val="F0FA6A3C"/>
    <w:lvl w:ilvl="0" w:tplc="AE684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AA3370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7A22"/>
    <w:rsid w:val="00041C93"/>
    <w:rsid w:val="00060D1C"/>
    <w:rsid w:val="000652C6"/>
    <w:rsid w:val="00077BF8"/>
    <w:rsid w:val="000F2271"/>
    <w:rsid w:val="000F4A4D"/>
    <w:rsid w:val="001230B6"/>
    <w:rsid w:val="00140401"/>
    <w:rsid w:val="00144E4C"/>
    <w:rsid w:val="00152C60"/>
    <w:rsid w:val="001606DA"/>
    <w:rsid w:val="001731DE"/>
    <w:rsid w:val="001A59F9"/>
    <w:rsid w:val="001B2D7B"/>
    <w:rsid w:val="001C26ED"/>
    <w:rsid w:val="001C7CC0"/>
    <w:rsid w:val="001E5AF7"/>
    <w:rsid w:val="00253213"/>
    <w:rsid w:val="00270CEB"/>
    <w:rsid w:val="00283C3A"/>
    <w:rsid w:val="002C18C0"/>
    <w:rsid w:val="002C38A4"/>
    <w:rsid w:val="002E6C2B"/>
    <w:rsid w:val="002F2C14"/>
    <w:rsid w:val="002F437C"/>
    <w:rsid w:val="002F5EDD"/>
    <w:rsid w:val="003250FC"/>
    <w:rsid w:val="00372047"/>
    <w:rsid w:val="003A6451"/>
    <w:rsid w:val="003D368B"/>
    <w:rsid w:val="00400554"/>
    <w:rsid w:val="00400C5B"/>
    <w:rsid w:val="0041265E"/>
    <w:rsid w:val="004472F5"/>
    <w:rsid w:val="004561AD"/>
    <w:rsid w:val="00471115"/>
    <w:rsid w:val="004861D4"/>
    <w:rsid w:val="00486256"/>
    <w:rsid w:val="004D545D"/>
    <w:rsid w:val="004E1137"/>
    <w:rsid w:val="004F63FB"/>
    <w:rsid w:val="005028C0"/>
    <w:rsid w:val="00506B92"/>
    <w:rsid w:val="00526072"/>
    <w:rsid w:val="00553CAF"/>
    <w:rsid w:val="00560265"/>
    <w:rsid w:val="005668C6"/>
    <w:rsid w:val="00571953"/>
    <w:rsid w:val="00586008"/>
    <w:rsid w:val="00627894"/>
    <w:rsid w:val="006369C5"/>
    <w:rsid w:val="00646673"/>
    <w:rsid w:val="00684AE1"/>
    <w:rsid w:val="00685F2A"/>
    <w:rsid w:val="006B7269"/>
    <w:rsid w:val="006D1414"/>
    <w:rsid w:val="006D5D5D"/>
    <w:rsid w:val="006D6606"/>
    <w:rsid w:val="006D783E"/>
    <w:rsid w:val="006E7637"/>
    <w:rsid w:val="006F3BF5"/>
    <w:rsid w:val="00711916"/>
    <w:rsid w:val="007126E6"/>
    <w:rsid w:val="007178F9"/>
    <w:rsid w:val="00722A29"/>
    <w:rsid w:val="007561BD"/>
    <w:rsid w:val="007A026A"/>
    <w:rsid w:val="007A0DD0"/>
    <w:rsid w:val="007A786E"/>
    <w:rsid w:val="007B45CD"/>
    <w:rsid w:val="007C414E"/>
    <w:rsid w:val="00821AC1"/>
    <w:rsid w:val="0088421B"/>
    <w:rsid w:val="008B0337"/>
    <w:rsid w:val="00903E1E"/>
    <w:rsid w:val="009166A1"/>
    <w:rsid w:val="009260A9"/>
    <w:rsid w:val="009401F6"/>
    <w:rsid w:val="009415AD"/>
    <w:rsid w:val="00966EB8"/>
    <w:rsid w:val="00982DE5"/>
    <w:rsid w:val="009960E9"/>
    <w:rsid w:val="009A2B5B"/>
    <w:rsid w:val="009A791A"/>
    <w:rsid w:val="009B503D"/>
    <w:rsid w:val="009B6A99"/>
    <w:rsid w:val="009C41BC"/>
    <w:rsid w:val="009D2781"/>
    <w:rsid w:val="009D419B"/>
    <w:rsid w:val="009D639E"/>
    <w:rsid w:val="00A11BDC"/>
    <w:rsid w:val="00A12C74"/>
    <w:rsid w:val="00A239CD"/>
    <w:rsid w:val="00A24CA6"/>
    <w:rsid w:val="00A24F72"/>
    <w:rsid w:val="00A254E8"/>
    <w:rsid w:val="00A317A4"/>
    <w:rsid w:val="00A33C91"/>
    <w:rsid w:val="00A41DDB"/>
    <w:rsid w:val="00A575A8"/>
    <w:rsid w:val="00A86DB9"/>
    <w:rsid w:val="00AA289E"/>
    <w:rsid w:val="00AB1390"/>
    <w:rsid w:val="00AC75CE"/>
    <w:rsid w:val="00AE1FFE"/>
    <w:rsid w:val="00AE4A7E"/>
    <w:rsid w:val="00B86956"/>
    <w:rsid w:val="00BA0491"/>
    <w:rsid w:val="00BA4703"/>
    <w:rsid w:val="00BE37F4"/>
    <w:rsid w:val="00C105E5"/>
    <w:rsid w:val="00C1594E"/>
    <w:rsid w:val="00C21719"/>
    <w:rsid w:val="00C23EB4"/>
    <w:rsid w:val="00C32F88"/>
    <w:rsid w:val="00CA4522"/>
    <w:rsid w:val="00CB531B"/>
    <w:rsid w:val="00CC61E0"/>
    <w:rsid w:val="00CC7CD9"/>
    <w:rsid w:val="00CD1A7F"/>
    <w:rsid w:val="00CD1B8D"/>
    <w:rsid w:val="00CD79F9"/>
    <w:rsid w:val="00CE1164"/>
    <w:rsid w:val="00CE5B1A"/>
    <w:rsid w:val="00D04D13"/>
    <w:rsid w:val="00D112F2"/>
    <w:rsid w:val="00D632C8"/>
    <w:rsid w:val="00D649F0"/>
    <w:rsid w:val="00D905B0"/>
    <w:rsid w:val="00D92346"/>
    <w:rsid w:val="00DA4D68"/>
    <w:rsid w:val="00DC32B7"/>
    <w:rsid w:val="00DC566E"/>
    <w:rsid w:val="00DE5FDA"/>
    <w:rsid w:val="00E26237"/>
    <w:rsid w:val="00E328FB"/>
    <w:rsid w:val="00E60D95"/>
    <w:rsid w:val="00E61C38"/>
    <w:rsid w:val="00E774FB"/>
    <w:rsid w:val="00E97BE6"/>
    <w:rsid w:val="00EA21F7"/>
    <w:rsid w:val="00ED3E6B"/>
    <w:rsid w:val="00EE334E"/>
    <w:rsid w:val="00F210AE"/>
    <w:rsid w:val="00F22218"/>
    <w:rsid w:val="00F566A9"/>
    <w:rsid w:val="00F56ACB"/>
    <w:rsid w:val="00F6238D"/>
    <w:rsid w:val="00F968E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ECF1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B9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B0E8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0E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39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11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94E"/>
  </w:style>
  <w:style w:type="paragraph" w:styleId="ad">
    <w:name w:val="footer"/>
    <w:basedOn w:val="a"/>
    <w:link w:val="ae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C321F-D725-4A64-8887-5752CA44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6</cp:revision>
  <cp:lastPrinted>2024-02-01T12:43:00Z</cp:lastPrinted>
  <dcterms:created xsi:type="dcterms:W3CDTF">2024-03-21T13:09:00Z</dcterms:created>
  <dcterms:modified xsi:type="dcterms:W3CDTF">2024-03-25T10:38:00Z</dcterms:modified>
</cp:coreProperties>
</file>