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D0" w:rsidRPr="00881FD0" w:rsidRDefault="00881FD0" w:rsidP="00881FD0">
      <w:pPr>
        <w:jc w:val="center"/>
        <w:rPr>
          <w:sz w:val="28"/>
          <w:szCs w:val="24"/>
        </w:rPr>
      </w:pPr>
      <w:r>
        <w:rPr>
          <w:b/>
          <w:noProof/>
          <w:sz w:val="32"/>
          <w:szCs w:val="32"/>
        </w:rPr>
        <w:drawing>
          <wp:inline distT="0" distB="0" distL="0" distR="0">
            <wp:extent cx="605155" cy="659130"/>
            <wp:effectExtent l="0" t="0" r="0" b="0"/>
            <wp:docPr id="1" name="Рисунок 1" descr="Описание: 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659130"/>
                    </a:xfrm>
                    <a:prstGeom prst="rect">
                      <a:avLst/>
                    </a:prstGeom>
                    <a:noFill/>
                    <a:ln>
                      <a:noFill/>
                    </a:ln>
                  </pic:spPr>
                </pic:pic>
              </a:graphicData>
            </a:graphic>
          </wp:inline>
        </w:drawing>
      </w:r>
    </w:p>
    <w:p w:rsidR="00881FD0" w:rsidRPr="00881FD0" w:rsidRDefault="00881FD0" w:rsidP="00881FD0">
      <w:pPr>
        <w:jc w:val="center"/>
        <w:rPr>
          <w:b/>
          <w:bCs/>
          <w:sz w:val="16"/>
          <w:szCs w:val="24"/>
        </w:rPr>
      </w:pPr>
    </w:p>
    <w:p w:rsidR="00881FD0" w:rsidRPr="00881FD0" w:rsidRDefault="00881FD0" w:rsidP="00881FD0">
      <w:pPr>
        <w:spacing w:line="192" w:lineRule="auto"/>
        <w:jc w:val="center"/>
        <w:rPr>
          <w:b/>
          <w:bCs/>
          <w:sz w:val="32"/>
          <w:szCs w:val="24"/>
        </w:rPr>
      </w:pPr>
      <w:r w:rsidRPr="00881FD0">
        <w:rPr>
          <w:b/>
          <w:bCs/>
          <w:sz w:val="32"/>
          <w:szCs w:val="24"/>
        </w:rPr>
        <w:t>П О С Т А Н О В Л Е Н И Е</w:t>
      </w:r>
    </w:p>
    <w:p w:rsidR="00881FD0" w:rsidRPr="00881FD0" w:rsidRDefault="00881FD0" w:rsidP="00881FD0">
      <w:pPr>
        <w:spacing w:line="192" w:lineRule="auto"/>
        <w:jc w:val="center"/>
        <w:rPr>
          <w:b/>
          <w:bCs/>
          <w:szCs w:val="24"/>
        </w:rPr>
      </w:pPr>
    </w:p>
    <w:p w:rsidR="00881FD0" w:rsidRPr="00881FD0" w:rsidRDefault="00881FD0" w:rsidP="00881FD0">
      <w:pPr>
        <w:spacing w:line="192" w:lineRule="auto"/>
        <w:jc w:val="center"/>
        <w:rPr>
          <w:b/>
          <w:bCs/>
          <w:sz w:val="28"/>
          <w:szCs w:val="24"/>
        </w:rPr>
      </w:pPr>
      <w:r w:rsidRPr="00881FD0">
        <w:rPr>
          <w:b/>
          <w:bCs/>
          <w:sz w:val="28"/>
          <w:szCs w:val="24"/>
        </w:rPr>
        <w:t>администрации Новоселицкого муниципального округа</w:t>
      </w:r>
    </w:p>
    <w:p w:rsidR="00881FD0" w:rsidRPr="00881FD0" w:rsidRDefault="00881FD0" w:rsidP="00881FD0">
      <w:pPr>
        <w:spacing w:line="264" w:lineRule="auto"/>
        <w:jc w:val="center"/>
        <w:rPr>
          <w:b/>
          <w:bCs/>
          <w:sz w:val="24"/>
          <w:szCs w:val="24"/>
        </w:rPr>
      </w:pPr>
      <w:r w:rsidRPr="00881FD0">
        <w:rPr>
          <w:b/>
          <w:bCs/>
          <w:sz w:val="28"/>
          <w:szCs w:val="24"/>
        </w:rPr>
        <w:t>Ставропольского края</w:t>
      </w:r>
    </w:p>
    <w:p w:rsidR="00881FD0" w:rsidRPr="00881FD0" w:rsidRDefault="00881FD0" w:rsidP="00881FD0">
      <w:pPr>
        <w:spacing w:line="192" w:lineRule="auto"/>
        <w:jc w:val="center"/>
        <w:rPr>
          <w:sz w:val="18"/>
          <w:szCs w:val="18"/>
        </w:rPr>
      </w:pPr>
    </w:p>
    <w:p w:rsidR="00881FD0" w:rsidRPr="00881FD0" w:rsidRDefault="00881FD0" w:rsidP="00881FD0">
      <w:pPr>
        <w:jc w:val="center"/>
        <w:rPr>
          <w:szCs w:val="24"/>
        </w:rPr>
      </w:pPr>
      <w:r w:rsidRPr="00881FD0">
        <w:rPr>
          <w:szCs w:val="24"/>
        </w:rPr>
        <w:t>с. Новоселицкое</w:t>
      </w:r>
    </w:p>
    <w:p w:rsidR="00345899" w:rsidRPr="00881FD0" w:rsidRDefault="003A200F" w:rsidP="00C2761E">
      <w:pPr>
        <w:contextualSpacing/>
        <w:rPr>
          <w:sz w:val="28"/>
          <w:szCs w:val="28"/>
        </w:rPr>
      </w:pPr>
      <w:r>
        <w:rPr>
          <w:sz w:val="28"/>
          <w:szCs w:val="28"/>
        </w:rPr>
        <w:t>12</w:t>
      </w:r>
      <w:r w:rsidR="001932BF">
        <w:rPr>
          <w:sz w:val="28"/>
          <w:szCs w:val="28"/>
        </w:rPr>
        <w:t xml:space="preserve"> мая</w:t>
      </w:r>
      <w:r w:rsidR="00345899" w:rsidRPr="00345899">
        <w:rPr>
          <w:sz w:val="28"/>
          <w:szCs w:val="28"/>
        </w:rPr>
        <w:t xml:space="preserve"> 202</w:t>
      </w:r>
      <w:r w:rsidR="00795094">
        <w:rPr>
          <w:sz w:val="28"/>
          <w:szCs w:val="28"/>
        </w:rPr>
        <w:t>5</w:t>
      </w:r>
      <w:r w:rsidR="00345899" w:rsidRPr="00345899">
        <w:rPr>
          <w:sz w:val="28"/>
          <w:szCs w:val="28"/>
        </w:rPr>
        <w:t xml:space="preserve"> г.                                                 </w:t>
      </w:r>
      <w:r w:rsidR="001932BF">
        <w:rPr>
          <w:sz w:val="28"/>
          <w:szCs w:val="28"/>
        </w:rPr>
        <w:t xml:space="preserve">      </w:t>
      </w:r>
      <w:r w:rsidR="00345899" w:rsidRPr="00345899">
        <w:rPr>
          <w:sz w:val="28"/>
          <w:szCs w:val="28"/>
        </w:rPr>
        <w:t xml:space="preserve">                              </w:t>
      </w:r>
      <w:r w:rsidR="00881FD0">
        <w:rPr>
          <w:sz w:val="28"/>
          <w:szCs w:val="28"/>
        </w:rPr>
        <w:t xml:space="preserve">         </w:t>
      </w:r>
      <w:r w:rsidR="00345899" w:rsidRPr="00345899">
        <w:rPr>
          <w:sz w:val="28"/>
          <w:szCs w:val="28"/>
        </w:rPr>
        <w:t xml:space="preserve">     №</w:t>
      </w:r>
      <w:r w:rsidR="00881FD0">
        <w:rPr>
          <w:sz w:val="28"/>
          <w:szCs w:val="28"/>
        </w:rPr>
        <w:t xml:space="preserve"> 2</w:t>
      </w:r>
      <w:r>
        <w:rPr>
          <w:sz w:val="28"/>
          <w:szCs w:val="28"/>
        </w:rPr>
        <w:t>7</w:t>
      </w:r>
      <w:r w:rsidR="00A83204">
        <w:rPr>
          <w:sz w:val="28"/>
          <w:szCs w:val="28"/>
        </w:rPr>
        <w:t>3</w:t>
      </w:r>
    </w:p>
    <w:p w:rsidR="00C80239" w:rsidRDefault="00C80239" w:rsidP="008D0C72">
      <w:pPr>
        <w:widowControl w:val="0"/>
        <w:rPr>
          <w:sz w:val="28"/>
          <w:szCs w:val="28"/>
        </w:rPr>
      </w:pPr>
    </w:p>
    <w:p w:rsidR="00C2761E" w:rsidRPr="00881FD0" w:rsidRDefault="00C2761E" w:rsidP="008D0C72">
      <w:pPr>
        <w:widowControl w:val="0"/>
        <w:rPr>
          <w:sz w:val="28"/>
          <w:szCs w:val="28"/>
        </w:rPr>
      </w:pPr>
    </w:p>
    <w:p w:rsidR="000D5D45" w:rsidRPr="000D5D45" w:rsidRDefault="000D5D45" w:rsidP="000D5D45">
      <w:pPr>
        <w:adjustRightInd w:val="0"/>
        <w:spacing w:line="240" w:lineRule="exact"/>
        <w:jc w:val="both"/>
        <w:rPr>
          <w:rFonts w:eastAsia="Calibri"/>
          <w:bCs/>
          <w:sz w:val="28"/>
          <w:szCs w:val="28"/>
          <w:lang w:eastAsia="en-US"/>
        </w:rPr>
      </w:pPr>
      <w:bookmarkStart w:id="0" w:name="_Hlk83895810"/>
      <w:r w:rsidRPr="000D5D45">
        <w:rPr>
          <w:rFonts w:eastAsia="Calibri"/>
          <w:bCs/>
          <w:sz w:val="28"/>
          <w:szCs w:val="28"/>
          <w:lang w:eastAsia="en-US"/>
        </w:rPr>
        <w:t>Об утверждении перечня мероприятий по благоустройству детских площадок, расположенных на территории Новоселицкого муниципального округа Ставропольского края</w:t>
      </w:r>
    </w:p>
    <w:p w:rsidR="000D5D45" w:rsidRPr="000D5D45" w:rsidRDefault="000D5D45" w:rsidP="000D5D45">
      <w:pPr>
        <w:adjustRightInd w:val="0"/>
        <w:jc w:val="both"/>
        <w:rPr>
          <w:rFonts w:eastAsia="Calibri"/>
          <w:sz w:val="28"/>
          <w:szCs w:val="28"/>
          <w:lang w:eastAsia="en-US"/>
        </w:rPr>
      </w:pPr>
    </w:p>
    <w:bookmarkEnd w:id="0"/>
    <w:p w:rsidR="000D5D45" w:rsidRPr="000D5D45" w:rsidRDefault="000D5D45" w:rsidP="000D5D45">
      <w:pPr>
        <w:rPr>
          <w:rFonts w:eastAsia="Calibri"/>
          <w:bCs/>
          <w:i/>
          <w:sz w:val="28"/>
          <w:szCs w:val="28"/>
          <w:lang w:eastAsia="en-US"/>
        </w:rPr>
      </w:pPr>
    </w:p>
    <w:p w:rsidR="000D5D45" w:rsidRPr="000D5D45" w:rsidRDefault="000D5D45" w:rsidP="000D5D45">
      <w:pPr>
        <w:ind w:firstLine="709"/>
        <w:jc w:val="both"/>
        <w:rPr>
          <w:rFonts w:eastAsia="Calibri"/>
          <w:sz w:val="28"/>
          <w:szCs w:val="28"/>
          <w:lang w:eastAsia="en-US"/>
        </w:rPr>
      </w:pPr>
      <w:r w:rsidRPr="000D5D45">
        <w:rPr>
          <w:rFonts w:eastAsia="Calibri"/>
          <w:spacing w:val="4"/>
          <w:sz w:val="28"/>
          <w:szCs w:val="28"/>
          <w:lang w:eastAsia="en-US"/>
        </w:rPr>
        <w:t xml:space="preserve">В соответствии с </w:t>
      </w:r>
      <w:r w:rsidRPr="000D5D45">
        <w:rPr>
          <w:rFonts w:eastAsia="Calibri"/>
          <w:sz w:val="28"/>
          <w:szCs w:val="28"/>
          <w:lang w:eastAsia="en-US"/>
        </w:rPr>
        <w:t xml:space="preserve">Федеральным законом от 06 октября 2003 года № 131-ФЗ «Об общих принципах организации местного самоуправления в Российской Федерации», в рамках реализации государственной программы Ставропольского края «Развитие жилищно-коммунального хозяйства, защита населения и территории от чрезвычайных ситуаций», утвержденной постановлением Правительства Ставропольского края от 26 декабря 2023 года №794-п, администрация Новоселицкого муниципального округа Ставропольского края </w:t>
      </w:r>
    </w:p>
    <w:p w:rsidR="000D5D45" w:rsidRPr="000D5D45" w:rsidRDefault="000D5D45" w:rsidP="000D5D45">
      <w:pPr>
        <w:jc w:val="both"/>
        <w:rPr>
          <w:rFonts w:eastAsia="Calibri"/>
          <w:spacing w:val="4"/>
          <w:sz w:val="28"/>
          <w:szCs w:val="28"/>
          <w:lang w:eastAsia="en-US"/>
        </w:rPr>
      </w:pPr>
    </w:p>
    <w:p w:rsidR="000D5D45" w:rsidRPr="000D5D45" w:rsidRDefault="000D5D45" w:rsidP="000D5D45">
      <w:pPr>
        <w:rPr>
          <w:rFonts w:eastAsia="Calibri"/>
          <w:bCs/>
          <w:sz w:val="28"/>
          <w:szCs w:val="28"/>
          <w:lang w:eastAsia="en-US"/>
        </w:rPr>
      </w:pPr>
      <w:r w:rsidRPr="000D5D45">
        <w:rPr>
          <w:rFonts w:eastAsia="Calibri"/>
          <w:bCs/>
          <w:sz w:val="28"/>
          <w:szCs w:val="28"/>
          <w:lang w:eastAsia="en-US"/>
        </w:rPr>
        <w:t xml:space="preserve">ПОСТАНОВЛЯЕТ: </w:t>
      </w:r>
    </w:p>
    <w:p w:rsidR="000D5D45" w:rsidRPr="000D5D45" w:rsidRDefault="000D5D45" w:rsidP="000D5D45">
      <w:pPr>
        <w:rPr>
          <w:rFonts w:eastAsia="Calibri"/>
          <w:bCs/>
          <w:sz w:val="28"/>
          <w:szCs w:val="28"/>
          <w:lang w:eastAsia="en-US"/>
        </w:rPr>
      </w:pPr>
    </w:p>
    <w:p w:rsidR="000D5D45" w:rsidRPr="000D5D45" w:rsidRDefault="000D5D45" w:rsidP="000D5D45">
      <w:pPr>
        <w:adjustRightInd w:val="0"/>
        <w:ind w:firstLine="709"/>
        <w:jc w:val="both"/>
        <w:rPr>
          <w:rFonts w:eastAsia="Calibri"/>
          <w:bCs/>
          <w:sz w:val="28"/>
          <w:szCs w:val="28"/>
          <w:lang w:eastAsia="en-US"/>
        </w:rPr>
      </w:pPr>
      <w:r w:rsidRPr="000D5D45">
        <w:rPr>
          <w:rFonts w:eastAsia="Calibri"/>
          <w:bCs/>
          <w:sz w:val="28"/>
          <w:szCs w:val="28"/>
          <w:lang w:eastAsia="en-US"/>
        </w:rPr>
        <w:t>1.Утвердить перечень мероприятий (результатов) по благоустройству детских площадок, расположенных на территории Новоселицкого муниципального округа Ста</w:t>
      </w:r>
      <w:r>
        <w:rPr>
          <w:rFonts w:eastAsia="Calibri"/>
          <w:bCs/>
          <w:sz w:val="28"/>
          <w:szCs w:val="28"/>
          <w:lang w:eastAsia="en-US"/>
        </w:rPr>
        <w:t xml:space="preserve">вропольского края, на 2025 год </w:t>
      </w:r>
      <w:r w:rsidRPr="000D5D45">
        <w:rPr>
          <w:rFonts w:eastAsia="Calibri"/>
          <w:bCs/>
          <w:sz w:val="28"/>
          <w:szCs w:val="28"/>
          <w:lang w:eastAsia="en-US"/>
        </w:rPr>
        <w:t>в целях софинансирования которых запраши</w:t>
      </w:r>
      <w:r>
        <w:rPr>
          <w:rFonts w:eastAsia="Calibri"/>
          <w:bCs/>
          <w:sz w:val="28"/>
          <w:szCs w:val="28"/>
          <w:lang w:eastAsia="en-US"/>
        </w:rPr>
        <w:t xml:space="preserve">вается субсидия в министерстве </w:t>
      </w:r>
      <w:bookmarkStart w:id="1" w:name="_GoBack"/>
      <w:bookmarkEnd w:id="1"/>
      <w:r w:rsidRPr="000D5D45">
        <w:rPr>
          <w:rFonts w:eastAsia="Calibri"/>
          <w:bCs/>
          <w:sz w:val="28"/>
          <w:szCs w:val="28"/>
          <w:lang w:eastAsia="en-US"/>
        </w:rPr>
        <w:t>жилищно-коммунального хозяйства Ставропольского края, согласно приложению к настоящему постановлению».</w:t>
      </w:r>
    </w:p>
    <w:p w:rsidR="000D5D45" w:rsidRPr="000D5D45" w:rsidRDefault="000D5D45" w:rsidP="000D5D45">
      <w:pPr>
        <w:ind w:firstLine="709"/>
        <w:contextualSpacing/>
        <w:jc w:val="both"/>
        <w:rPr>
          <w:rFonts w:eastAsia="Calibri"/>
          <w:sz w:val="28"/>
          <w:szCs w:val="28"/>
          <w:lang w:eastAsia="en-US"/>
        </w:rPr>
      </w:pPr>
    </w:p>
    <w:p w:rsidR="000D5D45" w:rsidRPr="000D5D45" w:rsidRDefault="000D5D45" w:rsidP="000D5D45">
      <w:pPr>
        <w:ind w:firstLine="709"/>
        <w:contextualSpacing/>
        <w:jc w:val="both"/>
        <w:rPr>
          <w:rFonts w:eastAsia="Calibri"/>
          <w:bCs/>
          <w:sz w:val="28"/>
          <w:szCs w:val="28"/>
          <w:lang w:eastAsia="en-US"/>
        </w:rPr>
      </w:pPr>
      <w:r w:rsidRPr="000D5D45">
        <w:rPr>
          <w:rFonts w:eastAsia="Calibri"/>
          <w:sz w:val="28"/>
          <w:szCs w:val="28"/>
          <w:lang w:eastAsia="en-US"/>
        </w:rPr>
        <w:t>2</w:t>
      </w:r>
      <w:r w:rsidRPr="000D5D45">
        <w:rPr>
          <w:rFonts w:eastAsia="Calibri"/>
          <w:bCs/>
          <w:sz w:val="28"/>
          <w:szCs w:val="28"/>
          <w:lang w:eastAsia="en-US"/>
        </w:rPr>
        <w:t>. Утвердить результатом использования субсидии, предоставляемой на реализацию перечня мероприятий (результатов), предусмотренных приложением настоящего постановления, проведены мероприятия по благоустройству детских площадок на территории муниципальных образований края -1 единица».</w:t>
      </w:r>
    </w:p>
    <w:p w:rsidR="000D5D45" w:rsidRPr="000D5D45" w:rsidRDefault="000D5D45" w:rsidP="000D5D45">
      <w:pPr>
        <w:ind w:firstLine="709"/>
        <w:contextualSpacing/>
        <w:jc w:val="both"/>
        <w:rPr>
          <w:rFonts w:eastAsia="Calibri"/>
          <w:bCs/>
          <w:sz w:val="28"/>
          <w:szCs w:val="28"/>
          <w:lang w:eastAsia="en-US"/>
        </w:rPr>
      </w:pPr>
    </w:p>
    <w:p w:rsidR="000D5D45" w:rsidRPr="000D5D45" w:rsidRDefault="000D5D45" w:rsidP="000D5D45">
      <w:pPr>
        <w:ind w:firstLine="709"/>
        <w:contextualSpacing/>
        <w:jc w:val="both"/>
        <w:rPr>
          <w:rFonts w:eastAsia="Calibri"/>
          <w:bCs/>
          <w:sz w:val="28"/>
          <w:szCs w:val="28"/>
          <w:lang w:eastAsia="en-US"/>
        </w:rPr>
      </w:pPr>
      <w:r w:rsidRPr="000D5D45">
        <w:rPr>
          <w:rFonts w:eastAsia="Calibri"/>
          <w:bCs/>
          <w:sz w:val="28"/>
          <w:szCs w:val="28"/>
          <w:lang w:eastAsia="en-US"/>
        </w:rPr>
        <w:t>3. Установить расходное обязательство администрации Новоселицкого муниципального округа Ставропольского края на 2025 год по благоустройству детских площадок, предусмотренных планом благоустройства в сумме 1 574 810,00 (один миллион пятьсот семьдесят четыре тысячи восемьсот десять) рублей, 00 копеек, в том числе за счет средств бюджета Ставропольского края 1 458 361, 52 (один миллион четыреста пятьдесят восемь тысяч триста шестьдесят один) рубль, 52 копейки, за счет средств софинансирования бюджета  Новоселицкого муниципального округа Ставропольского края 76 755, 87 (семьдесят шесть тысяч семьсот пятьдесят пять) рублей, 87 копеек, за счет средств Новоселицкого муниципального округа Ставропольского края, выделяемых вне софинансирования субсидии 39 692,61 (тридцать девять тысяч шестьсот девяносто два) рубля, 61 копейка.</w:t>
      </w:r>
    </w:p>
    <w:p w:rsidR="000D5D45" w:rsidRPr="000D5D45" w:rsidRDefault="000D5D45" w:rsidP="000D5D45">
      <w:pPr>
        <w:ind w:firstLine="709"/>
        <w:contextualSpacing/>
        <w:jc w:val="both"/>
        <w:rPr>
          <w:rFonts w:eastAsia="Calibri"/>
          <w:bCs/>
          <w:sz w:val="28"/>
          <w:szCs w:val="28"/>
          <w:lang w:eastAsia="en-US"/>
        </w:rPr>
      </w:pPr>
    </w:p>
    <w:p w:rsidR="000D5D45" w:rsidRPr="000D5D45" w:rsidRDefault="000D5D45" w:rsidP="000D5D45">
      <w:pPr>
        <w:ind w:firstLine="709"/>
        <w:contextualSpacing/>
        <w:jc w:val="both"/>
        <w:rPr>
          <w:rFonts w:eastAsia="Calibri"/>
          <w:bCs/>
          <w:sz w:val="28"/>
          <w:szCs w:val="28"/>
          <w:lang w:eastAsia="en-US"/>
        </w:rPr>
      </w:pPr>
      <w:r w:rsidRPr="000D5D45">
        <w:rPr>
          <w:rFonts w:eastAsia="Calibri"/>
          <w:bCs/>
          <w:sz w:val="28"/>
          <w:szCs w:val="28"/>
          <w:lang w:eastAsia="en-US"/>
        </w:rPr>
        <w:t>4. Признать утратившими силу:</w:t>
      </w:r>
    </w:p>
    <w:p w:rsidR="000D5D45" w:rsidRPr="000D5D45" w:rsidRDefault="000D5D45" w:rsidP="000D5D45">
      <w:pPr>
        <w:adjustRightInd w:val="0"/>
        <w:ind w:firstLine="709"/>
        <w:jc w:val="both"/>
        <w:rPr>
          <w:rFonts w:eastAsia="Calibri"/>
          <w:bCs/>
          <w:sz w:val="28"/>
          <w:szCs w:val="28"/>
          <w:lang w:eastAsia="en-US"/>
        </w:rPr>
      </w:pPr>
      <w:r w:rsidRPr="000D5D45">
        <w:rPr>
          <w:rFonts w:eastAsia="Calibri"/>
          <w:bCs/>
          <w:sz w:val="28"/>
          <w:szCs w:val="28"/>
          <w:lang w:eastAsia="en-US"/>
        </w:rPr>
        <w:t xml:space="preserve">1)Постановление </w:t>
      </w:r>
      <w:r w:rsidRPr="000D5D45">
        <w:rPr>
          <w:color w:val="000000"/>
          <w:spacing w:val="2"/>
          <w:sz w:val="28"/>
          <w:szCs w:val="28"/>
        </w:rPr>
        <w:t>администрации Новоселицкого муниципального округа Ставропольского края</w:t>
      </w:r>
      <w:r w:rsidRPr="000D5D45">
        <w:rPr>
          <w:rFonts w:eastAsia="Calibri"/>
          <w:bCs/>
          <w:sz w:val="28"/>
          <w:szCs w:val="28"/>
          <w:lang w:eastAsia="en-US"/>
        </w:rPr>
        <w:t xml:space="preserve"> от 28 января 2025 года № 63 «Об утверждении перечня мероприятий по благоустройству детских площадок, расположенных на территории Новоселицкого муниципального округа Ставропольского края»;</w:t>
      </w:r>
    </w:p>
    <w:p w:rsidR="000D5D45" w:rsidRPr="000D5D45" w:rsidRDefault="000D5D45" w:rsidP="000D5D45">
      <w:pPr>
        <w:adjustRightInd w:val="0"/>
        <w:ind w:firstLine="709"/>
        <w:jc w:val="both"/>
        <w:rPr>
          <w:rFonts w:eastAsia="Calibri"/>
          <w:bCs/>
          <w:sz w:val="28"/>
          <w:szCs w:val="28"/>
          <w:lang w:eastAsia="en-US"/>
        </w:rPr>
      </w:pPr>
      <w:r w:rsidRPr="000D5D45">
        <w:rPr>
          <w:rFonts w:eastAsia="Calibri"/>
          <w:bCs/>
          <w:sz w:val="28"/>
          <w:szCs w:val="28"/>
          <w:lang w:eastAsia="en-US"/>
        </w:rPr>
        <w:t xml:space="preserve">2) Постановление </w:t>
      </w:r>
      <w:r w:rsidRPr="000D5D45">
        <w:rPr>
          <w:color w:val="000000"/>
          <w:spacing w:val="2"/>
          <w:sz w:val="28"/>
          <w:szCs w:val="28"/>
        </w:rPr>
        <w:t>администрации Новоселицкого муниципального округа Ставропольского края</w:t>
      </w:r>
      <w:r w:rsidRPr="000D5D45">
        <w:rPr>
          <w:rFonts w:eastAsia="Calibri"/>
          <w:bCs/>
          <w:sz w:val="28"/>
          <w:szCs w:val="28"/>
          <w:lang w:eastAsia="en-US"/>
        </w:rPr>
        <w:t xml:space="preserve"> от 07 марта 2025 года № 147 «О внесении изменений в постановление </w:t>
      </w:r>
      <w:r w:rsidRPr="000D5D45">
        <w:rPr>
          <w:color w:val="000000"/>
          <w:spacing w:val="2"/>
          <w:sz w:val="28"/>
          <w:szCs w:val="28"/>
        </w:rPr>
        <w:t>администрации Новоселицкого муниципального округа Ставропольского края</w:t>
      </w:r>
      <w:r w:rsidRPr="000D5D45">
        <w:rPr>
          <w:rFonts w:eastAsia="Calibri"/>
          <w:bCs/>
          <w:sz w:val="28"/>
          <w:szCs w:val="28"/>
          <w:lang w:eastAsia="en-US"/>
        </w:rPr>
        <w:t xml:space="preserve"> от 28 января 2025 года </w:t>
      </w:r>
      <w:r>
        <w:rPr>
          <w:rFonts w:eastAsia="Calibri"/>
          <w:bCs/>
          <w:sz w:val="28"/>
          <w:szCs w:val="28"/>
          <w:lang w:eastAsia="en-US"/>
        </w:rPr>
        <w:t xml:space="preserve">№ 63 </w:t>
      </w:r>
      <w:r w:rsidRPr="000D5D45">
        <w:rPr>
          <w:rFonts w:eastAsia="Calibri"/>
          <w:bCs/>
          <w:sz w:val="28"/>
          <w:szCs w:val="28"/>
          <w:lang w:eastAsia="en-US"/>
        </w:rPr>
        <w:t>«Об утверждении перечня мероприятий по благоустройству детских площадок, расположенных на территории Новоселицкого муниципального округа Ставропольского края»;</w:t>
      </w:r>
    </w:p>
    <w:p w:rsidR="000D5D45" w:rsidRPr="000D5D45" w:rsidRDefault="000D5D45" w:rsidP="000D5D45">
      <w:pPr>
        <w:adjustRightInd w:val="0"/>
        <w:ind w:firstLine="709"/>
        <w:jc w:val="both"/>
        <w:rPr>
          <w:rFonts w:eastAsia="Calibri"/>
          <w:bCs/>
          <w:sz w:val="28"/>
          <w:szCs w:val="28"/>
          <w:lang w:eastAsia="en-US"/>
        </w:rPr>
      </w:pPr>
      <w:r w:rsidRPr="000D5D45">
        <w:rPr>
          <w:rFonts w:eastAsia="Calibri"/>
          <w:bCs/>
          <w:sz w:val="28"/>
          <w:szCs w:val="28"/>
          <w:lang w:eastAsia="en-US"/>
        </w:rPr>
        <w:t xml:space="preserve">3) Постановление </w:t>
      </w:r>
      <w:r w:rsidRPr="000D5D45">
        <w:rPr>
          <w:color w:val="000000"/>
          <w:spacing w:val="2"/>
          <w:sz w:val="28"/>
          <w:szCs w:val="28"/>
        </w:rPr>
        <w:t>администрации Новоселицкого муниципального округа Ставропольского края</w:t>
      </w:r>
      <w:r w:rsidRPr="000D5D45">
        <w:rPr>
          <w:rFonts w:eastAsia="Calibri"/>
          <w:bCs/>
          <w:sz w:val="28"/>
          <w:szCs w:val="28"/>
          <w:lang w:eastAsia="en-US"/>
        </w:rPr>
        <w:t xml:space="preserve"> от 07 апреля 2025 года № 217 «О внесении изменений в постановление </w:t>
      </w:r>
      <w:r w:rsidRPr="000D5D45">
        <w:rPr>
          <w:color w:val="000000"/>
          <w:spacing w:val="2"/>
          <w:sz w:val="28"/>
          <w:szCs w:val="28"/>
        </w:rPr>
        <w:t>администрации Новоселицкого муниципального округа Ставропольского края</w:t>
      </w:r>
      <w:r w:rsidRPr="000D5D45">
        <w:rPr>
          <w:rFonts w:eastAsia="Calibri"/>
          <w:bCs/>
          <w:sz w:val="28"/>
          <w:szCs w:val="28"/>
          <w:lang w:eastAsia="en-US"/>
        </w:rPr>
        <w:t xml:space="preserve"> от 07 марта 2025 года № 147 «Об утверждении перечня мероприятий по благоустройству детских площадок, расположенных на территории Новоселицкого муниципального округа Ставропольского края»;</w:t>
      </w:r>
    </w:p>
    <w:p w:rsidR="000D5D45" w:rsidRPr="000D5D45" w:rsidRDefault="000D5D45" w:rsidP="000D5D45">
      <w:pPr>
        <w:adjustRightInd w:val="0"/>
        <w:ind w:firstLine="709"/>
        <w:jc w:val="both"/>
        <w:rPr>
          <w:rFonts w:eastAsia="Calibri"/>
          <w:bCs/>
          <w:sz w:val="28"/>
          <w:szCs w:val="28"/>
          <w:lang w:eastAsia="en-US"/>
        </w:rPr>
      </w:pPr>
      <w:r w:rsidRPr="000D5D45">
        <w:rPr>
          <w:rFonts w:eastAsia="Calibri"/>
          <w:bCs/>
          <w:sz w:val="28"/>
          <w:szCs w:val="28"/>
          <w:lang w:eastAsia="en-US"/>
        </w:rPr>
        <w:t xml:space="preserve">4) Постановление </w:t>
      </w:r>
      <w:r w:rsidRPr="000D5D45">
        <w:rPr>
          <w:color w:val="000000"/>
          <w:spacing w:val="2"/>
          <w:sz w:val="28"/>
          <w:szCs w:val="28"/>
        </w:rPr>
        <w:t>администрации Новоселицкого муниципального округа Ставропольского края</w:t>
      </w:r>
      <w:r w:rsidRPr="000D5D45">
        <w:rPr>
          <w:rFonts w:eastAsia="Calibri"/>
          <w:bCs/>
          <w:sz w:val="28"/>
          <w:szCs w:val="28"/>
          <w:lang w:eastAsia="en-US"/>
        </w:rPr>
        <w:t xml:space="preserve"> от 06 мая 2025 года № 265 «О внесении изменений в постановление </w:t>
      </w:r>
      <w:r w:rsidRPr="000D5D45">
        <w:rPr>
          <w:color w:val="000000"/>
          <w:spacing w:val="2"/>
          <w:sz w:val="28"/>
          <w:szCs w:val="28"/>
        </w:rPr>
        <w:t>администрации Новоселицкого муниципального округа Ставропольского края</w:t>
      </w:r>
      <w:r w:rsidRPr="000D5D45">
        <w:rPr>
          <w:rFonts w:eastAsia="Calibri"/>
          <w:bCs/>
          <w:sz w:val="28"/>
          <w:szCs w:val="28"/>
          <w:lang w:eastAsia="en-US"/>
        </w:rPr>
        <w:t xml:space="preserve"> от 07 марта 2025 года № 147 «Об утверждении перечня мероприятий по благоустройству детских площадок, расположенных на территории Новоселицкого муниципального округа Ставропольского края»;</w:t>
      </w:r>
    </w:p>
    <w:p w:rsidR="000D5D45" w:rsidRPr="000D5D45" w:rsidRDefault="000D5D45" w:rsidP="000D5D45">
      <w:pPr>
        <w:ind w:firstLine="709"/>
        <w:contextualSpacing/>
        <w:jc w:val="both"/>
        <w:rPr>
          <w:rFonts w:eastAsia="Calibri"/>
          <w:bCs/>
          <w:sz w:val="28"/>
          <w:szCs w:val="28"/>
          <w:lang w:eastAsia="en-US"/>
        </w:rPr>
      </w:pPr>
    </w:p>
    <w:p w:rsidR="000D5D45" w:rsidRPr="000D5D45" w:rsidRDefault="000D5D45" w:rsidP="000D5D45">
      <w:pPr>
        <w:ind w:firstLine="709"/>
        <w:contextualSpacing/>
        <w:jc w:val="both"/>
        <w:rPr>
          <w:rFonts w:eastAsia="Calibri"/>
          <w:sz w:val="28"/>
          <w:szCs w:val="28"/>
          <w:lang w:eastAsia="en-US"/>
        </w:rPr>
      </w:pPr>
      <w:r w:rsidRPr="000D5D45">
        <w:rPr>
          <w:rFonts w:eastAsia="Calibri"/>
          <w:bCs/>
          <w:sz w:val="28"/>
          <w:szCs w:val="28"/>
          <w:lang w:eastAsia="en-US"/>
        </w:rPr>
        <w:t xml:space="preserve">5. </w:t>
      </w:r>
      <w:r w:rsidRPr="000D5D45">
        <w:rPr>
          <w:rFonts w:eastAsia="Calibri"/>
          <w:sz w:val="28"/>
          <w:szCs w:val="28"/>
          <w:lang w:eastAsia="en-US"/>
        </w:rPr>
        <w:t>Контроль за выполнением настоящего постановления возложить на исполняющего обязанности заместителя главы администрации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Бринк Н.В.</w:t>
      </w:r>
    </w:p>
    <w:p w:rsidR="000D5D45" w:rsidRDefault="000D5D45" w:rsidP="000D5D45">
      <w:pPr>
        <w:adjustRightInd w:val="0"/>
        <w:jc w:val="both"/>
        <w:rPr>
          <w:rFonts w:eastAsia="Calibri"/>
          <w:sz w:val="28"/>
          <w:szCs w:val="28"/>
          <w:lang w:eastAsia="en-US"/>
        </w:rPr>
      </w:pPr>
    </w:p>
    <w:p w:rsidR="000D5D45" w:rsidRPr="000D5D45" w:rsidRDefault="000D5D45" w:rsidP="000D5D45">
      <w:pPr>
        <w:adjustRightInd w:val="0"/>
        <w:jc w:val="both"/>
        <w:rPr>
          <w:rFonts w:eastAsia="Calibri"/>
          <w:sz w:val="28"/>
          <w:szCs w:val="28"/>
          <w:lang w:eastAsia="en-US"/>
        </w:rPr>
      </w:pPr>
    </w:p>
    <w:p w:rsidR="000D5D45" w:rsidRPr="000D5D45" w:rsidRDefault="000D5D45" w:rsidP="000D5D45">
      <w:pPr>
        <w:adjustRightInd w:val="0"/>
        <w:ind w:firstLine="709"/>
        <w:jc w:val="both"/>
        <w:rPr>
          <w:rFonts w:eastAsia="Calibri"/>
          <w:sz w:val="28"/>
          <w:szCs w:val="28"/>
          <w:lang w:eastAsia="en-US"/>
        </w:rPr>
      </w:pPr>
    </w:p>
    <w:p w:rsidR="000D5D45" w:rsidRPr="000D5D45" w:rsidRDefault="000D5D45" w:rsidP="000D5D45">
      <w:pPr>
        <w:adjustRightInd w:val="0"/>
        <w:ind w:firstLine="709"/>
        <w:jc w:val="both"/>
        <w:rPr>
          <w:rFonts w:eastAsia="Calibri"/>
          <w:sz w:val="28"/>
          <w:szCs w:val="28"/>
          <w:lang w:eastAsia="en-US"/>
        </w:rPr>
      </w:pPr>
      <w:r w:rsidRPr="000D5D45">
        <w:rPr>
          <w:rFonts w:eastAsia="Calibri"/>
          <w:sz w:val="28"/>
          <w:szCs w:val="28"/>
          <w:lang w:eastAsia="en-US"/>
        </w:rPr>
        <w:t>6. Настоящее постановление вступает в силу со дня его официального опубликования (обнародования).</w:t>
      </w:r>
    </w:p>
    <w:p w:rsidR="000D5D45" w:rsidRPr="000D5D45" w:rsidRDefault="000D5D45" w:rsidP="000D5D45">
      <w:pPr>
        <w:jc w:val="both"/>
        <w:rPr>
          <w:rFonts w:eastAsia="Calibri"/>
          <w:sz w:val="28"/>
          <w:szCs w:val="28"/>
          <w:lang w:eastAsia="en-US"/>
        </w:rPr>
      </w:pPr>
    </w:p>
    <w:p w:rsidR="000D5D45" w:rsidRPr="000D5D45" w:rsidRDefault="000D5D45" w:rsidP="000D5D45">
      <w:pPr>
        <w:adjustRightInd w:val="0"/>
        <w:jc w:val="both"/>
        <w:rPr>
          <w:rFonts w:eastAsia="Calibri"/>
          <w:sz w:val="28"/>
          <w:szCs w:val="28"/>
          <w:lang w:eastAsia="en-US"/>
        </w:rPr>
      </w:pPr>
    </w:p>
    <w:p w:rsidR="000D5D45" w:rsidRPr="000D5D45" w:rsidRDefault="000D5D45" w:rsidP="000D5D45">
      <w:pPr>
        <w:adjustRightInd w:val="0"/>
        <w:jc w:val="both"/>
        <w:rPr>
          <w:rFonts w:eastAsia="Calibri"/>
          <w:sz w:val="28"/>
          <w:szCs w:val="28"/>
          <w:lang w:eastAsia="en-US"/>
        </w:rPr>
      </w:pPr>
    </w:p>
    <w:p w:rsidR="000D5D45" w:rsidRPr="000D5D45" w:rsidRDefault="000D5D45" w:rsidP="000D5D45">
      <w:pPr>
        <w:spacing w:line="240" w:lineRule="exact"/>
        <w:jc w:val="both"/>
        <w:rPr>
          <w:rFonts w:eastAsia="Calibri"/>
          <w:sz w:val="28"/>
          <w:szCs w:val="28"/>
          <w:lang w:eastAsia="en-US"/>
        </w:rPr>
      </w:pPr>
      <w:r w:rsidRPr="000D5D45">
        <w:rPr>
          <w:rFonts w:eastAsia="Calibri"/>
          <w:sz w:val="28"/>
          <w:szCs w:val="28"/>
          <w:lang w:eastAsia="en-US"/>
        </w:rPr>
        <w:t xml:space="preserve">Глава Новоселицкого </w:t>
      </w:r>
    </w:p>
    <w:p w:rsidR="000D5D45" w:rsidRPr="000D5D45" w:rsidRDefault="000D5D45" w:rsidP="000D5D45">
      <w:pPr>
        <w:spacing w:line="240" w:lineRule="exact"/>
        <w:jc w:val="both"/>
        <w:rPr>
          <w:rFonts w:eastAsia="Calibri"/>
          <w:sz w:val="28"/>
          <w:szCs w:val="28"/>
          <w:lang w:eastAsia="en-US"/>
        </w:rPr>
      </w:pPr>
      <w:r w:rsidRPr="000D5D45">
        <w:rPr>
          <w:rFonts w:eastAsia="Calibri"/>
          <w:sz w:val="28"/>
          <w:szCs w:val="28"/>
          <w:lang w:eastAsia="en-US"/>
        </w:rPr>
        <w:t xml:space="preserve">муниципального округа </w:t>
      </w:r>
    </w:p>
    <w:p w:rsidR="000D5D45" w:rsidRDefault="000D5D45" w:rsidP="000D5D45">
      <w:pPr>
        <w:spacing w:line="240" w:lineRule="exact"/>
        <w:jc w:val="both"/>
        <w:rPr>
          <w:rFonts w:eastAsia="Calibri"/>
          <w:sz w:val="28"/>
          <w:szCs w:val="28"/>
          <w:lang w:eastAsia="en-US"/>
        </w:rPr>
        <w:sectPr w:rsidR="000D5D45" w:rsidSect="000D5D45">
          <w:headerReference w:type="default" r:id="rId9"/>
          <w:headerReference w:type="first" r:id="rId10"/>
          <w:pgSz w:w="11906" w:h="16838"/>
          <w:pgMar w:top="1134" w:right="567" w:bottom="1134" w:left="1985" w:header="709" w:footer="709" w:gutter="0"/>
          <w:pgNumType w:start="1"/>
          <w:cols w:space="720"/>
          <w:titlePg/>
          <w:docGrid w:linePitch="299"/>
        </w:sectPr>
      </w:pPr>
      <w:r w:rsidRPr="000D5D45">
        <w:rPr>
          <w:rFonts w:eastAsia="Calibri"/>
          <w:sz w:val="28"/>
          <w:szCs w:val="28"/>
          <w:lang w:eastAsia="en-US"/>
        </w:rPr>
        <w:t xml:space="preserve">Ставропольского края                                                          </w:t>
      </w:r>
      <w:r>
        <w:rPr>
          <w:rFonts w:eastAsia="Calibri"/>
          <w:sz w:val="28"/>
          <w:szCs w:val="28"/>
          <w:lang w:eastAsia="en-US"/>
        </w:rPr>
        <w:t xml:space="preserve"> </w:t>
      </w:r>
      <w:r w:rsidRPr="000D5D45">
        <w:rPr>
          <w:rFonts w:eastAsia="Calibri"/>
          <w:sz w:val="28"/>
          <w:szCs w:val="28"/>
          <w:lang w:eastAsia="en-US"/>
        </w:rPr>
        <w:t xml:space="preserve">             Н.В.Брихачев</w:t>
      </w:r>
    </w:p>
    <w:p w:rsidR="000D5D45" w:rsidRPr="000D5D45" w:rsidRDefault="000D5D45" w:rsidP="000D5D45">
      <w:pPr>
        <w:spacing w:line="240" w:lineRule="exact"/>
        <w:ind w:left="9498"/>
        <w:jc w:val="center"/>
        <w:rPr>
          <w:rFonts w:eastAsia="Calibri"/>
          <w:sz w:val="28"/>
          <w:szCs w:val="28"/>
          <w:lang w:eastAsia="en-US"/>
        </w:rPr>
      </w:pPr>
      <w:r w:rsidRPr="000D5D45">
        <w:rPr>
          <w:rFonts w:eastAsia="Calibri"/>
          <w:sz w:val="28"/>
          <w:szCs w:val="28"/>
          <w:lang w:eastAsia="en-US"/>
        </w:rPr>
        <w:t>Приложение</w:t>
      </w:r>
    </w:p>
    <w:p w:rsidR="000D5D45" w:rsidRPr="000D5D45" w:rsidRDefault="000D5D45" w:rsidP="000D5D45">
      <w:pPr>
        <w:spacing w:line="240" w:lineRule="exact"/>
        <w:ind w:left="9498"/>
        <w:jc w:val="center"/>
        <w:rPr>
          <w:rFonts w:eastAsia="Calibri"/>
          <w:sz w:val="28"/>
          <w:szCs w:val="28"/>
          <w:lang w:eastAsia="en-US"/>
        </w:rPr>
      </w:pPr>
    </w:p>
    <w:p w:rsidR="000D5D45" w:rsidRPr="000D5D45" w:rsidRDefault="000D5D45" w:rsidP="000D5D45">
      <w:pPr>
        <w:spacing w:line="240" w:lineRule="exact"/>
        <w:ind w:left="9498"/>
        <w:jc w:val="center"/>
        <w:rPr>
          <w:rFonts w:eastAsia="Calibri"/>
          <w:sz w:val="28"/>
          <w:szCs w:val="28"/>
          <w:lang w:eastAsia="en-US"/>
        </w:rPr>
      </w:pPr>
      <w:r w:rsidRPr="000D5D45">
        <w:rPr>
          <w:rFonts w:eastAsia="Calibri"/>
          <w:sz w:val="28"/>
          <w:szCs w:val="28"/>
          <w:lang w:eastAsia="en-US"/>
        </w:rPr>
        <w:t>к постановлению администрации</w:t>
      </w:r>
    </w:p>
    <w:p w:rsidR="000D5D45" w:rsidRPr="000D5D45" w:rsidRDefault="000D5D45" w:rsidP="000D5D45">
      <w:pPr>
        <w:spacing w:line="240" w:lineRule="exact"/>
        <w:ind w:left="9498"/>
        <w:jc w:val="center"/>
        <w:rPr>
          <w:rFonts w:eastAsia="Calibri"/>
          <w:sz w:val="28"/>
          <w:szCs w:val="28"/>
          <w:lang w:eastAsia="en-US"/>
        </w:rPr>
      </w:pPr>
      <w:r w:rsidRPr="000D5D45">
        <w:rPr>
          <w:rFonts w:eastAsia="Calibri"/>
          <w:sz w:val="28"/>
          <w:szCs w:val="28"/>
          <w:lang w:eastAsia="en-US"/>
        </w:rPr>
        <w:t>Новоселицкого муниципального округа</w:t>
      </w:r>
    </w:p>
    <w:p w:rsidR="000D5D45" w:rsidRPr="000D5D45" w:rsidRDefault="000D5D45" w:rsidP="000D5D45">
      <w:pPr>
        <w:tabs>
          <w:tab w:val="center" w:pos="4677"/>
          <w:tab w:val="left" w:pos="6465"/>
        </w:tabs>
        <w:spacing w:line="240" w:lineRule="exact"/>
        <w:ind w:left="9498"/>
        <w:jc w:val="center"/>
        <w:rPr>
          <w:rFonts w:eastAsia="Calibri"/>
          <w:sz w:val="28"/>
          <w:szCs w:val="28"/>
          <w:lang w:eastAsia="en-US"/>
        </w:rPr>
      </w:pPr>
      <w:r w:rsidRPr="000D5D45">
        <w:rPr>
          <w:rFonts w:eastAsia="Calibri"/>
          <w:sz w:val="28"/>
          <w:szCs w:val="28"/>
          <w:lang w:eastAsia="en-US"/>
        </w:rPr>
        <w:t>Ставропольского края</w:t>
      </w:r>
    </w:p>
    <w:p w:rsidR="000D5D45" w:rsidRPr="000D5D45" w:rsidRDefault="000D5D45" w:rsidP="000D5D45">
      <w:pPr>
        <w:tabs>
          <w:tab w:val="center" w:pos="4677"/>
          <w:tab w:val="left" w:pos="6465"/>
        </w:tabs>
        <w:spacing w:line="240" w:lineRule="exact"/>
        <w:ind w:left="9498"/>
        <w:jc w:val="center"/>
        <w:rPr>
          <w:rFonts w:eastAsia="Calibri"/>
          <w:sz w:val="28"/>
          <w:szCs w:val="28"/>
          <w:lang w:eastAsia="en-US"/>
        </w:rPr>
      </w:pPr>
    </w:p>
    <w:p w:rsidR="000D5D45" w:rsidRPr="000D5D45" w:rsidRDefault="000D5D45" w:rsidP="000D5D45">
      <w:pPr>
        <w:spacing w:line="240" w:lineRule="exact"/>
        <w:ind w:left="9498"/>
        <w:jc w:val="center"/>
        <w:rPr>
          <w:rFonts w:eastAsia="Calibri"/>
          <w:sz w:val="28"/>
          <w:szCs w:val="28"/>
          <w:lang w:eastAsia="en-US"/>
        </w:rPr>
      </w:pPr>
      <w:r w:rsidRPr="000D5D45">
        <w:rPr>
          <w:rFonts w:eastAsia="Calibri"/>
          <w:sz w:val="28"/>
          <w:szCs w:val="28"/>
          <w:lang w:eastAsia="en-US"/>
        </w:rPr>
        <w:t xml:space="preserve">от </w:t>
      </w:r>
      <w:r>
        <w:rPr>
          <w:rFonts w:eastAsia="Calibri"/>
          <w:sz w:val="28"/>
          <w:szCs w:val="28"/>
          <w:lang w:eastAsia="en-US"/>
        </w:rPr>
        <w:t>12</w:t>
      </w:r>
      <w:r w:rsidRPr="000D5D45">
        <w:rPr>
          <w:rFonts w:eastAsia="Calibri"/>
          <w:sz w:val="28"/>
          <w:szCs w:val="28"/>
          <w:lang w:eastAsia="en-US"/>
        </w:rPr>
        <w:t xml:space="preserve"> мая 2025 г. №</w:t>
      </w:r>
      <w:r>
        <w:rPr>
          <w:rFonts w:eastAsia="Calibri"/>
          <w:sz w:val="28"/>
          <w:szCs w:val="28"/>
          <w:lang w:eastAsia="en-US"/>
        </w:rPr>
        <w:t xml:space="preserve"> 273</w:t>
      </w:r>
    </w:p>
    <w:p w:rsidR="000D5D45" w:rsidRPr="000D5D45" w:rsidRDefault="000D5D45" w:rsidP="000D5D45">
      <w:pPr>
        <w:jc w:val="center"/>
        <w:rPr>
          <w:rFonts w:eastAsia="Calibri"/>
          <w:sz w:val="28"/>
          <w:szCs w:val="28"/>
          <w:lang w:eastAsia="en-US"/>
        </w:rPr>
      </w:pPr>
    </w:p>
    <w:p w:rsidR="000D5D45" w:rsidRPr="000D5D45" w:rsidRDefault="000D5D45" w:rsidP="000D5D45">
      <w:pPr>
        <w:jc w:val="center"/>
        <w:rPr>
          <w:rFonts w:eastAsia="Calibri"/>
          <w:sz w:val="28"/>
          <w:szCs w:val="28"/>
          <w:lang w:eastAsia="en-US"/>
        </w:rPr>
      </w:pPr>
    </w:p>
    <w:p w:rsidR="000D5D45" w:rsidRPr="000D5D45" w:rsidRDefault="000D5D45" w:rsidP="000D5D45">
      <w:pPr>
        <w:jc w:val="center"/>
        <w:rPr>
          <w:rFonts w:eastAsia="Calibri"/>
          <w:sz w:val="28"/>
          <w:szCs w:val="28"/>
          <w:lang w:eastAsia="en-US"/>
        </w:rPr>
      </w:pPr>
    </w:p>
    <w:p w:rsidR="000D5D45" w:rsidRPr="000D5D45" w:rsidRDefault="000D5D45" w:rsidP="000D5D45">
      <w:pPr>
        <w:jc w:val="center"/>
        <w:rPr>
          <w:rFonts w:eastAsia="Calibri"/>
          <w:sz w:val="28"/>
          <w:szCs w:val="28"/>
          <w:lang w:eastAsia="en-US"/>
        </w:rPr>
      </w:pPr>
    </w:p>
    <w:p w:rsidR="000D5D45" w:rsidRPr="000D5D45" w:rsidRDefault="000D5D45" w:rsidP="000D5D45">
      <w:pPr>
        <w:spacing w:line="240" w:lineRule="exact"/>
        <w:jc w:val="center"/>
        <w:rPr>
          <w:rFonts w:eastAsia="Calibri"/>
          <w:sz w:val="28"/>
          <w:szCs w:val="28"/>
          <w:lang w:eastAsia="en-US"/>
        </w:rPr>
      </w:pPr>
      <w:r w:rsidRPr="000D5D45">
        <w:rPr>
          <w:rFonts w:eastAsia="Calibri"/>
          <w:sz w:val="28"/>
          <w:szCs w:val="28"/>
          <w:lang w:eastAsia="en-US"/>
        </w:rPr>
        <w:t>ПЕРЕЧЕНЬ</w:t>
      </w:r>
    </w:p>
    <w:p w:rsidR="000D5D45" w:rsidRPr="000D5D45" w:rsidRDefault="000D5D45" w:rsidP="000D5D45">
      <w:pPr>
        <w:spacing w:line="240" w:lineRule="exact"/>
        <w:jc w:val="center"/>
        <w:rPr>
          <w:rFonts w:eastAsia="Calibri"/>
          <w:sz w:val="28"/>
          <w:szCs w:val="28"/>
          <w:lang w:eastAsia="en-US"/>
        </w:rPr>
      </w:pPr>
    </w:p>
    <w:p w:rsidR="000D5D45" w:rsidRPr="000D5D45" w:rsidRDefault="000D5D45" w:rsidP="000D5D45">
      <w:pPr>
        <w:spacing w:line="240" w:lineRule="exact"/>
        <w:jc w:val="center"/>
        <w:rPr>
          <w:rFonts w:eastAsia="Calibri"/>
          <w:sz w:val="28"/>
          <w:szCs w:val="28"/>
          <w:lang w:eastAsia="en-US"/>
        </w:rPr>
      </w:pPr>
      <w:r w:rsidRPr="000D5D45">
        <w:rPr>
          <w:rFonts w:eastAsia="Calibri"/>
          <w:sz w:val="28"/>
          <w:szCs w:val="28"/>
          <w:lang w:eastAsia="en-US"/>
        </w:rPr>
        <w:t xml:space="preserve">мероприятий (результатов) по благоустройству детских площадок, расположенных на </w:t>
      </w:r>
    </w:p>
    <w:p w:rsidR="000D5D45" w:rsidRPr="000D5D45" w:rsidRDefault="000D5D45" w:rsidP="000D5D45">
      <w:pPr>
        <w:spacing w:line="240" w:lineRule="exact"/>
        <w:jc w:val="center"/>
        <w:rPr>
          <w:rFonts w:eastAsia="Calibri"/>
          <w:sz w:val="28"/>
          <w:szCs w:val="28"/>
          <w:lang w:eastAsia="en-US"/>
        </w:rPr>
      </w:pPr>
      <w:r w:rsidRPr="000D5D45">
        <w:rPr>
          <w:rFonts w:eastAsia="Calibri"/>
          <w:sz w:val="28"/>
          <w:szCs w:val="28"/>
          <w:lang w:eastAsia="en-US"/>
        </w:rPr>
        <w:t>территории Новоселицкого муниципального округа Ставропольского края</w:t>
      </w:r>
    </w:p>
    <w:p w:rsidR="000D5D45" w:rsidRPr="000D5D45" w:rsidRDefault="000D5D45" w:rsidP="000D5D45">
      <w:pPr>
        <w:jc w:val="center"/>
        <w:rPr>
          <w:rFonts w:eastAsia="Calibri"/>
          <w:sz w:val="28"/>
          <w:szCs w:val="28"/>
          <w:lang w:eastAsia="en-US"/>
        </w:rPr>
      </w:pPr>
    </w:p>
    <w:p w:rsidR="000D5D45" w:rsidRPr="000D5D45" w:rsidRDefault="000D5D45" w:rsidP="000D5D45">
      <w:pPr>
        <w:jc w:val="center"/>
        <w:rPr>
          <w:rFonts w:eastAsia="Calibri"/>
          <w:sz w:val="28"/>
          <w:szCs w:val="28"/>
          <w:lang w:eastAsia="en-US"/>
        </w:rPr>
      </w:pPr>
    </w:p>
    <w:tbl>
      <w:tblPr>
        <w:tblStyle w:val="31"/>
        <w:tblW w:w="14425" w:type="dxa"/>
        <w:tblLayout w:type="fixed"/>
        <w:tblLook w:val="04A0" w:firstRow="1" w:lastRow="0" w:firstColumn="1" w:lastColumn="0" w:noHBand="0" w:noVBand="1"/>
      </w:tblPr>
      <w:tblGrid>
        <w:gridCol w:w="675"/>
        <w:gridCol w:w="2268"/>
        <w:gridCol w:w="1276"/>
        <w:gridCol w:w="1701"/>
        <w:gridCol w:w="1701"/>
        <w:gridCol w:w="1843"/>
        <w:gridCol w:w="2410"/>
        <w:gridCol w:w="2551"/>
      </w:tblGrid>
      <w:tr w:rsidR="000D5D45" w:rsidRPr="000D5D45" w:rsidTr="00C107E5">
        <w:trPr>
          <w:trHeight w:val="320"/>
        </w:trPr>
        <w:tc>
          <w:tcPr>
            <w:tcW w:w="675" w:type="dxa"/>
            <w:vMerge w:val="restart"/>
          </w:tcPr>
          <w:p w:rsidR="000D5D45" w:rsidRPr="000D5D45" w:rsidRDefault="000D5D45" w:rsidP="000D5D45">
            <w:pPr>
              <w:jc w:val="both"/>
              <w:rPr>
                <w:rFonts w:eastAsia="Calibri"/>
                <w:sz w:val="28"/>
                <w:szCs w:val="28"/>
              </w:rPr>
            </w:pPr>
            <w:r w:rsidRPr="000D5D45">
              <w:rPr>
                <w:rFonts w:eastAsia="Calibri"/>
                <w:sz w:val="28"/>
                <w:szCs w:val="28"/>
              </w:rPr>
              <w:t>№</w:t>
            </w:r>
          </w:p>
          <w:p w:rsidR="000D5D45" w:rsidRPr="000D5D45" w:rsidRDefault="000D5D45" w:rsidP="000D5D45">
            <w:pPr>
              <w:jc w:val="both"/>
              <w:rPr>
                <w:rFonts w:eastAsia="Calibri"/>
                <w:sz w:val="28"/>
                <w:szCs w:val="28"/>
              </w:rPr>
            </w:pPr>
            <w:r w:rsidRPr="000D5D45">
              <w:rPr>
                <w:rFonts w:eastAsia="Calibri"/>
                <w:sz w:val="28"/>
                <w:szCs w:val="28"/>
              </w:rPr>
              <w:t>п/п</w:t>
            </w:r>
          </w:p>
        </w:tc>
        <w:tc>
          <w:tcPr>
            <w:tcW w:w="2268" w:type="dxa"/>
            <w:vMerge w:val="restart"/>
          </w:tcPr>
          <w:p w:rsidR="000D5D45" w:rsidRPr="000D5D45" w:rsidRDefault="000D5D45" w:rsidP="000D5D45">
            <w:pPr>
              <w:jc w:val="both"/>
              <w:rPr>
                <w:rFonts w:eastAsia="Calibri"/>
                <w:sz w:val="28"/>
                <w:szCs w:val="28"/>
              </w:rPr>
            </w:pPr>
            <w:r w:rsidRPr="000D5D45">
              <w:rPr>
                <w:rFonts w:eastAsia="Calibri"/>
                <w:sz w:val="28"/>
                <w:szCs w:val="28"/>
              </w:rPr>
              <w:t>Адресный перечень объектов</w:t>
            </w:r>
          </w:p>
        </w:tc>
        <w:tc>
          <w:tcPr>
            <w:tcW w:w="1276" w:type="dxa"/>
            <w:vMerge w:val="restart"/>
          </w:tcPr>
          <w:p w:rsidR="000D5D45" w:rsidRPr="000D5D45" w:rsidRDefault="000D5D45" w:rsidP="000D5D45">
            <w:pPr>
              <w:jc w:val="both"/>
              <w:rPr>
                <w:rFonts w:eastAsia="Calibri"/>
                <w:sz w:val="28"/>
                <w:szCs w:val="28"/>
              </w:rPr>
            </w:pPr>
            <w:r w:rsidRPr="000D5D45">
              <w:rPr>
                <w:rFonts w:eastAsia="Calibri"/>
                <w:sz w:val="28"/>
                <w:szCs w:val="28"/>
              </w:rPr>
              <w:t>Сроки производства работ (начало ввода)</w:t>
            </w:r>
          </w:p>
        </w:tc>
        <w:tc>
          <w:tcPr>
            <w:tcW w:w="10206" w:type="dxa"/>
            <w:gridSpan w:val="5"/>
          </w:tcPr>
          <w:p w:rsidR="000D5D45" w:rsidRPr="000D5D45" w:rsidRDefault="000D5D45" w:rsidP="000D5D45">
            <w:pPr>
              <w:jc w:val="both"/>
              <w:rPr>
                <w:rFonts w:eastAsia="Calibri"/>
                <w:sz w:val="28"/>
                <w:szCs w:val="28"/>
              </w:rPr>
            </w:pPr>
            <w:r w:rsidRPr="000D5D45">
              <w:rPr>
                <w:rFonts w:eastAsia="Calibri"/>
                <w:sz w:val="28"/>
                <w:szCs w:val="28"/>
              </w:rPr>
              <w:t>План по благоустройству детских площадок, расположенных на территории Новоселицкого муниципального округа Ставропольского края на 2025 год</w:t>
            </w:r>
          </w:p>
        </w:tc>
      </w:tr>
      <w:tr w:rsidR="000D5D45" w:rsidRPr="000D5D45" w:rsidTr="00C107E5">
        <w:trPr>
          <w:trHeight w:val="520"/>
        </w:trPr>
        <w:tc>
          <w:tcPr>
            <w:tcW w:w="675" w:type="dxa"/>
            <w:vMerge/>
          </w:tcPr>
          <w:p w:rsidR="000D5D45" w:rsidRPr="000D5D45" w:rsidRDefault="000D5D45" w:rsidP="000D5D45">
            <w:pPr>
              <w:jc w:val="both"/>
              <w:rPr>
                <w:rFonts w:eastAsia="Calibri"/>
                <w:sz w:val="28"/>
                <w:szCs w:val="28"/>
              </w:rPr>
            </w:pPr>
          </w:p>
        </w:tc>
        <w:tc>
          <w:tcPr>
            <w:tcW w:w="2268" w:type="dxa"/>
            <w:vMerge/>
          </w:tcPr>
          <w:p w:rsidR="000D5D45" w:rsidRPr="000D5D45" w:rsidRDefault="000D5D45" w:rsidP="000D5D45">
            <w:pPr>
              <w:jc w:val="both"/>
              <w:rPr>
                <w:rFonts w:eastAsia="Calibri"/>
                <w:sz w:val="28"/>
                <w:szCs w:val="28"/>
              </w:rPr>
            </w:pPr>
          </w:p>
        </w:tc>
        <w:tc>
          <w:tcPr>
            <w:tcW w:w="1276" w:type="dxa"/>
            <w:vMerge/>
          </w:tcPr>
          <w:p w:rsidR="000D5D45" w:rsidRPr="000D5D45" w:rsidRDefault="000D5D45" w:rsidP="000D5D45">
            <w:pPr>
              <w:jc w:val="both"/>
              <w:rPr>
                <w:rFonts w:eastAsia="Calibri"/>
                <w:sz w:val="28"/>
                <w:szCs w:val="28"/>
              </w:rPr>
            </w:pPr>
          </w:p>
        </w:tc>
        <w:tc>
          <w:tcPr>
            <w:tcW w:w="1701" w:type="dxa"/>
          </w:tcPr>
          <w:p w:rsidR="000D5D45" w:rsidRPr="000D5D45" w:rsidRDefault="000D5D45" w:rsidP="000D5D45">
            <w:pPr>
              <w:jc w:val="both"/>
              <w:rPr>
                <w:rFonts w:eastAsia="Calibri"/>
                <w:sz w:val="28"/>
                <w:szCs w:val="28"/>
              </w:rPr>
            </w:pPr>
            <w:r w:rsidRPr="000D5D45">
              <w:rPr>
                <w:rFonts w:eastAsia="Calibri"/>
                <w:sz w:val="28"/>
                <w:szCs w:val="28"/>
              </w:rPr>
              <w:t xml:space="preserve">Ввод </w:t>
            </w:r>
          </w:p>
          <w:p w:rsidR="000D5D45" w:rsidRPr="000D5D45" w:rsidRDefault="000D5D45" w:rsidP="000D5D45">
            <w:pPr>
              <w:jc w:val="both"/>
              <w:rPr>
                <w:rFonts w:eastAsia="Calibri"/>
                <w:sz w:val="28"/>
                <w:szCs w:val="28"/>
              </w:rPr>
            </w:pPr>
            <w:r w:rsidRPr="000D5D45">
              <w:rPr>
                <w:rFonts w:eastAsia="Calibri"/>
                <w:sz w:val="28"/>
                <w:szCs w:val="28"/>
              </w:rPr>
              <w:t>мощностей</w:t>
            </w:r>
          </w:p>
        </w:tc>
        <w:tc>
          <w:tcPr>
            <w:tcW w:w="8505" w:type="dxa"/>
            <w:gridSpan w:val="4"/>
          </w:tcPr>
          <w:p w:rsidR="000D5D45" w:rsidRPr="000D5D45" w:rsidRDefault="000D5D45" w:rsidP="000D5D45">
            <w:pPr>
              <w:jc w:val="both"/>
              <w:rPr>
                <w:rFonts w:eastAsia="Calibri"/>
                <w:sz w:val="28"/>
                <w:szCs w:val="28"/>
              </w:rPr>
            </w:pPr>
            <w:r w:rsidRPr="000D5D45">
              <w:rPr>
                <w:rFonts w:eastAsia="Calibri"/>
                <w:sz w:val="28"/>
                <w:szCs w:val="28"/>
              </w:rPr>
              <w:t>Стоимость планируемого благоустройства</w:t>
            </w:r>
          </w:p>
        </w:tc>
      </w:tr>
      <w:tr w:rsidR="000D5D45" w:rsidRPr="000D5D45" w:rsidTr="00C107E5">
        <w:trPr>
          <w:trHeight w:val="240"/>
        </w:trPr>
        <w:tc>
          <w:tcPr>
            <w:tcW w:w="675" w:type="dxa"/>
            <w:vMerge/>
          </w:tcPr>
          <w:p w:rsidR="000D5D45" w:rsidRPr="000D5D45" w:rsidRDefault="000D5D45" w:rsidP="000D5D45">
            <w:pPr>
              <w:jc w:val="both"/>
              <w:rPr>
                <w:rFonts w:eastAsia="Calibri"/>
                <w:sz w:val="28"/>
                <w:szCs w:val="28"/>
              </w:rPr>
            </w:pPr>
          </w:p>
        </w:tc>
        <w:tc>
          <w:tcPr>
            <w:tcW w:w="2268" w:type="dxa"/>
            <w:vMerge/>
          </w:tcPr>
          <w:p w:rsidR="000D5D45" w:rsidRPr="000D5D45" w:rsidRDefault="000D5D45" w:rsidP="000D5D45">
            <w:pPr>
              <w:jc w:val="both"/>
              <w:rPr>
                <w:rFonts w:eastAsia="Calibri"/>
                <w:sz w:val="28"/>
                <w:szCs w:val="28"/>
              </w:rPr>
            </w:pPr>
          </w:p>
        </w:tc>
        <w:tc>
          <w:tcPr>
            <w:tcW w:w="1276" w:type="dxa"/>
            <w:vMerge/>
          </w:tcPr>
          <w:p w:rsidR="000D5D45" w:rsidRPr="000D5D45" w:rsidRDefault="000D5D45" w:rsidP="000D5D45">
            <w:pPr>
              <w:jc w:val="both"/>
              <w:rPr>
                <w:rFonts w:eastAsia="Calibri"/>
                <w:sz w:val="28"/>
                <w:szCs w:val="28"/>
              </w:rPr>
            </w:pPr>
          </w:p>
        </w:tc>
        <w:tc>
          <w:tcPr>
            <w:tcW w:w="1701" w:type="dxa"/>
            <w:vMerge w:val="restart"/>
          </w:tcPr>
          <w:p w:rsidR="000D5D45" w:rsidRPr="000D5D45" w:rsidRDefault="000D5D45" w:rsidP="000D5D45">
            <w:pPr>
              <w:jc w:val="both"/>
              <w:rPr>
                <w:rFonts w:eastAsia="Calibri"/>
                <w:sz w:val="28"/>
                <w:szCs w:val="28"/>
              </w:rPr>
            </w:pPr>
            <w:r w:rsidRPr="000D5D45">
              <w:rPr>
                <w:rFonts w:eastAsia="Calibri"/>
                <w:sz w:val="28"/>
                <w:szCs w:val="28"/>
              </w:rPr>
              <w:t>ед.</w:t>
            </w:r>
          </w:p>
        </w:tc>
        <w:tc>
          <w:tcPr>
            <w:tcW w:w="1701" w:type="dxa"/>
            <w:vMerge w:val="restart"/>
          </w:tcPr>
          <w:p w:rsidR="000D5D45" w:rsidRPr="000D5D45" w:rsidRDefault="000D5D45" w:rsidP="000D5D45">
            <w:pPr>
              <w:jc w:val="both"/>
              <w:rPr>
                <w:rFonts w:eastAsia="Calibri"/>
                <w:sz w:val="28"/>
                <w:szCs w:val="28"/>
              </w:rPr>
            </w:pPr>
            <w:r w:rsidRPr="000D5D45">
              <w:rPr>
                <w:rFonts w:eastAsia="Calibri"/>
                <w:sz w:val="28"/>
                <w:szCs w:val="28"/>
              </w:rPr>
              <w:t>всего</w:t>
            </w:r>
          </w:p>
        </w:tc>
        <w:tc>
          <w:tcPr>
            <w:tcW w:w="6804" w:type="dxa"/>
            <w:gridSpan w:val="3"/>
          </w:tcPr>
          <w:p w:rsidR="000D5D45" w:rsidRPr="000D5D45" w:rsidRDefault="000D5D45" w:rsidP="000D5D45">
            <w:pPr>
              <w:jc w:val="both"/>
              <w:rPr>
                <w:rFonts w:eastAsia="Calibri"/>
                <w:sz w:val="28"/>
                <w:szCs w:val="28"/>
              </w:rPr>
            </w:pPr>
            <w:r w:rsidRPr="000D5D45">
              <w:rPr>
                <w:rFonts w:eastAsia="Calibri"/>
                <w:sz w:val="28"/>
                <w:szCs w:val="28"/>
              </w:rPr>
              <w:t>в том числе за счет средств:</w:t>
            </w:r>
          </w:p>
        </w:tc>
      </w:tr>
      <w:tr w:rsidR="000D5D45" w:rsidRPr="000D5D45" w:rsidTr="00C107E5">
        <w:trPr>
          <w:trHeight w:val="1429"/>
        </w:trPr>
        <w:tc>
          <w:tcPr>
            <w:tcW w:w="675" w:type="dxa"/>
            <w:vMerge/>
          </w:tcPr>
          <w:p w:rsidR="000D5D45" w:rsidRPr="000D5D45" w:rsidRDefault="000D5D45" w:rsidP="000D5D45">
            <w:pPr>
              <w:jc w:val="both"/>
              <w:rPr>
                <w:rFonts w:eastAsia="Calibri"/>
                <w:sz w:val="28"/>
                <w:szCs w:val="28"/>
              </w:rPr>
            </w:pPr>
          </w:p>
        </w:tc>
        <w:tc>
          <w:tcPr>
            <w:tcW w:w="2268" w:type="dxa"/>
            <w:vMerge/>
          </w:tcPr>
          <w:p w:rsidR="000D5D45" w:rsidRPr="000D5D45" w:rsidRDefault="000D5D45" w:rsidP="000D5D45">
            <w:pPr>
              <w:jc w:val="both"/>
              <w:rPr>
                <w:rFonts w:eastAsia="Calibri"/>
                <w:sz w:val="28"/>
                <w:szCs w:val="28"/>
              </w:rPr>
            </w:pPr>
          </w:p>
        </w:tc>
        <w:tc>
          <w:tcPr>
            <w:tcW w:w="1276" w:type="dxa"/>
            <w:vMerge/>
          </w:tcPr>
          <w:p w:rsidR="000D5D45" w:rsidRPr="000D5D45" w:rsidRDefault="000D5D45" w:rsidP="000D5D45">
            <w:pPr>
              <w:jc w:val="both"/>
              <w:rPr>
                <w:rFonts w:eastAsia="Calibri"/>
                <w:sz w:val="28"/>
                <w:szCs w:val="28"/>
              </w:rPr>
            </w:pPr>
          </w:p>
        </w:tc>
        <w:tc>
          <w:tcPr>
            <w:tcW w:w="1701" w:type="dxa"/>
            <w:vMerge/>
          </w:tcPr>
          <w:p w:rsidR="000D5D45" w:rsidRPr="000D5D45" w:rsidRDefault="000D5D45" w:rsidP="000D5D45">
            <w:pPr>
              <w:jc w:val="both"/>
              <w:rPr>
                <w:rFonts w:eastAsia="Calibri"/>
                <w:sz w:val="28"/>
                <w:szCs w:val="28"/>
              </w:rPr>
            </w:pPr>
          </w:p>
        </w:tc>
        <w:tc>
          <w:tcPr>
            <w:tcW w:w="1701" w:type="dxa"/>
            <w:vMerge/>
          </w:tcPr>
          <w:p w:rsidR="000D5D45" w:rsidRPr="000D5D45" w:rsidRDefault="000D5D45" w:rsidP="000D5D45">
            <w:pPr>
              <w:jc w:val="both"/>
              <w:rPr>
                <w:rFonts w:eastAsia="Calibri"/>
                <w:sz w:val="28"/>
                <w:szCs w:val="28"/>
              </w:rPr>
            </w:pPr>
          </w:p>
        </w:tc>
        <w:tc>
          <w:tcPr>
            <w:tcW w:w="1843" w:type="dxa"/>
          </w:tcPr>
          <w:p w:rsidR="000D5D45" w:rsidRPr="000D5D45" w:rsidRDefault="000D5D45" w:rsidP="000D5D45">
            <w:pPr>
              <w:jc w:val="both"/>
              <w:rPr>
                <w:rFonts w:eastAsia="Calibri"/>
                <w:sz w:val="28"/>
                <w:szCs w:val="28"/>
              </w:rPr>
            </w:pPr>
            <w:r w:rsidRPr="000D5D45">
              <w:rPr>
                <w:rFonts w:eastAsia="Calibri"/>
                <w:sz w:val="28"/>
                <w:szCs w:val="28"/>
              </w:rPr>
              <w:t>бюджет Ставропольского края</w:t>
            </w:r>
          </w:p>
        </w:tc>
        <w:tc>
          <w:tcPr>
            <w:tcW w:w="2410" w:type="dxa"/>
          </w:tcPr>
          <w:p w:rsidR="000D5D45" w:rsidRPr="000D5D45" w:rsidRDefault="000D5D45" w:rsidP="000D5D45">
            <w:pPr>
              <w:rPr>
                <w:rFonts w:eastAsia="Calibri"/>
                <w:sz w:val="28"/>
                <w:szCs w:val="28"/>
              </w:rPr>
            </w:pPr>
            <w:r w:rsidRPr="000D5D45">
              <w:rPr>
                <w:rFonts w:eastAsia="Calibri"/>
                <w:sz w:val="28"/>
                <w:szCs w:val="28"/>
              </w:rPr>
              <w:t>бюджета Новоселицкого муниципального округа Ставропольского края</w:t>
            </w:r>
          </w:p>
        </w:tc>
        <w:tc>
          <w:tcPr>
            <w:tcW w:w="2551" w:type="dxa"/>
          </w:tcPr>
          <w:p w:rsidR="000D5D45" w:rsidRPr="000D5D45" w:rsidRDefault="000D5D45" w:rsidP="000D5D45">
            <w:pPr>
              <w:rPr>
                <w:rFonts w:eastAsia="Calibri"/>
                <w:sz w:val="28"/>
                <w:szCs w:val="28"/>
              </w:rPr>
            </w:pPr>
            <w:r w:rsidRPr="000D5D45">
              <w:rPr>
                <w:rFonts w:eastAsia="Calibri"/>
                <w:sz w:val="28"/>
                <w:szCs w:val="28"/>
              </w:rPr>
              <w:t>бюджета Новоселицкого муниципального округа Ставропольского края (вне софинансирования субсидии</w:t>
            </w:r>
          </w:p>
        </w:tc>
      </w:tr>
      <w:tr w:rsidR="000D5D45" w:rsidRPr="000D5D45" w:rsidTr="00C107E5">
        <w:trPr>
          <w:trHeight w:val="2076"/>
        </w:trPr>
        <w:tc>
          <w:tcPr>
            <w:tcW w:w="675" w:type="dxa"/>
          </w:tcPr>
          <w:p w:rsidR="000D5D45" w:rsidRPr="000D5D45" w:rsidRDefault="000D5D45" w:rsidP="000D5D45">
            <w:pPr>
              <w:jc w:val="both"/>
              <w:rPr>
                <w:rFonts w:eastAsia="Calibri"/>
                <w:sz w:val="28"/>
                <w:szCs w:val="28"/>
              </w:rPr>
            </w:pPr>
            <w:r w:rsidRPr="000D5D45">
              <w:rPr>
                <w:rFonts w:eastAsia="Calibri"/>
                <w:sz w:val="28"/>
                <w:szCs w:val="28"/>
              </w:rPr>
              <w:t>1.</w:t>
            </w:r>
          </w:p>
        </w:tc>
        <w:tc>
          <w:tcPr>
            <w:tcW w:w="2268" w:type="dxa"/>
          </w:tcPr>
          <w:p w:rsidR="000D5D45" w:rsidRPr="000D5D45" w:rsidRDefault="000D5D45" w:rsidP="000D5D45">
            <w:pPr>
              <w:jc w:val="both"/>
              <w:rPr>
                <w:rFonts w:eastAsia="Calibri"/>
                <w:sz w:val="28"/>
                <w:szCs w:val="28"/>
              </w:rPr>
            </w:pPr>
            <w:r w:rsidRPr="000D5D45">
              <w:rPr>
                <w:rFonts w:eastAsia="Calibri"/>
                <w:sz w:val="28"/>
                <w:szCs w:val="28"/>
              </w:rPr>
              <w:t>Благоустройство детской площадки  по ул. Байрамова, 150а в селе Долиновка Новоселицкого муниципального округа Ставропольского края</w:t>
            </w:r>
          </w:p>
        </w:tc>
        <w:tc>
          <w:tcPr>
            <w:tcW w:w="1276" w:type="dxa"/>
          </w:tcPr>
          <w:p w:rsidR="000D5D45" w:rsidRPr="000D5D45" w:rsidRDefault="000D5D45" w:rsidP="000D5D45">
            <w:pPr>
              <w:jc w:val="both"/>
              <w:rPr>
                <w:rFonts w:eastAsia="Calibri"/>
                <w:sz w:val="28"/>
                <w:szCs w:val="28"/>
              </w:rPr>
            </w:pPr>
            <w:r w:rsidRPr="000D5D45">
              <w:rPr>
                <w:rFonts w:eastAsia="Calibri"/>
                <w:sz w:val="28"/>
                <w:szCs w:val="28"/>
              </w:rPr>
              <w:t>2025</w:t>
            </w:r>
          </w:p>
        </w:tc>
        <w:tc>
          <w:tcPr>
            <w:tcW w:w="1701" w:type="dxa"/>
          </w:tcPr>
          <w:p w:rsidR="000D5D45" w:rsidRPr="000D5D45" w:rsidRDefault="000D5D45" w:rsidP="000D5D45">
            <w:pPr>
              <w:jc w:val="both"/>
              <w:rPr>
                <w:rFonts w:eastAsia="Calibri"/>
                <w:sz w:val="28"/>
                <w:szCs w:val="28"/>
              </w:rPr>
            </w:pPr>
            <w:r w:rsidRPr="000D5D45">
              <w:rPr>
                <w:rFonts w:eastAsia="Calibri"/>
                <w:sz w:val="28"/>
                <w:szCs w:val="28"/>
              </w:rPr>
              <w:t>1</w:t>
            </w:r>
          </w:p>
        </w:tc>
        <w:tc>
          <w:tcPr>
            <w:tcW w:w="1701" w:type="dxa"/>
          </w:tcPr>
          <w:p w:rsidR="000D5D45" w:rsidRPr="000D5D45" w:rsidRDefault="000D5D45" w:rsidP="000D5D45">
            <w:pPr>
              <w:jc w:val="both"/>
              <w:rPr>
                <w:rFonts w:eastAsia="Calibri"/>
                <w:sz w:val="28"/>
                <w:szCs w:val="28"/>
              </w:rPr>
            </w:pPr>
            <w:r w:rsidRPr="000D5D45">
              <w:rPr>
                <w:rFonts w:eastAsia="Calibri"/>
                <w:sz w:val="28"/>
                <w:szCs w:val="28"/>
              </w:rPr>
              <w:t>1 574 810,00</w:t>
            </w:r>
          </w:p>
        </w:tc>
        <w:tc>
          <w:tcPr>
            <w:tcW w:w="1843" w:type="dxa"/>
          </w:tcPr>
          <w:p w:rsidR="000D5D45" w:rsidRPr="000D5D45" w:rsidRDefault="000D5D45" w:rsidP="000D5D45">
            <w:pPr>
              <w:jc w:val="both"/>
              <w:rPr>
                <w:rFonts w:eastAsia="Calibri"/>
                <w:sz w:val="28"/>
                <w:szCs w:val="28"/>
              </w:rPr>
            </w:pPr>
            <w:r w:rsidRPr="000D5D45">
              <w:rPr>
                <w:rFonts w:eastAsia="Calibri"/>
                <w:sz w:val="28"/>
                <w:szCs w:val="28"/>
              </w:rPr>
              <w:t>1 458 361,52</w:t>
            </w:r>
          </w:p>
        </w:tc>
        <w:tc>
          <w:tcPr>
            <w:tcW w:w="2410" w:type="dxa"/>
          </w:tcPr>
          <w:p w:rsidR="000D5D45" w:rsidRPr="000D5D45" w:rsidRDefault="000D5D45" w:rsidP="000D5D45">
            <w:pPr>
              <w:jc w:val="both"/>
              <w:rPr>
                <w:rFonts w:eastAsia="Calibri"/>
                <w:sz w:val="28"/>
                <w:szCs w:val="28"/>
              </w:rPr>
            </w:pPr>
            <w:r w:rsidRPr="000D5D45">
              <w:rPr>
                <w:rFonts w:eastAsia="Calibri"/>
                <w:sz w:val="28"/>
                <w:szCs w:val="28"/>
              </w:rPr>
              <w:t>76 755,87</w:t>
            </w:r>
          </w:p>
        </w:tc>
        <w:tc>
          <w:tcPr>
            <w:tcW w:w="2551" w:type="dxa"/>
          </w:tcPr>
          <w:p w:rsidR="000D5D45" w:rsidRPr="000D5D45" w:rsidRDefault="000D5D45" w:rsidP="000D5D45">
            <w:pPr>
              <w:jc w:val="both"/>
              <w:rPr>
                <w:rFonts w:eastAsia="Calibri"/>
                <w:sz w:val="28"/>
                <w:szCs w:val="28"/>
              </w:rPr>
            </w:pPr>
            <w:r w:rsidRPr="000D5D45">
              <w:rPr>
                <w:rFonts w:eastAsia="Calibri"/>
                <w:sz w:val="28"/>
                <w:szCs w:val="28"/>
              </w:rPr>
              <w:t>39 692,61</w:t>
            </w:r>
          </w:p>
        </w:tc>
      </w:tr>
      <w:tr w:rsidR="000D5D45" w:rsidRPr="000D5D45" w:rsidTr="00C107E5">
        <w:trPr>
          <w:trHeight w:val="381"/>
        </w:trPr>
        <w:tc>
          <w:tcPr>
            <w:tcW w:w="675" w:type="dxa"/>
          </w:tcPr>
          <w:p w:rsidR="000D5D45" w:rsidRPr="000D5D45" w:rsidRDefault="000D5D45" w:rsidP="000D5D45">
            <w:pPr>
              <w:jc w:val="both"/>
              <w:rPr>
                <w:rFonts w:eastAsia="Calibri"/>
                <w:sz w:val="28"/>
                <w:szCs w:val="28"/>
              </w:rPr>
            </w:pPr>
          </w:p>
        </w:tc>
        <w:tc>
          <w:tcPr>
            <w:tcW w:w="2268" w:type="dxa"/>
          </w:tcPr>
          <w:p w:rsidR="000D5D45" w:rsidRPr="000D5D45" w:rsidRDefault="000D5D45" w:rsidP="000D5D45">
            <w:pPr>
              <w:jc w:val="both"/>
              <w:rPr>
                <w:rFonts w:eastAsia="Calibri"/>
                <w:sz w:val="28"/>
                <w:szCs w:val="28"/>
              </w:rPr>
            </w:pPr>
            <w:r w:rsidRPr="000D5D45">
              <w:rPr>
                <w:rFonts w:eastAsia="Calibri"/>
                <w:sz w:val="28"/>
                <w:szCs w:val="28"/>
              </w:rPr>
              <w:t>Итого (2025 год):</w:t>
            </w:r>
          </w:p>
        </w:tc>
        <w:tc>
          <w:tcPr>
            <w:tcW w:w="1276" w:type="dxa"/>
          </w:tcPr>
          <w:p w:rsidR="000D5D45" w:rsidRPr="000D5D45" w:rsidRDefault="000D5D45" w:rsidP="000D5D45">
            <w:pPr>
              <w:jc w:val="both"/>
              <w:rPr>
                <w:rFonts w:eastAsia="Calibri"/>
                <w:sz w:val="28"/>
                <w:szCs w:val="28"/>
              </w:rPr>
            </w:pPr>
          </w:p>
        </w:tc>
        <w:tc>
          <w:tcPr>
            <w:tcW w:w="1701" w:type="dxa"/>
          </w:tcPr>
          <w:p w:rsidR="000D5D45" w:rsidRPr="000D5D45" w:rsidRDefault="000D5D45" w:rsidP="000D5D45">
            <w:pPr>
              <w:jc w:val="both"/>
              <w:rPr>
                <w:rFonts w:eastAsia="Calibri"/>
                <w:sz w:val="28"/>
                <w:szCs w:val="28"/>
              </w:rPr>
            </w:pPr>
            <w:r w:rsidRPr="000D5D45">
              <w:rPr>
                <w:rFonts w:eastAsia="Calibri"/>
                <w:sz w:val="28"/>
                <w:szCs w:val="28"/>
              </w:rPr>
              <w:t>1</w:t>
            </w:r>
          </w:p>
        </w:tc>
        <w:tc>
          <w:tcPr>
            <w:tcW w:w="1701" w:type="dxa"/>
          </w:tcPr>
          <w:p w:rsidR="000D5D45" w:rsidRPr="000D5D45" w:rsidRDefault="000D5D45" w:rsidP="000D5D45">
            <w:pPr>
              <w:jc w:val="both"/>
              <w:rPr>
                <w:rFonts w:eastAsia="Calibri"/>
                <w:sz w:val="28"/>
                <w:szCs w:val="28"/>
              </w:rPr>
            </w:pPr>
            <w:r w:rsidRPr="000D5D45">
              <w:rPr>
                <w:rFonts w:eastAsia="Calibri"/>
                <w:sz w:val="28"/>
                <w:szCs w:val="28"/>
              </w:rPr>
              <w:t>1 574 810,00</w:t>
            </w:r>
          </w:p>
        </w:tc>
        <w:tc>
          <w:tcPr>
            <w:tcW w:w="1843" w:type="dxa"/>
          </w:tcPr>
          <w:p w:rsidR="000D5D45" w:rsidRPr="000D5D45" w:rsidRDefault="000D5D45" w:rsidP="000D5D45">
            <w:pPr>
              <w:jc w:val="both"/>
              <w:rPr>
                <w:rFonts w:eastAsia="Calibri"/>
                <w:sz w:val="28"/>
                <w:szCs w:val="28"/>
              </w:rPr>
            </w:pPr>
            <w:r w:rsidRPr="000D5D45">
              <w:rPr>
                <w:rFonts w:eastAsia="Calibri"/>
                <w:sz w:val="28"/>
                <w:szCs w:val="28"/>
              </w:rPr>
              <w:t>1 458 361,52</w:t>
            </w:r>
          </w:p>
        </w:tc>
        <w:tc>
          <w:tcPr>
            <w:tcW w:w="2410" w:type="dxa"/>
          </w:tcPr>
          <w:p w:rsidR="000D5D45" w:rsidRPr="000D5D45" w:rsidRDefault="000D5D45" w:rsidP="000D5D45">
            <w:pPr>
              <w:jc w:val="both"/>
              <w:rPr>
                <w:rFonts w:eastAsia="Calibri"/>
                <w:sz w:val="28"/>
                <w:szCs w:val="28"/>
              </w:rPr>
            </w:pPr>
            <w:r w:rsidRPr="000D5D45">
              <w:rPr>
                <w:rFonts w:eastAsia="Calibri"/>
                <w:sz w:val="28"/>
                <w:szCs w:val="28"/>
              </w:rPr>
              <w:t>76 755,87</w:t>
            </w:r>
          </w:p>
        </w:tc>
        <w:tc>
          <w:tcPr>
            <w:tcW w:w="2551" w:type="dxa"/>
          </w:tcPr>
          <w:p w:rsidR="000D5D45" w:rsidRPr="000D5D45" w:rsidRDefault="000D5D45" w:rsidP="000D5D45">
            <w:pPr>
              <w:jc w:val="both"/>
              <w:rPr>
                <w:rFonts w:eastAsia="Calibri"/>
                <w:sz w:val="28"/>
                <w:szCs w:val="28"/>
              </w:rPr>
            </w:pPr>
            <w:r w:rsidRPr="000D5D45">
              <w:rPr>
                <w:rFonts w:eastAsia="Calibri"/>
                <w:sz w:val="28"/>
                <w:szCs w:val="28"/>
              </w:rPr>
              <w:t>39 692,61</w:t>
            </w:r>
          </w:p>
        </w:tc>
      </w:tr>
    </w:tbl>
    <w:p w:rsidR="00684DA4" w:rsidRPr="00684DA4" w:rsidRDefault="00684DA4" w:rsidP="000D5D45">
      <w:pPr>
        <w:widowControl w:val="0"/>
        <w:spacing w:line="240" w:lineRule="exact"/>
        <w:jc w:val="both"/>
        <w:rPr>
          <w:sz w:val="28"/>
          <w:szCs w:val="28"/>
        </w:rPr>
      </w:pPr>
    </w:p>
    <w:sectPr w:rsidR="00684DA4" w:rsidRPr="00684DA4" w:rsidSect="000D5D45">
      <w:headerReference w:type="even" r:id="rId11"/>
      <w:headerReference w:type="default" r:id="rId12"/>
      <w:headerReference w:type="first" r:id="rId13"/>
      <w:pgSz w:w="16838" w:h="11906" w:orient="landscape"/>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6F" w:rsidRDefault="00E6046F" w:rsidP="00683D6E">
      <w:r>
        <w:separator/>
      </w:r>
    </w:p>
  </w:endnote>
  <w:endnote w:type="continuationSeparator" w:id="0">
    <w:p w:rsidR="00E6046F" w:rsidRDefault="00E6046F" w:rsidP="0068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6F" w:rsidRDefault="00E6046F" w:rsidP="00683D6E">
      <w:r>
        <w:separator/>
      </w:r>
    </w:p>
  </w:footnote>
  <w:footnote w:type="continuationSeparator" w:id="0">
    <w:p w:rsidR="00E6046F" w:rsidRDefault="00E6046F" w:rsidP="00683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450707023"/>
      <w:docPartObj>
        <w:docPartGallery w:val="Page Numbers (Top of Page)"/>
        <w:docPartUnique/>
      </w:docPartObj>
    </w:sdtPr>
    <w:sdtContent>
      <w:p w:rsidR="000D5D45" w:rsidRPr="000D5D45" w:rsidRDefault="000D5D45">
        <w:pPr>
          <w:pStyle w:val="aa"/>
          <w:jc w:val="right"/>
          <w:rPr>
            <w:sz w:val="28"/>
            <w:szCs w:val="28"/>
          </w:rPr>
        </w:pPr>
        <w:r w:rsidRPr="000D5D45">
          <w:rPr>
            <w:sz w:val="28"/>
            <w:szCs w:val="28"/>
          </w:rPr>
          <w:fldChar w:fldCharType="begin"/>
        </w:r>
        <w:r w:rsidRPr="000D5D45">
          <w:rPr>
            <w:sz w:val="28"/>
            <w:szCs w:val="28"/>
          </w:rPr>
          <w:instrText>PAGE   \* MERGEFORMAT</w:instrText>
        </w:r>
        <w:r w:rsidRPr="000D5D45">
          <w:rPr>
            <w:sz w:val="28"/>
            <w:szCs w:val="28"/>
          </w:rPr>
          <w:fldChar w:fldCharType="separate"/>
        </w:r>
        <w:r>
          <w:rPr>
            <w:noProof/>
            <w:sz w:val="28"/>
            <w:szCs w:val="28"/>
          </w:rPr>
          <w:t>2</w:t>
        </w:r>
        <w:r w:rsidRPr="000D5D45">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45" w:rsidRDefault="000D5D45" w:rsidP="00E739CF">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87378"/>
      <w:docPartObj>
        <w:docPartGallery w:val="Page Numbers (Top of Page)"/>
        <w:docPartUnique/>
      </w:docPartObj>
    </w:sdtPr>
    <w:sdtEndPr/>
    <w:sdtContent>
      <w:p w:rsidR="00E6046F" w:rsidRDefault="00E6046F">
        <w:pPr>
          <w:pStyle w:val="aa"/>
          <w:jc w:val="right"/>
        </w:pPr>
        <w:r>
          <w:fldChar w:fldCharType="begin"/>
        </w:r>
        <w:r>
          <w:instrText>PAGE   \* MERGEFORMAT</w:instrText>
        </w:r>
        <w:r>
          <w:fldChar w:fldCharType="separate"/>
        </w:r>
        <w:r>
          <w:rPr>
            <w:noProof/>
          </w:rPr>
          <w:t>2</w:t>
        </w:r>
        <w:r>
          <w:fldChar w:fldCharType="end"/>
        </w:r>
      </w:p>
    </w:sdtContent>
  </w:sdt>
  <w:p w:rsidR="00E6046F" w:rsidRDefault="00E6046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018805"/>
      <w:docPartObj>
        <w:docPartGallery w:val="Page Numbers (Top of Page)"/>
        <w:docPartUnique/>
      </w:docPartObj>
    </w:sdtPr>
    <w:sdtEndPr>
      <w:rPr>
        <w:sz w:val="28"/>
        <w:szCs w:val="28"/>
      </w:rPr>
    </w:sdtEndPr>
    <w:sdtContent>
      <w:p w:rsidR="00E6046F" w:rsidRPr="00D17BDC" w:rsidRDefault="00E6046F">
        <w:pPr>
          <w:pStyle w:val="aa"/>
          <w:jc w:val="right"/>
          <w:rPr>
            <w:sz w:val="28"/>
            <w:szCs w:val="28"/>
          </w:rPr>
        </w:pPr>
        <w:r w:rsidRPr="00D17BDC">
          <w:rPr>
            <w:sz w:val="28"/>
            <w:szCs w:val="28"/>
          </w:rPr>
          <w:fldChar w:fldCharType="begin"/>
        </w:r>
        <w:r w:rsidRPr="00D17BDC">
          <w:rPr>
            <w:sz w:val="28"/>
            <w:szCs w:val="28"/>
          </w:rPr>
          <w:instrText>PAGE   \* MERGEFORMAT</w:instrText>
        </w:r>
        <w:r w:rsidRPr="00D17BDC">
          <w:rPr>
            <w:sz w:val="28"/>
            <w:szCs w:val="28"/>
          </w:rPr>
          <w:fldChar w:fldCharType="separate"/>
        </w:r>
        <w:r w:rsidR="000D5D45">
          <w:rPr>
            <w:noProof/>
            <w:sz w:val="28"/>
            <w:szCs w:val="28"/>
          </w:rPr>
          <w:t>2</w:t>
        </w:r>
        <w:r w:rsidRPr="00D17BDC">
          <w:rPr>
            <w:sz w:val="28"/>
            <w:szCs w:val="2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6F" w:rsidRPr="00011450" w:rsidRDefault="00E6046F">
    <w:pPr>
      <w:pStyle w:val="aa"/>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B64BA9"/>
    <w:multiLevelType w:val="hybridMultilevel"/>
    <w:tmpl w:val="C5F845A8"/>
    <w:lvl w:ilvl="0" w:tplc="B5088392">
      <w:numFmt w:val="bullet"/>
      <w:lvlText w:val="-"/>
      <w:lvlJc w:val="left"/>
      <w:pPr>
        <w:ind w:left="1238" w:hanging="99"/>
      </w:pPr>
      <w:rPr>
        <w:rFonts w:ascii="Arial" w:eastAsia="Arial" w:hAnsi="Arial" w:cs="Arial" w:hint="default"/>
        <w:b w:val="0"/>
        <w:bCs w:val="0"/>
        <w:i w:val="0"/>
        <w:iCs w:val="0"/>
        <w:spacing w:val="0"/>
        <w:w w:val="100"/>
        <w:sz w:val="16"/>
        <w:szCs w:val="16"/>
        <w:lang w:val="ru-RU" w:eastAsia="en-US" w:bidi="ar-SA"/>
      </w:rPr>
    </w:lvl>
    <w:lvl w:ilvl="1" w:tplc="04D48A26">
      <w:numFmt w:val="bullet"/>
      <w:lvlText w:val="•"/>
      <w:lvlJc w:val="left"/>
      <w:pPr>
        <w:ind w:left="2206" w:hanging="99"/>
      </w:pPr>
      <w:rPr>
        <w:rFonts w:hint="default"/>
        <w:lang w:val="ru-RU" w:eastAsia="en-US" w:bidi="ar-SA"/>
      </w:rPr>
    </w:lvl>
    <w:lvl w:ilvl="2" w:tplc="7BE0DE70">
      <w:numFmt w:val="bullet"/>
      <w:lvlText w:val="•"/>
      <w:lvlJc w:val="left"/>
      <w:pPr>
        <w:ind w:left="3173" w:hanging="99"/>
      </w:pPr>
      <w:rPr>
        <w:rFonts w:hint="default"/>
        <w:lang w:val="ru-RU" w:eastAsia="en-US" w:bidi="ar-SA"/>
      </w:rPr>
    </w:lvl>
    <w:lvl w:ilvl="3" w:tplc="11AC73E8">
      <w:numFmt w:val="bullet"/>
      <w:lvlText w:val="•"/>
      <w:lvlJc w:val="left"/>
      <w:pPr>
        <w:ind w:left="4140" w:hanging="99"/>
      </w:pPr>
      <w:rPr>
        <w:rFonts w:hint="default"/>
        <w:lang w:val="ru-RU" w:eastAsia="en-US" w:bidi="ar-SA"/>
      </w:rPr>
    </w:lvl>
    <w:lvl w:ilvl="4" w:tplc="E7509A24">
      <w:numFmt w:val="bullet"/>
      <w:lvlText w:val="•"/>
      <w:lvlJc w:val="left"/>
      <w:pPr>
        <w:ind w:left="5107" w:hanging="99"/>
      </w:pPr>
      <w:rPr>
        <w:rFonts w:hint="default"/>
        <w:lang w:val="ru-RU" w:eastAsia="en-US" w:bidi="ar-SA"/>
      </w:rPr>
    </w:lvl>
    <w:lvl w:ilvl="5" w:tplc="D940F55E">
      <w:numFmt w:val="bullet"/>
      <w:lvlText w:val="•"/>
      <w:lvlJc w:val="left"/>
      <w:pPr>
        <w:ind w:left="6074" w:hanging="99"/>
      </w:pPr>
      <w:rPr>
        <w:rFonts w:hint="default"/>
        <w:lang w:val="ru-RU" w:eastAsia="en-US" w:bidi="ar-SA"/>
      </w:rPr>
    </w:lvl>
    <w:lvl w:ilvl="6" w:tplc="AB86C52E">
      <w:numFmt w:val="bullet"/>
      <w:lvlText w:val="•"/>
      <w:lvlJc w:val="left"/>
      <w:pPr>
        <w:ind w:left="7041" w:hanging="99"/>
      </w:pPr>
      <w:rPr>
        <w:rFonts w:hint="default"/>
        <w:lang w:val="ru-RU" w:eastAsia="en-US" w:bidi="ar-SA"/>
      </w:rPr>
    </w:lvl>
    <w:lvl w:ilvl="7" w:tplc="F6581216">
      <w:numFmt w:val="bullet"/>
      <w:lvlText w:val="•"/>
      <w:lvlJc w:val="left"/>
      <w:pPr>
        <w:ind w:left="8008" w:hanging="99"/>
      </w:pPr>
      <w:rPr>
        <w:rFonts w:hint="default"/>
        <w:lang w:val="ru-RU" w:eastAsia="en-US" w:bidi="ar-SA"/>
      </w:rPr>
    </w:lvl>
    <w:lvl w:ilvl="8" w:tplc="57DA98A8">
      <w:numFmt w:val="bullet"/>
      <w:lvlText w:val="•"/>
      <w:lvlJc w:val="left"/>
      <w:pPr>
        <w:ind w:left="8975" w:hanging="99"/>
      </w:pPr>
      <w:rPr>
        <w:rFonts w:hint="default"/>
        <w:lang w:val="ru-RU" w:eastAsia="en-US" w:bidi="ar-SA"/>
      </w:rPr>
    </w:lvl>
  </w:abstractNum>
  <w:abstractNum w:abstractNumId="2" w15:restartNumberingAfterBreak="0">
    <w:nsid w:val="0F932066"/>
    <w:multiLevelType w:val="hybridMultilevel"/>
    <w:tmpl w:val="56D6D1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77E432BB"/>
    <w:multiLevelType w:val="hybridMultilevel"/>
    <w:tmpl w:val="D77E74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34EB"/>
    <w:rsid w:val="00002A9B"/>
    <w:rsid w:val="000039BF"/>
    <w:rsid w:val="00011450"/>
    <w:rsid w:val="00016E6C"/>
    <w:rsid w:val="00023A01"/>
    <w:rsid w:val="00023D35"/>
    <w:rsid w:val="0006149C"/>
    <w:rsid w:val="0006171C"/>
    <w:rsid w:val="00061F03"/>
    <w:rsid w:val="00070D73"/>
    <w:rsid w:val="00080341"/>
    <w:rsid w:val="000A48ED"/>
    <w:rsid w:val="000A672F"/>
    <w:rsid w:val="000C758B"/>
    <w:rsid w:val="000C7CFA"/>
    <w:rsid w:val="000D0845"/>
    <w:rsid w:val="000D4B51"/>
    <w:rsid w:val="000D5D45"/>
    <w:rsid w:val="000F49EB"/>
    <w:rsid w:val="001056E4"/>
    <w:rsid w:val="00111811"/>
    <w:rsid w:val="00111FA1"/>
    <w:rsid w:val="00112F06"/>
    <w:rsid w:val="00114581"/>
    <w:rsid w:val="001243CD"/>
    <w:rsid w:val="00136AEA"/>
    <w:rsid w:val="001560B2"/>
    <w:rsid w:val="00164C51"/>
    <w:rsid w:val="00182F57"/>
    <w:rsid w:val="001932BF"/>
    <w:rsid w:val="001B235C"/>
    <w:rsid w:val="001B2370"/>
    <w:rsid w:val="001C28A3"/>
    <w:rsid w:val="001C7774"/>
    <w:rsid w:val="001E79DD"/>
    <w:rsid w:val="00200024"/>
    <w:rsid w:val="002019EB"/>
    <w:rsid w:val="0020594C"/>
    <w:rsid w:val="00221A92"/>
    <w:rsid w:val="00223AE9"/>
    <w:rsid w:val="00226D3D"/>
    <w:rsid w:val="002402CE"/>
    <w:rsid w:val="00277C02"/>
    <w:rsid w:val="002964A4"/>
    <w:rsid w:val="002A05D6"/>
    <w:rsid w:val="002A7AFA"/>
    <w:rsid w:val="002C2947"/>
    <w:rsid w:val="002F5922"/>
    <w:rsid w:val="002F6C69"/>
    <w:rsid w:val="002F7337"/>
    <w:rsid w:val="00312077"/>
    <w:rsid w:val="0032587C"/>
    <w:rsid w:val="003305A4"/>
    <w:rsid w:val="00335C39"/>
    <w:rsid w:val="00345899"/>
    <w:rsid w:val="00346957"/>
    <w:rsid w:val="00353140"/>
    <w:rsid w:val="00367D2B"/>
    <w:rsid w:val="00371F09"/>
    <w:rsid w:val="0037615B"/>
    <w:rsid w:val="003A200F"/>
    <w:rsid w:val="003E6851"/>
    <w:rsid w:val="004008D0"/>
    <w:rsid w:val="00404007"/>
    <w:rsid w:val="00406D44"/>
    <w:rsid w:val="0043536B"/>
    <w:rsid w:val="00442D15"/>
    <w:rsid w:val="00484797"/>
    <w:rsid w:val="004922AB"/>
    <w:rsid w:val="004A2876"/>
    <w:rsid w:val="004E7099"/>
    <w:rsid w:val="004F21E1"/>
    <w:rsid w:val="004F4829"/>
    <w:rsid w:val="00507CB3"/>
    <w:rsid w:val="0051154B"/>
    <w:rsid w:val="0051291C"/>
    <w:rsid w:val="0052190F"/>
    <w:rsid w:val="005227C5"/>
    <w:rsid w:val="005235FE"/>
    <w:rsid w:val="005239F4"/>
    <w:rsid w:val="00543CA4"/>
    <w:rsid w:val="00547F15"/>
    <w:rsid w:val="005576F7"/>
    <w:rsid w:val="0056629D"/>
    <w:rsid w:val="00571C33"/>
    <w:rsid w:val="00572764"/>
    <w:rsid w:val="005733FE"/>
    <w:rsid w:val="00580DD4"/>
    <w:rsid w:val="00590D8F"/>
    <w:rsid w:val="005910CF"/>
    <w:rsid w:val="00592FE8"/>
    <w:rsid w:val="00596E14"/>
    <w:rsid w:val="005B00E0"/>
    <w:rsid w:val="005B1695"/>
    <w:rsid w:val="005B22CE"/>
    <w:rsid w:val="005B4D4C"/>
    <w:rsid w:val="005C72AB"/>
    <w:rsid w:val="005D2E56"/>
    <w:rsid w:val="005D40EE"/>
    <w:rsid w:val="005D641C"/>
    <w:rsid w:val="005D7A9A"/>
    <w:rsid w:val="005E1C44"/>
    <w:rsid w:val="005E5D6D"/>
    <w:rsid w:val="00610D1F"/>
    <w:rsid w:val="00614B26"/>
    <w:rsid w:val="00624323"/>
    <w:rsid w:val="0062479D"/>
    <w:rsid w:val="00627FCF"/>
    <w:rsid w:val="00634F83"/>
    <w:rsid w:val="00661037"/>
    <w:rsid w:val="0067394A"/>
    <w:rsid w:val="00683D6E"/>
    <w:rsid w:val="00684DA4"/>
    <w:rsid w:val="00694F9E"/>
    <w:rsid w:val="006A4AF6"/>
    <w:rsid w:val="006A611A"/>
    <w:rsid w:val="006F5A94"/>
    <w:rsid w:val="006F6954"/>
    <w:rsid w:val="0070767A"/>
    <w:rsid w:val="007102B3"/>
    <w:rsid w:val="00712846"/>
    <w:rsid w:val="00712EAE"/>
    <w:rsid w:val="007356E0"/>
    <w:rsid w:val="0073718D"/>
    <w:rsid w:val="00747A2B"/>
    <w:rsid w:val="00752B01"/>
    <w:rsid w:val="00763957"/>
    <w:rsid w:val="00763B28"/>
    <w:rsid w:val="00784DCD"/>
    <w:rsid w:val="00794D21"/>
    <w:rsid w:val="00795094"/>
    <w:rsid w:val="00795564"/>
    <w:rsid w:val="007A2482"/>
    <w:rsid w:val="007B16EC"/>
    <w:rsid w:val="007B358D"/>
    <w:rsid w:val="007B5429"/>
    <w:rsid w:val="007C6222"/>
    <w:rsid w:val="007D18DA"/>
    <w:rsid w:val="007D3957"/>
    <w:rsid w:val="007D4BD3"/>
    <w:rsid w:val="007F1EA6"/>
    <w:rsid w:val="007F683E"/>
    <w:rsid w:val="00801C25"/>
    <w:rsid w:val="0080493B"/>
    <w:rsid w:val="00807CF3"/>
    <w:rsid w:val="008402BD"/>
    <w:rsid w:val="0086474D"/>
    <w:rsid w:val="00875A9B"/>
    <w:rsid w:val="008812AD"/>
    <w:rsid w:val="00881FD0"/>
    <w:rsid w:val="00885D76"/>
    <w:rsid w:val="008873D3"/>
    <w:rsid w:val="00890DA6"/>
    <w:rsid w:val="0089321D"/>
    <w:rsid w:val="008A12A0"/>
    <w:rsid w:val="008A3D77"/>
    <w:rsid w:val="008B0189"/>
    <w:rsid w:val="008B4486"/>
    <w:rsid w:val="008B636A"/>
    <w:rsid w:val="008B6768"/>
    <w:rsid w:val="008D0C72"/>
    <w:rsid w:val="008E093C"/>
    <w:rsid w:val="008E2001"/>
    <w:rsid w:val="008F09DC"/>
    <w:rsid w:val="009120C4"/>
    <w:rsid w:val="009126BF"/>
    <w:rsid w:val="00936277"/>
    <w:rsid w:val="00946327"/>
    <w:rsid w:val="0095119C"/>
    <w:rsid w:val="00957FD0"/>
    <w:rsid w:val="00966BA8"/>
    <w:rsid w:val="00970574"/>
    <w:rsid w:val="00983030"/>
    <w:rsid w:val="00990BF7"/>
    <w:rsid w:val="009917FF"/>
    <w:rsid w:val="009A122B"/>
    <w:rsid w:val="009E5735"/>
    <w:rsid w:val="009F5CB1"/>
    <w:rsid w:val="00A04FC7"/>
    <w:rsid w:val="00A05BDA"/>
    <w:rsid w:val="00A55D36"/>
    <w:rsid w:val="00A6571E"/>
    <w:rsid w:val="00A77A00"/>
    <w:rsid w:val="00A81FCC"/>
    <w:rsid w:val="00A83204"/>
    <w:rsid w:val="00A85A4E"/>
    <w:rsid w:val="00A950F0"/>
    <w:rsid w:val="00A958AE"/>
    <w:rsid w:val="00AA11A3"/>
    <w:rsid w:val="00AA1EFB"/>
    <w:rsid w:val="00AA42EC"/>
    <w:rsid w:val="00AB5A5D"/>
    <w:rsid w:val="00AD1BA0"/>
    <w:rsid w:val="00AE3856"/>
    <w:rsid w:val="00AE58C4"/>
    <w:rsid w:val="00AF5749"/>
    <w:rsid w:val="00AF745E"/>
    <w:rsid w:val="00B018D2"/>
    <w:rsid w:val="00B0253E"/>
    <w:rsid w:val="00B13FC1"/>
    <w:rsid w:val="00B15122"/>
    <w:rsid w:val="00B211B8"/>
    <w:rsid w:val="00B47570"/>
    <w:rsid w:val="00B54492"/>
    <w:rsid w:val="00B556D9"/>
    <w:rsid w:val="00B76914"/>
    <w:rsid w:val="00B83EE4"/>
    <w:rsid w:val="00B87E86"/>
    <w:rsid w:val="00B93C4B"/>
    <w:rsid w:val="00BA0395"/>
    <w:rsid w:val="00BA325E"/>
    <w:rsid w:val="00BB0FD6"/>
    <w:rsid w:val="00BB28E6"/>
    <w:rsid w:val="00BB2F1D"/>
    <w:rsid w:val="00BB34EB"/>
    <w:rsid w:val="00BB7070"/>
    <w:rsid w:val="00BC5D6B"/>
    <w:rsid w:val="00BC5F4A"/>
    <w:rsid w:val="00BD0317"/>
    <w:rsid w:val="00BD3F8B"/>
    <w:rsid w:val="00C10E71"/>
    <w:rsid w:val="00C1229B"/>
    <w:rsid w:val="00C2761E"/>
    <w:rsid w:val="00C3127F"/>
    <w:rsid w:val="00C341A6"/>
    <w:rsid w:val="00C56F3A"/>
    <w:rsid w:val="00C65742"/>
    <w:rsid w:val="00C65797"/>
    <w:rsid w:val="00C72161"/>
    <w:rsid w:val="00C80239"/>
    <w:rsid w:val="00C94E4D"/>
    <w:rsid w:val="00C9652D"/>
    <w:rsid w:val="00CA1D6C"/>
    <w:rsid w:val="00CA529A"/>
    <w:rsid w:val="00CC116E"/>
    <w:rsid w:val="00CC1B47"/>
    <w:rsid w:val="00CC6AD9"/>
    <w:rsid w:val="00CC7D65"/>
    <w:rsid w:val="00CD004D"/>
    <w:rsid w:val="00CD0C61"/>
    <w:rsid w:val="00CD6D46"/>
    <w:rsid w:val="00CF3396"/>
    <w:rsid w:val="00CF5CB0"/>
    <w:rsid w:val="00D0275D"/>
    <w:rsid w:val="00D070C8"/>
    <w:rsid w:val="00D1244A"/>
    <w:rsid w:val="00D17BDC"/>
    <w:rsid w:val="00D17DE5"/>
    <w:rsid w:val="00D217C0"/>
    <w:rsid w:val="00D3022F"/>
    <w:rsid w:val="00D3268D"/>
    <w:rsid w:val="00D32D9E"/>
    <w:rsid w:val="00D40CB3"/>
    <w:rsid w:val="00D43BD6"/>
    <w:rsid w:val="00D45845"/>
    <w:rsid w:val="00D53CC8"/>
    <w:rsid w:val="00D62CBA"/>
    <w:rsid w:val="00D6788A"/>
    <w:rsid w:val="00D75D73"/>
    <w:rsid w:val="00D86E68"/>
    <w:rsid w:val="00D927FE"/>
    <w:rsid w:val="00DA2684"/>
    <w:rsid w:val="00DB01E4"/>
    <w:rsid w:val="00DC003D"/>
    <w:rsid w:val="00DD02A0"/>
    <w:rsid w:val="00DD1F79"/>
    <w:rsid w:val="00DF18DD"/>
    <w:rsid w:val="00DF1EA1"/>
    <w:rsid w:val="00DF5BD7"/>
    <w:rsid w:val="00E02060"/>
    <w:rsid w:val="00E07090"/>
    <w:rsid w:val="00E3246F"/>
    <w:rsid w:val="00E36073"/>
    <w:rsid w:val="00E377E7"/>
    <w:rsid w:val="00E37FC1"/>
    <w:rsid w:val="00E46E82"/>
    <w:rsid w:val="00E50A87"/>
    <w:rsid w:val="00E51AC8"/>
    <w:rsid w:val="00E5569B"/>
    <w:rsid w:val="00E6046F"/>
    <w:rsid w:val="00E66E3A"/>
    <w:rsid w:val="00E77998"/>
    <w:rsid w:val="00E91026"/>
    <w:rsid w:val="00E966D1"/>
    <w:rsid w:val="00E96ED0"/>
    <w:rsid w:val="00ED4854"/>
    <w:rsid w:val="00ED6633"/>
    <w:rsid w:val="00EE30A8"/>
    <w:rsid w:val="00EE4F05"/>
    <w:rsid w:val="00EF4691"/>
    <w:rsid w:val="00F0225B"/>
    <w:rsid w:val="00F1415C"/>
    <w:rsid w:val="00F2396C"/>
    <w:rsid w:val="00F350E9"/>
    <w:rsid w:val="00F35BBA"/>
    <w:rsid w:val="00F4408E"/>
    <w:rsid w:val="00F547AB"/>
    <w:rsid w:val="00F6680A"/>
    <w:rsid w:val="00F670A3"/>
    <w:rsid w:val="00F7364C"/>
    <w:rsid w:val="00F7479F"/>
    <w:rsid w:val="00F76F84"/>
    <w:rsid w:val="00F925F2"/>
    <w:rsid w:val="00FA19C2"/>
    <w:rsid w:val="00FA26BA"/>
    <w:rsid w:val="00FD149B"/>
    <w:rsid w:val="00FD577A"/>
    <w:rsid w:val="00FD7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AED1"/>
  <w15:docId w15:val="{375E28A5-DC3C-4313-A661-AD64BEBA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EB"/>
    <w:rPr>
      <w:rFonts w:ascii="Times New Roman" w:eastAsia="Times New Roman" w:hAnsi="Times New Roman"/>
    </w:rPr>
  </w:style>
  <w:style w:type="paragraph" w:styleId="1">
    <w:name w:val="heading 1"/>
    <w:basedOn w:val="a"/>
    <w:next w:val="a"/>
    <w:link w:val="10"/>
    <w:qFormat/>
    <w:rsid w:val="00BD0317"/>
    <w:pPr>
      <w:keepNext/>
      <w:spacing w:line="168" w:lineRule="auto"/>
      <w:jc w:val="right"/>
      <w:outlineLvl w:val="0"/>
    </w:pPr>
    <w:rPr>
      <w:sz w:val="28"/>
      <w:szCs w:val="28"/>
    </w:rPr>
  </w:style>
  <w:style w:type="paragraph" w:styleId="2">
    <w:name w:val="heading 2"/>
    <w:basedOn w:val="a"/>
    <w:next w:val="a"/>
    <w:link w:val="20"/>
    <w:semiHidden/>
    <w:unhideWhenUsed/>
    <w:qFormat/>
    <w:rsid w:val="0062479D"/>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semiHidden/>
    <w:unhideWhenUsed/>
    <w:qFormat/>
    <w:rsid w:val="00C8023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B34EB"/>
    <w:pPr>
      <w:jc w:val="both"/>
    </w:pPr>
    <w:rPr>
      <w:sz w:val="28"/>
    </w:rPr>
  </w:style>
  <w:style w:type="character" w:customStyle="1" w:styleId="a4">
    <w:name w:val="Основной текст Знак"/>
    <w:link w:val="a3"/>
    <w:semiHidden/>
    <w:rsid w:val="00BB34EB"/>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B34EB"/>
    <w:pPr>
      <w:tabs>
        <w:tab w:val="left" w:pos="4678"/>
      </w:tabs>
      <w:ind w:right="4818"/>
      <w:jc w:val="both"/>
    </w:pPr>
    <w:rPr>
      <w:sz w:val="28"/>
    </w:rPr>
  </w:style>
  <w:style w:type="character" w:customStyle="1" w:styleId="22">
    <w:name w:val="Основной текст 2 Знак"/>
    <w:link w:val="21"/>
    <w:semiHidden/>
    <w:rsid w:val="00BB34EB"/>
    <w:rPr>
      <w:rFonts w:ascii="Times New Roman" w:eastAsia="Times New Roman" w:hAnsi="Times New Roman" w:cs="Times New Roman"/>
      <w:sz w:val="28"/>
      <w:szCs w:val="20"/>
      <w:lang w:eastAsia="ru-RU"/>
    </w:rPr>
  </w:style>
  <w:style w:type="paragraph" w:styleId="23">
    <w:name w:val="Body Text Indent 2"/>
    <w:basedOn w:val="a"/>
    <w:link w:val="24"/>
    <w:uiPriority w:val="99"/>
    <w:semiHidden/>
    <w:unhideWhenUsed/>
    <w:rsid w:val="00BB34EB"/>
    <w:pPr>
      <w:spacing w:after="120" w:line="480" w:lineRule="auto"/>
      <w:ind w:left="283"/>
    </w:pPr>
  </w:style>
  <w:style w:type="character" w:customStyle="1" w:styleId="24">
    <w:name w:val="Основной текст с отступом 2 Знак"/>
    <w:link w:val="23"/>
    <w:uiPriority w:val="99"/>
    <w:semiHidden/>
    <w:rsid w:val="00BB34E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C5F4A"/>
    <w:rPr>
      <w:rFonts w:ascii="Tahoma" w:hAnsi="Tahoma" w:cs="Tahoma"/>
      <w:sz w:val="16"/>
      <w:szCs w:val="16"/>
    </w:rPr>
  </w:style>
  <w:style w:type="character" w:customStyle="1" w:styleId="a6">
    <w:name w:val="Текст выноски Знак"/>
    <w:link w:val="a5"/>
    <w:uiPriority w:val="99"/>
    <w:semiHidden/>
    <w:rsid w:val="00BC5F4A"/>
    <w:rPr>
      <w:rFonts w:ascii="Tahoma" w:eastAsia="Times New Roman" w:hAnsi="Tahoma" w:cs="Tahoma"/>
      <w:sz w:val="16"/>
      <w:szCs w:val="16"/>
      <w:lang w:eastAsia="ru-RU"/>
    </w:rPr>
  </w:style>
  <w:style w:type="paragraph" w:styleId="a7">
    <w:name w:val="No Spacing"/>
    <w:link w:val="a8"/>
    <w:qFormat/>
    <w:rsid w:val="007A2482"/>
    <w:rPr>
      <w:sz w:val="22"/>
      <w:szCs w:val="22"/>
      <w:lang w:eastAsia="en-US"/>
    </w:rPr>
  </w:style>
  <w:style w:type="character" w:customStyle="1" w:styleId="a8">
    <w:name w:val="Без интервала Знак"/>
    <w:link w:val="a7"/>
    <w:uiPriority w:val="1"/>
    <w:locked/>
    <w:rsid w:val="007A2482"/>
    <w:rPr>
      <w:sz w:val="22"/>
      <w:szCs w:val="22"/>
      <w:lang w:val="ru-RU" w:eastAsia="en-US" w:bidi="ar-SA"/>
    </w:rPr>
  </w:style>
  <w:style w:type="paragraph" w:styleId="a9">
    <w:name w:val="List Paragraph"/>
    <w:basedOn w:val="a"/>
    <w:uiPriority w:val="34"/>
    <w:qFormat/>
    <w:rsid w:val="001E79DD"/>
    <w:pPr>
      <w:ind w:left="720"/>
      <w:contextualSpacing/>
    </w:pPr>
  </w:style>
  <w:style w:type="paragraph" w:styleId="aa">
    <w:name w:val="header"/>
    <w:basedOn w:val="a"/>
    <w:link w:val="ab"/>
    <w:uiPriority w:val="99"/>
    <w:unhideWhenUsed/>
    <w:rsid w:val="00683D6E"/>
    <w:pPr>
      <w:tabs>
        <w:tab w:val="center" w:pos="4677"/>
        <w:tab w:val="right" w:pos="9355"/>
      </w:tabs>
    </w:pPr>
  </w:style>
  <w:style w:type="character" w:customStyle="1" w:styleId="ab">
    <w:name w:val="Верхний колонтитул Знак"/>
    <w:link w:val="aa"/>
    <w:uiPriority w:val="99"/>
    <w:rsid w:val="00683D6E"/>
    <w:rPr>
      <w:rFonts w:ascii="Times New Roman" w:eastAsia="Times New Roman" w:hAnsi="Times New Roman"/>
    </w:rPr>
  </w:style>
  <w:style w:type="paragraph" w:styleId="ac">
    <w:name w:val="footer"/>
    <w:basedOn w:val="a"/>
    <w:link w:val="ad"/>
    <w:uiPriority w:val="99"/>
    <w:unhideWhenUsed/>
    <w:rsid w:val="00683D6E"/>
    <w:pPr>
      <w:tabs>
        <w:tab w:val="center" w:pos="4677"/>
        <w:tab w:val="right" w:pos="9355"/>
      </w:tabs>
    </w:pPr>
  </w:style>
  <w:style w:type="character" w:customStyle="1" w:styleId="ad">
    <w:name w:val="Нижний колонтитул Знак"/>
    <w:link w:val="ac"/>
    <w:uiPriority w:val="99"/>
    <w:rsid w:val="00683D6E"/>
    <w:rPr>
      <w:rFonts w:ascii="Times New Roman" w:eastAsia="Times New Roman" w:hAnsi="Times New Roman"/>
    </w:rPr>
  </w:style>
  <w:style w:type="paragraph" w:customStyle="1" w:styleId="Style5">
    <w:name w:val="Style5"/>
    <w:basedOn w:val="a"/>
    <w:uiPriority w:val="99"/>
    <w:rsid w:val="00712846"/>
    <w:pPr>
      <w:widowControl w:val="0"/>
      <w:autoSpaceDE w:val="0"/>
      <w:autoSpaceDN w:val="0"/>
      <w:adjustRightInd w:val="0"/>
      <w:spacing w:line="226" w:lineRule="exact"/>
      <w:ind w:firstLine="134"/>
      <w:jc w:val="both"/>
    </w:pPr>
    <w:rPr>
      <w:sz w:val="24"/>
      <w:szCs w:val="24"/>
    </w:rPr>
  </w:style>
  <w:style w:type="character" w:customStyle="1" w:styleId="FontStyle11">
    <w:name w:val="Font Style11"/>
    <w:uiPriority w:val="99"/>
    <w:rsid w:val="00712846"/>
    <w:rPr>
      <w:rFonts w:ascii="Times New Roman" w:hAnsi="Times New Roman" w:cs="Times New Roman" w:hint="default"/>
      <w:sz w:val="26"/>
      <w:szCs w:val="26"/>
    </w:rPr>
  </w:style>
  <w:style w:type="character" w:styleId="ae">
    <w:name w:val="Hyperlink"/>
    <w:uiPriority w:val="99"/>
    <w:unhideWhenUsed/>
    <w:rsid w:val="00712846"/>
    <w:rPr>
      <w:color w:val="0000FF"/>
      <w:u w:val="single"/>
    </w:rPr>
  </w:style>
  <w:style w:type="paragraph" w:customStyle="1" w:styleId="msonormalbullet2gifbullet2gif">
    <w:name w:val="msonormalbullet2gifbullet2.gif"/>
    <w:basedOn w:val="a"/>
    <w:rsid w:val="005733FE"/>
    <w:pPr>
      <w:spacing w:before="100" w:beforeAutospacing="1" w:after="100" w:afterAutospacing="1"/>
    </w:pPr>
    <w:rPr>
      <w:sz w:val="24"/>
      <w:szCs w:val="24"/>
    </w:rPr>
  </w:style>
  <w:style w:type="paragraph" w:customStyle="1" w:styleId="msonormalbullet2gif">
    <w:name w:val="msonormalbullet2.gif"/>
    <w:basedOn w:val="a"/>
    <w:rsid w:val="00580DD4"/>
    <w:pPr>
      <w:spacing w:before="100" w:beforeAutospacing="1" w:after="100" w:afterAutospacing="1"/>
    </w:pPr>
    <w:rPr>
      <w:sz w:val="24"/>
      <w:szCs w:val="24"/>
    </w:rPr>
  </w:style>
  <w:style w:type="paragraph" w:customStyle="1" w:styleId="ConsPlusNormal">
    <w:name w:val="ConsPlusNormal"/>
    <w:rsid w:val="00D070C8"/>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9"/>
    <w:rsid w:val="00BD0317"/>
    <w:rPr>
      <w:rFonts w:ascii="Times New Roman" w:eastAsia="Times New Roman" w:hAnsi="Times New Roman"/>
      <w:sz w:val="28"/>
      <w:szCs w:val="28"/>
    </w:rPr>
  </w:style>
  <w:style w:type="paragraph" w:customStyle="1" w:styleId="ConsNormal">
    <w:name w:val="ConsNormal"/>
    <w:uiPriority w:val="99"/>
    <w:rsid w:val="00BD0317"/>
    <w:pPr>
      <w:widowControl w:val="0"/>
      <w:autoSpaceDE w:val="0"/>
      <w:autoSpaceDN w:val="0"/>
      <w:adjustRightInd w:val="0"/>
      <w:ind w:right="19772" w:firstLine="720"/>
    </w:pPr>
    <w:rPr>
      <w:rFonts w:ascii="Arial" w:eastAsia="Times New Roman" w:hAnsi="Arial" w:cs="Arial"/>
    </w:rPr>
  </w:style>
  <w:style w:type="paragraph" w:customStyle="1" w:styleId="msonormalbullet1gif">
    <w:name w:val="msonormalbullet1.gif"/>
    <w:basedOn w:val="a"/>
    <w:rsid w:val="004E7099"/>
    <w:pPr>
      <w:spacing w:before="100" w:beforeAutospacing="1" w:after="100" w:afterAutospacing="1"/>
    </w:pPr>
    <w:rPr>
      <w:sz w:val="24"/>
      <w:szCs w:val="24"/>
    </w:rPr>
  </w:style>
  <w:style w:type="character" w:customStyle="1" w:styleId="30">
    <w:name w:val="Заголовок 3 Знак"/>
    <w:link w:val="3"/>
    <w:uiPriority w:val="9"/>
    <w:semiHidden/>
    <w:rsid w:val="00C80239"/>
    <w:rPr>
      <w:rFonts w:ascii="Cambria" w:eastAsia="Times New Roman" w:hAnsi="Cambria" w:cs="Times New Roman"/>
      <w:b/>
      <w:bCs/>
      <w:sz w:val="26"/>
      <w:szCs w:val="26"/>
    </w:rPr>
  </w:style>
  <w:style w:type="paragraph" w:customStyle="1" w:styleId="ConsPlusTitle">
    <w:name w:val="ConsPlusTitle"/>
    <w:rsid w:val="00627FCF"/>
    <w:pPr>
      <w:widowControl w:val="0"/>
      <w:autoSpaceDE w:val="0"/>
      <w:autoSpaceDN w:val="0"/>
      <w:adjustRightInd w:val="0"/>
    </w:pPr>
    <w:rPr>
      <w:rFonts w:ascii="Arial" w:eastAsia="Times New Roman" w:hAnsi="Arial" w:cs="Arial"/>
      <w:b/>
      <w:bCs/>
    </w:rPr>
  </w:style>
  <w:style w:type="table" w:customStyle="1" w:styleId="TableNormal">
    <w:name w:val="Table Normal"/>
    <w:uiPriority w:val="2"/>
    <w:semiHidden/>
    <w:unhideWhenUsed/>
    <w:qFormat/>
    <w:rsid w:val="00E966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66D1"/>
    <w:pPr>
      <w:widowControl w:val="0"/>
      <w:autoSpaceDE w:val="0"/>
      <w:autoSpaceDN w:val="0"/>
      <w:spacing w:before="71"/>
      <w:ind w:left="16"/>
      <w:jc w:val="center"/>
    </w:pPr>
    <w:rPr>
      <w:sz w:val="22"/>
      <w:szCs w:val="22"/>
      <w:lang w:eastAsia="en-US"/>
    </w:rPr>
  </w:style>
  <w:style w:type="table" w:styleId="af">
    <w:name w:val="Table Grid"/>
    <w:basedOn w:val="a1"/>
    <w:uiPriority w:val="59"/>
    <w:rsid w:val="0006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404007"/>
    <w:pPr>
      <w:spacing w:after="120"/>
      <w:ind w:left="283"/>
    </w:pPr>
  </w:style>
  <w:style w:type="character" w:customStyle="1" w:styleId="af1">
    <w:name w:val="Основной текст с отступом Знак"/>
    <w:basedOn w:val="a0"/>
    <w:link w:val="af0"/>
    <w:uiPriority w:val="99"/>
    <w:semiHidden/>
    <w:rsid w:val="00404007"/>
    <w:rPr>
      <w:rFonts w:ascii="Times New Roman" w:eastAsia="Times New Roman" w:hAnsi="Times New Roman"/>
    </w:rPr>
  </w:style>
  <w:style w:type="table" w:customStyle="1" w:styleId="11">
    <w:name w:val="Сетка таблицы1"/>
    <w:basedOn w:val="a1"/>
    <w:next w:val="af"/>
    <w:uiPriority w:val="59"/>
    <w:rsid w:val="000039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
    <w:rsid w:val="00B018D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semiHidden/>
    <w:rsid w:val="0062479D"/>
    <w:rPr>
      <w:rFonts w:ascii="Cambria" w:eastAsia="Times New Roman" w:hAnsi="Cambria" w:cs="Cambria"/>
      <w:b/>
      <w:bCs/>
      <w:color w:val="4F81BD"/>
      <w:sz w:val="26"/>
      <w:szCs w:val="26"/>
      <w:lang w:eastAsia="zh-CN"/>
    </w:rPr>
  </w:style>
  <w:style w:type="table" w:customStyle="1" w:styleId="31">
    <w:name w:val="Сетка таблицы3"/>
    <w:basedOn w:val="a1"/>
    <w:next w:val="af"/>
    <w:uiPriority w:val="59"/>
    <w:rsid w:val="000D5D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3524">
      <w:bodyDiv w:val="1"/>
      <w:marLeft w:val="0"/>
      <w:marRight w:val="0"/>
      <w:marTop w:val="0"/>
      <w:marBottom w:val="0"/>
      <w:divBdr>
        <w:top w:val="none" w:sz="0" w:space="0" w:color="auto"/>
        <w:left w:val="none" w:sz="0" w:space="0" w:color="auto"/>
        <w:bottom w:val="none" w:sz="0" w:space="0" w:color="auto"/>
        <w:right w:val="none" w:sz="0" w:space="0" w:color="auto"/>
      </w:divBdr>
    </w:div>
    <w:div w:id="701827861">
      <w:bodyDiv w:val="1"/>
      <w:marLeft w:val="0"/>
      <w:marRight w:val="0"/>
      <w:marTop w:val="0"/>
      <w:marBottom w:val="0"/>
      <w:divBdr>
        <w:top w:val="none" w:sz="0" w:space="0" w:color="auto"/>
        <w:left w:val="none" w:sz="0" w:space="0" w:color="auto"/>
        <w:bottom w:val="none" w:sz="0" w:space="0" w:color="auto"/>
        <w:right w:val="none" w:sz="0" w:space="0" w:color="auto"/>
      </w:divBdr>
    </w:div>
    <w:div w:id="1278946467">
      <w:bodyDiv w:val="1"/>
      <w:marLeft w:val="0"/>
      <w:marRight w:val="0"/>
      <w:marTop w:val="0"/>
      <w:marBottom w:val="0"/>
      <w:divBdr>
        <w:top w:val="none" w:sz="0" w:space="0" w:color="auto"/>
        <w:left w:val="none" w:sz="0" w:space="0" w:color="auto"/>
        <w:bottom w:val="none" w:sz="0" w:space="0" w:color="auto"/>
        <w:right w:val="none" w:sz="0" w:space="0" w:color="auto"/>
      </w:divBdr>
    </w:div>
    <w:div w:id="1508400849">
      <w:bodyDiv w:val="1"/>
      <w:marLeft w:val="0"/>
      <w:marRight w:val="0"/>
      <w:marTop w:val="0"/>
      <w:marBottom w:val="0"/>
      <w:divBdr>
        <w:top w:val="none" w:sz="0" w:space="0" w:color="auto"/>
        <w:left w:val="none" w:sz="0" w:space="0" w:color="auto"/>
        <w:bottom w:val="none" w:sz="0" w:space="0" w:color="auto"/>
        <w:right w:val="none" w:sz="0" w:space="0" w:color="auto"/>
      </w:divBdr>
      <w:divsChild>
        <w:div w:id="354385536">
          <w:marLeft w:val="0"/>
          <w:marRight w:val="0"/>
          <w:marTop w:val="0"/>
          <w:marBottom w:val="0"/>
          <w:divBdr>
            <w:top w:val="none" w:sz="0" w:space="0" w:color="auto"/>
            <w:left w:val="none" w:sz="0" w:space="0" w:color="auto"/>
            <w:bottom w:val="none" w:sz="0" w:space="0" w:color="auto"/>
            <w:right w:val="none" w:sz="0" w:space="0" w:color="auto"/>
          </w:divBdr>
        </w:div>
        <w:div w:id="495732981">
          <w:marLeft w:val="0"/>
          <w:marRight w:val="0"/>
          <w:marTop w:val="0"/>
          <w:marBottom w:val="0"/>
          <w:divBdr>
            <w:top w:val="none" w:sz="0" w:space="0" w:color="auto"/>
            <w:left w:val="none" w:sz="0" w:space="0" w:color="auto"/>
            <w:bottom w:val="none" w:sz="0" w:space="0" w:color="auto"/>
            <w:right w:val="none" w:sz="0" w:space="0" w:color="auto"/>
          </w:divBdr>
        </w:div>
        <w:div w:id="1954289464">
          <w:marLeft w:val="0"/>
          <w:marRight w:val="0"/>
          <w:marTop w:val="0"/>
          <w:marBottom w:val="0"/>
          <w:divBdr>
            <w:top w:val="none" w:sz="0" w:space="0" w:color="auto"/>
            <w:left w:val="none" w:sz="0" w:space="0" w:color="auto"/>
            <w:bottom w:val="none" w:sz="0" w:space="0" w:color="auto"/>
            <w:right w:val="none" w:sz="0" w:space="0" w:color="auto"/>
          </w:divBdr>
        </w:div>
      </w:divsChild>
    </w:div>
    <w:div w:id="1636257708">
      <w:bodyDiv w:val="1"/>
      <w:marLeft w:val="0"/>
      <w:marRight w:val="0"/>
      <w:marTop w:val="0"/>
      <w:marBottom w:val="0"/>
      <w:divBdr>
        <w:top w:val="none" w:sz="0" w:space="0" w:color="auto"/>
        <w:left w:val="none" w:sz="0" w:space="0" w:color="auto"/>
        <w:bottom w:val="none" w:sz="0" w:space="0" w:color="auto"/>
        <w:right w:val="none" w:sz="0" w:space="0" w:color="auto"/>
      </w:divBdr>
    </w:div>
    <w:div w:id="1785031306">
      <w:bodyDiv w:val="1"/>
      <w:marLeft w:val="0"/>
      <w:marRight w:val="0"/>
      <w:marTop w:val="0"/>
      <w:marBottom w:val="0"/>
      <w:divBdr>
        <w:top w:val="none" w:sz="0" w:space="0" w:color="auto"/>
        <w:left w:val="none" w:sz="0" w:space="0" w:color="auto"/>
        <w:bottom w:val="none" w:sz="0" w:space="0" w:color="auto"/>
        <w:right w:val="none" w:sz="0" w:space="0" w:color="auto"/>
      </w:divBdr>
      <w:divsChild>
        <w:div w:id="98452822">
          <w:marLeft w:val="0"/>
          <w:marRight w:val="0"/>
          <w:marTop w:val="0"/>
          <w:marBottom w:val="0"/>
          <w:divBdr>
            <w:top w:val="none" w:sz="0" w:space="0" w:color="auto"/>
            <w:left w:val="none" w:sz="0" w:space="0" w:color="auto"/>
            <w:bottom w:val="none" w:sz="0" w:space="0" w:color="auto"/>
            <w:right w:val="none" w:sz="0" w:space="0" w:color="auto"/>
          </w:divBdr>
        </w:div>
        <w:div w:id="501819267">
          <w:marLeft w:val="0"/>
          <w:marRight w:val="0"/>
          <w:marTop w:val="0"/>
          <w:marBottom w:val="0"/>
          <w:divBdr>
            <w:top w:val="none" w:sz="0" w:space="0" w:color="auto"/>
            <w:left w:val="none" w:sz="0" w:space="0" w:color="auto"/>
            <w:bottom w:val="none" w:sz="0" w:space="0" w:color="auto"/>
            <w:right w:val="none" w:sz="0" w:space="0" w:color="auto"/>
          </w:divBdr>
        </w:div>
        <w:div w:id="61263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1552-0602-49F0-84A1-1D512171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ПК-ОПИКО 1</cp:lastModifiedBy>
  <cp:revision>39</cp:revision>
  <cp:lastPrinted>2025-05-13T11:09:00Z</cp:lastPrinted>
  <dcterms:created xsi:type="dcterms:W3CDTF">2025-04-15T11:45:00Z</dcterms:created>
  <dcterms:modified xsi:type="dcterms:W3CDTF">2025-05-13T11:09:00Z</dcterms:modified>
</cp:coreProperties>
</file>