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FD0" w:rsidRPr="00881FD0" w:rsidRDefault="00881FD0" w:rsidP="00881FD0">
      <w:pPr>
        <w:jc w:val="center"/>
        <w:rPr>
          <w:sz w:val="28"/>
          <w:szCs w:val="24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605155" cy="659130"/>
            <wp:effectExtent l="0" t="0" r="0" b="0"/>
            <wp:docPr id="1" name="Рисунок 1" descr="Описание: Novo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Novo_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FD0" w:rsidRPr="00881FD0" w:rsidRDefault="00881FD0" w:rsidP="00881FD0">
      <w:pPr>
        <w:jc w:val="center"/>
        <w:rPr>
          <w:b/>
          <w:bCs/>
          <w:sz w:val="16"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32"/>
          <w:szCs w:val="24"/>
        </w:rPr>
      </w:pPr>
      <w:r w:rsidRPr="00881FD0">
        <w:rPr>
          <w:b/>
          <w:bCs/>
          <w:sz w:val="32"/>
          <w:szCs w:val="24"/>
        </w:rPr>
        <w:t>П О С Т А Н О В Л Е Н И Е</w:t>
      </w:r>
    </w:p>
    <w:p w:rsidR="00881FD0" w:rsidRPr="00881FD0" w:rsidRDefault="00881FD0" w:rsidP="00881FD0">
      <w:pPr>
        <w:spacing w:line="192" w:lineRule="auto"/>
        <w:jc w:val="center"/>
        <w:rPr>
          <w:b/>
          <w:bCs/>
          <w:szCs w:val="24"/>
        </w:rPr>
      </w:pPr>
    </w:p>
    <w:p w:rsidR="00881FD0" w:rsidRPr="00881FD0" w:rsidRDefault="00881FD0" w:rsidP="00881FD0">
      <w:pPr>
        <w:spacing w:line="192" w:lineRule="auto"/>
        <w:jc w:val="center"/>
        <w:rPr>
          <w:b/>
          <w:bCs/>
          <w:sz w:val="28"/>
          <w:szCs w:val="24"/>
        </w:rPr>
      </w:pPr>
      <w:r w:rsidRPr="00881FD0">
        <w:rPr>
          <w:b/>
          <w:bCs/>
          <w:sz w:val="28"/>
          <w:szCs w:val="24"/>
        </w:rPr>
        <w:t>администрации Новоселицкого муниципального округа</w:t>
      </w:r>
    </w:p>
    <w:p w:rsidR="00881FD0" w:rsidRPr="00881FD0" w:rsidRDefault="00881FD0" w:rsidP="00881FD0">
      <w:pPr>
        <w:spacing w:line="264" w:lineRule="auto"/>
        <w:jc w:val="center"/>
        <w:rPr>
          <w:b/>
          <w:bCs/>
          <w:sz w:val="24"/>
          <w:szCs w:val="24"/>
        </w:rPr>
      </w:pPr>
      <w:r w:rsidRPr="00881FD0">
        <w:rPr>
          <w:b/>
          <w:bCs/>
          <w:sz w:val="28"/>
          <w:szCs w:val="24"/>
        </w:rPr>
        <w:t>Ставропольского края</w:t>
      </w:r>
    </w:p>
    <w:p w:rsidR="00881FD0" w:rsidRPr="00881FD0" w:rsidRDefault="00881FD0" w:rsidP="00881FD0">
      <w:pPr>
        <w:spacing w:line="192" w:lineRule="auto"/>
        <w:jc w:val="center"/>
        <w:rPr>
          <w:sz w:val="18"/>
          <w:szCs w:val="18"/>
        </w:rPr>
      </w:pPr>
    </w:p>
    <w:p w:rsidR="00881FD0" w:rsidRPr="00881FD0" w:rsidRDefault="00881FD0" w:rsidP="00881FD0">
      <w:pPr>
        <w:jc w:val="center"/>
        <w:rPr>
          <w:szCs w:val="24"/>
        </w:rPr>
      </w:pPr>
      <w:r w:rsidRPr="00881FD0">
        <w:rPr>
          <w:szCs w:val="24"/>
        </w:rPr>
        <w:t>с. Новоселицкое</w:t>
      </w:r>
    </w:p>
    <w:p w:rsidR="00345899" w:rsidRPr="00881FD0" w:rsidRDefault="00C2761E" w:rsidP="00C2761E">
      <w:pPr>
        <w:contextualSpacing/>
        <w:rPr>
          <w:sz w:val="28"/>
          <w:szCs w:val="28"/>
        </w:rPr>
      </w:pPr>
      <w:r>
        <w:rPr>
          <w:sz w:val="28"/>
          <w:szCs w:val="28"/>
        </w:rPr>
        <w:t>2</w:t>
      </w:r>
      <w:r w:rsidR="00B018D2">
        <w:rPr>
          <w:sz w:val="28"/>
          <w:szCs w:val="28"/>
        </w:rPr>
        <w:t>2</w:t>
      </w:r>
      <w:r w:rsidR="00881FD0">
        <w:rPr>
          <w:sz w:val="28"/>
          <w:szCs w:val="28"/>
        </w:rPr>
        <w:t xml:space="preserve"> апреля</w:t>
      </w:r>
      <w:r w:rsidR="00345899" w:rsidRPr="00345899">
        <w:rPr>
          <w:sz w:val="28"/>
          <w:szCs w:val="28"/>
        </w:rPr>
        <w:t xml:space="preserve"> 202</w:t>
      </w:r>
      <w:r w:rsidR="00795094">
        <w:rPr>
          <w:sz w:val="28"/>
          <w:szCs w:val="28"/>
        </w:rPr>
        <w:t>5</w:t>
      </w:r>
      <w:r w:rsidR="00345899" w:rsidRPr="00345899">
        <w:rPr>
          <w:sz w:val="28"/>
          <w:szCs w:val="28"/>
        </w:rPr>
        <w:t xml:space="preserve"> г.                                                                               </w:t>
      </w:r>
      <w:r w:rsidR="00881FD0">
        <w:rPr>
          <w:sz w:val="28"/>
          <w:szCs w:val="28"/>
        </w:rPr>
        <w:t xml:space="preserve">         </w:t>
      </w:r>
      <w:r w:rsidR="00345899" w:rsidRPr="00345899">
        <w:rPr>
          <w:sz w:val="28"/>
          <w:szCs w:val="28"/>
        </w:rPr>
        <w:t xml:space="preserve">     №</w:t>
      </w:r>
      <w:r w:rsidR="00881FD0">
        <w:rPr>
          <w:sz w:val="28"/>
          <w:szCs w:val="28"/>
        </w:rPr>
        <w:t xml:space="preserve"> 2</w:t>
      </w:r>
      <w:r w:rsidR="00E51AC8">
        <w:rPr>
          <w:sz w:val="28"/>
          <w:szCs w:val="28"/>
        </w:rPr>
        <w:t>5</w:t>
      </w:r>
      <w:r w:rsidR="00B018D2">
        <w:rPr>
          <w:sz w:val="28"/>
          <w:szCs w:val="28"/>
        </w:rPr>
        <w:t>5</w:t>
      </w:r>
    </w:p>
    <w:p w:rsidR="00C80239" w:rsidRDefault="00C80239" w:rsidP="00BB2F1D">
      <w:pPr>
        <w:widowControl w:val="0"/>
        <w:rPr>
          <w:sz w:val="28"/>
          <w:szCs w:val="28"/>
        </w:rPr>
      </w:pPr>
    </w:p>
    <w:p w:rsidR="00C2761E" w:rsidRPr="00881FD0" w:rsidRDefault="00C2761E" w:rsidP="00BB2F1D">
      <w:pPr>
        <w:widowControl w:val="0"/>
        <w:rPr>
          <w:sz w:val="28"/>
          <w:szCs w:val="28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line="281" w:lineRule="exact"/>
        <w:jc w:val="both"/>
        <w:rPr>
          <w:sz w:val="28"/>
          <w:szCs w:val="22"/>
          <w:lang w:eastAsia="en-US"/>
        </w:rPr>
      </w:pPr>
      <w:r w:rsidRPr="00B018D2">
        <w:rPr>
          <w:sz w:val="28"/>
          <w:szCs w:val="22"/>
          <w:lang w:eastAsia="en-US"/>
        </w:rPr>
        <w:t>Об утверждении Положения о</w:t>
      </w:r>
      <w:r w:rsidRPr="00B018D2">
        <w:rPr>
          <w:spacing w:val="-3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муниципальной системе оповещения насел</w:t>
      </w:r>
      <w:r w:rsidRPr="00B018D2">
        <w:rPr>
          <w:sz w:val="28"/>
          <w:szCs w:val="22"/>
          <w:lang w:eastAsia="en-US"/>
        </w:rPr>
        <w:t>е</w:t>
      </w:r>
      <w:r w:rsidRPr="00B018D2">
        <w:rPr>
          <w:sz w:val="28"/>
          <w:szCs w:val="22"/>
          <w:lang w:eastAsia="en-US"/>
        </w:rPr>
        <w:t>ния Новоселицкого муниципального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округа Ставропольского края</w:t>
      </w:r>
    </w:p>
    <w:p w:rsidR="00B018D2" w:rsidRDefault="00B018D2" w:rsidP="00B018D2">
      <w:pPr>
        <w:widowControl w:val="0"/>
        <w:autoSpaceDE w:val="0"/>
        <w:autoSpaceDN w:val="0"/>
        <w:rPr>
          <w:sz w:val="30"/>
          <w:szCs w:val="24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rPr>
          <w:sz w:val="30"/>
          <w:szCs w:val="24"/>
          <w:lang w:eastAsia="en-US"/>
        </w:rPr>
      </w:pPr>
    </w:p>
    <w:p w:rsidR="00B018D2" w:rsidRPr="00B018D2" w:rsidRDefault="00B018D2" w:rsidP="00B018D2">
      <w:pPr>
        <w:widowControl w:val="0"/>
        <w:tabs>
          <w:tab w:val="left" w:pos="567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B018D2">
        <w:rPr>
          <w:spacing w:val="2"/>
          <w:sz w:val="28"/>
          <w:szCs w:val="28"/>
          <w:shd w:val="clear" w:color="auto" w:fill="FFFFFF"/>
          <w:lang w:eastAsia="en-US"/>
        </w:rPr>
        <w:t xml:space="preserve">В соответствии с </w:t>
      </w:r>
      <w:r>
        <w:rPr>
          <w:spacing w:val="2"/>
          <w:sz w:val="28"/>
          <w:szCs w:val="28"/>
          <w:shd w:val="clear" w:color="auto" w:fill="FFFFFF"/>
          <w:lang w:eastAsia="en-US"/>
        </w:rPr>
        <w:t>Ф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едеральными законами от 12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февраля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1998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г. № 28-ФЗ «О гражданской обороне», от 21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декабря 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1994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г. № 68-ФЗ «О защите населения и территорий от чрезвычайных ситуаций природного и техноге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н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 xml:space="preserve">ного характера», </w:t>
      </w:r>
      <w:r w:rsidRPr="00B018D2">
        <w:rPr>
          <w:rFonts w:eastAsia="Calibri"/>
          <w:sz w:val="28"/>
          <w:szCs w:val="28"/>
          <w:lang w:eastAsia="en-US"/>
        </w:rPr>
        <w:t>от 07</w:t>
      </w:r>
      <w:r>
        <w:rPr>
          <w:rFonts w:eastAsia="Calibri"/>
          <w:sz w:val="28"/>
          <w:szCs w:val="28"/>
          <w:lang w:eastAsia="en-US"/>
        </w:rPr>
        <w:t xml:space="preserve"> июля </w:t>
      </w:r>
      <w:r w:rsidRPr="00B018D2">
        <w:rPr>
          <w:rFonts w:eastAsia="Calibri"/>
          <w:sz w:val="28"/>
          <w:szCs w:val="28"/>
          <w:lang w:eastAsia="en-US"/>
        </w:rPr>
        <w:t>200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18D2">
        <w:rPr>
          <w:rFonts w:eastAsia="Calibri"/>
          <w:sz w:val="28"/>
          <w:szCs w:val="28"/>
          <w:lang w:eastAsia="en-US"/>
        </w:rPr>
        <w:t xml:space="preserve">3г. № 126-ФЗ «О связи», </w:t>
      </w:r>
      <w:hyperlink r:id="rId10" w:history="1">
        <w:r w:rsidRPr="00B018D2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B018D2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17 мая 2023г. № 769 «О порядке с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зд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ния, реконструкции и поддержания в состоянии постоянной готовности к использованию систем оповещения населения»</w:t>
      </w:r>
      <w:r w:rsidRPr="00B018D2">
        <w:rPr>
          <w:sz w:val="28"/>
          <w:szCs w:val="28"/>
          <w:lang w:eastAsia="en-US"/>
        </w:rPr>
        <w:t>, совместным приказом мин</w:t>
      </w:r>
      <w:r w:rsidRPr="00B018D2">
        <w:rPr>
          <w:sz w:val="28"/>
          <w:szCs w:val="28"/>
          <w:lang w:eastAsia="en-US"/>
        </w:rPr>
        <w:t>и</w:t>
      </w:r>
      <w:r w:rsidRPr="00B018D2">
        <w:rPr>
          <w:sz w:val="28"/>
          <w:szCs w:val="28"/>
          <w:lang w:eastAsia="en-US"/>
        </w:rPr>
        <w:t>стерства Российской Федерации по делам гражданской обороны, чрезвыча</w:t>
      </w:r>
      <w:r w:rsidRPr="00B018D2">
        <w:rPr>
          <w:sz w:val="28"/>
          <w:szCs w:val="28"/>
          <w:lang w:eastAsia="en-US"/>
        </w:rPr>
        <w:t>й</w:t>
      </w:r>
      <w:r w:rsidRPr="00B018D2">
        <w:rPr>
          <w:sz w:val="28"/>
          <w:szCs w:val="28"/>
          <w:lang w:eastAsia="en-US"/>
        </w:rPr>
        <w:t>ным ситуациям и ликвидации последствий стихийных бедствий и министе</w:t>
      </w:r>
      <w:r w:rsidRPr="00B018D2">
        <w:rPr>
          <w:sz w:val="28"/>
          <w:szCs w:val="28"/>
          <w:lang w:eastAsia="en-US"/>
        </w:rPr>
        <w:t>р</w:t>
      </w:r>
      <w:r w:rsidRPr="00B018D2">
        <w:rPr>
          <w:sz w:val="28"/>
          <w:szCs w:val="28"/>
          <w:lang w:eastAsia="en-US"/>
        </w:rPr>
        <w:t>ства цифрового развития, связи и массовых коммуникаций Российской Фед</w:t>
      </w:r>
      <w:r w:rsidRPr="00B018D2">
        <w:rPr>
          <w:sz w:val="28"/>
          <w:szCs w:val="28"/>
          <w:lang w:eastAsia="en-US"/>
        </w:rPr>
        <w:t>е</w:t>
      </w:r>
      <w:r w:rsidRPr="00B018D2">
        <w:rPr>
          <w:sz w:val="28"/>
          <w:szCs w:val="28"/>
          <w:lang w:eastAsia="en-US"/>
        </w:rPr>
        <w:t>рации от 31.07.2020г. № 578/365 «Об утверждении Положения о системах оповещения населения»</w:t>
      </w:r>
      <w:r w:rsidRPr="00B018D2">
        <w:rPr>
          <w:sz w:val="28"/>
          <w:szCs w:val="22"/>
          <w:lang w:eastAsia="en-US"/>
        </w:rPr>
        <w:t>,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администрация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Новоселицкого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муниципального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округа</w:t>
      </w:r>
      <w:r w:rsidRPr="00B018D2">
        <w:rPr>
          <w:spacing w:val="-67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Ставр</w:t>
      </w:r>
      <w:r w:rsidRPr="00B018D2">
        <w:rPr>
          <w:sz w:val="28"/>
          <w:szCs w:val="22"/>
          <w:lang w:eastAsia="en-US"/>
        </w:rPr>
        <w:t>о</w:t>
      </w:r>
      <w:r w:rsidRPr="00B018D2">
        <w:rPr>
          <w:sz w:val="28"/>
          <w:szCs w:val="22"/>
          <w:lang w:eastAsia="en-US"/>
        </w:rPr>
        <w:t>польского края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rPr>
          <w:sz w:val="28"/>
          <w:szCs w:val="24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rPr>
          <w:sz w:val="28"/>
          <w:szCs w:val="22"/>
          <w:lang w:eastAsia="en-US"/>
        </w:rPr>
      </w:pPr>
      <w:r w:rsidRPr="00B018D2">
        <w:rPr>
          <w:sz w:val="28"/>
          <w:szCs w:val="22"/>
          <w:lang w:eastAsia="en-US"/>
        </w:rPr>
        <w:t>ПОСТАНОВЛЯЕТ: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rPr>
          <w:sz w:val="28"/>
          <w:szCs w:val="24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B018D2">
        <w:rPr>
          <w:sz w:val="28"/>
          <w:szCs w:val="22"/>
          <w:lang w:eastAsia="en-US"/>
        </w:rPr>
        <w:t>1. Утвердить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Положение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о муниципальной системе оповещения нас</w:t>
      </w:r>
      <w:r w:rsidRPr="00B018D2">
        <w:rPr>
          <w:sz w:val="28"/>
          <w:szCs w:val="22"/>
          <w:lang w:eastAsia="en-US"/>
        </w:rPr>
        <w:t>е</w:t>
      </w:r>
      <w:r w:rsidRPr="00B018D2">
        <w:rPr>
          <w:sz w:val="28"/>
          <w:szCs w:val="22"/>
          <w:lang w:eastAsia="en-US"/>
        </w:rPr>
        <w:t>ления Новоселицкого муниципального округа Ставропольского края.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rPr>
          <w:sz w:val="22"/>
          <w:szCs w:val="22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 xml:space="preserve">2. </w:t>
      </w:r>
      <w:r>
        <w:rPr>
          <w:sz w:val="28"/>
          <w:szCs w:val="28"/>
          <w:lang w:eastAsia="en-US"/>
        </w:rPr>
        <w:t>Признать утратившим</w:t>
      </w:r>
      <w:r w:rsidRPr="00B018D2">
        <w:rPr>
          <w:sz w:val="28"/>
          <w:szCs w:val="28"/>
          <w:lang w:eastAsia="en-US"/>
        </w:rPr>
        <w:t xml:space="preserve"> силу постановление администрации Новос</w:t>
      </w:r>
      <w:r w:rsidRPr="00B018D2">
        <w:rPr>
          <w:sz w:val="28"/>
          <w:szCs w:val="28"/>
          <w:lang w:eastAsia="en-US"/>
        </w:rPr>
        <w:t>е</w:t>
      </w:r>
      <w:r w:rsidRPr="00B018D2">
        <w:rPr>
          <w:sz w:val="28"/>
          <w:szCs w:val="28"/>
          <w:lang w:eastAsia="en-US"/>
        </w:rPr>
        <w:t>лицкого муниципального округа Ставропольского края от 06 ноября 2024 г. № 624 «</w:t>
      </w:r>
      <w:r w:rsidRPr="00B018D2">
        <w:rPr>
          <w:sz w:val="28"/>
          <w:szCs w:val="22"/>
          <w:lang w:eastAsia="en-US"/>
        </w:rPr>
        <w:t>О</w:t>
      </w:r>
      <w:r w:rsidRPr="00B018D2">
        <w:rPr>
          <w:spacing w:val="-3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муниципальной системе оповещения населения Новоселицкого муниципального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округа Ставропольского края</w:t>
      </w:r>
      <w:r w:rsidRPr="00B018D2">
        <w:rPr>
          <w:sz w:val="28"/>
          <w:szCs w:val="28"/>
          <w:lang w:eastAsia="en-US"/>
        </w:rPr>
        <w:t>».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rPr>
          <w:sz w:val="22"/>
          <w:szCs w:val="22"/>
          <w:lang w:eastAsia="en-US"/>
        </w:rPr>
      </w:pPr>
    </w:p>
    <w:p w:rsidR="00B018D2" w:rsidRPr="00B018D2" w:rsidRDefault="00B018D2" w:rsidP="00B018D2">
      <w:pPr>
        <w:widowControl w:val="0"/>
        <w:tabs>
          <w:tab w:val="left" w:pos="1329"/>
        </w:tabs>
        <w:autoSpaceDE w:val="0"/>
        <w:autoSpaceDN w:val="0"/>
        <w:ind w:firstLine="709"/>
        <w:jc w:val="both"/>
        <w:rPr>
          <w:sz w:val="28"/>
          <w:szCs w:val="22"/>
          <w:lang w:eastAsia="en-US"/>
        </w:rPr>
      </w:pPr>
      <w:r w:rsidRPr="00B018D2">
        <w:rPr>
          <w:sz w:val="28"/>
          <w:szCs w:val="22"/>
          <w:lang w:eastAsia="en-US"/>
        </w:rPr>
        <w:t>3. Контроль за выполнением настоящего постановления возложить на заместителя главы администрации – начальника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отдела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сельского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хозяйства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и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охраны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окружающей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среды</w:t>
      </w:r>
      <w:r w:rsidRPr="00B018D2">
        <w:rPr>
          <w:spacing w:val="1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администрации</w:t>
      </w:r>
      <w:r w:rsidRPr="00B018D2">
        <w:rPr>
          <w:spacing w:val="-67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Новоселицкого</w:t>
      </w:r>
      <w:r w:rsidRPr="00B018D2">
        <w:rPr>
          <w:spacing w:val="-4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муниципальн</w:t>
      </w:r>
      <w:r w:rsidRPr="00B018D2">
        <w:rPr>
          <w:sz w:val="28"/>
          <w:szCs w:val="22"/>
          <w:lang w:eastAsia="en-US"/>
        </w:rPr>
        <w:t>о</w:t>
      </w:r>
      <w:r w:rsidRPr="00B018D2">
        <w:rPr>
          <w:sz w:val="28"/>
          <w:szCs w:val="22"/>
          <w:lang w:eastAsia="en-US"/>
        </w:rPr>
        <w:t>го</w:t>
      </w:r>
      <w:r w:rsidRPr="00B018D2">
        <w:rPr>
          <w:spacing w:val="-3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округа</w:t>
      </w:r>
      <w:r w:rsidRPr="00B018D2">
        <w:rPr>
          <w:spacing w:val="-2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Ставропольского</w:t>
      </w:r>
      <w:r w:rsidRPr="00B018D2">
        <w:rPr>
          <w:spacing w:val="-2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края</w:t>
      </w:r>
      <w:r w:rsidRPr="00B018D2">
        <w:rPr>
          <w:spacing w:val="-2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Крисана</w:t>
      </w:r>
      <w:r w:rsidRPr="00B018D2">
        <w:rPr>
          <w:spacing w:val="-3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А.В.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rPr>
          <w:sz w:val="28"/>
          <w:szCs w:val="24"/>
          <w:lang w:eastAsia="en-US"/>
        </w:rPr>
      </w:pPr>
    </w:p>
    <w:p w:rsidR="00B018D2" w:rsidRPr="00B018D2" w:rsidRDefault="00B018D2" w:rsidP="00B018D2">
      <w:pPr>
        <w:widowControl w:val="0"/>
        <w:tabs>
          <w:tab w:val="left" w:pos="1293"/>
        </w:tabs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2"/>
          <w:lang w:eastAsia="en-US"/>
        </w:rPr>
        <w:t>4. Настоящее</w:t>
      </w:r>
      <w:r w:rsidRPr="00B018D2">
        <w:rPr>
          <w:spacing w:val="-4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постановление</w:t>
      </w:r>
      <w:r w:rsidRPr="00B018D2">
        <w:rPr>
          <w:spacing w:val="-3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вступает</w:t>
      </w:r>
      <w:r w:rsidRPr="00B018D2">
        <w:rPr>
          <w:spacing w:val="-4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в</w:t>
      </w:r>
      <w:r w:rsidRPr="00B018D2">
        <w:rPr>
          <w:spacing w:val="-4"/>
          <w:sz w:val="28"/>
          <w:szCs w:val="22"/>
          <w:lang w:eastAsia="en-US"/>
        </w:rPr>
        <w:t xml:space="preserve"> </w:t>
      </w:r>
      <w:r w:rsidRPr="00B018D2">
        <w:rPr>
          <w:sz w:val="28"/>
          <w:szCs w:val="22"/>
          <w:lang w:eastAsia="en-US"/>
        </w:rPr>
        <w:t>силу</w:t>
      </w:r>
      <w:r w:rsidRPr="00B018D2">
        <w:rPr>
          <w:spacing w:val="-3"/>
          <w:sz w:val="28"/>
          <w:szCs w:val="22"/>
          <w:lang w:eastAsia="en-US"/>
        </w:rPr>
        <w:t xml:space="preserve"> </w:t>
      </w:r>
      <w:r w:rsidRPr="00B018D2">
        <w:rPr>
          <w:sz w:val="28"/>
          <w:szCs w:val="28"/>
          <w:lang w:eastAsia="en-US"/>
        </w:rPr>
        <w:t xml:space="preserve">со дня его официального </w:t>
      </w:r>
      <w:r w:rsidRPr="00B018D2">
        <w:rPr>
          <w:sz w:val="28"/>
          <w:szCs w:val="28"/>
          <w:lang w:eastAsia="en-US"/>
        </w:rPr>
        <w:lastRenderedPageBreak/>
        <w:t>опубликования (обнародования).</w:t>
      </w:r>
    </w:p>
    <w:p w:rsidR="00B018D2" w:rsidRPr="00B018D2" w:rsidRDefault="00B018D2" w:rsidP="00B018D2">
      <w:pPr>
        <w:widowControl w:val="0"/>
        <w:autoSpaceDE w:val="0"/>
        <w:autoSpaceDN w:val="0"/>
        <w:rPr>
          <w:sz w:val="30"/>
          <w:szCs w:val="24"/>
          <w:lang w:eastAsia="en-US"/>
        </w:rPr>
      </w:pPr>
    </w:p>
    <w:p w:rsidR="00B018D2" w:rsidRDefault="00B018D2" w:rsidP="00B018D2">
      <w:pPr>
        <w:widowControl w:val="0"/>
        <w:autoSpaceDE w:val="0"/>
        <w:autoSpaceDN w:val="0"/>
        <w:rPr>
          <w:sz w:val="30"/>
          <w:szCs w:val="24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rPr>
          <w:sz w:val="30"/>
          <w:szCs w:val="24"/>
          <w:lang w:eastAsia="en-US"/>
        </w:rPr>
      </w:pPr>
    </w:p>
    <w:p w:rsidR="00B018D2" w:rsidRDefault="00B018D2" w:rsidP="00B018D2">
      <w:pPr>
        <w:widowControl w:val="0"/>
        <w:autoSpaceDE w:val="0"/>
        <w:autoSpaceDN w:val="0"/>
        <w:spacing w:line="240" w:lineRule="exact"/>
        <w:rPr>
          <w:sz w:val="30"/>
          <w:szCs w:val="24"/>
          <w:lang w:eastAsia="en-US"/>
        </w:rPr>
      </w:pPr>
      <w:r>
        <w:rPr>
          <w:sz w:val="30"/>
          <w:szCs w:val="24"/>
          <w:lang w:eastAsia="en-US"/>
        </w:rPr>
        <w:t>Временно исполняющий обязанности</w:t>
      </w:r>
    </w:p>
    <w:p w:rsidR="00B018D2" w:rsidRDefault="00B018D2" w:rsidP="00B018D2">
      <w:pPr>
        <w:widowControl w:val="0"/>
        <w:autoSpaceDE w:val="0"/>
        <w:autoSpaceDN w:val="0"/>
        <w:spacing w:line="240" w:lineRule="exact"/>
        <w:rPr>
          <w:sz w:val="30"/>
          <w:szCs w:val="24"/>
          <w:lang w:eastAsia="en-US"/>
        </w:rPr>
      </w:pPr>
      <w:r>
        <w:rPr>
          <w:sz w:val="30"/>
          <w:szCs w:val="24"/>
          <w:lang w:eastAsia="en-US"/>
        </w:rPr>
        <w:t>Главы Новоселицкого</w:t>
      </w:r>
    </w:p>
    <w:p w:rsidR="00B018D2" w:rsidRDefault="00B018D2" w:rsidP="00B018D2">
      <w:pPr>
        <w:widowControl w:val="0"/>
        <w:autoSpaceDE w:val="0"/>
        <w:autoSpaceDN w:val="0"/>
        <w:spacing w:line="240" w:lineRule="exact"/>
        <w:rPr>
          <w:sz w:val="30"/>
          <w:szCs w:val="24"/>
          <w:lang w:eastAsia="en-US"/>
        </w:rPr>
      </w:pPr>
      <w:r>
        <w:rPr>
          <w:sz w:val="30"/>
          <w:szCs w:val="24"/>
          <w:lang w:eastAsia="en-US"/>
        </w:rPr>
        <w:t xml:space="preserve">муниципального округа </w:t>
      </w:r>
    </w:p>
    <w:p w:rsidR="00B018D2" w:rsidRPr="00B018D2" w:rsidRDefault="00B018D2" w:rsidP="00B018D2">
      <w:pPr>
        <w:widowControl w:val="0"/>
        <w:autoSpaceDE w:val="0"/>
        <w:autoSpaceDN w:val="0"/>
        <w:spacing w:line="240" w:lineRule="exact"/>
        <w:rPr>
          <w:sz w:val="30"/>
          <w:szCs w:val="24"/>
          <w:lang w:eastAsia="en-US"/>
        </w:rPr>
      </w:pPr>
      <w:r>
        <w:rPr>
          <w:sz w:val="30"/>
          <w:szCs w:val="24"/>
          <w:lang w:eastAsia="en-US"/>
        </w:rPr>
        <w:t>Ставропольского края                                                               Т.И.Федотова</w:t>
      </w:r>
    </w:p>
    <w:p w:rsidR="00B018D2" w:rsidRPr="00B018D2" w:rsidRDefault="00B018D2" w:rsidP="00B018D2">
      <w:pPr>
        <w:widowControl w:val="0"/>
        <w:autoSpaceDE w:val="0"/>
        <w:autoSpaceDN w:val="0"/>
        <w:spacing w:line="254" w:lineRule="exact"/>
        <w:rPr>
          <w:sz w:val="28"/>
          <w:szCs w:val="22"/>
          <w:lang w:eastAsia="en-US"/>
        </w:rPr>
        <w:sectPr w:rsidR="00B018D2" w:rsidRPr="00B018D2" w:rsidSect="00B018D2">
          <w:headerReference w:type="default" r:id="rId11"/>
          <w:pgSz w:w="11910" w:h="16840"/>
          <w:pgMar w:top="1134" w:right="567" w:bottom="1134" w:left="1985" w:header="720" w:footer="720" w:gutter="0"/>
          <w:cols w:space="720"/>
        </w:sectPr>
      </w:pPr>
    </w:p>
    <w:p w:rsidR="00B018D2" w:rsidRDefault="00B018D2" w:rsidP="00B018D2">
      <w:pPr>
        <w:widowControl w:val="0"/>
        <w:autoSpaceDE w:val="0"/>
        <w:autoSpaceDN w:val="0"/>
        <w:spacing w:line="240" w:lineRule="exact"/>
        <w:ind w:left="7230" w:hanging="2694"/>
        <w:jc w:val="center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lastRenderedPageBreak/>
        <w:t>УТВЕРЖДЕНО</w:t>
      </w:r>
    </w:p>
    <w:p w:rsidR="00B018D2" w:rsidRPr="00B018D2" w:rsidRDefault="00B018D2" w:rsidP="00B018D2">
      <w:pPr>
        <w:widowControl w:val="0"/>
        <w:autoSpaceDE w:val="0"/>
        <w:autoSpaceDN w:val="0"/>
        <w:spacing w:line="240" w:lineRule="exact"/>
        <w:ind w:left="7230" w:hanging="2694"/>
        <w:jc w:val="center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line="240" w:lineRule="exact"/>
        <w:ind w:left="7230" w:hanging="2694"/>
        <w:jc w:val="center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постановлением администрации</w:t>
      </w:r>
    </w:p>
    <w:p w:rsidR="00B018D2" w:rsidRDefault="00B018D2" w:rsidP="00B018D2">
      <w:pPr>
        <w:widowControl w:val="0"/>
        <w:autoSpaceDE w:val="0"/>
        <w:autoSpaceDN w:val="0"/>
        <w:spacing w:line="240" w:lineRule="exact"/>
        <w:ind w:left="7230" w:hanging="2694"/>
        <w:jc w:val="center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Новоселицкого муниципального окр</w:t>
      </w:r>
      <w:r w:rsidRPr="00B018D2">
        <w:rPr>
          <w:sz w:val="28"/>
          <w:szCs w:val="28"/>
          <w:lang w:eastAsia="en-US"/>
        </w:rPr>
        <w:t>у</w:t>
      </w:r>
      <w:r w:rsidRPr="00B018D2">
        <w:rPr>
          <w:sz w:val="28"/>
          <w:szCs w:val="28"/>
          <w:lang w:eastAsia="en-US"/>
        </w:rPr>
        <w:t>га</w:t>
      </w:r>
    </w:p>
    <w:p w:rsidR="00B018D2" w:rsidRDefault="00B018D2" w:rsidP="00B018D2">
      <w:pPr>
        <w:widowControl w:val="0"/>
        <w:autoSpaceDE w:val="0"/>
        <w:autoSpaceDN w:val="0"/>
        <w:spacing w:line="240" w:lineRule="exact"/>
        <w:ind w:left="7230" w:hanging="2694"/>
        <w:jc w:val="center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Ставропольского края</w:t>
      </w:r>
    </w:p>
    <w:p w:rsidR="00B018D2" w:rsidRPr="00B018D2" w:rsidRDefault="00B018D2" w:rsidP="00B018D2">
      <w:pPr>
        <w:widowControl w:val="0"/>
        <w:autoSpaceDE w:val="0"/>
        <w:autoSpaceDN w:val="0"/>
        <w:spacing w:line="240" w:lineRule="exact"/>
        <w:ind w:left="7230" w:hanging="2694"/>
        <w:jc w:val="center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line="240" w:lineRule="exact"/>
        <w:ind w:left="7230" w:hanging="2694"/>
        <w:jc w:val="center"/>
        <w:rPr>
          <w:sz w:val="28"/>
          <w:szCs w:val="22"/>
          <w:lang w:eastAsia="en-US"/>
        </w:rPr>
      </w:pPr>
      <w:r w:rsidRPr="00B018D2">
        <w:rPr>
          <w:sz w:val="28"/>
          <w:szCs w:val="28"/>
          <w:lang w:eastAsia="en-US"/>
        </w:rPr>
        <w:t xml:space="preserve">от </w:t>
      </w:r>
      <w:r>
        <w:rPr>
          <w:sz w:val="28"/>
          <w:szCs w:val="28"/>
          <w:lang w:eastAsia="en-US"/>
        </w:rPr>
        <w:t xml:space="preserve">22 апреля </w:t>
      </w:r>
      <w:r w:rsidRPr="00B018D2">
        <w:rPr>
          <w:sz w:val="28"/>
          <w:szCs w:val="28"/>
          <w:lang w:eastAsia="en-US"/>
        </w:rPr>
        <w:t>2025г. №</w:t>
      </w:r>
      <w:r>
        <w:rPr>
          <w:sz w:val="28"/>
          <w:szCs w:val="28"/>
          <w:lang w:eastAsia="en-US"/>
        </w:rPr>
        <w:t xml:space="preserve"> 255</w:t>
      </w:r>
    </w:p>
    <w:p w:rsidR="00B018D2" w:rsidRDefault="00B018D2" w:rsidP="00B018D2">
      <w:pPr>
        <w:autoSpaceDE w:val="0"/>
        <w:autoSpaceDN w:val="0"/>
        <w:jc w:val="right"/>
        <w:rPr>
          <w:sz w:val="28"/>
          <w:szCs w:val="28"/>
          <w:lang w:eastAsia="en-US"/>
        </w:rPr>
      </w:pPr>
    </w:p>
    <w:p w:rsidR="00B018D2" w:rsidRDefault="00B018D2" w:rsidP="00B018D2">
      <w:pPr>
        <w:autoSpaceDE w:val="0"/>
        <w:autoSpaceDN w:val="0"/>
        <w:jc w:val="right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jc w:val="right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B018D2" w:rsidRDefault="00B018D2" w:rsidP="00B018D2">
      <w:pPr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ПОЛОЖЕНИЕ</w:t>
      </w:r>
    </w:p>
    <w:p w:rsidR="00B018D2" w:rsidRPr="00B018D2" w:rsidRDefault="00B018D2" w:rsidP="00B018D2">
      <w:pPr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 xml:space="preserve">о муниципальной системе оповещения населения Новоселицкого </w:t>
      </w:r>
    </w:p>
    <w:p w:rsidR="00B018D2" w:rsidRPr="00B018D2" w:rsidRDefault="00B018D2" w:rsidP="00B018D2">
      <w:pPr>
        <w:autoSpaceDE w:val="0"/>
        <w:autoSpaceDN w:val="0"/>
        <w:spacing w:line="240" w:lineRule="exact"/>
        <w:jc w:val="center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муниципального округа Ставропольского края (далее – Положение)</w:t>
      </w:r>
    </w:p>
    <w:p w:rsidR="00B018D2" w:rsidRDefault="00B018D2" w:rsidP="00B018D2">
      <w:pPr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jc w:val="center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jc w:val="center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1. Общие положения</w:t>
      </w:r>
    </w:p>
    <w:p w:rsidR="00B018D2" w:rsidRPr="00B018D2" w:rsidRDefault="00B018D2" w:rsidP="00B018D2">
      <w:pPr>
        <w:autoSpaceDE w:val="0"/>
        <w:autoSpaceDN w:val="0"/>
        <w:ind w:firstLine="709"/>
        <w:rPr>
          <w:rFonts w:eastAsia="Calibri"/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1.1. Настоящее Положение определяет задачи муниципальной системы оповещения населения Новоселицкого муниципального округа Ставропол</w:t>
      </w:r>
      <w:r w:rsidRPr="00B018D2">
        <w:rPr>
          <w:rFonts w:eastAsia="Calibri"/>
          <w:sz w:val="28"/>
          <w:szCs w:val="28"/>
          <w:lang w:eastAsia="en-US"/>
        </w:rPr>
        <w:t>ь</w:t>
      </w:r>
      <w:r w:rsidRPr="00B018D2">
        <w:rPr>
          <w:rFonts w:eastAsia="Calibri"/>
          <w:sz w:val="28"/>
          <w:szCs w:val="28"/>
          <w:lang w:eastAsia="en-US"/>
        </w:rPr>
        <w:t>ского края (далее – МСОН), порядок ее задействования и поддержания в с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стоянии постоянной готовности.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1.2. Финансовое обеспечение расходов, связанных с реконструкцией и поддержанием в состоянии постоянной готовности к использованию МСОН, осуществляется за счет средств бюджета Новоселицкого муниципального округа Ставропольского края и иных источников, не запрещенных законод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тельством Российской Федерации.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1.3. Понятия и термины, используемые в настоящем Положении, пр</w:t>
      </w:r>
      <w:r w:rsidRPr="00B018D2">
        <w:rPr>
          <w:rFonts w:eastAsia="Calibri"/>
          <w:sz w:val="28"/>
          <w:szCs w:val="28"/>
          <w:lang w:eastAsia="en-US"/>
        </w:rPr>
        <w:t>и</w:t>
      </w:r>
      <w:r w:rsidRPr="00B018D2">
        <w:rPr>
          <w:rFonts w:eastAsia="Calibri"/>
          <w:sz w:val="28"/>
          <w:szCs w:val="28"/>
          <w:lang w:eastAsia="en-US"/>
        </w:rPr>
        <w:t xml:space="preserve">меняются в значениях, определенных </w:t>
      </w:r>
      <w:r>
        <w:rPr>
          <w:spacing w:val="2"/>
          <w:sz w:val="28"/>
          <w:szCs w:val="28"/>
          <w:shd w:val="clear" w:color="auto" w:fill="FFFFFF"/>
          <w:lang w:eastAsia="en-US"/>
        </w:rPr>
        <w:t>Ф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едеральными законами от 12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февр</w:t>
      </w:r>
      <w:r>
        <w:rPr>
          <w:spacing w:val="2"/>
          <w:sz w:val="28"/>
          <w:szCs w:val="28"/>
          <w:shd w:val="clear" w:color="auto" w:fill="FFFFFF"/>
          <w:lang w:eastAsia="en-US"/>
        </w:rPr>
        <w:t>а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ля 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1998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г. № 28-ФЗ «О гражданской обороне», от 21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декабря 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1994</w:t>
      </w:r>
      <w:r>
        <w:rPr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г. № 68-ФЗ «О защите населения и территорий от чрезвычайных ситуаций приро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>д</w:t>
      </w:r>
      <w:r w:rsidRPr="00B018D2">
        <w:rPr>
          <w:spacing w:val="2"/>
          <w:sz w:val="28"/>
          <w:szCs w:val="28"/>
          <w:shd w:val="clear" w:color="auto" w:fill="FFFFFF"/>
          <w:lang w:eastAsia="en-US"/>
        </w:rPr>
        <w:t xml:space="preserve">ного и техногенного характера», </w:t>
      </w:r>
      <w:r w:rsidRPr="00B018D2">
        <w:rPr>
          <w:rFonts w:eastAsia="Calibri"/>
          <w:sz w:val="28"/>
          <w:szCs w:val="28"/>
          <w:lang w:eastAsia="en-US"/>
        </w:rPr>
        <w:t>от 07</w:t>
      </w:r>
      <w:r>
        <w:rPr>
          <w:rFonts w:eastAsia="Calibri"/>
          <w:sz w:val="28"/>
          <w:szCs w:val="28"/>
          <w:lang w:eastAsia="en-US"/>
        </w:rPr>
        <w:t xml:space="preserve"> июля </w:t>
      </w:r>
      <w:r w:rsidRPr="00B018D2">
        <w:rPr>
          <w:rFonts w:eastAsia="Calibri"/>
          <w:sz w:val="28"/>
          <w:szCs w:val="28"/>
          <w:lang w:eastAsia="en-US"/>
        </w:rPr>
        <w:t>2003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018D2">
        <w:rPr>
          <w:rFonts w:eastAsia="Calibri"/>
          <w:sz w:val="28"/>
          <w:szCs w:val="28"/>
          <w:lang w:eastAsia="en-US"/>
        </w:rPr>
        <w:t xml:space="preserve">г. № 126-ФЗ «О связи», </w:t>
      </w:r>
      <w:hyperlink r:id="rId12" w:history="1">
        <w:r w:rsidRPr="00B018D2">
          <w:rPr>
            <w:rFonts w:eastAsia="Calibri"/>
            <w:sz w:val="28"/>
            <w:szCs w:val="28"/>
            <w:lang w:eastAsia="en-US"/>
          </w:rPr>
          <w:t>п</w:t>
        </w:r>
        <w:r w:rsidRPr="00B018D2">
          <w:rPr>
            <w:rFonts w:eastAsia="Calibri"/>
            <w:sz w:val="28"/>
            <w:szCs w:val="28"/>
            <w:lang w:eastAsia="en-US"/>
          </w:rPr>
          <w:t>о</w:t>
        </w:r>
        <w:r w:rsidRPr="00B018D2">
          <w:rPr>
            <w:rFonts w:eastAsia="Calibri"/>
            <w:sz w:val="28"/>
            <w:szCs w:val="28"/>
            <w:lang w:eastAsia="en-US"/>
          </w:rPr>
          <w:t>становлением</w:t>
        </w:r>
      </w:hyperlink>
      <w:r w:rsidRPr="00B018D2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17 мая 2023г. № 769 «О порядке создания, реконструкции и поддержания в состоянии постоянной готовности к использованию систем оповещения населения»</w:t>
      </w:r>
      <w:r w:rsidRPr="00B018D2">
        <w:rPr>
          <w:sz w:val="28"/>
          <w:szCs w:val="28"/>
          <w:lang w:eastAsia="en-US"/>
        </w:rPr>
        <w:t>, совместным приказом министерства Российской Федерации по делам гражданской об</w:t>
      </w:r>
      <w:r w:rsidRPr="00B018D2">
        <w:rPr>
          <w:sz w:val="28"/>
          <w:szCs w:val="28"/>
          <w:lang w:eastAsia="en-US"/>
        </w:rPr>
        <w:t>о</w:t>
      </w:r>
      <w:r w:rsidRPr="00B018D2">
        <w:rPr>
          <w:sz w:val="28"/>
          <w:szCs w:val="28"/>
          <w:lang w:eastAsia="en-US"/>
        </w:rPr>
        <w:t>роны, чрезвычайным ситуациям и ликвидации последствий стихийных бе</w:t>
      </w:r>
      <w:r w:rsidRPr="00B018D2">
        <w:rPr>
          <w:sz w:val="28"/>
          <w:szCs w:val="28"/>
          <w:lang w:eastAsia="en-US"/>
        </w:rPr>
        <w:t>д</w:t>
      </w:r>
      <w:r w:rsidRPr="00B018D2">
        <w:rPr>
          <w:sz w:val="28"/>
          <w:szCs w:val="28"/>
          <w:lang w:eastAsia="en-US"/>
        </w:rPr>
        <w:t>ствий и министерства цифрового развития, связи и массовых коммуникаций Российской Федерации от 31.07.2020г. № 578/365 «Об утверждении Полож</w:t>
      </w:r>
      <w:r w:rsidRPr="00B018D2">
        <w:rPr>
          <w:sz w:val="28"/>
          <w:szCs w:val="28"/>
          <w:lang w:eastAsia="en-US"/>
        </w:rPr>
        <w:t>е</w:t>
      </w:r>
      <w:r w:rsidRPr="00B018D2">
        <w:rPr>
          <w:sz w:val="28"/>
          <w:szCs w:val="28"/>
          <w:lang w:eastAsia="en-US"/>
        </w:rPr>
        <w:t xml:space="preserve">ния о системах оповещения населения» </w:t>
      </w:r>
      <w:r w:rsidRPr="00B018D2">
        <w:rPr>
          <w:rFonts w:eastAsia="Calibri"/>
          <w:sz w:val="28"/>
          <w:szCs w:val="28"/>
          <w:lang w:eastAsia="en-US"/>
        </w:rPr>
        <w:t>(далее - Положение о системах оп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вещения насел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ния).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1.4. Оповещение населения о чрезвычайных ситуациях – это доведение до населения сигналов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</w:t>
      </w:r>
      <w:r w:rsidRPr="00B018D2">
        <w:rPr>
          <w:sz w:val="28"/>
          <w:szCs w:val="28"/>
          <w:lang w:eastAsia="en-US"/>
        </w:rPr>
        <w:t>н</w:t>
      </w:r>
      <w:r w:rsidRPr="00B018D2">
        <w:rPr>
          <w:sz w:val="28"/>
          <w:szCs w:val="28"/>
          <w:lang w:eastAsia="en-US"/>
        </w:rPr>
        <w:t>ных действий или вследствие этих действий, о правилах поведения насел</w:t>
      </w:r>
      <w:r w:rsidRPr="00B018D2">
        <w:rPr>
          <w:sz w:val="28"/>
          <w:szCs w:val="28"/>
          <w:lang w:eastAsia="en-US"/>
        </w:rPr>
        <w:t>е</w:t>
      </w:r>
      <w:r w:rsidRPr="00B018D2">
        <w:rPr>
          <w:sz w:val="28"/>
          <w:szCs w:val="28"/>
          <w:lang w:eastAsia="en-US"/>
        </w:rPr>
        <w:t>ния и необходимости проведения мероприятий по защите.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lastRenderedPageBreak/>
        <w:t>Сигнал оповещения является командой для проведения мероприятий по гражданской обороне и защите населения от чрезвычайных ситуаций пр</w:t>
      </w:r>
      <w:r w:rsidRPr="00B018D2">
        <w:rPr>
          <w:sz w:val="28"/>
          <w:szCs w:val="28"/>
          <w:lang w:eastAsia="en-US"/>
        </w:rPr>
        <w:t>и</w:t>
      </w:r>
      <w:r w:rsidRPr="00B018D2">
        <w:rPr>
          <w:sz w:val="28"/>
          <w:szCs w:val="28"/>
          <w:lang w:eastAsia="en-US"/>
        </w:rPr>
        <w:t>родного и техногенного характера органами управления и силами гражда</w:t>
      </w:r>
      <w:r w:rsidRPr="00B018D2">
        <w:rPr>
          <w:sz w:val="28"/>
          <w:szCs w:val="28"/>
          <w:lang w:eastAsia="en-US"/>
        </w:rPr>
        <w:t>н</w:t>
      </w:r>
      <w:r w:rsidRPr="00B018D2">
        <w:rPr>
          <w:sz w:val="28"/>
          <w:szCs w:val="28"/>
          <w:lang w:eastAsia="en-US"/>
        </w:rPr>
        <w:t>ской обороны и единой государственной системы предупреждения и ликв</w:t>
      </w:r>
      <w:r w:rsidRPr="00B018D2">
        <w:rPr>
          <w:sz w:val="28"/>
          <w:szCs w:val="28"/>
          <w:lang w:eastAsia="en-US"/>
        </w:rPr>
        <w:t>и</w:t>
      </w:r>
      <w:r w:rsidRPr="00B018D2">
        <w:rPr>
          <w:sz w:val="28"/>
          <w:szCs w:val="28"/>
          <w:lang w:eastAsia="en-US"/>
        </w:rPr>
        <w:t>дации чрезвычайных ситуаций, а также для применения населением средств и способов защиты.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или здоровью граждан, а также правилах поведения и способах защиты незамедлительно передается по системе оповещения населения.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1.5. МСОН включается в систему управления гражданской обороной (далее – ГО) и окружного звена Новоселицкого муниципального округа Ставропольской территориальной подсистемы РСЧС (далее – РСЧС), обе</w:t>
      </w:r>
      <w:r w:rsidRPr="00B018D2">
        <w:rPr>
          <w:sz w:val="28"/>
          <w:szCs w:val="28"/>
          <w:lang w:eastAsia="en-US"/>
        </w:rPr>
        <w:t>с</w:t>
      </w:r>
      <w:r w:rsidRPr="00B018D2">
        <w:rPr>
          <w:sz w:val="28"/>
          <w:szCs w:val="28"/>
          <w:lang w:eastAsia="en-US"/>
        </w:rPr>
        <w:t>печивающей доведение до населения, органов управления и сил ГО и РСЧС сигналов оповещения и (или) экстренной информации, и состоит из комб</w:t>
      </w:r>
      <w:r w:rsidRPr="00B018D2">
        <w:rPr>
          <w:sz w:val="28"/>
          <w:szCs w:val="28"/>
          <w:lang w:eastAsia="en-US"/>
        </w:rPr>
        <w:t>и</w:t>
      </w:r>
      <w:r w:rsidRPr="00B018D2">
        <w:rPr>
          <w:sz w:val="28"/>
          <w:szCs w:val="28"/>
          <w:lang w:eastAsia="en-US"/>
        </w:rPr>
        <w:t>нации взаимодействующих элементов, состоящих из специальных програ</w:t>
      </w:r>
      <w:r w:rsidRPr="00B018D2">
        <w:rPr>
          <w:sz w:val="28"/>
          <w:szCs w:val="28"/>
          <w:lang w:eastAsia="en-US"/>
        </w:rPr>
        <w:t>м</w:t>
      </w:r>
      <w:r w:rsidRPr="00B018D2">
        <w:rPr>
          <w:sz w:val="28"/>
          <w:szCs w:val="28"/>
          <w:lang w:eastAsia="en-US"/>
        </w:rPr>
        <w:t>мно-технических средств оповещения, средств комплексной системы эк</w:t>
      </w:r>
      <w:r w:rsidRPr="00B018D2">
        <w:rPr>
          <w:sz w:val="28"/>
          <w:szCs w:val="28"/>
          <w:lang w:eastAsia="en-US"/>
        </w:rPr>
        <w:t>с</w:t>
      </w:r>
      <w:r w:rsidRPr="00B018D2">
        <w:rPr>
          <w:sz w:val="28"/>
          <w:szCs w:val="28"/>
          <w:lang w:eastAsia="en-US"/>
        </w:rPr>
        <w:t>тренного оповещения населения, общероссийской комплексной системы и</w:t>
      </w:r>
      <w:r w:rsidRPr="00B018D2">
        <w:rPr>
          <w:sz w:val="28"/>
          <w:szCs w:val="28"/>
          <w:lang w:eastAsia="en-US"/>
        </w:rPr>
        <w:t>н</w:t>
      </w:r>
      <w:r w:rsidRPr="00B018D2">
        <w:rPr>
          <w:sz w:val="28"/>
          <w:szCs w:val="28"/>
          <w:lang w:eastAsia="en-US"/>
        </w:rPr>
        <w:t>формирования и оповещения населения в местах массового пребывания л</w:t>
      </w:r>
      <w:r w:rsidRPr="00B018D2">
        <w:rPr>
          <w:sz w:val="28"/>
          <w:szCs w:val="28"/>
          <w:lang w:eastAsia="en-US"/>
        </w:rPr>
        <w:t>ю</w:t>
      </w:r>
      <w:r w:rsidRPr="00B018D2">
        <w:rPr>
          <w:sz w:val="28"/>
          <w:szCs w:val="28"/>
          <w:lang w:eastAsia="en-US"/>
        </w:rPr>
        <w:t>дей, громкоговорящих средств на подвижных объектах, мобильных и нос</w:t>
      </w:r>
      <w:r w:rsidRPr="00B018D2">
        <w:rPr>
          <w:sz w:val="28"/>
          <w:szCs w:val="28"/>
          <w:lang w:eastAsia="en-US"/>
        </w:rPr>
        <w:t>и</w:t>
      </w:r>
      <w:r w:rsidRPr="00B018D2">
        <w:rPr>
          <w:sz w:val="28"/>
          <w:szCs w:val="28"/>
          <w:lang w:eastAsia="en-US"/>
        </w:rPr>
        <w:t xml:space="preserve">мых средств оповещения, а также обеспечивающих ее функционирование каналов, линий связи и сетей передачи данных единой сети электросвязи Российской Федерации. 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1.6. МСОН создает, реконструирует и поддерживает в состоянии г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товности администрация Новоселицкого муниципального округа Ставр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польского края (далее – администрация округа).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1.7. МСОН программно и технически сопрягается с региональной с</w:t>
      </w:r>
      <w:r w:rsidRPr="00B018D2">
        <w:rPr>
          <w:rFonts w:eastAsia="Calibri"/>
          <w:sz w:val="28"/>
          <w:szCs w:val="28"/>
          <w:lang w:eastAsia="en-US"/>
        </w:rPr>
        <w:t>и</w:t>
      </w:r>
      <w:r w:rsidRPr="00B018D2">
        <w:rPr>
          <w:rFonts w:eastAsia="Calibri"/>
          <w:sz w:val="28"/>
          <w:szCs w:val="28"/>
          <w:lang w:eastAsia="en-US"/>
        </w:rPr>
        <w:t xml:space="preserve">стемой оповещения населения. 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 xml:space="preserve">1.8. </w:t>
      </w:r>
      <w:r w:rsidRPr="00B018D2">
        <w:rPr>
          <w:sz w:val="28"/>
          <w:szCs w:val="28"/>
          <w:lang w:eastAsia="en-US"/>
        </w:rPr>
        <w:t>Границами зон действия МСОН является административная гран</w:t>
      </w:r>
      <w:r w:rsidRPr="00B018D2">
        <w:rPr>
          <w:sz w:val="28"/>
          <w:szCs w:val="28"/>
          <w:lang w:eastAsia="en-US"/>
        </w:rPr>
        <w:t>и</w:t>
      </w:r>
      <w:r w:rsidRPr="00B018D2">
        <w:rPr>
          <w:sz w:val="28"/>
          <w:szCs w:val="28"/>
          <w:lang w:eastAsia="en-US"/>
        </w:rPr>
        <w:t>ца муниципального образования Новоселицкого муниципального округа Ставропольского края (далее – округ).</w:t>
      </w:r>
    </w:p>
    <w:p w:rsidR="00B018D2" w:rsidRPr="00B018D2" w:rsidRDefault="00B018D2" w:rsidP="00B018D2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2. Основные задачи МСОН</w:t>
      </w:r>
    </w:p>
    <w:p w:rsidR="00B018D2" w:rsidRPr="00B018D2" w:rsidRDefault="00B018D2" w:rsidP="00B018D2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2.1. Основной задачей МСОН является обеспечение доведения сигн</w:t>
      </w:r>
      <w:r w:rsidRPr="00B018D2">
        <w:rPr>
          <w:sz w:val="28"/>
          <w:szCs w:val="28"/>
          <w:lang w:eastAsia="en-US"/>
        </w:rPr>
        <w:t>а</w:t>
      </w:r>
      <w:r w:rsidRPr="00B018D2">
        <w:rPr>
          <w:sz w:val="28"/>
          <w:szCs w:val="28"/>
          <w:lang w:eastAsia="en-US"/>
        </w:rPr>
        <w:t>лов оповещения и экстренной информации до: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руководящего состава ГО и РСЧС;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сил ГО и РСЧС;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отдела по гражданской обороне, чрезвычайным ситуациям и взаим</w:t>
      </w:r>
      <w:r w:rsidRPr="00B018D2">
        <w:rPr>
          <w:sz w:val="28"/>
          <w:szCs w:val="28"/>
          <w:lang w:eastAsia="en-US"/>
        </w:rPr>
        <w:t>о</w:t>
      </w:r>
      <w:r w:rsidRPr="00B018D2">
        <w:rPr>
          <w:sz w:val="28"/>
          <w:szCs w:val="28"/>
          <w:lang w:eastAsia="en-US"/>
        </w:rPr>
        <w:t>действию с правоохранительными органами администрации округа (далее – о</w:t>
      </w:r>
      <w:r w:rsidRPr="00B018D2">
        <w:rPr>
          <w:sz w:val="28"/>
          <w:szCs w:val="28"/>
          <w:lang w:eastAsia="en-US"/>
        </w:rPr>
        <w:t>т</w:t>
      </w:r>
      <w:r w:rsidRPr="00B018D2">
        <w:rPr>
          <w:sz w:val="28"/>
          <w:szCs w:val="28"/>
          <w:lang w:eastAsia="en-US"/>
        </w:rPr>
        <w:t>дел ГО ЧС);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муниципального казенного учреждения «Единая дежурно-диспетчерская служба Новоселицкого муниципального округа Ставропол</w:t>
      </w:r>
      <w:r w:rsidRPr="00B018D2">
        <w:rPr>
          <w:sz w:val="28"/>
          <w:szCs w:val="28"/>
          <w:lang w:eastAsia="en-US"/>
        </w:rPr>
        <w:t>ь</w:t>
      </w:r>
      <w:r w:rsidRPr="00B018D2">
        <w:rPr>
          <w:sz w:val="28"/>
          <w:szCs w:val="28"/>
          <w:lang w:eastAsia="en-US"/>
        </w:rPr>
        <w:t xml:space="preserve">ского края» (далее – ЕДДС округа), дежурных (дежурно-диспетчерских) </w:t>
      </w:r>
      <w:r w:rsidRPr="00B018D2">
        <w:rPr>
          <w:sz w:val="28"/>
          <w:szCs w:val="28"/>
          <w:lang w:eastAsia="en-US"/>
        </w:rPr>
        <w:lastRenderedPageBreak/>
        <w:t>служб организаций округа и ресурсно-снабжающих организаций округа;</w:t>
      </w:r>
    </w:p>
    <w:p w:rsidR="00B018D2" w:rsidRPr="00B018D2" w:rsidRDefault="00B018D2" w:rsidP="00B018D2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людей, находящихся на территории округа.</w:t>
      </w:r>
    </w:p>
    <w:p w:rsidR="00B018D2" w:rsidRPr="00B018D2" w:rsidRDefault="00B018D2" w:rsidP="00B018D2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3. Порядок задействования МСОН</w:t>
      </w:r>
    </w:p>
    <w:p w:rsidR="00B018D2" w:rsidRPr="00B018D2" w:rsidRDefault="00B018D2" w:rsidP="00B018D2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 xml:space="preserve">3.1. </w:t>
      </w:r>
      <w:r w:rsidRPr="00B018D2">
        <w:rPr>
          <w:sz w:val="28"/>
          <w:szCs w:val="28"/>
          <w:lang w:eastAsia="en-US"/>
        </w:rPr>
        <w:t>Задействование по предназначению МСОН осуществляется в соо</w:t>
      </w:r>
      <w:r w:rsidRPr="00B018D2">
        <w:rPr>
          <w:sz w:val="28"/>
          <w:szCs w:val="28"/>
          <w:lang w:eastAsia="en-US"/>
        </w:rPr>
        <w:t>т</w:t>
      </w:r>
      <w:r w:rsidRPr="00B018D2">
        <w:rPr>
          <w:sz w:val="28"/>
          <w:szCs w:val="28"/>
          <w:lang w:eastAsia="en-US"/>
        </w:rPr>
        <w:t>ветствии с положением о МСОН, планом гражданской обороны и защиты населения округа и планом действий по предупреждению и ликвидации чрезвычайных ситуаций округа.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3.2., Дежурно-диспетчерский персонал ЕДДС округа, получив в сист</w:t>
      </w:r>
      <w:r w:rsidRPr="00B018D2">
        <w:rPr>
          <w:sz w:val="28"/>
          <w:szCs w:val="28"/>
          <w:lang w:eastAsia="en-US"/>
        </w:rPr>
        <w:t>е</w:t>
      </w:r>
      <w:r w:rsidRPr="00B018D2">
        <w:rPr>
          <w:sz w:val="28"/>
          <w:szCs w:val="28"/>
          <w:lang w:eastAsia="en-US"/>
        </w:rPr>
        <w:t>ме управления ГО и РСЧС сигналы оповещения и (или) экстренную инфо</w:t>
      </w:r>
      <w:r w:rsidRPr="00B018D2">
        <w:rPr>
          <w:sz w:val="28"/>
          <w:szCs w:val="28"/>
          <w:lang w:eastAsia="en-US"/>
        </w:rPr>
        <w:t>р</w:t>
      </w:r>
      <w:r w:rsidRPr="00B018D2">
        <w:rPr>
          <w:sz w:val="28"/>
          <w:szCs w:val="28"/>
          <w:lang w:eastAsia="en-US"/>
        </w:rPr>
        <w:t>мацию, подтверждают получение и немедленно доводят их до главы округа, руководителей структурных подразделений и отраслевых (функциональных) и территориальных органов администрации округа, дежурных (дежурно-диспетчерских) служб организаций округа и руководителей ресурсно-снабжающих организаций округа, гидротехнического сооружения, на терр</w:t>
      </w:r>
      <w:r w:rsidRPr="00B018D2">
        <w:rPr>
          <w:sz w:val="28"/>
          <w:szCs w:val="28"/>
          <w:lang w:eastAsia="en-US"/>
        </w:rPr>
        <w:t>и</w:t>
      </w:r>
      <w:r w:rsidRPr="00B018D2">
        <w:rPr>
          <w:sz w:val="28"/>
          <w:szCs w:val="28"/>
          <w:lang w:eastAsia="en-US"/>
        </w:rPr>
        <w:t>тории которых могут возникнуть или возникли чрезвычайные ситуации, а также органов управления и сил ГО и РСЧС.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3.3. Решение на задействование МСОН принимается главой округа, в случае его отсутствия, исполняющим обязанности главы округа.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3.4. Передача сигналов оповещения и экстренной информации, может осуществляться в автоматическом, автоматизированном режиме функцион</w:t>
      </w:r>
      <w:r w:rsidRPr="00B018D2">
        <w:rPr>
          <w:sz w:val="28"/>
          <w:szCs w:val="28"/>
          <w:lang w:eastAsia="en-US"/>
        </w:rPr>
        <w:t>и</w:t>
      </w:r>
      <w:r w:rsidRPr="00B018D2">
        <w:rPr>
          <w:sz w:val="28"/>
          <w:szCs w:val="28"/>
          <w:lang w:eastAsia="en-US"/>
        </w:rPr>
        <w:t>рования МСОН.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В автоматическом режиме функционирования МСОН включаются (з</w:t>
      </w:r>
      <w:r w:rsidRPr="00B018D2">
        <w:rPr>
          <w:sz w:val="28"/>
          <w:szCs w:val="28"/>
          <w:lang w:eastAsia="en-US"/>
        </w:rPr>
        <w:t>а</w:t>
      </w:r>
      <w:r w:rsidRPr="00B018D2">
        <w:rPr>
          <w:sz w:val="28"/>
          <w:szCs w:val="28"/>
          <w:lang w:eastAsia="en-US"/>
        </w:rPr>
        <w:t>пускаются) по заранее установленным программам при получении управл</w:t>
      </w:r>
      <w:r w:rsidRPr="00B018D2">
        <w:rPr>
          <w:sz w:val="28"/>
          <w:szCs w:val="28"/>
          <w:lang w:eastAsia="en-US"/>
        </w:rPr>
        <w:t>я</w:t>
      </w:r>
      <w:r w:rsidRPr="00B018D2">
        <w:rPr>
          <w:sz w:val="28"/>
          <w:szCs w:val="28"/>
          <w:lang w:eastAsia="en-US"/>
        </w:rPr>
        <w:t>ющих сигналов (команд) от региональной системы оповещения населения или непосредственно от систем мониторинга опасных природных явлений и техногенных процессов без участия соответствующего дежурно-диспетчерского персонала ЕДДС округа, ответственного за включение (з</w:t>
      </w:r>
      <w:r w:rsidRPr="00B018D2">
        <w:rPr>
          <w:sz w:val="28"/>
          <w:szCs w:val="28"/>
          <w:lang w:eastAsia="en-US"/>
        </w:rPr>
        <w:t>а</w:t>
      </w:r>
      <w:r w:rsidRPr="00B018D2">
        <w:rPr>
          <w:sz w:val="28"/>
          <w:szCs w:val="28"/>
          <w:lang w:eastAsia="en-US"/>
        </w:rPr>
        <w:t>пуск) МСОН.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В автоматизированном режиме функционирования включение (запуск) МСОН осуществляется соответствующим дежурно-диспетчерским персон</w:t>
      </w:r>
      <w:r w:rsidRPr="00B018D2">
        <w:rPr>
          <w:sz w:val="28"/>
          <w:szCs w:val="28"/>
          <w:lang w:eastAsia="en-US"/>
        </w:rPr>
        <w:t>а</w:t>
      </w:r>
      <w:r w:rsidRPr="00B018D2">
        <w:rPr>
          <w:sz w:val="28"/>
          <w:szCs w:val="28"/>
          <w:lang w:eastAsia="en-US"/>
        </w:rPr>
        <w:t>лом ЕДДС округа, уполномоченным на включение (запуск) МСОН, с автом</w:t>
      </w:r>
      <w:r w:rsidRPr="00B018D2">
        <w:rPr>
          <w:sz w:val="28"/>
          <w:szCs w:val="28"/>
          <w:lang w:eastAsia="en-US"/>
        </w:rPr>
        <w:t>а</w:t>
      </w:r>
      <w:r w:rsidRPr="00B018D2">
        <w:rPr>
          <w:sz w:val="28"/>
          <w:szCs w:val="28"/>
          <w:lang w:eastAsia="en-US"/>
        </w:rPr>
        <w:t>тизированных рабочих мест при поступлении установленных сигналов (к</w:t>
      </w:r>
      <w:r w:rsidRPr="00B018D2">
        <w:rPr>
          <w:sz w:val="28"/>
          <w:szCs w:val="28"/>
          <w:lang w:eastAsia="en-US"/>
        </w:rPr>
        <w:t>о</w:t>
      </w:r>
      <w:r w:rsidRPr="00B018D2">
        <w:rPr>
          <w:sz w:val="28"/>
          <w:szCs w:val="28"/>
          <w:lang w:eastAsia="en-US"/>
        </w:rPr>
        <w:t>манд) и распоряжений.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3.5. Передача сигналов оповещения и экстренной информации насел</w:t>
      </w:r>
      <w:r w:rsidRPr="00B018D2">
        <w:rPr>
          <w:sz w:val="28"/>
          <w:szCs w:val="28"/>
          <w:lang w:eastAsia="en-US"/>
        </w:rPr>
        <w:t>е</w:t>
      </w:r>
      <w:r w:rsidRPr="00B018D2">
        <w:rPr>
          <w:sz w:val="28"/>
          <w:szCs w:val="28"/>
          <w:lang w:eastAsia="en-US"/>
        </w:rPr>
        <w:t>нию осуществляется подачей сигнала «ВНИМАНИЕ ВСЕМ!» путем включ</w:t>
      </w:r>
      <w:r w:rsidRPr="00B018D2">
        <w:rPr>
          <w:sz w:val="28"/>
          <w:szCs w:val="28"/>
          <w:lang w:eastAsia="en-US"/>
        </w:rPr>
        <w:t>е</w:t>
      </w:r>
      <w:r w:rsidRPr="00B018D2">
        <w:rPr>
          <w:sz w:val="28"/>
          <w:szCs w:val="28"/>
          <w:lang w:eastAsia="en-US"/>
        </w:rPr>
        <w:t>ния сетей электрических, электронных сирен и мощных акустических систем длительностью до 3 минут с последующей передачей по сетям связи, в том числе сетям связи телерадиовещания, через радиовещательные и телевизио</w:t>
      </w:r>
      <w:r w:rsidRPr="00B018D2">
        <w:rPr>
          <w:sz w:val="28"/>
          <w:szCs w:val="28"/>
          <w:lang w:eastAsia="en-US"/>
        </w:rPr>
        <w:t>н</w:t>
      </w:r>
      <w:r w:rsidRPr="00B018D2">
        <w:rPr>
          <w:sz w:val="28"/>
          <w:szCs w:val="28"/>
          <w:lang w:eastAsia="en-US"/>
        </w:rPr>
        <w:t>ные передающие станции операторов связи и организаций телерадиовещания с перерывом вещательных программ аудио- и (или) аудиовизуальных соо</w:t>
      </w:r>
      <w:r w:rsidRPr="00B018D2">
        <w:rPr>
          <w:sz w:val="28"/>
          <w:szCs w:val="28"/>
          <w:lang w:eastAsia="en-US"/>
        </w:rPr>
        <w:t>б</w:t>
      </w:r>
      <w:r w:rsidRPr="00B018D2">
        <w:rPr>
          <w:sz w:val="28"/>
          <w:szCs w:val="28"/>
          <w:lang w:eastAsia="en-US"/>
        </w:rPr>
        <w:t>щений длительностью не более 5 минут (для сетей связи подвижной ради</w:t>
      </w:r>
      <w:r w:rsidRPr="00B018D2">
        <w:rPr>
          <w:sz w:val="28"/>
          <w:szCs w:val="28"/>
          <w:lang w:eastAsia="en-US"/>
        </w:rPr>
        <w:t>о</w:t>
      </w:r>
      <w:r w:rsidRPr="00B018D2">
        <w:rPr>
          <w:sz w:val="28"/>
          <w:szCs w:val="28"/>
          <w:lang w:eastAsia="en-US"/>
        </w:rPr>
        <w:t>телефонной связи – сообщений объемом не более 134 символов русского а</w:t>
      </w:r>
      <w:r w:rsidRPr="00B018D2">
        <w:rPr>
          <w:sz w:val="28"/>
          <w:szCs w:val="28"/>
          <w:lang w:eastAsia="en-US"/>
        </w:rPr>
        <w:t>л</w:t>
      </w:r>
      <w:r w:rsidRPr="00B018D2">
        <w:rPr>
          <w:sz w:val="28"/>
          <w:szCs w:val="28"/>
          <w:lang w:eastAsia="en-US"/>
        </w:rPr>
        <w:t>фавита, включая цифры, пробелы и знаки препинания).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lastRenderedPageBreak/>
        <w:t>Сигналы оповещения и экстренная информации передаются непосре</w:t>
      </w:r>
      <w:r w:rsidRPr="00B018D2">
        <w:rPr>
          <w:sz w:val="28"/>
          <w:szCs w:val="28"/>
          <w:lang w:eastAsia="en-US"/>
        </w:rPr>
        <w:t>д</w:t>
      </w:r>
      <w:r w:rsidRPr="00B018D2">
        <w:rPr>
          <w:sz w:val="28"/>
          <w:szCs w:val="28"/>
          <w:lang w:eastAsia="en-US"/>
        </w:rPr>
        <w:t>ственно с рабочих мест дежурно-диспетчерского персонала ЕДДС округа.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Допускается трехкратное повторение этих сообщений (для сетей                подвижной радиотелефонной связи – повтор передачи сообщения осущест</w:t>
      </w:r>
      <w:r w:rsidRPr="00B018D2">
        <w:rPr>
          <w:sz w:val="28"/>
          <w:szCs w:val="28"/>
          <w:lang w:eastAsia="en-US"/>
        </w:rPr>
        <w:t>в</w:t>
      </w:r>
      <w:r w:rsidRPr="00B018D2">
        <w:rPr>
          <w:sz w:val="28"/>
          <w:szCs w:val="28"/>
          <w:lang w:eastAsia="en-US"/>
        </w:rPr>
        <w:t>ляется не ранее, чем закончится передача предыдущего сообщения).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Типовые аудио- и аудиовизуальные, а также текстовые и графические сообщения населению о фактических и прогнозируемых чрезвычайных             ситуациях готовятся заблаговременно ЕДДС округа совместно с отделом ГО, ЧС.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3.6. Для обеспечения своевременной передачи населению сигналов оповещения и экстренной информации комплексно могут использоваться: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электрических, электронных сирен и мощных акустических                систем;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проводного радиовещания;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уличной радиофикации;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кабельного телерадиовещания;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эфирного телерадиовещания;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подвижной радиотелефонной связи;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местной телефонной связи, в том числе таксофоны, предназначе</w:t>
      </w:r>
      <w:r w:rsidRPr="00B018D2">
        <w:rPr>
          <w:sz w:val="28"/>
          <w:szCs w:val="28"/>
          <w:lang w:eastAsia="en-US"/>
        </w:rPr>
        <w:t>н</w:t>
      </w:r>
      <w:r w:rsidRPr="00B018D2">
        <w:rPr>
          <w:sz w:val="28"/>
          <w:szCs w:val="28"/>
          <w:lang w:eastAsia="en-US"/>
        </w:rPr>
        <w:t>ные для оказания универсальных услуг телефонной связи с функцией опов</w:t>
      </w:r>
      <w:r w:rsidRPr="00B018D2">
        <w:rPr>
          <w:sz w:val="28"/>
          <w:szCs w:val="28"/>
          <w:lang w:eastAsia="en-US"/>
        </w:rPr>
        <w:t>е</w:t>
      </w:r>
      <w:r w:rsidRPr="00B018D2">
        <w:rPr>
          <w:sz w:val="28"/>
          <w:szCs w:val="28"/>
          <w:lang w:eastAsia="en-US"/>
        </w:rPr>
        <w:t>щения;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связи операторов связи и ведомственные;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сети систем персонального радиовызова;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информационно-телекоммуникационная сеть «Интернет»;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громкоговорящие средства на подвижных объектах, мобильные и                   носимые средства оповещения.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3.7. Рассмотрение вопросов об организации оповещения населения и определении способов и сроков оповещения населения осуществляется          комиссией по предупреждению и ликвидации чрезвычайных ситуаций и обеспечению пожарной безопасности округа.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3.8. Порядок действий дежурно-диспетчерского персонала ЕДДС окр</w:t>
      </w:r>
      <w:r w:rsidRPr="00B018D2">
        <w:rPr>
          <w:sz w:val="28"/>
          <w:szCs w:val="28"/>
          <w:lang w:eastAsia="en-US"/>
        </w:rPr>
        <w:t>у</w:t>
      </w:r>
      <w:r w:rsidRPr="00B018D2">
        <w:rPr>
          <w:sz w:val="28"/>
          <w:szCs w:val="28"/>
          <w:lang w:eastAsia="en-US"/>
        </w:rPr>
        <w:t>га, а также операторов связи, телерадиовещательных организаций и редакций средств массовой информации при передаче сигналов оповещения и эк</w:t>
      </w:r>
      <w:r w:rsidRPr="00B018D2">
        <w:rPr>
          <w:sz w:val="28"/>
          <w:szCs w:val="28"/>
          <w:lang w:eastAsia="en-US"/>
        </w:rPr>
        <w:t>с</w:t>
      </w:r>
      <w:r w:rsidRPr="00B018D2">
        <w:rPr>
          <w:sz w:val="28"/>
          <w:szCs w:val="28"/>
          <w:lang w:eastAsia="en-US"/>
        </w:rPr>
        <w:t xml:space="preserve">тренной информации определяется </w:t>
      </w:r>
      <w:r w:rsidRPr="00B018D2">
        <w:rPr>
          <w:rFonts w:eastAsia="Calibri"/>
          <w:sz w:val="28"/>
          <w:szCs w:val="28"/>
          <w:lang w:eastAsia="en-US"/>
        </w:rPr>
        <w:t xml:space="preserve">с учетом </w:t>
      </w:r>
      <w:hyperlink r:id="rId13" w:history="1">
        <w:r w:rsidRPr="00B018D2">
          <w:rPr>
            <w:rFonts w:eastAsia="Calibri"/>
            <w:sz w:val="28"/>
            <w:szCs w:val="28"/>
            <w:lang w:eastAsia="en-US"/>
          </w:rPr>
          <w:t>Правил</w:t>
        </w:r>
      </w:hyperlink>
      <w:r w:rsidRPr="00B018D2">
        <w:rPr>
          <w:rFonts w:eastAsia="Calibri"/>
          <w:sz w:val="28"/>
          <w:szCs w:val="28"/>
          <w:lang w:eastAsia="en-US"/>
        </w:rPr>
        <w:t xml:space="preserve"> взаимодействия фед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ральных органов исполнительной власти, органов исполнительной власти субъектов Российской Федерации, органов местного самоуправления с оп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раторами связи и передачи операторами связи сигналов оповещения и (или) экстренной информации о возникающих опасностях, о правилах поведения населения и необходимости проведения мероприятий по защите, утвержде</w:t>
      </w:r>
      <w:r w:rsidRPr="00B018D2">
        <w:rPr>
          <w:rFonts w:eastAsia="Calibri"/>
          <w:sz w:val="28"/>
          <w:szCs w:val="28"/>
          <w:lang w:eastAsia="en-US"/>
        </w:rPr>
        <w:t>н</w:t>
      </w:r>
      <w:r w:rsidRPr="00B018D2">
        <w:rPr>
          <w:rFonts w:eastAsia="Calibri"/>
          <w:sz w:val="28"/>
          <w:szCs w:val="28"/>
          <w:lang w:eastAsia="en-US"/>
        </w:rPr>
        <w:t>ных постановлением Правительства Российской Федерации от 28</w:t>
      </w:r>
      <w:r>
        <w:rPr>
          <w:rFonts w:eastAsia="Calibri"/>
          <w:sz w:val="28"/>
          <w:szCs w:val="28"/>
          <w:lang w:eastAsia="en-US"/>
        </w:rPr>
        <w:t xml:space="preserve"> декабря </w:t>
      </w:r>
      <w:r w:rsidRPr="00B018D2">
        <w:rPr>
          <w:rFonts w:eastAsia="Calibri"/>
          <w:sz w:val="28"/>
          <w:szCs w:val="28"/>
          <w:lang w:eastAsia="en-US"/>
        </w:rPr>
        <w:t>2020г. № 2322 «О порядке взаимодействия федеральных органов исполн</w:t>
      </w:r>
      <w:r w:rsidRPr="00B018D2">
        <w:rPr>
          <w:rFonts w:eastAsia="Calibri"/>
          <w:sz w:val="28"/>
          <w:szCs w:val="28"/>
          <w:lang w:eastAsia="en-US"/>
        </w:rPr>
        <w:t>и</w:t>
      </w:r>
      <w:r w:rsidRPr="00B018D2">
        <w:rPr>
          <w:rFonts w:eastAsia="Calibri"/>
          <w:sz w:val="28"/>
          <w:szCs w:val="28"/>
          <w:lang w:eastAsia="en-US"/>
        </w:rPr>
        <w:t>тельной власти, органов исполнительной власти субъектов Российской Ф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дерации, органов местного самоуправления с операторами связи и редакци</w:t>
      </w:r>
      <w:r w:rsidRPr="00B018D2">
        <w:rPr>
          <w:rFonts w:eastAsia="Calibri"/>
          <w:sz w:val="28"/>
          <w:szCs w:val="28"/>
          <w:lang w:eastAsia="en-US"/>
        </w:rPr>
        <w:t>я</w:t>
      </w:r>
      <w:r w:rsidRPr="00B018D2">
        <w:rPr>
          <w:rFonts w:eastAsia="Calibri"/>
          <w:sz w:val="28"/>
          <w:szCs w:val="28"/>
          <w:lang w:eastAsia="en-US"/>
        </w:rPr>
        <w:t>ми средств массовой информации в целях оповещения населения о возник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ющих опасностях», требований иных нормативных правовых актов Росси</w:t>
      </w:r>
      <w:r w:rsidRPr="00B018D2">
        <w:rPr>
          <w:rFonts w:eastAsia="Calibri"/>
          <w:sz w:val="28"/>
          <w:szCs w:val="28"/>
          <w:lang w:eastAsia="en-US"/>
        </w:rPr>
        <w:t>й</w:t>
      </w:r>
      <w:r w:rsidRPr="00B018D2">
        <w:rPr>
          <w:rFonts w:eastAsia="Calibri"/>
          <w:sz w:val="28"/>
          <w:szCs w:val="28"/>
          <w:lang w:eastAsia="en-US"/>
        </w:rPr>
        <w:lastRenderedPageBreak/>
        <w:t>ской Федер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ции, а также договорами (соглашениями) о взаимодействии по обеспечению передачи сигналов оповещения между администрацией округа и операторами связи, телерадиовещательными организациями и р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дакциями средств массовой информации.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Направление заявок операторам связи и (или) редакциям средств ма</w:t>
      </w:r>
      <w:r w:rsidRPr="00B018D2">
        <w:rPr>
          <w:sz w:val="28"/>
          <w:szCs w:val="28"/>
          <w:lang w:eastAsia="en-US"/>
        </w:rPr>
        <w:t>с</w:t>
      </w:r>
      <w:r w:rsidRPr="00B018D2">
        <w:rPr>
          <w:sz w:val="28"/>
          <w:szCs w:val="28"/>
          <w:lang w:eastAsia="en-US"/>
        </w:rPr>
        <w:t>совой информации на передачу сигналов оповещения и экстренной инфо</w:t>
      </w:r>
      <w:r w:rsidRPr="00B018D2">
        <w:rPr>
          <w:sz w:val="28"/>
          <w:szCs w:val="28"/>
          <w:lang w:eastAsia="en-US"/>
        </w:rPr>
        <w:t>р</w:t>
      </w:r>
      <w:r w:rsidRPr="00B018D2">
        <w:rPr>
          <w:sz w:val="28"/>
          <w:szCs w:val="28"/>
          <w:lang w:eastAsia="en-US"/>
        </w:rPr>
        <w:t>мации осуществляется уполномоченным дежурно-диспетчерским персон</w:t>
      </w:r>
      <w:r w:rsidRPr="00B018D2">
        <w:rPr>
          <w:sz w:val="28"/>
          <w:szCs w:val="28"/>
          <w:lang w:eastAsia="en-US"/>
        </w:rPr>
        <w:t>а</w:t>
      </w:r>
      <w:r w:rsidRPr="00B018D2">
        <w:rPr>
          <w:sz w:val="28"/>
          <w:szCs w:val="28"/>
          <w:lang w:eastAsia="en-US"/>
        </w:rPr>
        <w:t>лом ЕДДС округа.</w:t>
      </w:r>
    </w:p>
    <w:p w:rsidR="00B018D2" w:rsidRPr="00B018D2" w:rsidRDefault="00B018D2" w:rsidP="00B018D2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en-US"/>
        </w:rPr>
      </w:pPr>
      <w:r w:rsidRPr="00B018D2">
        <w:rPr>
          <w:sz w:val="28"/>
          <w:szCs w:val="28"/>
          <w:lang w:eastAsia="en-US"/>
        </w:rPr>
        <w:t>3.9. Администрация округа, дежурно-диспетчерский персонал ЕДДС округа, операторы связи и редакции средств массовой информации ос</w:t>
      </w:r>
      <w:r w:rsidRPr="00B018D2">
        <w:rPr>
          <w:sz w:val="28"/>
          <w:szCs w:val="28"/>
          <w:lang w:eastAsia="en-US"/>
        </w:rPr>
        <w:t>у</w:t>
      </w:r>
      <w:r w:rsidRPr="00B018D2">
        <w:rPr>
          <w:sz w:val="28"/>
          <w:szCs w:val="28"/>
          <w:lang w:eastAsia="en-US"/>
        </w:rPr>
        <w:t>ществляют контроль по недопущению несанкционированной передачи си</w:t>
      </w:r>
      <w:r w:rsidRPr="00B018D2">
        <w:rPr>
          <w:sz w:val="28"/>
          <w:szCs w:val="28"/>
          <w:lang w:eastAsia="en-US"/>
        </w:rPr>
        <w:t>г</w:t>
      </w:r>
      <w:r w:rsidRPr="00B018D2">
        <w:rPr>
          <w:sz w:val="28"/>
          <w:szCs w:val="28"/>
          <w:lang w:eastAsia="en-US"/>
        </w:rPr>
        <w:t>налов оповещения и экстренной информации.</w:t>
      </w:r>
    </w:p>
    <w:p w:rsidR="00B018D2" w:rsidRPr="00B018D2" w:rsidRDefault="00B018D2" w:rsidP="00B018D2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ind w:firstLine="567"/>
        <w:jc w:val="center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4. Поддержание МСОН в состоянии постоянной готовности</w:t>
      </w:r>
    </w:p>
    <w:p w:rsidR="00B018D2" w:rsidRPr="00B018D2" w:rsidRDefault="00B018D2" w:rsidP="00B018D2">
      <w:pPr>
        <w:autoSpaceDE w:val="0"/>
        <w:autoSpaceDN w:val="0"/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4.1. Поддержание в состоянии постоянной готовности МСОН достиг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ется: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1) осуществлением обучения уполномоченного на задействование МСОН дежурно-диспетчерского персонала</w:t>
      </w:r>
      <w:r w:rsidRPr="00B018D2">
        <w:rPr>
          <w:sz w:val="28"/>
          <w:szCs w:val="28"/>
          <w:lang w:eastAsia="en-US"/>
        </w:rPr>
        <w:t xml:space="preserve"> ЕДДС</w:t>
      </w:r>
      <w:r w:rsidRPr="00B018D2">
        <w:rPr>
          <w:rFonts w:eastAsia="Calibri"/>
          <w:sz w:val="28"/>
          <w:szCs w:val="28"/>
          <w:lang w:eastAsia="en-US"/>
        </w:rPr>
        <w:t xml:space="preserve"> округа;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2) заблаговременн</w:t>
      </w:r>
      <w:bookmarkStart w:id="0" w:name="_GoBack"/>
      <w:bookmarkEnd w:id="0"/>
      <w:r w:rsidRPr="00B018D2">
        <w:rPr>
          <w:rFonts w:eastAsia="Calibri"/>
          <w:sz w:val="28"/>
          <w:szCs w:val="28"/>
          <w:lang w:eastAsia="en-US"/>
        </w:rPr>
        <w:t>ым формированием для МСОН сигналов оповещения и экстренной информации об опасностях, возникающих при военных ко</w:t>
      </w:r>
      <w:r w:rsidRPr="00B018D2">
        <w:rPr>
          <w:rFonts w:eastAsia="Calibri"/>
          <w:sz w:val="28"/>
          <w:szCs w:val="28"/>
          <w:lang w:eastAsia="en-US"/>
        </w:rPr>
        <w:t>н</w:t>
      </w:r>
      <w:r w:rsidRPr="00B018D2">
        <w:rPr>
          <w:rFonts w:eastAsia="Calibri"/>
          <w:sz w:val="28"/>
          <w:szCs w:val="28"/>
          <w:lang w:eastAsia="en-US"/>
        </w:rPr>
        <w:t>фликтах или вследствие этих конфликтов, а также при чрезвычайных ситу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циях природного и техногенного характера;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3) регулярным проведением проверок наличия и готовности технич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ских средств оповещения МСОН в соответствии с проектно-технической д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кументацией;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4) эксплуатационно-техническим обслуживанием, ремонтом неиспра</w:t>
      </w:r>
      <w:r w:rsidRPr="00B018D2">
        <w:rPr>
          <w:rFonts w:eastAsia="Calibri"/>
          <w:sz w:val="28"/>
          <w:szCs w:val="28"/>
          <w:lang w:eastAsia="en-US"/>
        </w:rPr>
        <w:t>в</w:t>
      </w:r>
      <w:r w:rsidRPr="00B018D2">
        <w:rPr>
          <w:rFonts w:eastAsia="Calibri"/>
          <w:sz w:val="28"/>
          <w:szCs w:val="28"/>
          <w:lang w:eastAsia="en-US"/>
        </w:rPr>
        <w:t>ных и заменой выслуживших установленный эксплуатационный ресурс те</w:t>
      </w:r>
      <w:r w:rsidRPr="00B018D2">
        <w:rPr>
          <w:rFonts w:eastAsia="Calibri"/>
          <w:sz w:val="28"/>
          <w:szCs w:val="28"/>
          <w:lang w:eastAsia="en-US"/>
        </w:rPr>
        <w:t>х</w:t>
      </w:r>
      <w:r w:rsidRPr="00B018D2">
        <w:rPr>
          <w:rFonts w:eastAsia="Calibri"/>
          <w:sz w:val="28"/>
          <w:szCs w:val="28"/>
          <w:lang w:eastAsia="en-US"/>
        </w:rPr>
        <w:t>нических средств оповещения;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5) созданием запасов (резервов) средств оповещения населения и по</w:t>
      </w:r>
      <w:r w:rsidRPr="00B018D2">
        <w:rPr>
          <w:rFonts w:eastAsia="Calibri"/>
          <w:sz w:val="28"/>
          <w:szCs w:val="28"/>
          <w:lang w:eastAsia="en-US"/>
        </w:rPr>
        <w:t>д</w:t>
      </w:r>
      <w:r w:rsidRPr="00B018D2">
        <w:rPr>
          <w:rFonts w:eastAsia="Calibri"/>
          <w:sz w:val="28"/>
          <w:szCs w:val="28"/>
          <w:lang w:eastAsia="en-US"/>
        </w:rPr>
        <w:t>держанием их в готовности к использованию по предназначению в соотве</w:t>
      </w:r>
      <w:r w:rsidRPr="00B018D2">
        <w:rPr>
          <w:rFonts w:eastAsia="Calibri"/>
          <w:sz w:val="28"/>
          <w:szCs w:val="28"/>
          <w:lang w:eastAsia="en-US"/>
        </w:rPr>
        <w:t>т</w:t>
      </w:r>
      <w:r w:rsidRPr="00B018D2">
        <w:rPr>
          <w:rFonts w:eastAsia="Calibri"/>
          <w:sz w:val="28"/>
          <w:szCs w:val="28"/>
          <w:lang w:eastAsia="en-US"/>
        </w:rPr>
        <w:t xml:space="preserve">ствии с </w:t>
      </w:r>
      <w:hyperlink r:id="rId14" w:history="1">
        <w:r w:rsidRPr="00B018D2">
          <w:rPr>
            <w:rFonts w:eastAsia="Calibri"/>
            <w:sz w:val="28"/>
            <w:szCs w:val="28"/>
            <w:lang w:eastAsia="en-US"/>
          </w:rPr>
          <w:t>постановлением</w:t>
        </w:r>
      </w:hyperlink>
      <w:r w:rsidRPr="00B018D2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27.04.2000г. № 379 «О накоплении, хранении и использовании в целях гра</w:t>
      </w:r>
      <w:r w:rsidRPr="00B018D2">
        <w:rPr>
          <w:rFonts w:eastAsia="Calibri"/>
          <w:sz w:val="28"/>
          <w:szCs w:val="28"/>
          <w:lang w:eastAsia="en-US"/>
        </w:rPr>
        <w:t>ж</w:t>
      </w:r>
      <w:r w:rsidRPr="00B018D2">
        <w:rPr>
          <w:rFonts w:eastAsia="Calibri"/>
          <w:sz w:val="28"/>
          <w:szCs w:val="28"/>
          <w:lang w:eastAsia="en-US"/>
        </w:rPr>
        <w:t>данской обороны запасов материально-технических, продовольственных, м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дицинских и иных средств»;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 xml:space="preserve">6) осуществлением реконструкции МСОН в случаях, установленных </w:t>
      </w:r>
      <w:hyperlink r:id="rId15" w:history="1">
        <w:r w:rsidRPr="00B018D2">
          <w:rPr>
            <w:rFonts w:eastAsia="Calibri"/>
            <w:sz w:val="28"/>
            <w:szCs w:val="28"/>
            <w:lang w:eastAsia="en-US"/>
          </w:rPr>
          <w:t>пунктом 6</w:t>
        </w:r>
      </w:hyperlink>
      <w:r w:rsidRPr="00B018D2">
        <w:rPr>
          <w:rFonts w:eastAsia="Calibri"/>
          <w:sz w:val="28"/>
          <w:szCs w:val="28"/>
          <w:lang w:eastAsia="en-US"/>
        </w:rPr>
        <w:t xml:space="preserve"> Правил создания, реконструкции и поддержания в состоянии п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стоянной готовности к использованию систем оповещения населения, утве</w:t>
      </w:r>
      <w:r w:rsidRPr="00B018D2">
        <w:rPr>
          <w:rFonts w:eastAsia="Calibri"/>
          <w:sz w:val="28"/>
          <w:szCs w:val="28"/>
          <w:lang w:eastAsia="en-US"/>
        </w:rPr>
        <w:t>р</w:t>
      </w:r>
      <w:r w:rsidRPr="00B018D2">
        <w:rPr>
          <w:rFonts w:eastAsia="Calibri"/>
          <w:sz w:val="28"/>
          <w:szCs w:val="28"/>
          <w:lang w:eastAsia="en-US"/>
        </w:rPr>
        <w:t>жденных постановлением Правительства Российской Федерации от 17.05.2023г. № 769 «О порядке создания, реконструкции и поддержания в с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стоянии постоянной готовности к использованию систем оповещения нас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ления».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4.2. В целях контроля за поддержанием в состоянии постоянной гото</w:t>
      </w:r>
      <w:r w:rsidRPr="00B018D2">
        <w:rPr>
          <w:rFonts w:eastAsia="Calibri"/>
          <w:sz w:val="28"/>
          <w:szCs w:val="28"/>
          <w:lang w:eastAsia="en-US"/>
        </w:rPr>
        <w:t>в</w:t>
      </w:r>
      <w:r w:rsidRPr="00B018D2">
        <w:rPr>
          <w:rFonts w:eastAsia="Calibri"/>
          <w:sz w:val="28"/>
          <w:szCs w:val="28"/>
          <w:lang w:eastAsia="en-US"/>
        </w:rPr>
        <w:t>ности к использованию МСОН организуются и проводятся следующие виды проверок: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lastRenderedPageBreak/>
        <w:t>1) комплексные проверки готовности МСОН с включением оконечных средств оповещения и доведения до населения сигнала оповещения и соо</w:t>
      </w:r>
      <w:r w:rsidRPr="00B018D2">
        <w:rPr>
          <w:rFonts w:eastAsia="Calibri"/>
          <w:sz w:val="28"/>
          <w:szCs w:val="28"/>
          <w:lang w:eastAsia="en-US"/>
        </w:rPr>
        <w:t>т</w:t>
      </w:r>
      <w:r w:rsidRPr="00B018D2">
        <w:rPr>
          <w:rFonts w:eastAsia="Calibri"/>
          <w:sz w:val="28"/>
          <w:szCs w:val="28"/>
          <w:lang w:eastAsia="en-US"/>
        </w:rPr>
        <w:t>ветствующей информации (далее - комплексная проверка). В ходе комплек</w:t>
      </w:r>
      <w:r w:rsidRPr="00B018D2">
        <w:rPr>
          <w:rFonts w:eastAsia="Calibri"/>
          <w:sz w:val="28"/>
          <w:szCs w:val="28"/>
          <w:lang w:eastAsia="en-US"/>
        </w:rPr>
        <w:t>с</w:t>
      </w:r>
      <w:r w:rsidRPr="00B018D2">
        <w:rPr>
          <w:rFonts w:eastAsia="Calibri"/>
          <w:sz w:val="28"/>
          <w:szCs w:val="28"/>
          <w:lang w:eastAsia="en-US"/>
        </w:rPr>
        <w:t>ных проверок осуществляется включение оконечных средств оповещения и доведение до населения сигнала оповещения "ВНИМАНИЕ ВСЕМ!" и и</w:t>
      </w:r>
      <w:r w:rsidRPr="00B018D2">
        <w:rPr>
          <w:rFonts w:eastAsia="Calibri"/>
          <w:sz w:val="28"/>
          <w:szCs w:val="28"/>
          <w:lang w:eastAsia="en-US"/>
        </w:rPr>
        <w:t>н</w:t>
      </w:r>
      <w:r w:rsidRPr="00B018D2">
        <w:rPr>
          <w:rFonts w:eastAsia="Calibri"/>
          <w:sz w:val="28"/>
          <w:szCs w:val="28"/>
          <w:lang w:eastAsia="en-US"/>
        </w:rPr>
        <w:t>формации в виде аудио-, аудиовизуального, текстового сообщения "ПРОВ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ДИТСЯ ПРОВЕРКА ГОТОВНОСТИ РЕГИОНАЛЬНОЙ СИСТЕМЫ ОП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ВЕЩЕНИЯ НАСЕЛЕНИЯ! ПРОСЬБА СОХРАНЯТЬ СПОКОЙСТВИЕ!", в том числе путем замещения эфирного телевизионного вещания и радиовещ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ния с перерывом вещательных программ;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2) технические проверки готовности МСОН без включения оконечных средств оповещения и доведения до населения сигнала оповещения и соо</w:t>
      </w:r>
      <w:r w:rsidRPr="00B018D2">
        <w:rPr>
          <w:rFonts w:eastAsia="Calibri"/>
          <w:sz w:val="28"/>
          <w:szCs w:val="28"/>
          <w:lang w:eastAsia="en-US"/>
        </w:rPr>
        <w:t>т</w:t>
      </w:r>
      <w:r w:rsidRPr="00B018D2">
        <w:rPr>
          <w:rFonts w:eastAsia="Calibri"/>
          <w:sz w:val="28"/>
          <w:szCs w:val="28"/>
          <w:lang w:eastAsia="en-US"/>
        </w:rPr>
        <w:t>ветствующей информации (далее - техническая проверка). В ходе технич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ских проверок проверяется исправность технических средств оповещения.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4.3. Комплексные проверки проводятся 2 раза в год комиссией по пр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верке готовности системы оповещения населения, образуемой в администр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ции округа. Включение оконечных средств оповещения и доведение до нас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ления сигнала оповещения и соответствующей информации осуществляются в дневное время в первую среду марта и октября, при этом замещение эфи</w:t>
      </w:r>
      <w:r w:rsidRPr="00B018D2">
        <w:rPr>
          <w:rFonts w:eastAsia="Calibri"/>
          <w:sz w:val="28"/>
          <w:szCs w:val="28"/>
          <w:lang w:eastAsia="en-US"/>
        </w:rPr>
        <w:t>р</w:t>
      </w:r>
      <w:r w:rsidRPr="00B018D2">
        <w:rPr>
          <w:rFonts w:eastAsia="Calibri"/>
          <w:sz w:val="28"/>
          <w:szCs w:val="28"/>
          <w:lang w:eastAsia="en-US"/>
        </w:rPr>
        <w:t>ного телевизионного вещания и радиовещания осуществляется с 10 часов 43 минут по местному времени продолжительностью до 1 минуты.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 xml:space="preserve">При подготовке к проведению комплексных проверок </w:t>
      </w:r>
      <w:r w:rsidRPr="00B018D2">
        <w:rPr>
          <w:sz w:val="28"/>
          <w:szCs w:val="28"/>
          <w:lang w:eastAsia="en-US"/>
        </w:rPr>
        <w:t xml:space="preserve">отдел ГО, ЧС совместно с ЕДДС округа </w:t>
      </w:r>
      <w:r w:rsidRPr="00B018D2">
        <w:rPr>
          <w:rFonts w:eastAsia="Calibri"/>
          <w:sz w:val="28"/>
          <w:szCs w:val="28"/>
          <w:lang w:eastAsia="en-US"/>
        </w:rPr>
        <w:t>(не позднее 3 рабочих дней до их начала) ос</w:t>
      </w:r>
      <w:r w:rsidRPr="00B018D2">
        <w:rPr>
          <w:rFonts w:eastAsia="Calibri"/>
          <w:sz w:val="28"/>
          <w:szCs w:val="28"/>
          <w:lang w:eastAsia="en-US"/>
        </w:rPr>
        <w:t>у</w:t>
      </w:r>
      <w:r w:rsidRPr="00B018D2">
        <w:rPr>
          <w:rFonts w:eastAsia="Calibri"/>
          <w:sz w:val="28"/>
          <w:szCs w:val="28"/>
          <w:lang w:eastAsia="en-US"/>
        </w:rPr>
        <w:t>ществляет информирование населения об их проведении.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В состав комиссии по комплексной проверке готовности МСОН вкл</w:t>
      </w:r>
      <w:r w:rsidRPr="00B018D2">
        <w:rPr>
          <w:rFonts w:eastAsia="Calibri"/>
          <w:sz w:val="28"/>
          <w:szCs w:val="28"/>
          <w:lang w:eastAsia="en-US"/>
        </w:rPr>
        <w:t>ю</w:t>
      </w:r>
      <w:r w:rsidRPr="00B018D2">
        <w:rPr>
          <w:rFonts w:eastAsia="Calibri"/>
          <w:sz w:val="28"/>
          <w:szCs w:val="28"/>
          <w:lang w:eastAsia="en-US"/>
        </w:rPr>
        <w:t>чаются представители отдела ГО, ЧС, ЕДДС округа, Главного управления Министерства Российской Федерации по делам гражданской обороны, чре</w:t>
      </w:r>
      <w:r w:rsidRPr="00B018D2">
        <w:rPr>
          <w:rFonts w:eastAsia="Calibri"/>
          <w:sz w:val="28"/>
          <w:szCs w:val="28"/>
          <w:lang w:eastAsia="en-US"/>
        </w:rPr>
        <w:t>з</w:t>
      </w:r>
      <w:r w:rsidRPr="00B018D2">
        <w:rPr>
          <w:rFonts w:eastAsia="Calibri"/>
          <w:sz w:val="28"/>
          <w:szCs w:val="28"/>
          <w:lang w:eastAsia="en-US"/>
        </w:rPr>
        <w:t>вычайным ситуациям и ликвидации последствий стихийных бедствий по Ставропольскому краю (далее – ГУ МЧС России по СК), операторов связи, предоставивших каналы связи в интересах муниципальной системы опов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щения, а также операторов связи, оказывающих услуги эфирного телевиз</w:t>
      </w:r>
      <w:r w:rsidRPr="00B018D2">
        <w:rPr>
          <w:rFonts w:eastAsia="Calibri"/>
          <w:sz w:val="28"/>
          <w:szCs w:val="28"/>
          <w:lang w:eastAsia="en-US"/>
        </w:rPr>
        <w:t>и</w:t>
      </w:r>
      <w:r w:rsidRPr="00B018D2">
        <w:rPr>
          <w:rFonts w:eastAsia="Calibri"/>
          <w:sz w:val="28"/>
          <w:szCs w:val="28"/>
          <w:lang w:eastAsia="en-US"/>
        </w:rPr>
        <w:t>онного вещания.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По результатам комплексной проверки оформляется акт по форме, устанавливаемой Министерством Российской Федерации по делам гражда</w:t>
      </w:r>
      <w:r w:rsidRPr="00B018D2">
        <w:rPr>
          <w:rFonts w:eastAsia="Calibri"/>
          <w:sz w:val="28"/>
          <w:szCs w:val="28"/>
          <w:lang w:eastAsia="en-US"/>
        </w:rPr>
        <w:t>н</w:t>
      </w:r>
      <w:r w:rsidRPr="00B018D2">
        <w:rPr>
          <w:rFonts w:eastAsia="Calibri"/>
          <w:sz w:val="28"/>
          <w:szCs w:val="28"/>
          <w:lang w:eastAsia="en-US"/>
        </w:rPr>
        <w:t>ской обороны, чрезвычайным ситуациям и ликвидации последствий стихи</w:t>
      </w:r>
      <w:r w:rsidRPr="00B018D2">
        <w:rPr>
          <w:rFonts w:eastAsia="Calibri"/>
          <w:sz w:val="28"/>
          <w:szCs w:val="28"/>
          <w:lang w:eastAsia="en-US"/>
        </w:rPr>
        <w:t>й</w:t>
      </w:r>
      <w:r w:rsidRPr="00B018D2">
        <w:rPr>
          <w:rFonts w:eastAsia="Calibri"/>
          <w:sz w:val="28"/>
          <w:szCs w:val="28"/>
          <w:lang w:eastAsia="en-US"/>
        </w:rPr>
        <w:t>ных бедствий, в котором отражается проверенные вопросы, выявленные н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достатки, предложения по их своевременному устранению и оценка готовн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сти муниципальной системы оповещения, а также уточняется паспорт мун</w:t>
      </w:r>
      <w:r w:rsidRPr="00B018D2">
        <w:rPr>
          <w:rFonts w:eastAsia="Calibri"/>
          <w:sz w:val="28"/>
          <w:szCs w:val="28"/>
          <w:lang w:eastAsia="en-US"/>
        </w:rPr>
        <w:t>и</w:t>
      </w:r>
      <w:r w:rsidRPr="00B018D2">
        <w:rPr>
          <w:rFonts w:eastAsia="Calibri"/>
          <w:sz w:val="28"/>
          <w:szCs w:val="28"/>
          <w:lang w:eastAsia="en-US"/>
        </w:rPr>
        <w:t>ципальной системы оповещения населения.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Акт по результатам комплексной проверки утверждается главой окр</w:t>
      </w:r>
      <w:r w:rsidRPr="00B018D2">
        <w:rPr>
          <w:rFonts w:eastAsia="Calibri"/>
          <w:sz w:val="28"/>
          <w:szCs w:val="28"/>
          <w:lang w:eastAsia="en-US"/>
        </w:rPr>
        <w:t>у</w:t>
      </w:r>
      <w:r w:rsidRPr="00B018D2">
        <w:rPr>
          <w:rFonts w:eastAsia="Calibri"/>
          <w:sz w:val="28"/>
          <w:szCs w:val="28"/>
          <w:lang w:eastAsia="en-US"/>
        </w:rPr>
        <w:t>га.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Утвержденный акт по результатам комплексной проверки направляется в ГУ МЧС России по СК не позднее 30 календарных дней с даты включения оконечных средств оповещения и доведения до населения сигнала оповещ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 xml:space="preserve">ния «ВНИМАНИЕ ВСЕМ!» и информации в виде аудио-, аудиовизуального, </w:t>
      </w:r>
      <w:r w:rsidRPr="00B018D2">
        <w:rPr>
          <w:rFonts w:eastAsia="Calibri"/>
          <w:sz w:val="28"/>
          <w:szCs w:val="28"/>
          <w:lang w:eastAsia="en-US"/>
        </w:rPr>
        <w:lastRenderedPageBreak/>
        <w:t>текстового сообщения «ПРОВОДИТСЯ ПРОВЕРКА ГОТОВНОСТИ РЕГ</w:t>
      </w:r>
      <w:r w:rsidRPr="00B018D2">
        <w:rPr>
          <w:rFonts w:eastAsia="Calibri"/>
          <w:sz w:val="28"/>
          <w:szCs w:val="28"/>
          <w:lang w:eastAsia="en-US"/>
        </w:rPr>
        <w:t>И</w:t>
      </w:r>
      <w:r w:rsidRPr="00B018D2">
        <w:rPr>
          <w:rFonts w:eastAsia="Calibri"/>
          <w:sz w:val="28"/>
          <w:szCs w:val="28"/>
          <w:lang w:eastAsia="en-US"/>
        </w:rPr>
        <w:t>ОНАЛЬНОЙ СИСТЕМЫ ОПОВЕЩЕНИЯ НАСЕЛЕНИЯ! ПРОСЬБА С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ХРАНЯТЬ СПОКОЙСТВИЕ!».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Дополнительные комплексные проверки муниципальной системы оп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вещения могут проводиться по решению Правительственной комиссии по предупреждению и ликвидации чрезвычайных ситуаций и обеспечению п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жарной безопасности.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4.4. Технические проверки проводятся дежурно-диспетчерским перс</w:t>
      </w:r>
      <w:r w:rsidRPr="00B018D2">
        <w:rPr>
          <w:rFonts w:eastAsia="Calibri"/>
          <w:sz w:val="28"/>
          <w:szCs w:val="28"/>
          <w:lang w:eastAsia="en-US"/>
        </w:rPr>
        <w:t>о</w:t>
      </w:r>
      <w:r w:rsidRPr="00B018D2">
        <w:rPr>
          <w:rFonts w:eastAsia="Calibri"/>
          <w:sz w:val="28"/>
          <w:szCs w:val="28"/>
          <w:lang w:eastAsia="en-US"/>
        </w:rPr>
        <w:t>налом ЕДДС округа путем передачи проверочного сигнала и речевого соо</w:t>
      </w:r>
      <w:r w:rsidRPr="00B018D2">
        <w:rPr>
          <w:rFonts w:eastAsia="Calibri"/>
          <w:sz w:val="28"/>
          <w:szCs w:val="28"/>
          <w:lang w:eastAsia="en-US"/>
        </w:rPr>
        <w:t>б</w:t>
      </w:r>
      <w:r w:rsidRPr="00B018D2">
        <w:rPr>
          <w:rFonts w:eastAsia="Calibri"/>
          <w:sz w:val="28"/>
          <w:szCs w:val="28"/>
          <w:lang w:eastAsia="en-US"/>
        </w:rPr>
        <w:t xml:space="preserve">щения «Техническая проверка» с периодичностью два раза в сутки. 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Результаты технической проверки отражаются в журнале несения д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журства дежурно-диспетчерским персоналом ЕДДС, проводившим технич</w:t>
      </w:r>
      <w:r w:rsidRPr="00B018D2">
        <w:rPr>
          <w:rFonts w:eastAsia="Calibri"/>
          <w:sz w:val="28"/>
          <w:szCs w:val="28"/>
          <w:lang w:eastAsia="en-US"/>
        </w:rPr>
        <w:t>е</w:t>
      </w:r>
      <w:r w:rsidRPr="00B018D2">
        <w:rPr>
          <w:rFonts w:eastAsia="Calibri"/>
          <w:sz w:val="28"/>
          <w:szCs w:val="28"/>
          <w:lang w:eastAsia="en-US"/>
        </w:rPr>
        <w:t>скую проверку.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4.5. Для обеспечения оповещения максимального количества людей, находящихся на территории округа, попавших в зону чрезвычайной ситу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>ции, в том числе на территориях, не охваченных МСОН, создаются резервы стационарных и мобильных технических средств оповещения.</w:t>
      </w:r>
    </w:p>
    <w:p w:rsidR="00B018D2" w:rsidRPr="00B018D2" w:rsidRDefault="00B018D2" w:rsidP="00B018D2">
      <w:pPr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018D2">
        <w:rPr>
          <w:rFonts w:eastAsia="Calibri"/>
          <w:sz w:val="28"/>
          <w:szCs w:val="28"/>
          <w:lang w:eastAsia="en-US"/>
        </w:rPr>
        <w:t>4.6. Содержание, своевременное эксплуатационно-техническое обсл</w:t>
      </w:r>
      <w:r w:rsidRPr="00B018D2">
        <w:rPr>
          <w:rFonts w:eastAsia="Calibri"/>
          <w:sz w:val="28"/>
          <w:szCs w:val="28"/>
          <w:lang w:eastAsia="en-US"/>
        </w:rPr>
        <w:t>у</w:t>
      </w:r>
      <w:r w:rsidRPr="00B018D2">
        <w:rPr>
          <w:rFonts w:eastAsia="Calibri"/>
          <w:sz w:val="28"/>
          <w:szCs w:val="28"/>
          <w:lang w:eastAsia="en-US"/>
        </w:rPr>
        <w:t>живание, ремонт неисправных и замену выслуживших установленный эк</w:t>
      </w:r>
      <w:r w:rsidRPr="00B018D2">
        <w:rPr>
          <w:rFonts w:eastAsia="Calibri"/>
          <w:sz w:val="28"/>
          <w:szCs w:val="28"/>
          <w:lang w:eastAsia="en-US"/>
        </w:rPr>
        <w:t>с</w:t>
      </w:r>
      <w:r w:rsidRPr="00B018D2">
        <w:rPr>
          <w:rFonts w:eastAsia="Calibri"/>
          <w:sz w:val="28"/>
          <w:szCs w:val="28"/>
          <w:lang w:eastAsia="en-US"/>
        </w:rPr>
        <w:t>плуатационный ресурс технических средств оповещения МСОН обеспечив</w:t>
      </w:r>
      <w:r w:rsidRPr="00B018D2">
        <w:rPr>
          <w:rFonts w:eastAsia="Calibri"/>
          <w:sz w:val="28"/>
          <w:szCs w:val="28"/>
          <w:lang w:eastAsia="en-US"/>
        </w:rPr>
        <w:t>а</w:t>
      </w:r>
      <w:r w:rsidRPr="00B018D2">
        <w:rPr>
          <w:rFonts w:eastAsia="Calibri"/>
          <w:sz w:val="28"/>
          <w:szCs w:val="28"/>
          <w:lang w:eastAsia="en-US"/>
        </w:rPr>
        <w:t xml:space="preserve">ет </w:t>
      </w:r>
      <w:r w:rsidRPr="00B018D2">
        <w:rPr>
          <w:sz w:val="28"/>
          <w:szCs w:val="28"/>
          <w:lang w:eastAsia="en-US"/>
        </w:rPr>
        <w:t>ЕДДС округа</w:t>
      </w:r>
      <w:r w:rsidRPr="00B018D2">
        <w:rPr>
          <w:rFonts w:eastAsia="Calibri"/>
          <w:sz w:val="28"/>
          <w:szCs w:val="28"/>
          <w:lang w:eastAsia="en-US"/>
        </w:rPr>
        <w:t>.</w:t>
      </w:r>
    </w:p>
    <w:p w:rsidR="00B018D2" w:rsidRPr="00B018D2" w:rsidRDefault="00B018D2" w:rsidP="00B018D2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autoSpaceDE w:val="0"/>
        <w:autoSpaceDN w:val="0"/>
        <w:ind w:firstLine="567"/>
        <w:jc w:val="both"/>
        <w:rPr>
          <w:sz w:val="28"/>
          <w:szCs w:val="28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before="74"/>
        <w:ind w:left="4572" w:right="122" w:firstLine="567"/>
        <w:jc w:val="both"/>
        <w:rPr>
          <w:sz w:val="28"/>
          <w:szCs w:val="22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before="74"/>
        <w:ind w:left="4572" w:right="122" w:firstLine="567"/>
        <w:jc w:val="both"/>
        <w:rPr>
          <w:sz w:val="28"/>
          <w:szCs w:val="22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before="74"/>
        <w:ind w:left="4572" w:right="122" w:firstLine="567"/>
        <w:jc w:val="both"/>
        <w:rPr>
          <w:sz w:val="28"/>
          <w:szCs w:val="22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before="74"/>
        <w:ind w:left="4572" w:right="122" w:firstLine="567"/>
        <w:jc w:val="both"/>
        <w:rPr>
          <w:sz w:val="28"/>
          <w:szCs w:val="22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before="74"/>
        <w:ind w:left="4572" w:right="122" w:firstLine="567"/>
        <w:jc w:val="both"/>
        <w:rPr>
          <w:sz w:val="28"/>
          <w:szCs w:val="22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before="74"/>
        <w:ind w:left="4572" w:right="122" w:firstLine="567"/>
        <w:jc w:val="both"/>
        <w:rPr>
          <w:sz w:val="28"/>
          <w:szCs w:val="22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before="74"/>
        <w:ind w:left="4572" w:right="122"/>
        <w:jc w:val="center"/>
        <w:rPr>
          <w:sz w:val="28"/>
          <w:szCs w:val="22"/>
          <w:lang w:eastAsia="en-US"/>
        </w:rPr>
      </w:pPr>
    </w:p>
    <w:p w:rsidR="00B018D2" w:rsidRPr="00B018D2" w:rsidRDefault="00B018D2" w:rsidP="00B018D2">
      <w:pPr>
        <w:widowControl w:val="0"/>
        <w:autoSpaceDE w:val="0"/>
        <w:autoSpaceDN w:val="0"/>
        <w:spacing w:before="74"/>
        <w:ind w:left="4572" w:right="122"/>
        <w:jc w:val="center"/>
        <w:rPr>
          <w:sz w:val="28"/>
          <w:szCs w:val="22"/>
          <w:lang w:eastAsia="en-US"/>
        </w:rPr>
      </w:pPr>
    </w:p>
    <w:p w:rsidR="00684DA4" w:rsidRPr="00684DA4" w:rsidRDefault="00684DA4" w:rsidP="00B018D2">
      <w:pPr>
        <w:widowControl w:val="0"/>
        <w:autoSpaceDE w:val="0"/>
        <w:autoSpaceDN w:val="0"/>
        <w:spacing w:line="240" w:lineRule="exact"/>
        <w:jc w:val="both"/>
        <w:rPr>
          <w:sz w:val="28"/>
          <w:szCs w:val="28"/>
        </w:rPr>
      </w:pPr>
    </w:p>
    <w:sectPr w:rsidR="00684DA4" w:rsidRPr="00684DA4" w:rsidSect="00D17BDC">
      <w:headerReference w:type="even" r:id="rId16"/>
      <w:headerReference w:type="default" r:id="rId17"/>
      <w:headerReference w:type="first" r:id="rId18"/>
      <w:pgSz w:w="11900" w:h="16840"/>
      <w:pgMar w:top="1134" w:right="567" w:bottom="1134" w:left="1985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39BF" w:rsidRDefault="000039BF" w:rsidP="00683D6E">
      <w:r>
        <w:separator/>
      </w:r>
    </w:p>
  </w:endnote>
  <w:endnote w:type="continuationSeparator" w:id="0">
    <w:p w:rsidR="000039BF" w:rsidRDefault="000039BF" w:rsidP="0068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39BF" w:rsidRDefault="000039BF" w:rsidP="00683D6E">
      <w:r>
        <w:separator/>
      </w:r>
    </w:p>
  </w:footnote>
  <w:footnote w:type="continuationSeparator" w:id="0">
    <w:p w:rsidR="000039BF" w:rsidRDefault="000039BF" w:rsidP="00683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8D2" w:rsidRDefault="00B018D2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3987378"/>
      <w:docPartObj>
        <w:docPartGallery w:val="Page Numbers (Top of Page)"/>
        <w:docPartUnique/>
      </w:docPartObj>
    </w:sdtPr>
    <w:sdtEndPr/>
    <w:sdtContent>
      <w:p w:rsidR="000039BF" w:rsidRDefault="000039BF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039BF" w:rsidRDefault="000039B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901880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039BF" w:rsidRPr="00D17BDC" w:rsidRDefault="000039BF">
        <w:pPr>
          <w:pStyle w:val="aa"/>
          <w:jc w:val="right"/>
          <w:rPr>
            <w:sz w:val="28"/>
            <w:szCs w:val="28"/>
          </w:rPr>
        </w:pPr>
        <w:r w:rsidRPr="00D17BDC">
          <w:rPr>
            <w:sz w:val="28"/>
            <w:szCs w:val="28"/>
          </w:rPr>
          <w:fldChar w:fldCharType="begin"/>
        </w:r>
        <w:r w:rsidRPr="00D17BDC">
          <w:rPr>
            <w:sz w:val="28"/>
            <w:szCs w:val="28"/>
          </w:rPr>
          <w:instrText>PAGE   \* MERGEFORMAT</w:instrText>
        </w:r>
        <w:r w:rsidRPr="00D17BDC">
          <w:rPr>
            <w:sz w:val="28"/>
            <w:szCs w:val="28"/>
          </w:rPr>
          <w:fldChar w:fldCharType="separate"/>
        </w:r>
        <w:r w:rsidR="00B018D2">
          <w:rPr>
            <w:noProof/>
            <w:sz w:val="28"/>
            <w:szCs w:val="28"/>
          </w:rPr>
          <w:t>7</w:t>
        </w:r>
        <w:r w:rsidRPr="00D17BDC">
          <w:rPr>
            <w:sz w:val="28"/>
            <w:szCs w:val="28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39BF" w:rsidRPr="00011450" w:rsidRDefault="000039BF">
    <w:pPr>
      <w:pStyle w:val="aa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BA9"/>
    <w:multiLevelType w:val="hybridMultilevel"/>
    <w:tmpl w:val="C5F845A8"/>
    <w:lvl w:ilvl="0" w:tplc="B5088392">
      <w:numFmt w:val="bullet"/>
      <w:lvlText w:val="-"/>
      <w:lvlJc w:val="left"/>
      <w:pPr>
        <w:ind w:left="1238" w:hanging="9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16"/>
        <w:szCs w:val="16"/>
        <w:lang w:val="ru-RU" w:eastAsia="en-US" w:bidi="ar-SA"/>
      </w:rPr>
    </w:lvl>
    <w:lvl w:ilvl="1" w:tplc="04D48A26">
      <w:numFmt w:val="bullet"/>
      <w:lvlText w:val="•"/>
      <w:lvlJc w:val="left"/>
      <w:pPr>
        <w:ind w:left="2206" w:hanging="99"/>
      </w:pPr>
      <w:rPr>
        <w:rFonts w:hint="default"/>
        <w:lang w:val="ru-RU" w:eastAsia="en-US" w:bidi="ar-SA"/>
      </w:rPr>
    </w:lvl>
    <w:lvl w:ilvl="2" w:tplc="7BE0DE70">
      <w:numFmt w:val="bullet"/>
      <w:lvlText w:val="•"/>
      <w:lvlJc w:val="left"/>
      <w:pPr>
        <w:ind w:left="3173" w:hanging="99"/>
      </w:pPr>
      <w:rPr>
        <w:rFonts w:hint="default"/>
        <w:lang w:val="ru-RU" w:eastAsia="en-US" w:bidi="ar-SA"/>
      </w:rPr>
    </w:lvl>
    <w:lvl w:ilvl="3" w:tplc="11AC73E8">
      <w:numFmt w:val="bullet"/>
      <w:lvlText w:val="•"/>
      <w:lvlJc w:val="left"/>
      <w:pPr>
        <w:ind w:left="4140" w:hanging="99"/>
      </w:pPr>
      <w:rPr>
        <w:rFonts w:hint="default"/>
        <w:lang w:val="ru-RU" w:eastAsia="en-US" w:bidi="ar-SA"/>
      </w:rPr>
    </w:lvl>
    <w:lvl w:ilvl="4" w:tplc="E7509A24">
      <w:numFmt w:val="bullet"/>
      <w:lvlText w:val="•"/>
      <w:lvlJc w:val="left"/>
      <w:pPr>
        <w:ind w:left="5107" w:hanging="99"/>
      </w:pPr>
      <w:rPr>
        <w:rFonts w:hint="default"/>
        <w:lang w:val="ru-RU" w:eastAsia="en-US" w:bidi="ar-SA"/>
      </w:rPr>
    </w:lvl>
    <w:lvl w:ilvl="5" w:tplc="D940F55E">
      <w:numFmt w:val="bullet"/>
      <w:lvlText w:val="•"/>
      <w:lvlJc w:val="left"/>
      <w:pPr>
        <w:ind w:left="6074" w:hanging="99"/>
      </w:pPr>
      <w:rPr>
        <w:rFonts w:hint="default"/>
        <w:lang w:val="ru-RU" w:eastAsia="en-US" w:bidi="ar-SA"/>
      </w:rPr>
    </w:lvl>
    <w:lvl w:ilvl="6" w:tplc="AB86C52E">
      <w:numFmt w:val="bullet"/>
      <w:lvlText w:val="•"/>
      <w:lvlJc w:val="left"/>
      <w:pPr>
        <w:ind w:left="7041" w:hanging="99"/>
      </w:pPr>
      <w:rPr>
        <w:rFonts w:hint="default"/>
        <w:lang w:val="ru-RU" w:eastAsia="en-US" w:bidi="ar-SA"/>
      </w:rPr>
    </w:lvl>
    <w:lvl w:ilvl="7" w:tplc="F6581216">
      <w:numFmt w:val="bullet"/>
      <w:lvlText w:val="•"/>
      <w:lvlJc w:val="left"/>
      <w:pPr>
        <w:ind w:left="8008" w:hanging="99"/>
      </w:pPr>
      <w:rPr>
        <w:rFonts w:hint="default"/>
        <w:lang w:val="ru-RU" w:eastAsia="en-US" w:bidi="ar-SA"/>
      </w:rPr>
    </w:lvl>
    <w:lvl w:ilvl="8" w:tplc="57DA98A8">
      <w:numFmt w:val="bullet"/>
      <w:lvlText w:val="•"/>
      <w:lvlJc w:val="left"/>
      <w:pPr>
        <w:ind w:left="8975" w:hanging="99"/>
      </w:pPr>
      <w:rPr>
        <w:rFonts w:hint="default"/>
        <w:lang w:val="ru-RU" w:eastAsia="en-US" w:bidi="ar-SA"/>
      </w:rPr>
    </w:lvl>
  </w:abstractNum>
  <w:abstractNum w:abstractNumId="1">
    <w:nsid w:val="0F932066"/>
    <w:multiLevelType w:val="hybridMultilevel"/>
    <w:tmpl w:val="56D6D10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7E432BB"/>
    <w:multiLevelType w:val="hybridMultilevel"/>
    <w:tmpl w:val="D77E74F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4EB"/>
    <w:rsid w:val="00002A9B"/>
    <w:rsid w:val="000039BF"/>
    <w:rsid w:val="00011450"/>
    <w:rsid w:val="00016E6C"/>
    <w:rsid w:val="00023A01"/>
    <w:rsid w:val="00023D35"/>
    <w:rsid w:val="0006149C"/>
    <w:rsid w:val="0006171C"/>
    <w:rsid w:val="00061F03"/>
    <w:rsid w:val="00070D73"/>
    <w:rsid w:val="00080341"/>
    <w:rsid w:val="000A48ED"/>
    <w:rsid w:val="000A672F"/>
    <w:rsid w:val="000C758B"/>
    <w:rsid w:val="000C7CFA"/>
    <w:rsid w:val="000D0845"/>
    <w:rsid w:val="000D4B51"/>
    <w:rsid w:val="000F49EB"/>
    <w:rsid w:val="001056E4"/>
    <w:rsid w:val="00111811"/>
    <w:rsid w:val="00111FA1"/>
    <w:rsid w:val="00112F06"/>
    <w:rsid w:val="001243CD"/>
    <w:rsid w:val="00136AEA"/>
    <w:rsid w:val="001560B2"/>
    <w:rsid w:val="00164C51"/>
    <w:rsid w:val="00182F57"/>
    <w:rsid w:val="001B235C"/>
    <w:rsid w:val="001B2370"/>
    <w:rsid w:val="001C28A3"/>
    <w:rsid w:val="001C7774"/>
    <w:rsid w:val="001E79DD"/>
    <w:rsid w:val="00200024"/>
    <w:rsid w:val="002019EB"/>
    <w:rsid w:val="0020594C"/>
    <w:rsid w:val="00221A92"/>
    <w:rsid w:val="00226D3D"/>
    <w:rsid w:val="002402CE"/>
    <w:rsid w:val="00277C02"/>
    <w:rsid w:val="002964A4"/>
    <w:rsid w:val="002A05D6"/>
    <w:rsid w:val="002A7AFA"/>
    <w:rsid w:val="002C2947"/>
    <w:rsid w:val="002F5922"/>
    <w:rsid w:val="002F6C69"/>
    <w:rsid w:val="002F7337"/>
    <w:rsid w:val="00312077"/>
    <w:rsid w:val="0032587C"/>
    <w:rsid w:val="003305A4"/>
    <w:rsid w:val="00335C39"/>
    <w:rsid w:val="00345899"/>
    <w:rsid w:val="00346957"/>
    <w:rsid w:val="00353140"/>
    <w:rsid w:val="00367D2B"/>
    <w:rsid w:val="00371F09"/>
    <w:rsid w:val="0037615B"/>
    <w:rsid w:val="003E6851"/>
    <w:rsid w:val="004008D0"/>
    <w:rsid w:val="00404007"/>
    <w:rsid w:val="00406D44"/>
    <w:rsid w:val="0043536B"/>
    <w:rsid w:val="00442D15"/>
    <w:rsid w:val="00484797"/>
    <w:rsid w:val="004922AB"/>
    <w:rsid w:val="004A2876"/>
    <w:rsid w:val="004E7099"/>
    <w:rsid w:val="004F21E1"/>
    <w:rsid w:val="004F4829"/>
    <w:rsid w:val="00507CB3"/>
    <w:rsid w:val="0051154B"/>
    <w:rsid w:val="0051291C"/>
    <w:rsid w:val="0052190F"/>
    <w:rsid w:val="005227C5"/>
    <w:rsid w:val="005235FE"/>
    <w:rsid w:val="005239F4"/>
    <w:rsid w:val="00543CA4"/>
    <w:rsid w:val="00547F15"/>
    <w:rsid w:val="005576F7"/>
    <w:rsid w:val="0056629D"/>
    <w:rsid w:val="00571C33"/>
    <w:rsid w:val="00572764"/>
    <w:rsid w:val="005733FE"/>
    <w:rsid w:val="00580DD4"/>
    <w:rsid w:val="005910CF"/>
    <w:rsid w:val="00592FE8"/>
    <w:rsid w:val="00596E14"/>
    <w:rsid w:val="005B00E0"/>
    <w:rsid w:val="005B1695"/>
    <w:rsid w:val="005B22CE"/>
    <w:rsid w:val="005B4D4C"/>
    <w:rsid w:val="005C72AB"/>
    <w:rsid w:val="005D2E56"/>
    <w:rsid w:val="005D40EE"/>
    <w:rsid w:val="005D641C"/>
    <w:rsid w:val="005D7A9A"/>
    <w:rsid w:val="005E1C44"/>
    <w:rsid w:val="005E5D6D"/>
    <w:rsid w:val="00610D1F"/>
    <w:rsid w:val="00614B26"/>
    <w:rsid w:val="00624323"/>
    <w:rsid w:val="00627FCF"/>
    <w:rsid w:val="00634F83"/>
    <w:rsid w:val="00661037"/>
    <w:rsid w:val="0067394A"/>
    <w:rsid w:val="00683D6E"/>
    <w:rsid w:val="00684DA4"/>
    <w:rsid w:val="00694F9E"/>
    <w:rsid w:val="006A4AF6"/>
    <w:rsid w:val="006A611A"/>
    <w:rsid w:val="006F5A94"/>
    <w:rsid w:val="006F6954"/>
    <w:rsid w:val="0070767A"/>
    <w:rsid w:val="007102B3"/>
    <w:rsid w:val="00712846"/>
    <w:rsid w:val="00712EAE"/>
    <w:rsid w:val="007356E0"/>
    <w:rsid w:val="0073718D"/>
    <w:rsid w:val="00747A2B"/>
    <w:rsid w:val="00752B01"/>
    <w:rsid w:val="00763B28"/>
    <w:rsid w:val="00784DCD"/>
    <w:rsid w:val="00794D21"/>
    <w:rsid w:val="00795094"/>
    <w:rsid w:val="00795564"/>
    <w:rsid w:val="007A2482"/>
    <w:rsid w:val="007B16EC"/>
    <w:rsid w:val="007B358D"/>
    <w:rsid w:val="007B5429"/>
    <w:rsid w:val="007C6222"/>
    <w:rsid w:val="007D18DA"/>
    <w:rsid w:val="007D4BD3"/>
    <w:rsid w:val="007F1EA6"/>
    <w:rsid w:val="007F683E"/>
    <w:rsid w:val="00801C25"/>
    <w:rsid w:val="0080493B"/>
    <w:rsid w:val="00807CF3"/>
    <w:rsid w:val="008402BD"/>
    <w:rsid w:val="0086474D"/>
    <w:rsid w:val="00875A9B"/>
    <w:rsid w:val="008812AD"/>
    <w:rsid w:val="00881FD0"/>
    <w:rsid w:val="00885D76"/>
    <w:rsid w:val="008873D3"/>
    <w:rsid w:val="00890DA6"/>
    <w:rsid w:val="0089321D"/>
    <w:rsid w:val="008A12A0"/>
    <w:rsid w:val="008B0189"/>
    <w:rsid w:val="008B4486"/>
    <w:rsid w:val="008B636A"/>
    <w:rsid w:val="008B6768"/>
    <w:rsid w:val="008E093C"/>
    <w:rsid w:val="008E2001"/>
    <w:rsid w:val="008F09DC"/>
    <w:rsid w:val="009120C4"/>
    <w:rsid w:val="009126BF"/>
    <w:rsid w:val="00936277"/>
    <w:rsid w:val="00946327"/>
    <w:rsid w:val="0095119C"/>
    <w:rsid w:val="00957FD0"/>
    <w:rsid w:val="00966BA8"/>
    <w:rsid w:val="00970574"/>
    <w:rsid w:val="00983030"/>
    <w:rsid w:val="00990BF7"/>
    <w:rsid w:val="009917FF"/>
    <w:rsid w:val="009E5735"/>
    <w:rsid w:val="009F5CB1"/>
    <w:rsid w:val="00A04FC7"/>
    <w:rsid w:val="00A05BDA"/>
    <w:rsid w:val="00A55D36"/>
    <w:rsid w:val="00A6571E"/>
    <w:rsid w:val="00A77A00"/>
    <w:rsid w:val="00A81FCC"/>
    <w:rsid w:val="00A85A4E"/>
    <w:rsid w:val="00A950F0"/>
    <w:rsid w:val="00A958AE"/>
    <w:rsid w:val="00AA11A3"/>
    <w:rsid w:val="00AA1EFB"/>
    <w:rsid w:val="00AA42EC"/>
    <w:rsid w:val="00AB5A5D"/>
    <w:rsid w:val="00AD1BA0"/>
    <w:rsid w:val="00AE3856"/>
    <w:rsid w:val="00AE58C4"/>
    <w:rsid w:val="00AF5749"/>
    <w:rsid w:val="00AF745E"/>
    <w:rsid w:val="00B018D2"/>
    <w:rsid w:val="00B0253E"/>
    <w:rsid w:val="00B13FC1"/>
    <w:rsid w:val="00B15122"/>
    <w:rsid w:val="00B211B8"/>
    <w:rsid w:val="00B47570"/>
    <w:rsid w:val="00B54492"/>
    <w:rsid w:val="00B76914"/>
    <w:rsid w:val="00B83EE4"/>
    <w:rsid w:val="00B87E86"/>
    <w:rsid w:val="00B93C4B"/>
    <w:rsid w:val="00BA0395"/>
    <w:rsid w:val="00BA325E"/>
    <w:rsid w:val="00BB0FD6"/>
    <w:rsid w:val="00BB28E6"/>
    <w:rsid w:val="00BB2F1D"/>
    <w:rsid w:val="00BB34EB"/>
    <w:rsid w:val="00BB7070"/>
    <w:rsid w:val="00BC5D6B"/>
    <w:rsid w:val="00BC5F4A"/>
    <w:rsid w:val="00BD0317"/>
    <w:rsid w:val="00BD3F8B"/>
    <w:rsid w:val="00C10E71"/>
    <w:rsid w:val="00C2761E"/>
    <w:rsid w:val="00C3127F"/>
    <w:rsid w:val="00C341A6"/>
    <w:rsid w:val="00C65742"/>
    <w:rsid w:val="00C65797"/>
    <w:rsid w:val="00C72161"/>
    <w:rsid w:val="00C80239"/>
    <w:rsid w:val="00C94E4D"/>
    <w:rsid w:val="00C9652D"/>
    <w:rsid w:val="00CA1D6C"/>
    <w:rsid w:val="00CA529A"/>
    <w:rsid w:val="00CC116E"/>
    <w:rsid w:val="00CC1B47"/>
    <w:rsid w:val="00CC6AD9"/>
    <w:rsid w:val="00CC7D65"/>
    <w:rsid w:val="00CD004D"/>
    <w:rsid w:val="00CD0C61"/>
    <w:rsid w:val="00CD6D46"/>
    <w:rsid w:val="00CF3396"/>
    <w:rsid w:val="00CF5CB0"/>
    <w:rsid w:val="00D0275D"/>
    <w:rsid w:val="00D070C8"/>
    <w:rsid w:val="00D1244A"/>
    <w:rsid w:val="00D17BDC"/>
    <w:rsid w:val="00D17DE5"/>
    <w:rsid w:val="00D217C0"/>
    <w:rsid w:val="00D3022F"/>
    <w:rsid w:val="00D3268D"/>
    <w:rsid w:val="00D32D9E"/>
    <w:rsid w:val="00D40CB3"/>
    <w:rsid w:val="00D43BD6"/>
    <w:rsid w:val="00D45845"/>
    <w:rsid w:val="00D53CC8"/>
    <w:rsid w:val="00D62CBA"/>
    <w:rsid w:val="00D6788A"/>
    <w:rsid w:val="00D75D73"/>
    <w:rsid w:val="00D86E68"/>
    <w:rsid w:val="00D927FE"/>
    <w:rsid w:val="00DA2684"/>
    <w:rsid w:val="00DB01E4"/>
    <w:rsid w:val="00DC003D"/>
    <w:rsid w:val="00DD1F79"/>
    <w:rsid w:val="00DF18DD"/>
    <w:rsid w:val="00DF1EA1"/>
    <w:rsid w:val="00DF5BD7"/>
    <w:rsid w:val="00E02060"/>
    <w:rsid w:val="00E07090"/>
    <w:rsid w:val="00E3246F"/>
    <w:rsid w:val="00E36073"/>
    <w:rsid w:val="00E377E7"/>
    <w:rsid w:val="00E37FC1"/>
    <w:rsid w:val="00E46E82"/>
    <w:rsid w:val="00E50A87"/>
    <w:rsid w:val="00E51AC8"/>
    <w:rsid w:val="00E5569B"/>
    <w:rsid w:val="00E66E3A"/>
    <w:rsid w:val="00E77998"/>
    <w:rsid w:val="00E91026"/>
    <w:rsid w:val="00E966D1"/>
    <w:rsid w:val="00E96ED0"/>
    <w:rsid w:val="00ED4854"/>
    <w:rsid w:val="00ED6633"/>
    <w:rsid w:val="00EE30A8"/>
    <w:rsid w:val="00EF4691"/>
    <w:rsid w:val="00F0225B"/>
    <w:rsid w:val="00F1415C"/>
    <w:rsid w:val="00F2396C"/>
    <w:rsid w:val="00F350E9"/>
    <w:rsid w:val="00F35BBA"/>
    <w:rsid w:val="00F4408E"/>
    <w:rsid w:val="00F547AB"/>
    <w:rsid w:val="00F6680A"/>
    <w:rsid w:val="00F670A3"/>
    <w:rsid w:val="00F7364C"/>
    <w:rsid w:val="00F7479F"/>
    <w:rsid w:val="00F76F84"/>
    <w:rsid w:val="00F925F2"/>
    <w:rsid w:val="00FA19C2"/>
    <w:rsid w:val="00FA26BA"/>
    <w:rsid w:val="00FD149B"/>
    <w:rsid w:val="00FD577A"/>
    <w:rsid w:val="00FD71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4EB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BD0317"/>
    <w:pPr>
      <w:keepNext/>
      <w:spacing w:line="168" w:lineRule="auto"/>
      <w:jc w:val="right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023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B34EB"/>
    <w:pPr>
      <w:jc w:val="both"/>
    </w:pPr>
    <w:rPr>
      <w:sz w:val="28"/>
    </w:rPr>
  </w:style>
  <w:style w:type="character" w:customStyle="1" w:styleId="a4">
    <w:name w:val="Основной текст Знак"/>
    <w:link w:val="a3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BB34EB"/>
    <w:pPr>
      <w:tabs>
        <w:tab w:val="left" w:pos="4678"/>
      </w:tabs>
      <w:ind w:right="4818"/>
      <w:jc w:val="both"/>
    </w:pPr>
    <w:rPr>
      <w:sz w:val="28"/>
    </w:rPr>
  </w:style>
  <w:style w:type="character" w:customStyle="1" w:styleId="20">
    <w:name w:val="Основной текст 2 Знак"/>
    <w:link w:val="2"/>
    <w:semiHidden/>
    <w:rsid w:val="00BB34E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B34E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sid w:val="00BB34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5F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C5F4A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link w:val="a8"/>
    <w:qFormat/>
    <w:rsid w:val="007A2482"/>
    <w:rPr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7A2482"/>
    <w:rPr>
      <w:sz w:val="22"/>
      <w:szCs w:val="22"/>
      <w:lang w:val="ru-RU" w:eastAsia="en-US" w:bidi="ar-SA"/>
    </w:rPr>
  </w:style>
  <w:style w:type="paragraph" w:styleId="a9">
    <w:name w:val="List Paragraph"/>
    <w:basedOn w:val="a"/>
    <w:uiPriority w:val="34"/>
    <w:qFormat/>
    <w:rsid w:val="001E79DD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683D6E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unhideWhenUsed/>
    <w:rsid w:val="00683D6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83D6E"/>
    <w:rPr>
      <w:rFonts w:ascii="Times New Roman" w:eastAsia="Times New Roman" w:hAnsi="Times New Roman"/>
    </w:rPr>
  </w:style>
  <w:style w:type="paragraph" w:customStyle="1" w:styleId="Style5">
    <w:name w:val="Style5"/>
    <w:basedOn w:val="a"/>
    <w:uiPriority w:val="99"/>
    <w:rsid w:val="00712846"/>
    <w:pPr>
      <w:widowControl w:val="0"/>
      <w:autoSpaceDE w:val="0"/>
      <w:autoSpaceDN w:val="0"/>
      <w:adjustRightInd w:val="0"/>
      <w:spacing w:line="226" w:lineRule="exact"/>
      <w:ind w:firstLine="134"/>
      <w:jc w:val="both"/>
    </w:pPr>
    <w:rPr>
      <w:sz w:val="24"/>
      <w:szCs w:val="24"/>
    </w:rPr>
  </w:style>
  <w:style w:type="character" w:customStyle="1" w:styleId="FontStyle11">
    <w:name w:val="Font Style11"/>
    <w:uiPriority w:val="99"/>
    <w:rsid w:val="00712846"/>
    <w:rPr>
      <w:rFonts w:ascii="Times New Roman" w:hAnsi="Times New Roman" w:cs="Times New Roman" w:hint="default"/>
      <w:sz w:val="26"/>
      <w:szCs w:val="26"/>
    </w:rPr>
  </w:style>
  <w:style w:type="character" w:styleId="ae">
    <w:name w:val="Hyperlink"/>
    <w:uiPriority w:val="99"/>
    <w:unhideWhenUsed/>
    <w:rsid w:val="00712846"/>
    <w:rPr>
      <w:color w:val="0000FF"/>
      <w:u w:val="single"/>
    </w:rPr>
  </w:style>
  <w:style w:type="paragraph" w:customStyle="1" w:styleId="msonormalbullet2gifbullet2gif">
    <w:name w:val="msonormalbullet2gifbullet2.gif"/>
    <w:basedOn w:val="a"/>
    <w:rsid w:val="005733F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bullet2gif">
    <w:name w:val="msonormalbullet2.gif"/>
    <w:basedOn w:val="a"/>
    <w:rsid w:val="00580DD4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70C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10">
    <w:name w:val="Заголовок 1 Знак"/>
    <w:link w:val="1"/>
    <w:uiPriority w:val="99"/>
    <w:rsid w:val="00BD0317"/>
    <w:rPr>
      <w:rFonts w:ascii="Times New Roman" w:eastAsia="Times New Roman" w:hAnsi="Times New Roman"/>
      <w:sz w:val="28"/>
      <w:szCs w:val="28"/>
    </w:rPr>
  </w:style>
  <w:style w:type="paragraph" w:customStyle="1" w:styleId="ConsNormal">
    <w:name w:val="ConsNormal"/>
    <w:uiPriority w:val="99"/>
    <w:rsid w:val="00BD0317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msonormalbullet1gif">
    <w:name w:val="msonormalbullet1.gif"/>
    <w:basedOn w:val="a"/>
    <w:rsid w:val="004E7099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C80239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Title">
    <w:name w:val="ConsPlusTitle"/>
    <w:rsid w:val="00627FC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customStyle="1" w:styleId="TableNormal">
    <w:name w:val="Table Normal"/>
    <w:uiPriority w:val="2"/>
    <w:semiHidden/>
    <w:unhideWhenUsed/>
    <w:qFormat/>
    <w:rsid w:val="00E966D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966D1"/>
    <w:pPr>
      <w:widowControl w:val="0"/>
      <w:autoSpaceDE w:val="0"/>
      <w:autoSpaceDN w:val="0"/>
      <w:spacing w:before="71"/>
      <w:ind w:left="16"/>
      <w:jc w:val="center"/>
    </w:pPr>
    <w:rPr>
      <w:sz w:val="22"/>
      <w:szCs w:val="22"/>
      <w:lang w:eastAsia="en-US"/>
    </w:rPr>
  </w:style>
  <w:style w:type="table" w:styleId="af">
    <w:name w:val="Table Grid"/>
    <w:basedOn w:val="a1"/>
    <w:uiPriority w:val="59"/>
    <w:rsid w:val="00061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uiPriority w:val="99"/>
    <w:semiHidden/>
    <w:unhideWhenUsed/>
    <w:rsid w:val="00404007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04007"/>
    <w:rPr>
      <w:rFonts w:ascii="Times New Roman" w:eastAsia="Times New Roman" w:hAnsi="Times New Roman"/>
    </w:rPr>
  </w:style>
  <w:style w:type="table" w:customStyle="1" w:styleId="11">
    <w:name w:val="Сетка таблицы1"/>
    <w:basedOn w:val="a1"/>
    <w:next w:val="af"/>
    <w:uiPriority w:val="59"/>
    <w:rsid w:val="000039BF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f"/>
    <w:rsid w:val="00B018D2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2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63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70917&amp;dst=100013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47536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7536&amp;dst=100027" TargetMode="External"/><Relationship Id="rId10" Type="http://schemas.openxmlformats.org/officeDocument/2006/relationships/hyperlink" Target="https://login.consultant.ru/link/?req=doc&amp;base=LAW&amp;n=447536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login.consultant.ru/link/?req=doc&amp;base=LAW&amp;n=3349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67E79-6858-44C5-A702-CBA28097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9</Pages>
  <Words>2788</Words>
  <Characters>15895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пк</cp:lastModifiedBy>
  <cp:revision>22</cp:revision>
  <cp:lastPrinted>2025-04-21T11:44:00Z</cp:lastPrinted>
  <dcterms:created xsi:type="dcterms:W3CDTF">2025-04-15T11:45:00Z</dcterms:created>
  <dcterms:modified xsi:type="dcterms:W3CDTF">2025-04-21T11:44:00Z</dcterms:modified>
</cp:coreProperties>
</file>