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D35" w:rsidRPr="00E96D35" w:rsidRDefault="00E96D35" w:rsidP="00E96D35">
      <w:pPr>
        <w:spacing w:before="120" w:after="12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D3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96D35">
        <w:rPr>
          <w:rFonts w:ascii="Times New Roman" w:hAnsi="Times New Roman" w:cs="Times New Roman"/>
          <w:b/>
          <w:sz w:val="28"/>
          <w:szCs w:val="28"/>
        </w:rPr>
        <w:t xml:space="preserve"> характере обращений граждан, поступивших в администрацию Новоселицкого муниципального округа Ставропольского края и работе с ними за 1 </w:t>
      </w:r>
      <w:r>
        <w:rPr>
          <w:rFonts w:ascii="Times New Roman" w:hAnsi="Times New Roman" w:cs="Times New Roman"/>
          <w:b/>
          <w:sz w:val="28"/>
          <w:szCs w:val="28"/>
        </w:rPr>
        <w:t>квартал</w:t>
      </w:r>
      <w:r w:rsidRPr="00E96D35">
        <w:rPr>
          <w:rFonts w:ascii="Times New Roman" w:hAnsi="Times New Roman" w:cs="Times New Roman"/>
          <w:b/>
          <w:sz w:val="28"/>
          <w:szCs w:val="28"/>
        </w:rPr>
        <w:t xml:space="preserve"> 2023 года.</w:t>
      </w:r>
    </w:p>
    <w:p w:rsidR="00E96D35" w:rsidRDefault="00E96D35" w:rsidP="00021B9D">
      <w:pPr>
        <w:spacing w:after="0" w:line="240" w:lineRule="auto"/>
        <w:ind w:firstLine="708"/>
        <w:jc w:val="both"/>
      </w:pPr>
    </w:p>
    <w:p w:rsidR="000D5744" w:rsidRPr="000D5744" w:rsidRDefault="000D5744" w:rsidP="00021B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Рассмотрение </w:t>
      </w:r>
      <w:proofErr w:type="gramStart"/>
      <w:r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обращений</w:t>
      </w:r>
      <w:r w:rsidR="00F67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поступающих в администрацию Новоселицкого муниципального округа Ставропольского края </w:t>
      </w:r>
      <w:r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осуществляется</w:t>
      </w:r>
      <w:proofErr w:type="gramEnd"/>
      <w:r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соответствии с Конституцией Российской Федерации и Федеральным законом от 02.05.2006 г. № 59-ФЗ «О порядке рассмотрения обращений граждан Российской Федерации».</w:t>
      </w:r>
    </w:p>
    <w:p w:rsidR="000D5744" w:rsidRPr="000D5744" w:rsidRDefault="000D5744" w:rsidP="00021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предоставления обращений </w:t>
      </w:r>
      <w:r w:rsidR="00F67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Новоселицком округе </w:t>
      </w:r>
      <w:r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разработано несколько способов, а именно:</w:t>
      </w:r>
    </w:p>
    <w:p w:rsidR="001C160F" w:rsidRPr="000D5744" w:rsidRDefault="001C160F" w:rsidP="00021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E08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телефон доверия</w:t>
      </w:r>
      <w:r w:rsidR="004E08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Главы Новоселицкого муниципального округа;</w:t>
      </w:r>
    </w:p>
    <w:p w:rsidR="000D5744" w:rsidRPr="000D5744" w:rsidRDefault="000D5744" w:rsidP="00021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32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рямая линия </w:t>
      </w:r>
      <w:r w:rsidR="00432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Главы Новоселицкого муниципального округа</w:t>
      </w:r>
      <w:r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(обращения, поступившие в ходе проведения прямой линии);</w:t>
      </w:r>
    </w:p>
    <w:p w:rsidR="000D5744" w:rsidRPr="000D5744" w:rsidRDefault="000D5744" w:rsidP="00021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электронная почта (</w:t>
      </w:r>
      <w:r w:rsidR="00432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адреса</w:t>
      </w:r>
      <w:r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="001C160F" w:rsidRPr="001C1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novosel.admin@mail.ru</w:t>
      </w:r>
      <w:r w:rsidR="00432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4327A2" w:rsidRPr="004327A2">
        <w:rPr>
          <w:rFonts w:ascii="Helvetica" w:hAnsi="Helvetica"/>
          <w:color w:val="87898F"/>
          <w:sz w:val="20"/>
          <w:szCs w:val="20"/>
          <w:shd w:val="clear" w:color="auto" w:fill="FFFFFF"/>
        </w:rPr>
        <w:t xml:space="preserve"> </w:t>
      </w:r>
      <w:r w:rsidR="004327A2" w:rsidRPr="004327A2">
        <w:rPr>
          <w:rFonts w:ascii="Times New Roman" w:hAnsi="Times New Roman" w:cs="Times New Roman"/>
          <w:sz w:val="28"/>
          <w:szCs w:val="28"/>
          <w:shd w:val="clear" w:color="auto" w:fill="FFFFFF"/>
        </w:rPr>
        <w:t>priyemnaya21@mail.ru</w:t>
      </w:r>
      <w:r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1F6C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D5744" w:rsidRPr="000D5744" w:rsidRDefault="000D5744" w:rsidP="00021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письменные обращения</w:t>
      </w:r>
      <w:r w:rsidR="001F6C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D5744" w:rsidRDefault="004327A2" w:rsidP="00021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0D5744"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устные обращения (личный прием граждан Главой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Новоселицкого муниципального округа </w:t>
      </w:r>
      <w:r w:rsidR="000D5744"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заместителями Главы администрации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Новоселицкого муниципального округа</w:t>
      </w:r>
      <w:r w:rsidR="000D5744"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1C16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21B9D" w:rsidRPr="000D5744" w:rsidRDefault="00021B9D" w:rsidP="00021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D5744" w:rsidRPr="000D5744" w:rsidRDefault="000D5744" w:rsidP="00021B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7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Количество поступивших обращений</w:t>
      </w:r>
    </w:p>
    <w:p w:rsidR="000D5744" w:rsidRPr="000D5744" w:rsidRDefault="000D5744" w:rsidP="00021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 За </w:t>
      </w:r>
      <w:r w:rsidR="001F6C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 квартал </w:t>
      </w:r>
      <w:r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</w:t>
      </w:r>
      <w:r w:rsidR="001F6C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</w:t>
      </w:r>
      <w:r w:rsidR="001F6C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r w:rsidR="004327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администрацию Новоселицкого муниципального округа </w:t>
      </w:r>
      <w:r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поступило </w:t>
      </w:r>
      <w:r w:rsidR="00B139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59</w:t>
      </w:r>
      <w:r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обращений. В сравнении с</w:t>
      </w:r>
      <w:r w:rsidR="00547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F6C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аналогичным периодом </w:t>
      </w:r>
      <w:r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</w:t>
      </w:r>
      <w:r w:rsidR="001F6C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</w:t>
      </w:r>
      <w:r w:rsidR="001F6C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(поступило </w:t>
      </w:r>
      <w:r w:rsidR="00B139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31</w:t>
      </w:r>
      <w:r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обращение) на </w:t>
      </w:r>
      <w:r w:rsidR="00B139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28</w:t>
      </w:r>
      <w:r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обращения </w:t>
      </w:r>
      <w:r w:rsidR="00547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</w:t>
      </w:r>
      <w:r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ьше.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8"/>
        <w:gridCol w:w="1446"/>
        <w:gridCol w:w="1698"/>
        <w:gridCol w:w="1673"/>
      </w:tblGrid>
      <w:tr w:rsidR="000D5744" w:rsidRPr="000D5744" w:rsidTr="008F43BD">
        <w:trPr>
          <w:tblCellSpacing w:w="0" w:type="dxa"/>
        </w:trPr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744" w:rsidRPr="000D5744" w:rsidRDefault="000D5744" w:rsidP="0002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D5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744" w:rsidRDefault="000D5744" w:rsidP="0002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D5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202</w:t>
            </w:r>
            <w:r w:rsidR="00B139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 w:rsidRPr="000D5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год</w:t>
            </w:r>
          </w:p>
          <w:p w:rsidR="00B1399D" w:rsidRPr="000D5744" w:rsidRDefault="00B1399D" w:rsidP="0002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кв.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744" w:rsidRDefault="000D5744" w:rsidP="0002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D5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2022 год</w:t>
            </w:r>
          </w:p>
          <w:p w:rsidR="00B1399D" w:rsidRPr="000D5744" w:rsidRDefault="00B1399D" w:rsidP="0002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кв.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744" w:rsidRPr="000D5744" w:rsidRDefault="000D5744" w:rsidP="0002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D5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+/-</w:t>
            </w:r>
          </w:p>
        </w:tc>
      </w:tr>
      <w:tr w:rsidR="000D5744" w:rsidRPr="000D5744" w:rsidTr="008F43BD">
        <w:trPr>
          <w:tblCellSpacing w:w="0" w:type="dxa"/>
        </w:trPr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744" w:rsidRPr="000D5744" w:rsidRDefault="000D5744" w:rsidP="0002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D5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Количество обращений из них: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744" w:rsidRPr="000D5744" w:rsidRDefault="00B1399D" w:rsidP="0002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744" w:rsidRPr="000D5744" w:rsidRDefault="00B1399D" w:rsidP="0002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D5744" w:rsidRPr="000D5744" w:rsidRDefault="00B1399D" w:rsidP="0002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+28</w:t>
            </w:r>
          </w:p>
        </w:tc>
      </w:tr>
      <w:tr w:rsidR="008F43BD" w:rsidRPr="000D5744" w:rsidTr="008F43BD">
        <w:trPr>
          <w:tblCellSpacing w:w="0" w:type="dxa"/>
        </w:trPr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3BD" w:rsidRPr="000D5744" w:rsidRDefault="008F43BD" w:rsidP="0002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Телефон доверия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3BD" w:rsidRPr="000D5744" w:rsidRDefault="008F43BD" w:rsidP="0002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3BD" w:rsidRPr="000D5744" w:rsidRDefault="008F43BD" w:rsidP="0002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3BD" w:rsidRPr="000D5744" w:rsidRDefault="008F43BD" w:rsidP="0002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8F43BD" w:rsidRPr="000D5744" w:rsidTr="008F43BD">
        <w:trPr>
          <w:tblCellSpacing w:w="0" w:type="dxa"/>
        </w:trPr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3BD" w:rsidRPr="000D5744" w:rsidRDefault="008F43BD" w:rsidP="0002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</w:t>
            </w:r>
            <w:r w:rsidRPr="000D5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ичные приемы граждан Главой </w:t>
            </w:r>
            <w:r w:rsidR="004E085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Новоселицкого муниципального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округа</w:t>
            </w:r>
            <w:r w:rsidRPr="000D5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заместителями Главы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3BD" w:rsidRPr="000D5744" w:rsidRDefault="008F43BD" w:rsidP="0002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3BD" w:rsidRPr="000D5744" w:rsidRDefault="008F43BD" w:rsidP="0002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3BD" w:rsidRPr="000D5744" w:rsidRDefault="008F43BD" w:rsidP="0002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+9</w:t>
            </w:r>
          </w:p>
        </w:tc>
      </w:tr>
      <w:tr w:rsidR="008F43BD" w:rsidRPr="000D5744" w:rsidTr="008F43BD">
        <w:trPr>
          <w:tblCellSpacing w:w="0" w:type="dxa"/>
        </w:trPr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BD" w:rsidRPr="000D5744" w:rsidRDefault="008F43BD" w:rsidP="0002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D5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Письменны</w:t>
            </w:r>
            <w:r w:rsidR="00021B9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 обращения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граждан</w:t>
            </w:r>
            <w:r w:rsidRPr="000D5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3BD" w:rsidRPr="000D5744" w:rsidRDefault="008F43BD" w:rsidP="0002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3BD" w:rsidRPr="000D5744" w:rsidRDefault="008F43BD" w:rsidP="0002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F43BD" w:rsidRPr="000D5744" w:rsidRDefault="008F43BD" w:rsidP="0002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D5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+1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8F43BD" w:rsidRPr="000D5744" w:rsidTr="008F43BD">
        <w:trPr>
          <w:tblCellSpacing w:w="0" w:type="dxa"/>
        </w:trPr>
        <w:tc>
          <w:tcPr>
            <w:tcW w:w="4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3BD" w:rsidRPr="000D5744" w:rsidRDefault="008F43BD" w:rsidP="0002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Электронные обращения граждан</w:t>
            </w:r>
          </w:p>
        </w:tc>
        <w:tc>
          <w:tcPr>
            <w:tcW w:w="1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3BD" w:rsidRPr="000D5744" w:rsidRDefault="008F43BD" w:rsidP="0002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3BD" w:rsidRPr="000D5744" w:rsidRDefault="008F43BD" w:rsidP="0002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3BD" w:rsidRPr="000D5744" w:rsidRDefault="008F43BD" w:rsidP="0002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+7</w:t>
            </w:r>
          </w:p>
        </w:tc>
      </w:tr>
    </w:tbl>
    <w:p w:rsidR="00021B9D" w:rsidRDefault="00021B9D" w:rsidP="00021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D5744" w:rsidRPr="000D5744" w:rsidRDefault="000D5744" w:rsidP="00021B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7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с устными обращениями</w:t>
      </w:r>
    </w:p>
    <w:p w:rsidR="000D5744" w:rsidRPr="000D5744" w:rsidRDefault="000D5744" w:rsidP="00021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   В соответствии с еженедельным графиком, в течение </w:t>
      </w:r>
      <w:r w:rsidR="004E08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 квартала </w:t>
      </w:r>
      <w:r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</w:t>
      </w:r>
      <w:r w:rsidR="004E08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на личном приеме граждан Главой </w:t>
      </w:r>
      <w:r w:rsidR="004E0854" w:rsidRPr="004E08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Новоселицкого муниципального округа </w:t>
      </w:r>
      <w:r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заместителями Главы был</w:t>
      </w:r>
      <w:r w:rsidR="009B5A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проведен</w:t>
      </w:r>
      <w:r w:rsidR="009B5A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E08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</w:t>
      </w:r>
      <w:r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встреч, </w:t>
      </w:r>
      <w:r w:rsidRPr="009B5A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на </w:t>
      </w:r>
      <w:r w:rsidR="009B5A3F" w:rsidRPr="009B5A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Pr="009B5A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B5A3F" w:rsidRPr="009B5A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</w:t>
      </w:r>
      <w:r w:rsidRPr="009B5A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ьше,</w:t>
      </w:r>
      <w:r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чем в 202</w:t>
      </w:r>
      <w:r w:rsidR="004E08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году. Наиболее частые темы обращений </w:t>
      </w:r>
      <w:r w:rsidR="00287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="00F67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87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 водоснабжения</w:t>
      </w:r>
      <w:r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6F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вопросы благоустройства,</w:t>
      </w:r>
      <w:r w:rsidR="00547329" w:rsidRPr="00547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необходимости улучшение жилищных условий. По всем </w:t>
      </w:r>
      <w:r w:rsidR="00547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обращениям</w:t>
      </w:r>
      <w:r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были даны поручения и</w:t>
      </w:r>
      <w:r w:rsidR="00F67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получены </w:t>
      </w:r>
      <w:r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разъяснения, при необходимости о результатах заявители были </w:t>
      </w:r>
      <w:r w:rsidR="00F67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</w:t>
      </w:r>
      <w:r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информированы письменно.</w:t>
      </w:r>
    </w:p>
    <w:p w:rsidR="000D5744" w:rsidRPr="000D5744" w:rsidRDefault="000D5744" w:rsidP="00021B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График личных приемов граждан Глав</w:t>
      </w:r>
      <w:r w:rsidR="00F67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87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Новоселицкого муниципального округа</w:t>
      </w:r>
      <w:r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="00F67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его </w:t>
      </w:r>
      <w:r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заместител</w:t>
      </w:r>
      <w:r w:rsidR="00F67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ей</w:t>
      </w:r>
      <w:r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размещен на официальном сайте администрации</w:t>
      </w:r>
      <w:r w:rsidR="00F67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округа</w:t>
      </w:r>
      <w:r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Прием граждан должностными лицам</w:t>
      </w:r>
      <w:r w:rsidR="00F67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администрации муниципального округа</w:t>
      </w:r>
      <w:r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осуществляется на личных приемах, а также на организованных собраниях граждан в </w:t>
      </w:r>
      <w:r w:rsidR="00287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селах округа</w:t>
      </w:r>
      <w:r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что позволяет жителям обсудить интересующие их вопросы на месте. </w:t>
      </w:r>
    </w:p>
    <w:p w:rsidR="000D5744" w:rsidRDefault="000D5744" w:rsidP="00021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 В </w:t>
      </w:r>
      <w:r w:rsidR="00834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 квартале </w:t>
      </w:r>
      <w:r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</w:t>
      </w:r>
      <w:r w:rsidR="00834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</w:t>
      </w:r>
      <w:r w:rsidR="00834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473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«телефон доверия» Главы Новоселицкого муниципального округа </w:t>
      </w:r>
      <w:r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поступило </w:t>
      </w:r>
      <w:r w:rsidR="00834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звонк</w:t>
      </w:r>
      <w:r w:rsidR="00834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граждан, что </w:t>
      </w:r>
      <w:r w:rsidR="00834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соответствует аналогичному периоду 2022 года</w:t>
      </w:r>
      <w:r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 каждому даны разъяснения, рекомендации. </w:t>
      </w:r>
      <w:r w:rsidR="00834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елефонны</w:t>
      </w:r>
      <w:r w:rsidR="00834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обращени</w:t>
      </w:r>
      <w:r w:rsidR="00834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34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касаются </w:t>
      </w:r>
      <w:r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вопрос</w:t>
      </w:r>
      <w:r w:rsidR="00834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r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улучшения жилищных условий, </w:t>
      </w:r>
      <w:r w:rsidR="00F670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оказания социальной помощи</w:t>
      </w:r>
      <w:r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791B34" w:rsidRPr="00791B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91B34"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приеме обращений, гражданам оказывается консультативная помощь, что помогает решить отдельные вопросы в устной форме, без письменного обращения.</w:t>
      </w:r>
    </w:p>
    <w:p w:rsidR="00021B9D" w:rsidRDefault="00021B9D" w:rsidP="00021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752C8" w:rsidRDefault="00C752C8" w:rsidP="00021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752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Работа с </w:t>
      </w:r>
      <w:r w:rsidR="00E724FF" w:rsidRPr="00E724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письменными </w:t>
      </w:r>
      <w:r w:rsidR="00E724F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 электронными  обращениями</w:t>
      </w:r>
    </w:p>
    <w:p w:rsidR="00C752C8" w:rsidRPr="00C752C8" w:rsidRDefault="00547329" w:rsidP="00021B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r w:rsidR="00C752C8" w:rsidRPr="00C75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 квартал 2023 года в </w:t>
      </w:r>
      <w:r w:rsidR="00C75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адрес Главы Новоселицкого муниципального округа поступило 21 письменное обращение</w:t>
      </w:r>
      <w:r w:rsidR="00F45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(что на 12 обращений больше 1 квартала 2022 года)</w:t>
      </w:r>
      <w:r w:rsidR="00C75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24 электронных обращени</w:t>
      </w:r>
      <w:r w:rsidR="00F45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</w:t>
      </w:r>
      <w:r w:rsidR="00F459C6" w:rsidRPr="00F45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(что на </w:t>
      </w:r>
      <w:r w:rsidR="00F45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6F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обращений б</w:t>
      </w:r>
      <w:r w:rsidR="00F459C6" w:rsidRPr="00F45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ольше </w:t>
      </w:r>
      <w:r w:rsidR="00F45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аналогичного периода </w:t>
      </w:r>
      <w:r w:rsidR="00F459C6" w:rsidRPr="00F45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2022 года)</w:t>
      </w:r>
      <w:r w:rsidR="00C75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791B34" w:rsidRPr="00791B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Поступившие обращения рассмотрены и направлены на исполнение в структурные подразделения администрации района и территориальные отделы Новоселицкого округа.</w:t>
      </w:r>
      <w:r w:rsidR="00C75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E14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Основная часть обращений рассматривается  с выездом на место. Специалисты Новоселицкого муниципального округа, которым поручается рассмотрение обращения, обеспечивают всестороннее и своевременное, рассмотрение обращения, в случае необходимости связываются с заявителем для уточнения каких либо сведений, необходимых в решении поставленных вопросов.</w:t>
      </w:r>
      <w:r w:rsidR="00791B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:rsidR="000D5744" w:rsidRDefault="000D5744" w:rsidP="00021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D57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Тематика обращений</w:t>
      </w:r>
    </w:p>
    <w:p w:rsidR="00F21FB6" w:rsidRPr="00F21FB6" w:rsidRDefault="00F21FB6" w:rsidP="00021B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1FB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результате классификации вопросов, содержащихся в обращениях, были выделены наиболее многочисленные тематические группы:</w:t>
      </w:r>
    </w:p>
    <w:p w:rsidR="00C316FA" w:rsidRPr="000A5009" w:rsidRDefault="00174E99" w:rsidP="00021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009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u w:val="single"/>
          <w:lang w:eastAsia="ru-RU"/>
        </w:rPr>
        <w:t>Обеспечение граждан жильем</w:t>
      </w:r>
      <w:r w:rsidR="005A481B" w:rsidRPr="000A5009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u w:val="single"/>
          <w:lang w:eastAsia="ru-RU"/>
        </w:rPr>
        <w:t xml:space="preserve"> </w:t>
      </w:r>
      <w:r w:rsidR="00EF0DE3" w:rsidRPr="000A5009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–</w:t>
      </w:r>
      <w:r w:rsidR="000D5744" w:rsidRPr="000A500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1B216B" w:rsidRPr="000A5009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3</w:t>
      </w:r>
      <w:r w:rsidR="00EF0DE3" w:rsidRPr="000A500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0D5744" w:rsidRPr="000A500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обращени</w:t>
      </w:r>
      <w:r w:rsidR="006F64D6" w:rsidRPr="000A500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я</w:t>
      </w:r>
      <w:r w:rsidR="004914B7" w:rsidRPr="000A5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0D5744" w:rsidRPr="000A5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B216B" w:rsidRPr="000A5009" w:rsidRDefault="004914B7" w:rsidP="00021B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 w:rsidRPr="000A5009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Ремонт дорог</w:t>
      </w:r>
      <w:r w:rsidR="005A481B" w:rsidRPr="000A5009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 </w:t>
      </w:r>
      <w:r w:rsidR="001B216B" w:rsidRPr="000A5009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- </w:t>
      </w:r>
      <w:r w:rsidR="001B216B" w:rsidRPr="000A5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1B216B" w:rsidRPr="000A5009">
        <w:t xml:space="preserve"> </w:t>
      </w:r>
      <w:r w:rsidR="001B216B" w:rsidRPr="000A5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обращения</w:t>
      </w:r>
    </w:p>
    <w:p w:rsidR="004914B7" w:rsidRPr="000A5009" w:rsidRDefault="005A481B" w:rsidP="00021B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A5009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Т</w:t>
      </w:r>
      <w:r w:rsidR="00521321" w:rsidRPr="000A5009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ранспортное обслуживание населения</w:t>
      </w:r>
      <w:r w:rsidR="004914B7" w:rsidRPr="000A5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772DB" w:rsidRPr="000A5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="00521321" w:rsidRPr="000A5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77705" w:rsidRPr="000A500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2</w:t>
      </w:r>
      <w:r w:rsidR="004914B7" w:rsidRPr="000A500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обращения</w:t>
      </w:r>
      <w:r w:rsidR="00A772DB" w:rsidRPr="000A500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FB712D" w:rsidRPr="000A5009" w:rsidRDefault="001B216B" w:rsidP="00021B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A5009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u w:val="single"/>
          <w:lang w:eastAsia="ru-RU"/>
        </w:rPr>
        <w:t>Жилищно</w:t>
      </w:r>
      <w:r w:rsidR="002C6BCF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u w:val="single"/>
          <w:lang w:eastAsia="ru-RU"/>
        </w:rPr>
        <w:t>-</w:t>
      </w:r>
      <w:r w:rsidRPr="000A5009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u w:val="single"/>
          <w:lang w:eastAsia="ru-RU"/>
        </w:rPr>
        <w:t>ком</w:t>
      </w:r>
      <w:r w:rsidR="002C6BCF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u w:val="single"/>
          <w:lang w:eastAsia="ru-RU"/>
        </w:rPr>
        <w:t>м</w:t>
      </w:r>
      <w:r w:rsidRPr="000A5009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u w:val="single"/>
          <w:lang w:eastAsia="ru-RU"/>
        </w:rPr>
        <w:t>унальное хозяйство</w:t>
      </w:r>
      <w:r w:rsidR="005A481B" w:rsidRPr="000A5009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u w:val="single"/>
          <w:lang w:eastAsia="ru-RU"/>
        </w:rPr>
        <w:t xml:space="preserve"> </w:t>
      </w:r>
      <w:r w:rsidR="00FB712D" w:rsidRPr="000A500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</w:t>
      </w:r>
      <w:r w:rsidR="00FB712D" w:rsidRPr="000A5009">
        <w:t xml:space="preserve"> </w:t>
      </w:r>
      <w:r w:rsidRPr="000A5009">
        <w:rPr>
          <w:rFonts w:ascii="Times New Roman" w:hAnsi="Times New Roman" w:cs="Times New Roman"/>
          <w:i/>
          <w:sz w:val="28"/>
          <w:szCs w:val="28"/>
        </w:rPr>
        <w:t>4</w:t>
      </w:r>
      <w:r w:rsidR="00521321" w:rsidRPr="000A5009">
        <w:t xml:space="preserve"> </w:t>
      </w:r>
      <w:r w:rsidR="00FB712D" w:rsidRPr="000A500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обращения</w:t>
      </w:r>
      <w:r w:rsidR="00A772DB" w:rsidRPr="000A500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0D5744" w:rsidRPr="000A5009" w:rsidRDefault="00FB712D" w:rsidP="00021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009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u w:val="single"/>
          <w:lang w:eastAsia="ru-RU"/>
        </w:rPr>
        <w:t>З</w:t>
      </w:r>
      <w:r w:rsidR="000D5744" w:rsidRPr="000A5009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u w:val="single"/>
          <w:lang w:eastAsia="ru-RU"/>
        </w:rPr>
        <w:t>емельные правоотношения</w:t>
      </w:r>
      <w:r w:rsidRPr="000A5009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u w:val="single"/>
          <w:lang w:eastAsia="ru-RU"/>
        </w:rPr>
        <w:t xml:space="preserve"> </w:t>
      </w:r>
      <w:r w:rsidR="00A772DB" w:rsidRPr="000A5009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–</w:t>
      </w:r>
      <w:r w:rsidR="001B216B" w:rsidRPr="000A5009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3</w:t>
      </w:r>
      <w:r w:rsidR="005A481B" w:rsidRPr="000A5009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Pr="000A500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обращения</w:t>
      </w:r>
      <w:r w:rsidR="00A772DB" w:rsidRPr="000A500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.</w:t>
      </w:r>
    </w:p>
    <w:p w:rsidR="000D5744" w:rsidRPr="000A5009" w:rsidRDefault="00521321" w:rsidP="00021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009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u w:val="single"/>
          <w:lang w:eastAsia="ru-RU"/>
        </w:rPr>
        <w:t>Безнадзорный выпас скота</w:t>
      </w:r>
      <w:r w:rsidR="00A772DB" w:rsidRPr="000A5009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u w:val="single"/>
          <w:lang w:eastAsia="ru-RU"/>
        </w:rPr>
        <w:t xml:space="preserve"> </w:t>
      </w:r>
      <w:r w:rsidR="00A772DB" w:rsidRPr="000A5009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–</w:t>
      </w:r>
      <w:r w:rsidR="005A481B" w:rsidRPr="000A5009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="00761511" w:rsidRPr="000A500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8</w:t>
      </w:r>
      <w:r w:rsidR="00FB712D" w:rsidRPr="000A5009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="00FB712D" w:rsidRPr="000A500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обращени</w:t>
      </w:r>
      <w:r w:rsidR="001B216B" w:rsidRPr="000A500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й</w:t>
      </w:r>
      <w:r w:rsidR="00A772DB" w:rsidRPr="000A5009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.</w:t>
      </w:r>
    </w:p>
    <w:p w:rsidR="000D5744" w:rsidRPr="000A5009" w:rsidRDefault="00521321" w:rsidP="00021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009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Б</w:t>
      </w:r>
      <w:r w:rsidR="000D5744" w:rsidRPr="000A5009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лагоустройства территории </w:t>
      </w:r>
      <w:r w:rsidR="00A772DB" w:rsidRPr="000A500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–</w:t>
      </w:r>
      <w:r w:rsidR="00A772DB" w:rsidRPr="000A5009">
        <w:t xml:space="preserve"> </w:t>
      </w:r>
      <w:r w:rsidR="00BE549B" w:rsidRPr="000A5009">
        <w:rPr>
          <w:rFonts w:ascii="Times New Roman" w:hAnsi="Times New Roman" w:cs="Times New Roman"/>
          <w:i/>
          <w:sz w:val="28"/>
          <w:szCs w:val="28"/>
        </w:rPr>
        <w:t>1</w:t>
      </w:r>
      <w:r w:rsidR="00704CCB" w:rsidRPr="000A5009"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="00A772DB" w:rsidRPr="000A5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обращения.</w:t>
      </w:r>
    </w:p>
    <w:p w:rsidR="00521321" w:rsidRPr="000A5009" w:rsidRDefault="00521321" w:rsidP="00021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009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Социальное обеспечение</w:t>
      </w:r>
      <w:r w:rsidRPr="000A5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858AE" w:rsidRPr="000A5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  <w:r w:rsidRPr="000A5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B216B" w:rsidRPr="000A500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12</w:t>
      </w:r>
      <w:r w:rsidR="003858AE" w:rsidRPr="000A5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A5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обращений</w:t>
      </w:r>
      <w:r w:rsidR="00384D55" w:rsidRPr="000A5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84D55" w:rsidRPr="000A5009" w:rsidRDefault="00761511" w:rsidP="00021B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0A5009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Вывоз мусора</w:t>
      </w:r>
      <w:r w:rsidRPr="000A500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0A5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5 обращений</w:t>
      </w:r>
    </w:p>
    <w:p w:rsidR="00761511" w:rsidRPr="000A5009" w:rsidRDefault="00761511" w:rsidP="00021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009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Ремонт учреждений</w:t>
      </w:r>
      <w:r w:rsidR="005A481B" w:rsidRPr="000A5009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  округа </w:t>
      </w:r>
      <w:r w:rsidRPr="000A500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- </w:t>
      </w:r>
      <w:r w:rsidRPr="000A50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обращения</w:t>
      </w:r>
    </w:p>
    <w:p w:rsidR="00761511" w:rsidRPr="005A481B" w:rsidRDefault="00697A88" w:rsidP="00021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009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Обращения участников </w:t>
      </w:r>
      <w:r w:rsidR="00761511" w:rsidRPr="000A5009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>СВО</w:t>
      </w:r>
      <w:r w:rsidRPr="000A5009"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  <w:t xml:space="preserve"> и членов их семей</w:t>
      </w:r>
      <w:r w:rsidR="00761511" w:rsidRPr="000A5009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-</w:t>
      </w:r>
      <w:r w:rsidR="005A481B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="00761511" w:rsidRPr="005A4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 обращения</w:t>
      </w:r>
    </w:p>
    <w:p w:rsidR="000D5744" w:rsidRPr="000D5744" w:rsidRDefault="000D5744" w:rsidP="00021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4041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рассмотрения обращений, поступивших в адрес администрации</w:t>
      </w:r>
      <w:r w:rsidR="008063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Новоселицкого округа</w:t>
      </w:r>
      <w:r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D5744" w:rsidRPr="000D5744" w:rsidRDefault="000238E1" w:rsidP="00021B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41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</w:t>
      </w:r>
      <w:r w:rsidR="00AC54E2" w:rsidRPr="004041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D5744" w:rsidRPr="004041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обращения решено положительно</w:t>
      </w:r>
      <w:r w:rsidR="00A10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 </w:t>
      </w:r>
      <w:r w:rsidRPr="004041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0D5744" w:rsidRPr="004041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обращени</w:t>
      </w:r>
      <w:r w:rsidR="00A10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ям</w:t>
      </w:r>
      <w:r w:rsidR="000D5744" w:rsidRPr="004041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оформлены обоснованные отказы</w:t>
      </w:r>
      <w:r w:rsidR="00A10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 </w:t>
      </w:r>
      <w:r w:rsidRPr="004041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26</w:t>
      </w:r>
      <w:r w:rsidR="000D5744" w:rsidRPr="004041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обращениям в адрес заявителей направлены </w:t>
      </w:r>
      <w:r w:rsidR="000D5744" w:rsidRPr="004041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ответы разъяснительного характера</w:t>
      </w:r>
      <w:r w:rsidR="00A10E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0D5744" w:rsidRPr="004041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 обращения перенаправлены по компетенции.</w:t>
      </w:r>
    </w:p>
    <w:p w:rsidR="00152313" w:rsidRPr="000D5744" w:rsidRDefault="004041FF" w:rsidP="00021B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r w:rsidR="00152313"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52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территориальн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</w:t>
      </w:r>
      <w:r w:rsidR="001523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принадлежности обращения </w:t>
      </w:r>
      <w:r w:rsidR="00152313"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жителей</w:t>
      </w:r>
      <w:r w:rsidR="00021B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округа делятся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2"/>
        <w:gridCol w:w="1850"/>
        <w:gridCol w:w="2422"/>
        <w:gridCol w:w="1651"/>
      </w:tblGrid>
      <w:tr w:rsidR="00152313" w:rsidRPr="000D5744" w:rsidTr="00C93016">
        <w:trPr>
          <w:tblCellSpacing w:w="0" w:type="dxa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313" w:rsidRPr="000D5744" w:rsidRDefault="00152313" w:rsidP="0002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D5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муниципальное образование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313" w:rsidRDefault="00152313" w:rsidP="0002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D5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количество поступивших обращений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0D5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 w:rsidRPr="000D5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год</w:t>
            </w:r>
          </w:p>
          <w:p w:rsidR="00152313" w:rsidRPr="000D5744" w:rsidRDefault="00152313" w:rsidP="0002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313" w:rsidRDefault="00152313" w:rsidP="0002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D5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количество поступивших обращений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</w:p>
          <w:p w:rsidR="00152313" w:rsidRDefault="00152313" w:rsidP="0002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D5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2022 год</w:t>
            </w:r>
          </w:p>
          <w:p w:rsidR="00152313" w:rsidRPr="000D5744" w:rsidRDefault="00152313" w:rsidP="0002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313" w:rsidRPr="000D5744" w:rsidRDefault="00152313" w:rsidP="0002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Отклонение </w:t>
            </w:r>
            <w:r w:rsidRPr="000D57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+/-</w:t>
            </w:r>
          </w:p>
        </w:tc>
      </w:tr>
      <w:tr w:rsidR="00152313" w:rsidRPr="000D5744" w:rsidTr="00C93016">
        <w:trPr>
          <w:tblCellSpacing w:w="0" w:type="dxa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313" w:rsidRPr="000D5744" w:rsidRDefault="00152313" w:rsidP="00021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овоселицкое</w:t>
            </w:r>
            <w:proofErr w:type="spellEnd"/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313" w:rsidRPr="000D5744" w:rsidRDefault="00152313" w:rsidP="0002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313" w:rsidRPr="000A5009" w:rsidRDefault="00E81560" w:rsidP="0002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313" w:rsidRPr="000D5744" w:rsidRDefault="00E81560" w:rsidP="0002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+10</w:t>
            </w:r>
          </w:p>
        </w:tc>
      </w:tr>
      <w:tr w:rsidR="00152313" w:rsidRPr="000D5744" w:rsidTr="00C93016">
        <w:trPr>
          <w:tblCellSpacing w:w="0" w:type="dxa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313" w:rsidRPr="000D5744" w:rsidRDefault="00152313" w:rsidP="00021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олиновка</w:t>
            </w:r>
            <w:proofErr w:type="spellEnd"/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313" w:rsidRPr="000D5744" w:rsidRDefault="00152313" w:rsidP="0002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313" w:rsidRPr="000A5009" w:rsidRDefault="00E81560" w:rsidP="0002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313" w:rsidRPr="000D5744" w:rsidRDefault="00E81560" w:rsidP="0002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152313" w:rsidRPr="000D5744" w:rsidTr="00C93016">
        <w:trPr>
          <w:tblCellSpacing w:w="0" w:type="dxa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313" w:rsidRPr="000D5744" w:rsidRDefault="00152313" w:rsidP="00021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.Ж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уравское</w:t>
            </w:r>
            <w:proofErr w:type="spellEnd"/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313" w:rsidRPr="000D5744" w:rsidRDefault="00152313" w:rsidP="0002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313" w:rsidRPr="000A5009" w:rsidRDefault="000A5009" w:rsidP="0002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313" w:rsidRPr="000D5744" w:rsidRDefault="00E81560" w:rsidP="0002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+14</w:t>
            </w:r>
          </w:p>
        </w:tc>
      </w:tr>
      <w:tr w:rsidR="00152313" w:rsidRPr="000D5744" w:rsidTr="00C93016">
        <w:trPr>
          <w:tblCellSpacing w:w="0" w:type="dxa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2313" w:rsidRPr="000D5744" w:rsidRDefault="00152313" w:rsidP="00021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итаевка</w:t>
            </w:r>
            <w:proofErr w:type="spellEnd"/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313" w:rsidRPr="000D5744" w:rsidRDefault="00152313" w:rsidP="0002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313" w:rsidRPr="000A5009" w:rsidRDefault="00E81560" w:rsidP="0002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313" w:rsidRPr="000D5744" w:rsidRDefault="00E81560" w:rsidP="0002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152313" w:rsidRPr="000D5744" w:rsidTr="00C93016">
        <w:trPr>
          <w:tblCellSpacing w:w="0" w:type="dxa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2313" w:rsidRPr="000D5744" w:rsidRDefault="00152313" w:rsidP="00021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овый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Маяк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313" w:rsidRPr="000D5744" w:rsidRDefault="00152313" w:rsidP="0002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313" w:rsidRPr="000A5009" w:rsidRDefault="00E81560" w:rsidP="0002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313" w:rsidRPr="000D5744" w:rsidRDefault="00E81560" w:rsidP="0002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152313" w:rsidRPr="000D5744" w:rsidTr="00C93016">
        <w:trPr>
          <w:tblCellSpacing w:w="0" w:type="dxa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2313" w:rsidRPr="000D5744" w:rsidRDefault="00152313" w:rsidP="00021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адинское</w:t>
            </w:r>
            <w:proofErr w:type="spellEnd"/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313" w:rsidRPr="000D5744" w:rsidRDefault="00152313" w:rsidP="0002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313" w:rsidRPr="000A5009" w:rsidRDefault="000A5009" w:rsidP="0002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313" w:rsidRPr="000D5744" w:rsidRDefault="000A5009" w:rsidP="0002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</w:t>
            </w:r>
            <w:r w:rsidR="00E815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152313" w:rsidRPr="000D5744" w:rsidTr="00C93016">
        <w:trPr>
          <w:tblCellSpacing w:w="0" w:type="dxa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2313" w:rsidRPr="000D5744" w:rsidRDefault="00152313" w:rsidP="00021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с. Чернолесское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313" w:rsidRPr="000D5744" w:rsidRDefault="00152313" w:rsidP="0002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313" w:rsidRPr="000A5009" w:rsidRDefault="00E81560" w:rsidP="0002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313" w:rsidRPr="000D5744" w:rsidRDefault="00384D55" w:rsidP="0002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="00E815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152313" w:rsidRPr="000D5744" w:rsidTr="00C93016">
        <w:trPr>
          <w:tblCellSpacing w:w="0" w:type="dxa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2313" w:rsidRPr="000D5744" w:rsidRDefault="00152313" w:rsidP="00021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пос. Щелкан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313" w:rsidRPr="000D5744" w:rsidRDefault="00152313" w:rsidP="0002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313" w:rsidRPr="000A5009" w:rsidRDefault="00E81560" w:rsidP="0002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2313" w:rsidRPr="000D5744" w:rsidRDefault="00E81560" w:rsidP="0002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+2</w:t>
            </w:r>
          </w:p>
        </w:tc>
      </w:tr>
      <w:tr w:rsidR="00152313" w:rsidRPr="000D5744" w:rsidTr="00C93016">
        <w:trPr>
          <w:tblCellSpacing w:w="0" w:type="dxa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2313" w:rsidRDefault="00152313" w:rsidP="00021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иные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2313" w:rsidRPr="000D5744" w:rsidRDefault="00E81560" w:rsidP="0002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2313" w:rsidRPr="000A5009" w:rsidRDefault="000A5009" w:rsidP="0002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2313" w:rsidRPr="000D5744" w:rsidRDefault="00E81560" w:rsidP="0002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</w:t>
            </w:r>
            <w:r w:rsidR="000A5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152313" w:rsidRPr="000D5744" w:rsidTr="00C93016">
        <w:trPr>
          <w:tblCellSpacing w:w="0" w:type="dxa"/>
        </w:trPr>
        <w:tc>
          <w:tcPr>
            <w:tcW w:w="3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2313" w:rsidRDefault="00152313" w:rsidP="00021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2313" w:rsidRDefault="00E81560" w:rsidP="0002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2313" w:rsidRPr="000A5009" w:rsidRDefault="00E81560" w:rsidP="0002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A5009" w:rsidRPr="000A50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2313" w:rsidRPr="000D5744" w:rsidRDefault="00384D55" w:rsidP="0002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+</w:t>
            </w:r>
            <w:r w:rsidR="000A50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28</w:t>
            </w:r>
          </w:p>
        </w:tc>
      </w:tr>
    </w:tbl>
    <w:p w:rsidR="008E71B0" w:rsidRDefault="006E3E6A" w:rsidP="00021B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1 квартал 202</w:t>
      </w:r>
      <w:r w:rsidR="00BF50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представителем Губернатора Ставропольского края С.Р.</w:t>
      </w:r>
      <w:r w:rsidR="00BC0F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Пустоселовым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было </w:t>
      </w:r>
      <w:r w:rsidR="00673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проведено</w:t>
      </w:r>
      <w:r w:rsidR="00074B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73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выездных пр</w:t>
      </w:r>
      <w:r w:rsidR="00F62D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иема в селах </w:t>
      </w:r>
      <w:r w:rsidR="00BC0F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Новоселицком, Журавском</w:t>
      </w:r>
      <w:r w:rsidR="003046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поселке </w:t>
      </w:r>
      <w:proofErr w:type="spellStart"/>
      <w:r w:rsidR="003046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Шелкан</w:t>
      </w:r>
      <w:proofErr w:type="spellEnd"/>
      <w:r w:rsidR="003046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ходе которых было проведено 9 личных приемов граждан. Информация  о сроках проведения приемов </w:t>
      </w:r>
      <w:r w:rsidR="00304658" w:rsidRPr="003046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представителем Губернатора</w:t>
      </w:r>
      <w:r w:rsidR="003046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размещается на официальном сайте администрации Новоселицкого муниципального округа.</w:t>
      </w:r>
    </w:p>
    <w:p w:rsidR="00701FB7" w:rsidRDefault="003F76CA" w:rsidP="00021B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50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Отдельно хочется рассмотреть </w:t>
      </w:r>
      <w:r w:rsidR="00F320B6" w:rsidRPr="00BF50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еще одну </w:t>
      </w:r>
      <w:r w:rsidRPr="00BF50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тему обращений гр</w:t>
      </w:r>
      <w:r w:rsidR="00BF50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аждан</w:t>
      </w:r>
      <w:r w:rsidR="00F320B6" w:rsidRPr="00BF50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21B9D" w:rsidRDefault="00021B9D" w:rsidP="00021B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F5041" w:rsidRPr="00BF5041" w:rsidRDefault="00BF5041" w:rsidP="00021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F504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Обращения участников СВО и членов их семей.</w:t>
      </w:r>
    </w:p>
    <w:p w:rsidR="00F320B6" w:rsidRDefault="00701FB7" w:rsidP="00021B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0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исполнения подпункта «б» пункта 4 Перечня поручений Президента РФ по вопросам оказания поддержки гражданам Российской Федерации, призванным на военную службу по мобилизации, и членам их семей от 13 октября 2022 года № ПР-1978</w:t>
      </w:r>
      <w:r w:rsidR="008E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00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0E9" w:rsidRPr="00A00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</w:t>
      </w:r>
      <w:r w:rsidR="008E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E450E9" w:rsidRPr="00A00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Новоселицкого муниципального округа </w:t>
      </w:r>
      <w:r w:rsidR="00BF5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Ставропольского края </w:t>
      </w:r>
      <w:r w:rsidR="00E450E9" w:rsidRPr="00A00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ведется </w:t>
      </w:r>
      <w:r w:rsidR="00BF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активная</w:t>
      </w:r>
      <w:r w:rsidR="00A005E5" w:rsidRPr="00A00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работа.</w:t>
      </w:r>
    </w:p>
    <w:p w:rsidR="00C705C7" w:rsidRDefault="00A005E5" w:rsidP="00021B9D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специальной военной операции и члены их семей регулярно обращаются к Главе округа</w:t>
      </w:r>
      <w:r w:rsidR="008E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своими бытовыми проблемами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бывают на личных приемах</w:t>
      </w:r>
      <w:r w:rsidR="00BF7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B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89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квартал </w:t>
      </w:r>
      <w:r w:rsidRPr="00BB4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года </w:t>
      </w:r>
      <w:r w:rsidR="008E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</w:t>
      </w:r>
      <w:r w:rsidR="00C5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проведено  </w:t>
      </w:r>
      <w:r w:rsidR="008E7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5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2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proofErr w:type="gramStart"/>
      <w:r w:rsidR="00C5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личных</w:t>
      </w:r>
      <w:proofErr w:type="gramEnd"/>
      <w:r w:rsidR="00C5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приема</w:t>
      </w:r>
      <w:r w:rsidR="00C70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705C7" w:rsidRPr="00C70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Озвученные вопросы касались  оказания медицинской помощи супруге мобилизованного и выдача разрешения лесхозом на сбор валежника отцу мобилизованного. Вопросы решены безотлагательно в телефонном режиме.  Посетителям даны устные разъяснения.</w:t>
      </w:r>
    </w:p>
    <w:p w:rsidR="0044165F" w:rsidRDefault="0044165F" w:rsidP="00021B9D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proofErr w:type="gramStart"/>
      <w:r w:rsidR="00A12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мероприятий Правительства Ставропольского края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реализации основных положений Послания Президента Российской Федерации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В.В.Путина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Федеральному собранию </w:t>
      </w:r>
      <w:r w:rsidR="00A12C1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Федерации в 2023 году, ежеквартально информация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обращениям участников специальной военной операции  представляется в Экспертно-аналитическое управление  Правительства Ставропольского края.</w:t>
      </w:r>
    </w:p>
    <w:p w:rsidR="00021B9D" w:rsidRPr="00C705C7" w:rsidRDefault="00021B9D" w:rsidP="00021B9D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D5744" w:rsidRPr="000D5744" w:rsidRDefault="000D5744" w:rsidP="00021B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7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Совершенствование работы с обращениями граждан</w:t>
      </w:r>
    </w:p>
    <w:p w:rsidR="000D5744" w:rsidRPr="0094710B" w:rsidRDefault="000D5744" w:rsidP="00021B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Повышенное внимание </w:t>
      </w:r>
      <w:r w:rsidR="00791B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администрации Новоселицкого муниципального округа </w:t>
      </w:r>
      <w:r w:rsidRPr="000D5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уделяется соблюдению сроков рассмотрения обращений граждан в соответствии с требованиями Федерального закона «О порядке рассмотрения обращений граждан Российской Федерации</w:t>
      </w:r>
      <w:r w:rsidRPr="003E20E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  <w:r w:rsidR="003E20EC" w:rsidRPr="003E20E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,</w:t>
      </w:r>
      <w:r w:rsidRPr="003E20E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9471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усилением требований к исполнителям и ответственности всех должностных лиц за соблюдением сроков рассмотрения обращений и подготовки ответов.</w:t>
      </w:r>
    </w:p>
    <w:sectPr w:rsidR="000D5744" w:rsidRPr="00947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D3E8A"/>
    <w:multiLevelType w:val="multilevel"/>
    <w:tmpl w:val="F650D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744"/>
    <w:rsid w:val="000029B4"/>
    <w:rsid w:val="00021B9D"/>
    <w:rsid w:val="000238E1"/>
    <w:rsid w:val="00074B54"/>
    <w:rsid w:val="00094B1D"/>
    <w:rsid w:val="000A5009"/>
    <w:rsid w:val="000D5744"/>
    <w:rsid w:val="00152313"/>
    <w:rsid w:val="00174E99"/>
    <w:rsid w:val="001B216B"/>
    <w:rsid w:val="001C160F"/>
    <w:rsid w:val="001F0306"/>
    <w:rsid w:val="001F6303"/>
    <w:rsid w:val="001F6C0D"/>
    <w:rsid w:val="0028713E"/>
    <w:rsid w:val="002C6BCF"/>
    <w:rsid w:val="00304658"/>
    <w:rsid w:val="00370A7F"/>
    <w:rsid w:val="00384D55"/>
    <w:rsid w:val="003858AE"/>
    <w:rsid w:val="00394730"/>
    <w:rsid w:val="003E20EC"/>
    <w:rsid w:val="003F76CA"/>
    <w:rsid w:val="004041FF"/>
    <w:rsid w:val="004327A2"/>
    <w:rsid w:val="0044165F"/>
    <w:rsid w:val="00472143"/>
    <w:rsid w:val="00485E69"/>
    <w:rsid w:val="004868EA"/>
    <w:rsid w:val="004914B7"/>
    <w:rsid w:val="004E0854"/>
    <w:rsid w:val="004E21FB"/>
    <w:rsid w:val="004F07A9"/>
    <w:rsid w:val="00521321"/>
    <w:rsid w:val="00547329"/>
    <w:rsid w:val="00584B3B"/>
    <w:rsid w:val="005A481B"/>
    <w:rsid w:val="00673E44"/>
    <w:rsid w:val="00697A88"/>
    <w:rsid w:val="006E3E6A"/>
    <w:rsid w:val="006F64D6"/>
    <w:rsid w:val="00701FB7"/>
    <w:rsid w:val="00704CCB"/>
    <w:rsid w:val="00761511"/>
    <w:rsid w:val="00791B34"/>
    <w:rsid w:val="007D6DC4"/>
    <w:rsid w:val="007D6EF8"/>
    <w:rsid w:val="008063E0"/>
    <w:rsid w:val="008343C8"/>
    <w:rsid w:val="00892F1C"/>
    <w:rsid w:val="008E71B0"/>
    <w:rsid w:val="008F43BD"/>
    <w:rsid w:val="0094710B"/>
    <w:rsid w:val="009B5A3F"/>
    <w:rsid w:val="00A005E5"/>
    <w:rsid w:val="00A10EB4"/>
    <w:rsid w:val="00A12C17"/>
    <w:rsid w:val="00A523B9"/>
    <w:rsid w:val="00A772DB"/>
    <w:rsid w:val="00A77705"/>
    <w:rsid w:val="00AC54E2"/>
    <w:rsid w:val="00B1399D"/>
    <w:rsid w:val="00B4164A"/>
    <w:rsid w:val="00B94CED"/>
    <w:rsid w:val="00BB4EF3"/>
    <w:rsid w:val="00BC0F2A"/>
    <w:rsid w:val="00BE549B"/>
    <w:rsid w:val="00BE58E1"/>
    <w:rsid w:val="00BF5041"/>
    <w:rsid w:val="00BF7724"/>
    <w:rsid w:val="00C316FA"/>
    <w:rsid w:val="00C574C6"/>
    <w:rsid w:val="00C705C7"/>
    <w:rsid w:val="00C752C8"/>
    <w:rsid w:val="00C93016"/>
    <w:rsid w:val="00D55E15"/>
    <w:rsid w:val="00E450E9"/>
    <w:rsid w:val="00E724FF"/>
    <w:rsid w:val="00E80E48"/>
    <w:rsid w:val="00E81560"/>
    <w:rsid w:val="00E96D35"/>
    <w:rsid w:val="00EE14F8"/>
    <w:rsid w:val="00EF0DE3"/>
    <w:rsid w:val="00F21FB6"/>
    <w:rsid w:val="00F320B6"/>
    <w:rsid w:val="00F459C6"/>
    <w:rsid w:val="00F62D1B"/>
    <w:rsid w:val="00F670FC"/>
    <w:rsid w:val="00FB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8FB37-BB40-4B80-8DCE-FB45B9CE8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4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w1w1w1e1</cp:lastModifiedBy>
  <cp:revision>56</cp:revision>
  <cp:lastPrinted>2023-06-28T12:56:00Z</cp:lastPrinted>
  <dcterms:created xsi:type="dcterms:W3CDTF">2023-06-28T07:04:00Z</dcterms:created>
  <dcterms:modified xsi:type="dcterms:W3CDTF">2023-12-05T05:35:00Z</dcterms:modified>
</cp:coreProperties>
</file>