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D" w:rsidRDefault="00E5283D">
      <w:pPr>
        <w:tabs>
          <w:tab w:val="center" w:pos="5031"/>
        </w:tabs>
        <w:ind w:firstLine="709"/>
        <w:jc w:val="right"/>
        <w:rPr>
          <w:sz w:val="26"/>
          <w:szCs w:val="26"/>
        </w:rPr>
      </w:pPr>
    </w:p>
    <w:p w:rsidR="00E5283D" w:rsidRDefault="00551985">
      <w:pPr>
        <w:tabs>
          <w:tab w:val="center" w:pos="503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Реестр объектов, расположенных на территории</w:t>
      </w:r>
    </w:p>
    <w:p w:rsidR="00E5283D" w:rsidRDefault="00551985">
      <w:pPr>
        <w:tabs>
          <w:tab w:val="center" w:pos="503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Новоселицкого муниципального округа,</w:t>
      </w:r>
    </w:p>
    <w:p w:rsidR="00E5283D" w:rsidRDefault="00551985">
      <w:pPr>
        <w:tabs>
          <w:tab w:val="center" w:pos="5031"/>
        </w:tabs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находящихся</w:t>
      </w:r>
      <w:proofErr w:type="gramEnd"/>
      <w:r>
        <w:rPr>
          <w:sz w:val="26"/>
          <w:szCs w:val="26"/>
        </w:rPr>
        <w:t xml:space="preserve"> в неудовлетворительном техническом состоянии.</w:t>
      </w:r>
    </w:p>
    <w:p w:rsidR="00E5283D" w:rsidRDefault="00E5283D">
      <w:pPr>
        <w:tabs>
          <w:tab w:val="center" w:pos="5031"/>
        </w:tabs>
        <w:jc w:val="center"/>
        <w:rPr>
          <w:sz w:val="26"/>
          <w:szCs w:val="26"/>
        </w:rPr>
      </w:pPr>
    </w:p>
    <w:tbl>
      <w:tblPr>
        <w:tblStyle w:val="afb"/>
        <w:tblW w:w="9735" w:type="dxa"/>
        <w:tblInd w:w="-168" w:type="dxa"/>
        <w:tblLayout w:type="fixed"/>
        <w:tblLook w:val="04A0"/>
      </w:tblPr>
      <w:tblGrid>
        <w:gridCol w:w="628"/>
        <w:gridCol w:w="1442"/>
        <w:gridCol w:w="1666"/>
        <w:gridCol w:w="1950"/>
        <w:gridCol w:w="1664"/>
        <w:gridCol w:w="2385"/>
      </w:tblGrid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5283D" w:rsidRDefault="00551985">
            <w:pPr>
              <w:widowControl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рия</w:t>
            </w:r>
          </w:p>
        </w:tc>
        <w:tc>
          <w:tcPr>
            <w:tcW w:w="1666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объекта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ность/ собс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Выявленные</w:t>
            </w:r>
          </w:p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нарушения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Меры</w:t>
            </w:r>
            <w:proofErr w:type="gramEnd"/>
            <w:r>
              <w:rPr>
                <w:sz w:val="26"/>
                <w:szCs w:val="26"/>
              </w:rPr>
              <w:t xml:space="preserve"> принима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мые/ предприн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тые для ликвид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опасного об</w:t>
            </w:r>
            <w:r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>екта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Титова, 18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 Ставропол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края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вреждений не имеет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поврежд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ний не имеет, окна, двери в целостном состоянии, </w:t>
            </w:r>
            <w:r>
              <w:rPr>
                <w:sz w:val="26"/>
                <w:szCs w:val="26"/>
              </w:rPr>
              <w:t>св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бодный доступ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ключен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Кавка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ский, 1а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 Ставропол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края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вреждений не имеет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 огорожена заб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ром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ная, 12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 огорожена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таллическим заб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ром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Петрова, 278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 огорожена заб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ром, в оконных рамах установлены металлические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шетки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тельная, 22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недострое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собственнику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правлено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мационное письмо о необходимости принятия мер по ограничению св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бодного доступа к объекту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тельная, 20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недострое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собственнику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правлено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мационное письмо о необходимости принятия мер по ограничению св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бодного доступа к объекту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лицкий </w:t>
            </w:r>
            <w:r>
              <w:rPr>
                <w:sz w:val="26"/>
                <w:szCs w:val="26"/>
              </w:rPr>
              <w:lastRenderedPageBreak/>
              <w:t>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с. Китае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Калин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на, 54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прилегающей территории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lastRenderedPageBreak/>
              <w:t>мещена информ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 об опасности нахождения на объекте</w:t>
            </w:r>
          </w:p>
          <w:p w:rsidR="00E5283D" w:rsidRDefault="00E5283D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5283D">
        <w:tc>
          <w:tcPr>
            <w:tcW w:w="627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442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  <w:tcBorders>
              <w:top w:val="nil"/>
            </w:tcBorders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Китае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Садовая, 52</w:t>
            </w:r>
          </w:p>
        </w:tc>
        <w:tc>
          <w:tcPr>
            <w:tcW w:w="1950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прилегающей территории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мещена информ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ция об опасности </w:t>
            </w:r>
            <w:r>
              <w:rPr>
                <w:sz w:val="26"/>
                <w:szCs w:val="26"/>
              </w:rPr>
              <w:t>нахождения на объекте</w:t>
            </w:r>
          </w:p>
        </w:tc>
      </w:tr>
      <w:tr w:rsidR="00E5283D">
        <w:tc>
          <w:tcPr>
            <w:tcW w:w="627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2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  <w:tcBorders>
              <w:top w:val="nil"/>
            </w:tcBorders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Китае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Калин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на, 103</w:t>
            </w:r>
          </w:p>
        </w:tc>
        <w:tc>
          <w:tcPr>
            <w:tcW w:w="1950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прилегающей территории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мещена информ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 об опасности нахождения вну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ри домовладения, территория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 огорожена си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нальной лентой </w:t>
            </w:r>
            <w:r>
              <w:rPr>
                <w:sz w:val="26"/>
                <w:szCs w:val="26"/>
              </w:rPr>
              <w:t>красно-белого цв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</w:t>
            </w:r>
          </w:p>
        </w:tc>
      </w:tr>
      <w:tr w:rsidR="00E5283D">
        <w:tc>
          <w:tcPr>
            <w:tcW w:w="627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2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  <w:tcBorders>
              <w:top w:val="nil"/>
            </w:tcBorders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Китае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Гагар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на, 140</w:t>
            </w:r>
          </w:p>
        </w:tc>
        <w:tc>
          <w:tcPr>
            <w:tcW w:w="1950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прилегающей территории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мещена информ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 об опасности нахождения на объекте</w:t>
            </w:r>
          </w:p>
          <w:p w:rsidR="00E5283D" w:rsidRDefault="00E5283D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Черноле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ское,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26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разрушенное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 огорожена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таллическим заб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ром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Ще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кан,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ная, 8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разрушенное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собственником объекта ведутся работы по демо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тажу здания</w:t>
            </w:r>
          </w:p>
        </w:tc>
      </w:tr>
      <w:tr w:rsidR="00E5283D">
        <w:tc>
          <w:tcPr>
            <w:tcW w:w="627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42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  <w:tcBorders>
              <w:top w:val="nil"/>
            </w:tcBorders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</w:t>
            </w:r>
            <w:r>
              <w:rPr>
                <w:sz w:val="26"/>
                <w:szCs w:val="26"/>
              </w:rPr>
              <w:t xml:space="preserve"> Ще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кан,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Хрюк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</w:rPr>
              <w:t>, 5</w:t>
            </w:r>
          </w:p>
        </w:tc>
        <w:tc>
          <w:tcPr>
            <w:tcW w:w="1950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 не оформлена</w:t>
            </w:r>
          </w:p>
        </w:tc>
        <w:tc>
          <w:tcPr>
            <w:tcW w:w="1664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ведется работа с предполагаемым собственником по необходимости оформления права собственности и необходимости о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раничить свобо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ный доступ на объект посторо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ним лицам</w:t>
            </w:r>
          </w:p>
        </w:tc>
      </w:tr>
      <w:tr w:rsidR="00E5283D">
        <w:tc>
          <w:tcPr>
            <w:tcW w:w="627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442" w:type="dxa"/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 Маяк,</w:t>
            </w:r>
          </w:p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Садовая, 24</w:t>
            </w:r>
          </w:p>
        </w:tc>
        <w:tc>
          <w:tcPr>
            <w:tcW w:w="1950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 Ставропол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края</w:t>
            </w:r>
          </w:p>
        </w:tc>
        <w:tc>
          <w:tcPr>
            <w:tcW w:w="1664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разрушенное здание</w:t>
            </w:r>
          </w:p>
        </w:tc>
        <w:tc>
          <w:tcPr>
            <w:tcW w:w="2385" w:type="dxa"/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 огорожена пр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дупредительной лентой, на здании установлен баннер «Внимание во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можно обрушение. Проход запр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щен!», объект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ходится под пост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янным контр</w:t>
            </w:r>
            <w:r>
              <w:rPr>
                <w:sz w:val="26"/>
                <w:szCs w:val="26"/>
              </w:rPr>
              <w:t>олем сотрудников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сада, терр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тория которого о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раняется частным охранным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приятием.</w:t>
            </w:r>
          </w:p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Обзор опасного объекта также обеспечен виде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наблюдением</w:t>
            </w:r>
          </w:p>
          <w:p w:rsidR="00E5283D" w:rsidRDefault="00E5283D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5283D">
        <w:tc>
          <w:tcPr>
            <w:tcW w:w="627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2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  <w:tcBorders>
              <w:top w:val="nil"/>
            </w:tcBorders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Жура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ское, ул. </w:t>
            </w:r>
            <w:proofErr w:type="gramStart"/>
            <w:r>
              <w:rPr>
                <w:sz w:val="26"/>
                <w:szCs w:val="26"/>
              </w:rPr>
              <w:t>Школьная</w:t>
            </w:r>
            <w:proofErr w:type="gramEnd"/>
            <w:r>
              <w:rPr>
                <w:sz w:val="26"/>
                <w:szCs w:val="26"/>
              </w:rPr>
              <w:t>, 8</w:t>
            </w:r>
          </w:p>
        </w:tc>
        <w:tc>
          <w:tcPr>
            <w:tcW w:w="1950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собственность Новоселицкого муниципальн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округа СК</w:t>
            </w:r>
          </w:p>
        </w:tc>
        <w:tc>
          <w:tcPr>
            <w:tcW w:w="1664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окна и двери  об</w:t>
            </w:r>
            <w:r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>екта заколочены,  огорожено пред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предительной 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той. Обзор объекта попадает под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деонаблюдение школы, территория которой постоянно охраняется</w:t>
            </w:r>
          </w:p>
        </w:tc>
      </w:tr>
      <w:tr w:rsidR="00E5283D">
        <w:tc>
          <w:tcPr>
            <w:tcW w:w="627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42" w:type="dxa"/>
            <w:tcBorders>
              <w:top w:val="nil"/>
            </w:tcBorders>
          </w:tcPr>
          <w:p w:rsidR="00E5283D" w:rsidRDefault="005519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лицкий МО</w:t>
            </w:r>
          </w:p>
        </w:tc>
        <w:tc>
          <w:tcPr>
            <w:tcW w:w="1666" w:type="dxa"/>
            <w:tcBorders>
              <w:top w:val="nil"/>
            </w:tcBorders>
          </w:tcPr>
          <w:p w:rsidR="00E5283D" w:rsidRDefault="00551985">
            <w:pPr>
              <w:pStyle w:val="ae"/>
              <w:widowControl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Жура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ское, ул. М </w:t>
            </w:r>
            <w:proofErr w:type="spellStart"/>
            <w:r>
              <w:rPr>
                <w:sz w:val="26"/>
                <w:szCs w:val="26"/>
              </w:rPr>
              <w:t>Наргана</w:t>
            </w:r>
            <w:proofErr w:type="spellEnd"/>
            <w:r>
              <w:rPr>
                <w:sz w:val="26"/>
                <w:szCs w:val="26"/>
              </w:rPr>
              <w:t>, 9</w:t>
            </w:r>
          </w:p>
        </w:tc>
        <w:tc>
          <w:tcPr>
            <w:tcW w:w="1950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 собс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венность</w:t>
            </w:r>
          </w:p>
        </w:tc>
        <w:tc>
          <w:tcPr>
            <w:tcW w:w="1664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заброше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ное здание</w:t>
            </w:r>
          </w:p>
        </w:tc>
        <w:tc>
          <w:tcPr>
            <w:tcW w:w="2385" w:type="dxa"/>
            <w:tcBorders>
              <w:top w:val="nil"/>
            </w:tcBorders>
          </w:tcPr>
          <w:p w:rsidR="00E5283D" w:rsidRDefault="00551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 ув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домлен о необх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димости принятия мер по огранич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нию свободного доступа к объекту</w:t>
            </w:r>
          </w:p>
        </w:tc>
      </w:tr>
    </w:tbl>
    <w:p w:rsidR="00E5283D" w:rsidRDefault="00E5283D">
      <w:pPr>
        <w:pStyle w:val="ae"/>
        <w:spacing w:after="0"/>
        <w:ind w:left="0"/>
        <w:rPr>
          <w:sz w:val="20"/>
          <w:szCs w:val="20"/>
        </w:rPr>
      </w:pPr>
    </w:p>
    <w:sectPr w:rsidR="00E5283D" w:rsidSect="00E5283D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283D"/>
    <w:rsid w:val="00551985"/>
    <w:rsid w:val="00E5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uppressAutoHyphens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D33FA"/>
    <w:pPr>
      <w:keepNext/>
      <w:outlineLvl w:val="0"/>
    </w:pPr>
    <w:rPr>
      <w:b/>
      <w:bCs/>
    </w:rPr>
  </w:style>
  <w:style w:type="character" w:styleId="a3">
    <w:name w:val="Hyperlink"/>
    <w:unhideWhenUsed/>
    <w:rsid w:val="00AF54AE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F54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7"/>
    <w:qFormat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57161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4A5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текст1"/>
    <w:basedOn w:val="a0"/>
    <w:uiPriority w:val="99"/>
    <w:qFormat/>
    <w:rsid w:val="00A04F6F"/>
    <w:rPr>
      <w:sz w:val="26"/>
      <w:szCs w:val="26"/>
      <w:shd w:val="clear" w:color="auto" w:fill="FFFFFF"/>
    </w:rPr>
  </w:style>
  <w:style w:type="character" w:customStyle="1" w:styleId="2">
    <w:name w:val="Основной текст с отступом 2 Знак"/>
    <w:basedOn w:val="a0"/>
    <w:link w:val="20"/>
    <w:qFormat/>
    <w:rsid w:val="00385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qFormat/>
    <w:rsid w:val="00DF2A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rebuchetMS105pt1pt">
    <w:name w:val="Основной текст + Trebuchet MS;10;5 pt;Полужирный;Интервал 1 pt"/>
    <w:basedOn w:val="af"/>
    <w:qFormat/>
    <w:rsid w:val="00DF2AA6"/>
    <w:rPr>
      <w:rFonts w:ascii="Trebuchet MS" w:eastAsia="Trebuchet MS" w:hAnsi="Trebuchet MS" w:cs="Trebuchet MS"/>
      <w:b/>
      <w:bCs/>
      <w:spacing w:val="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f"/>
    <w:qFormat/>
    <w:rsid w:val="00DF2AA6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styleId="af0">
    <w:name w:val="FollowedHyperlink"/>
    <w:basedOn w:val="a0"/>
    <w:uiPriority w:val="99"/>
    <w:semiHidden/>
    <w:unhideWhenUsed/>
    <w:rsid w:val="001A644F"/>
    <w:rPr>
      <w:color w:val="954F72" w:themeColor="followedHyperlink"/>
      <w:u w:val="single"/>
    </w:rPr>
  </w:style>
  <w:style w:type="character" w:customStyle="1" w:styleId="af1">
    <w:name w:val="Подпись к таблице_"/>
    <w:link w:val="af2"/>
    <w:qFormat/>
    <w:locked/>
    <w:rsid w:val="001305B7"/>
    <w:rPr>
      <w:sz w:val="18"/>
      <w:szCs w:val="18"/>
      <w:shd w:val="clear" w:color="auto" w:fill="FFFFFF"/>
    </w:rPr>
  </w:style>
  <w:style w:type="paragraph" w:customStyle="1" w:styleId="af3">
    <w:name w:val="Заголовок"/>
    <w:basedOn w:val="a"/>
    <w:next w:val="a7"/>
    <w:qFormat/>
    <w:rsid w:val="00E5283D"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7">
    <w:name w:val="Body Text"/>
    <w:basedOn w:val="a"/>
    <w:link w:val="a6"/>
    <w:rsid w:val="00FD1642"/>
    <w:pPr>
      <w:jc w:val="center"/>
    </w:pPr>
    <w:rPr>
      <w:b/>
      <w:bCs/>
      <w:caps/>
    </w:rPr>
  </w:style>
  <w:style w:type="paragraph" w:styleId="af4">
    <w:name w:val="List"/>
    <w:basedOn w:val="a7"/>
    <w:rsid w:val="00E5283D"/>
    <w:rPr>
      <w:rFonts w:cs="Droid Sans Devanagari"/>
    </w:rPr>
  </w:style>
  <w:style w:type="paragraph" w:customStyle="1" w:styleId="Caption">
    <w:name w:val="Caption"/>
    <w:basedOn w:val="a"/>
    <w:qFormat/>
    <w:rsid w:val="00E5283D"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f5">
    <w:name w:val="index heading"/>
    <w:basedOn w:val="a"/>
    <w:qFormat/>
    <w:rsid w:val="00E5283D"/>
    <w:pPr>
      <w:suppressLineNumbers/>
    </w:pPr>
    <w:rPr>
      <w:rFonts w:cs="Droid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AF54AE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9"/>
    <w:uiPriority w:val="99"/>
    <w:semiHidden/>
    <w:unhideWhenUsed/>
    <w:qFormat/>
    <w:rsid w:val="0057161C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57161C"/>
    <w:rPr>
      <w:b/>
      <w:bCs/>
    </w:rPr>
  </w:style>
  <w:style w:type="paragraph" w:styleId="af6">
    <w:name w:val="Normal (Web)"/>
    <w:basedOn w:val="a"/>
    <w:unhideWhenUsed/>
    <w:qFormat/>
    <w:rsid w:val="001D33FA"/>
    <w:pPr>
      <w:spacing w:beforeAutospacing="1" w:afterAutospacing="1"/>
    </w:pPr>
    <w:rPr>
      <w:sz w:val="24"/>
    </w:rPr>
  </w:style>
  <w:style w:type="paragraph" w:customStyle="1" w:styleId="af7">
    <w:name w:val="Текст в заданном формате"/>
    <w:basedOn w:val="a"/>
    <w:qFormat/>
    <w:rsid w:val="004A5A1E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ae">
    <w:name w:val="Body Text Indent"/>
    <w:basedOn w:val="a"/>
    <w:link w:val="ad"/>
    <w:uiPriority w:val="99"/>
    <w:unhideWhenUsed/>
    <w:rsid w:val="004A5A1E"/>
    <w:pPr>
      <w:spacing w:after="120"/>
      <w:ind w:left="283"/>
    </w:pPr>
  </w:style>
  <w:style w:type="paragraph" w:customStyle="1" w:styleId="31">
    <w:name w:val="Основной текст 31"/>
    <w:basedOn w:val="a"/>
    <w:qFormat/>
    <w:rsid w:val="004A5A1E"/>
    <w:pPr>
      <w:suppressAutoHyphens/>
      <w:spacing w:after="120"/>
    </w:pPr>
    <w:rPr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A04F6F"/>
    <w:pPr>
      <w:ind w:left="720"/>
      <w:contextualSpacing/>
    </w:pPr>
  </w:style>
  <w:style w:type="paragraph" w:customStyle="1" w:styleId="pagetext">
    <w:name w:val="page_text"/>
    <w:basedOn w:val="a"/>
    <w:qFormat/>
    <w:rsid w:val="007147D0"/>
    <w:pPr>
      <w:spacing w:beforeAutospacing="1" w:afterAutospacing="1"/>
    </w:pPr>
    <w:rPr>
      <w:sz w:val="24"/>
    </w:rPr>
  </w:style>
  <w:style w:type="paragraph" w:styleId="20">
    <w:name w:val="Body Text Indent 2"/>
    <w:basedOn w:val="a"/>
    <w:link w:val="2"/>
    <w:qFormat/>
    <w:rsid w:val="003853EE"/>
    <w:pPr>
      <w:spacing w:after="120" w:line="480" w:lineRule="auto"/>
      <w:ind w:left="283"/>
    </w:pPr>
    <w:rPr>
      <w:sz w:val="24"/>
    </w:rPr>
  </w:style>
  <w:style w:type="paragraph" w:customStyle="1" w:styleId="11">
    <w:name w:val="Основной текст1"/>
    <w:basedOn w:val="a"/>
    <w:link w:val="af"/>
    <w:qFormat/>
    <w:rsid w:val="00DF2AA6"/>
    <w:pPr>
      <w:shd w:val="clear" w:color="auto" w:fill="FFFFFF"/>
      <w:spacing w:after="60" w:line="0" w:lineRule="atLeast"/>
      <w:ind w:hanging="220"/>
      <w:jc w:val="both"/>
    </w:pPr>
    <w:rPr>
      <w:szCs w:val="28"/>
      <w:lang w:eastAsia="en-US"/>
    </w:rPr>
  </w:style>
  <w:style w:type="paragraph" w:customStyle="1" w:styleId="af2">
    <w:name w:val="Подпись к таблице"/>
    <w:basedOn w:val="a"/>
    <w:link w:val="af1"/>
    <w:qFormat/>
    <w:rsid w:val="001305B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qFormat/>
    <w:rsid w:val="005D7F73"/>
    <w:pPr>
      <w:spacing w:beforeAutospacing="1" w:afterAutospacing="1"/>
    </w:pPr>
    <w:rPr>
      <w:sz w:val="24"/>
    </w:rPr>
  </w:style>
  <w:style w:type="paragraph" w:customStyle="1" w:styleId="af9">
    <w:name w:val="Содержимое таблицы"/>
    <w:basedOn w:val="a"/>
    <w:qFormat/>
    <w:rsid w:val="00E5283D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E5283D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505F-6798-49D1-911C-A1DC6520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dc:description/>
  <cp:lastModifiedBy>Алёна</cp:lastModifiedBy>
  <cp:revision>8</cp:revision>
  <cp:lastPrinted>2024-07-05T13:37:00Z</cp:lastPrinted>
  <dcterms:created xsi:type="dcterms:W3CDTF">2023-06-07T12:49:00Z</dcterms:created>
  <dcterms:modified xsi:type="dcterms:W3CDTF">2024-12-24T11:20:00Z</dcterms:modified>
  <dc:language>ru-RU</dc:language>
</cp:coreProperties>
</file>