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95" w:rsidRDefault="00E66B95">
      <w:pPr>
        <w:pStyle w:val="af0"/>
        <w:spacing w:after="0" w:line="240" w:lineRule="auto"/>
        <w:ind w:left="0" w:right="-10"/>
        <w:rPr>
          <w:rFonts w:ascii="Times New Roman" w:hAnsi="Times New Roman" w:cs="Times New Roman"/>
          <w:b/>
          <w:sz w:val="28"/>
          <w:szCs w:val="28"/>
        </w:rPr>
      </w:pPr>
    </w:p>
    <w:p w:rsidR="00E66B95" w:rsidRDefault="00CA65A5" w:rsidP="00CA65A5">
      <w:pPr>
        <w:spacing w:before="73" w:line="240" w:lineRule="auto"/>
        <w:ind w:right="283" w:firstLineChars="235" w:firstLine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ЕЖЕГОДНЫЙ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ДОКЛАД</w:t>
      </w:r>
    </w:p>
    <w:p w:rsidR="00E66B95" w:rsidRDefault="00CA65A5" w:rsidP="00CA65A5">
      <w:pPr>
        <w:spacing w:before="168" w:line="240" w:lineRule="auto"/>
        <w:ind w:right="283" w:firstLineChars="235" w:firstLine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экономических, социальных и иных показателей деятельности социально ориентированных некоммерческих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организаций – получателей муниципальной поддержки, оценка эффективности мер, направленных на их развитие,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Новоселицком  муниципальном округе  за 2023 год.</w:t>
      </w:r>
    </w:p>
    <w:p w:rsidR="00E66B95" w:rsidRDefault="00CA65A5" w:rsidP="00CA65A5">
      <w:pPr>
        <w:widowControl w:val="0"/>
        <w:tabs>
          <w:tab w:val="left" w:pos="1823"/>
          <w:tab w:val="left" w:pos="1824"/>
          <w:tab w:val="left" w:pos="9680"/>
        </w:tabs>
        <w:autoSpaceDE w:val="0"/>
        <w:autoSpaceDN w:val="0"/>
        <w:spacing w:after="0" w:line="240" w:lineRule="auto"/>
        <w:ind w:right="385" w:firstLineChars="157" w:firstLine="4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Нормативное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правовое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регулирование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социально ориентированных некоммерческих организаций в Новоселицком округе</w:t>
      </w:r>
    </w:p>
    <w:p w:rsidR="00E66B95" w:rsidRDefault="00CA65A5" w:rsidP="00CA65A5">
      <w:pPr>
        <w:widowControl w:val="0"/>
        <w:tabs>
          <w:tab w:val="left" w:pos="1823"/>
          <w:tab w:val="left" w:pos="1824"/>
          <w:tab w:val="left" w:pos="9680"/>
        </w:tabs>
        <w:autoSpaceDE w:val="0"/>
        <w:autoSpaceDN w:val="0"/>
        <w:spacing w:after="0" w:line="240" w:lineRule="auto"/>
        <w:ind w:right="-10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доклад подготовлен администрацией Новоселицкого муниципального округа, в соответствии с Федеральными законами от 12.01.1996 № 7-ФЗ «О некоммерческих организациях», от 06.10.2003 г. №131 –ФЗ « Об общих принципах организации местного самоуправления в Российской Федерации», Уставом Новоселицкого муниципального округа Ставропольского края, в целях стимулирования социально ориентированной деятельности некоммерческих организаций на террит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ории Новоселицкого муниципального округа Ставропольского края и их участия в социальном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кономическом развитии  Новоселицкого муниципального округа Ставропольского края. </w:t>
      </w:r>
    </w:p>
    <w:p w:rsidR="00E66B95" w:rsidRDefault="00CA65A5" w:rsidP="00CA65A5">
      <w:pPr>
        <w:pStyle w:val="a9"/>
        <w:tabs>
          <w:tab w:val="left" w:pos="9460"/>
        </w:tabs>
        <w:ind w:left="0" w:right="-10" w:firstLineChars="157" w:firstLine="440"/>
      </w:pPr>
      <w:r>
        <w:t>Основными документами, регулирующими отношения в сфере</w:t>
      </w:r>
      <w:r>
        <w:rPr>
          <w:spacing w:val="40"/>
        </w:rPr>
        <w:t xml:space="preserve"> </w:t>
      </w:r>
      <w:r>
        <w:t>оказания муниципальной поддержки социально ориентированным некоммерческим организациям (далее – СОНКО) в Новоселицком муниципальном округе, являются:</w:t>
      </w:r>
    </w:p>
    <w:p w:rsidR="00E66B95" w:rsidRDefault="00CA65A5" w:rsidP="00CA65A5">
      <w:pPr>
        <w:pStyle w:val="af0"/>
        <w:widowControl w:val="0"/>
        <w:numPr>
          <w:ilvl w:val="0"/>
          <w:numId w:val="1"/>
        </w:numPr>
        <w:tabs>
          <w:tab w:val="left" w:pos="1669"/>
          <w:tab w:val="left" w:pos="1670"/>
          <w:tab w:val="left" w:pos="3540"/>
          <w:tab w:val="left" w:pos="4434"/>
          <w:tab w:val="left" w:pos="4930"/>
          <w:tab w:val="left" w:pos="6422"/>
          <w:tab w:val="left" w:pos="6926"/>
          <w:tab w:val="left" w:pos="7759"/>
          <w:tab w:val="left" w:pos="8335"/>
          <w:tab w:val="left" w:pos="9460"/>
        </w:tabs>
        <w:autoSpaceDE w:val="0"/>
        <w:autoSpaceDN w:val="0"/>
        <w:spacing w:after="0" w:line="240" w:lineRule="auto"/>
        <w:ind w:left="0" w:right="-10" w:firstLineChars="157" w:firstLine="4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12.01.1996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0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7-ФЗ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некоммерческих </w:t>
      </w:r>
      <w:r>
        <w:rPr>
          <w:rFonts w:ascii="Times New Roman" w:hAnsi="Times New Roman" w:cs="Times New Roman"/>
          <w:sz w:val="28"/>
          <w:szCs w:val="28"/>
        </w:rPr>
        <w:t>организациях» (далее – Закон о НКО);</w:t>
      </w:r>
    </w:p>
    <w:p w:rsidR="00E66B95" w:rsidRDefault="00CA65A5" w:rsidP="00CA65A5">
      <w:pPr>
        <w:pStyle w:val="af0"/>
        <w:widowControl w:val="0"/>
        <w:numPr>
          <w:ilvl w:val="0"/>
          <w:numId w:val="1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left="0" w:right="227" w:firstLineChars="157" w:firstLine="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E66B95" w:rsidRDefault="00CA65A5" w:rsidP="00CA65A5">
      <w:pPr>
        <w:pStyle w:val="af0"/>
        <w:widowControl w:val="0"/>
        <w:numPr>
          <w:ilvl w:val="0"/>
          <w:numId w:val="1"/>
        </w:numPr>
        <w:tabs>
          <w:tab w:val="left" w:pos="1670"/>
        </w:tabs>
        <w:autoSpaceDE w:val="0"/>
        <w:autoSpaceDN w:val="0"/>
        <w:spacing w:after="0" w:line="240" w:lineRule="auto"/>
        <w:ind w:left="0" w:firstLineChars="157" w:firstLine="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совета Новоселицкого муниципального округа Ставропольского края от 18.11.2021 г. №312 «Об утверждении Положения об оказании поддержки социально ориентированным некоммерческим организациям в Новоселицком муниципальном округе (в редакции Решения Совета от 16.02.2023 г №516);</w:t>
      </w:r>
    </w:p>
    <w:p w:rsidR="00E66B95" w:rsidRDefault="00CA65A5" w:rsidP="00CA65A5">
      <w:pPr>
        <w:pStyle w:val="af0"/>
        <w:widowControl w:val="0"/>
        <w:numPr>
          <w:ilvl w:val="0"/>
          <w:numId w:val="1"/>
        </w:numPr>
        <w:tabs>
          <w:tab w:val="left" w:pos="1670"/>
        </w:tabs>
        <w:autoSpaceDE w:val="0"/>
        <w:autoSpaceDN w:val="0"/>
        <w:spacing w:after="0" w:line="240" w:lineRule="auto"/>
        <w:ind w:left="0" w:right="-10" w:firstLineChars="157" w:firstLine="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края», утвержденная постановлением  администрации Новоселицкого муниципального округа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19.01.2021 № 41;</w:t>
      </w:r>
    </w:p>
    <w:p w:rsidR="00E66B95" w:rsidRDefault="00CA65A5" w:rsidP="00CA65A5">
      <w:pPr>
        <w:pStyle w:val="af0"/>
        <w:widowControl w:val="0"/>
        <w:numPr>
          <w:ilvl w:val="0"/>
          <w:numId w:val="1"/>
        </w:numPr>
        <w:tabs>
          <w:tab w:val="left" w:pos="1529"/>
        </w:tabs>
        <w:autoSpaceDE w:val="0"/>
        <w:autoSpaceDN w:val="0"/>
        <w:spacing w:after="0" w:line="240" w:lineRule="auto"/>
        <w:ind w:left="0" w:right="-10" w:firstLineChars="157" w:firstLine="44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№193 от 23.05.2018 г. администрации Новоселицкого муниципального округа Ставропольского края "О передаче в безвозмездное пользование части нежилого помещения административном здании,</w:t>
      </w:r>
      <w:r w:rsidR="00580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основных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качественных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некоммерческого сектора в Новоселицком муниципальном округе Ставропольского края.</w:t>
      </w:r>
    </w:p>
    <w:p w:rsidR="00E66B95" w:rsidRDefault="00CA65A5" w:rsidP="00CA65A5">
      <w:pPr>
        <w:widowControl w:val="0"/>
        <w:tabs>
          <w:tab w:val="left" w:pos="2297"/>
        </w:tabs>
        <w:autoSpaceDE w:val="0"/>
        <w:autoSpaceDN w:val="0"/>
        <w:spacing w:after="0" w:line="240" w:lineRule="auto"/>
        <w:ind w:right="223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7-ФЗ, приказом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Минэкономразвития РФ от 17.05.2011№ 223 «О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 в Новоселицком муниципальном округе  ведется реестр социально ориентированных некоммерческих организаций – получателей муниципальной поддержки (далее – Реестр).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Реестр размещен на официальном портале администрации Новоселицкого муниципального округа.</w:t>
      </w:r>
    </w:p>
    <w:p w:rsidR="00E66B95" w:rsidRDefault="00CA65A5" w:rsidP="00CA65A5">
      <w:pPr>
        <w:pStyle w:val="a9"/>
        <w:spacing w:before="1"/>
        <w:ind w:left="0" w:firstLineChars="157" w:firstLine="440"/>
        <w:rPr>
          <w:spacing w:val="-2"/>
        </w:rPr>
      </w:pP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01.01.2024г.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Реестр</w:t>
      </w:r>
      <w:r>
        <w:rPr>
          <w:spacing w:val="-2"/>
        </w:rPr>
        <w:t xml:space="preserve"> </w:t>
      </w:r>
      <w:proofErr w:type="gramStart"/>
      <w:r>
        <w:t>включены</w:t>
      </w:r>
      <w:proofErr w:type="gramEnd"/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СОНКО.</w:t>
      </w:r>
    </w:p>
    <w:p w:rsidR="00E66B95" w:rsidRDefault="00E66B95" w:rsidP="00CA65A5">
      <w:pPr>
        <w:pStyle w:val="a9"/>
        <w:spacing w:before="1"/>
        <w:ind w:left="0" w:firstLineChars="157" w:firstLine="436"/>
        <w:rPr>
          <w:spacing w:val="-2"/>
        </w:rPr>
      </w:pPr>
    </w:p>
    <w:p w:rsidR="00E66B95" w:rsidRDefault="00CA65A5" w:rsidP="00CA65A5">
      <w:pPr>
        <w:widowControl w:val="0"/>
        <w:tabs>
          <w:tab w:val="left" w:pos="2817"/>
          <w:tab w:val="left" w:pos="2818"/>
        </w:tabs>
        <w:autoSpaceDE w:val="0"/>
        <w:autoSpaceDN w:val="0"/>
        <w:spacing w:after="0" w:line="240" w:lineRule="auto"/>
        <w:ind w:right="671" w:firstLineChars="157" w:firstLine="4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основных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общественно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значимых мероприятий, проведенных НКО в Новоселицком муниципальном  округе Ставропольского края.</w:t>
      </w:r>
    </w:p>
    <w:p w:rsidR="00E66B95" w:rsidRDefault="00CA65A5" w:rsidP="00CA65A5">
      <w:pPr>
        <w:pStyle w:val="a9"/>
        <w:ind w:left="0" w:right="-10" w:firstLineChars="157" w:firstLine="440"/>
      </w:pPr>
      <w:r>
        <w:t xml:space="preserve">В 2023 году НКО в Новоселицком муниципальном округе  проведен ряд основных общественно значимых мероприятий, в том числе в следующей области </w:t>
      </w:r>
      <w:r>
        <w:rPr>
          <w:spacing w:val="-2"/>
        </w:rPr>
        <w:t>деятельности:</w:t>
      </w:r>
    </w:p>
    <w:p w:rsidR="00E66B95" w:rsidRDefault="00CA65A5" w:rsidP="00CA65A5">
      <w:pPr>
        <w:pStyle w:val="Heading1"/>
        <w:tabs>
          <w:tab w:val="left" w:pos="2244"/>
        </w:tabs>
        <w:spacing w:before="1"/>
        <w:ind w:left="0" w:right="-10" w:firstLineChars="157" w:firstLine="441"/>
        <w:rPr>
          <w:i w:val="0"/>
          <w:iCs w:val="0"/>
        </w:rPr>
      </w:pPr>
      <w:r>
        <w:rPr>
          <w:i w:val="0"/>
          <w:iCs w:val="0"/>
        </w:rPr>
        <w:t>Деятельность НКО в области гражданско-патриотического воспитания, молодежной политики, добровольчества, принципов православия, добровольности, равноправия, сохранения и развития традиций российского казачества.</w:t>
      </w:r>
    </w:p>
    <w:p w:rsidR="00E66B95" w:rsidRDefault="00CA65A5" w:rsidP="00CA65A5">
      <w:pPr>
        <w:widowControl w:val="0"/>
        <w:tabs>
          <w:tab w:val="left" w:pos="2378"/>
        </w:tabs>
        <w:autoSpaceDE w:val="0"/>
        <w:autoSpaceDN w:val="0"/>
        <w:spacing w:after="0" w:line="240" w:lineRule="auto"/>
        <w:ind w:right="-10"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НКО принимают непосредственное участие в организации и проведении мероприятий патриотической направленности, посвященных Дню Победы, Дню защитников Отечества, Дню Героя Отечества и других.</w:t>
      </w:r>
    </w:p>
    <w:p w:rsidR="00E66B95" w:rsidRDefault="00CA65A5" w:rsidP="00CA65A5">
      <w:pPr>
        <w:pStyle w:val="a9"/>
        <w:ind w:left="0" w:right="-10" w:firstLineChars="157" w:firstLine="440"/>
      </w:pPr>
      <w:r>
        <w:t>В данной сфере осуществляют деятельность: Новоселицкое районное казачье общество Ставропольского окружного казачьего общества Тверского войскового казачьего общества и Новоселицкое районное отделение Ставропольской краевой общественной организации ветеранов "пенсионеров" войны, труда Вооруженных сил и правоохранительных органов.</w:t>
      </w:r>
    </w:p>
    <w:p w:rsidR="00E66B95" w:rsidRDefault="00CA65A5" w:rsidP="00CA65A5">
      <w:pPr>
        <w:pStyle w:val="a7"/>
        <w:ind w:right="-10" w:firstLineChars="157"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Новоселицкого РКО СОКО ТВКО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основе принципов православия, добровольности, равноправия, самоуправления, законности, гласности, уважения прав и свобод человека и гражданина, сохранения и развития традиций российского казачества, а также подконтрольности и подотчетности в соответствии с законодательством Российской Федерации.</w:t>
      </w:r>
    </w:p>
    <w:p w:rsidR="00E66B95" w:rsidRDefault="00CA65A5" w:rsidP="00CA65A5">
      <w:pPr>
        <w:pStyle w:val="a7"/>
        <w:ind w:firstLineChars="157" w:firstLine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Правовую основу деятельности казачьего общества составляют Конституция Российской Федерации, федеральные законы, нормативные правовые акты Президента Российской Федерации и Правительства Российской Федерации, иные нормативные правовые акты Российской Федерации по вопросам российского казачества, Устав (Основной Закон) Ставропольского края, законы и иные нормативные правовые акты Ставропольского края, муниципальные правовые акты Новоселицкого муниципального округа  Став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Устав Всероссийского казачьего общества, Устав войскового казачьего общества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Устав окружного казачьего общества, а также Устав Новоселицкого РКО СОКО ТВКО.</w:t>
      </w:r>
    </w:p>
    <w:p w:rsidR="00E66B95" w:rsidRDefault="00CA65A5" w:rsidP="00CA65A5">
      <w:pPr>
        <w:pStyle w:val="a7"/>
        <w:ind w:firstLineChars="157" w:firstLine="4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Новоселицкий районный совет ветеранов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осуществляет в соответствии с Уставом, зарегистрированным в министерстве юстиции Ставропольского края 22 ноября 2019 года.</w:t>
      </w:r>
    </w:p>
    <w:p w:rsidR="00E66B95" w:rsidRDefault="00E66B95" w:rsidP="00CA65A5">
      <w:pPr>
        <w:pStyle w:val="a9"/>
        <w:ind w:left="0" w:right="224" w:firstLineChars="157" w:firstLine="440"/>
      </w:pPr>
    </w:p>
    <w:p w:rsidR="00E66B95" w:rsidRDefault="00CA65A5" w:rsidP="00CA65A5">
      <w:pPr>
        <w:pStyle w:val="a9"/>
        <w:ind w:left="0" w:right="227" w:firstLineChars="157" w:firstLine="440"/>
      </w:pPr>
      <w:r>
        <w:t>Основные общественно значимые мероприятия, проведенных НКО в 2023 году</w:t>
      </w:r>
      <w:proofErr w:type="gramStart"/>
      <w:r>
        <w:t xml:space="preserve"> 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620"/>
        <w:gridCol w:w="6001"/>
      </w:tblGrid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01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E66B95">
        <w:trPr>
          <w:trHeight w:val="411"/>
          <w:jc w:val="center"/>
        </w:trPr>
        <w:tc>
          <w:tcPr>
            <w:tcW w:w="8491" w:type="dxa"/>
            <w:gridSpan w:val="3"/>
          </w:tcPr>
          <w:p w:rsidR="00E66B95" w:rsidRDefault="00CA65A5" w:rsidP="00CA65A5">
            <w:pPr>
              <w:pStyle w:val="a9"/>
              <w:ind w:left="0" w:right="224" w:firstLineChars="157" w:firstLine="440"/>
            </w:pPr>
            <w:r>
              <w:t>Новоселицкое районное отделение Ставропольской краевой общественной организации ветеранов "пенсионеров" войны, труда Вооруженных сил и правоохранительных органов.</w:t>
            </w:r>
          </w:p>
          <w:p w:rsidR="00E66B95" w:rsidRDefault="00E66B9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411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6001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участие в краевых и районных акциях: </w:t>
            </w:r>
          </w:p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«Георгиевская  лента»</w:t>
            </w:r>
          </w:p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«Чистая память»</w:t>
            </w:r>
          </w:p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«Нет забытых имен»</w:t>
            </w:r>
          </w:p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«Факельное шествие»</w:t>
            </w:r>
          </w:p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«Знамя Победы»</w:t>
            </w:r>
          </w:p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«Дойти до каждого, кто не дошел до нас»</w:t>
            </w:r>
          </w:p>
          <w:p w:rsidR="00E66B95" w:rsidRDefault="00E66B9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802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села Новоселицкого и района от немецко-фашистских захватчиков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Поздравление коллектива редакции газеты «Авангард» с днем российской печати.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Крещение. Заседание клубов по интересам.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холокосту в библиотеках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 годовщина снятия блокады Ленинграда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немецких-фашистских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 под Сталинградом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вывода войск российской Федерации из Афганистана.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 Дом детского творчества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юноармейский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ветеранов-мужчин, тружеников тыла на дому к 23 февраля.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библиотека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 дело - его слово.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Дарите женщинам цветы.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цветы и комплименты.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одиноко-проживающих вдов женщин на дому. С днем 8 Марта.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«серебряных» волонтеров.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Масленица. Мероприятие на улицах, на центральной площади.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выставки прикладного искусства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 5-Росгвардии.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« серебряных» волонтеров в совете ветеранов совместно с социальной службой по обслуживанию одиноких граждан, ветеранов труда, тружеников тыла.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Поздравление узников фашистских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концлагерей на дому.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космонавтики. Мероприятия встречи с молодежью.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ветеранов МВД – чествование ветеранов, подарки, награждения.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молодежью в честь знаменательных дат</w:t>
            </w:r>
          </w:p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-победа Александра Невского на чудском озере (1242</w:t>
            </w:r>
            <w:proofErr w:type="gramEnd"/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памятников и мест захоронения.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фронтовых бригад по району.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школьного музея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ернолесском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пленуме краевого совета ветеранов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путь дорожка фронтовая (автопробег).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памяти.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стены памяти.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 победы». В память о женщинах – летчицах.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открытым небом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марафон «Песни Великой Победы»</w:t>
            </w:r>
          </w:p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 Вечной Славы.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«Салют Победа»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акция «Звон победы»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фронтовых бригад во дворах ветеранов, тружеников тыла, детей войны.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«Помнит сердце»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 музеев.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президиума  Новоселицкого районного совета ветеранов.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«Зарница»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аллеи Памяти и Славы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овоселицком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соседей.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международными</w:t>
            </w:r>
            <w:proofErr w:type="gramEnd"/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ветеранских активистов и пенсионеров по финансовой грамотности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честь Дня России. Концерты, встречи.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медицинских  работников в честь Дня медицинского работника.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80-летие начала Великой Отечественной войны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боевых действий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Стажировка вновь избранных председателей первичных ветеранских организаций.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М.Ю.Лермонтова.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ВДВ. 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десантников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Митинг на мемориале райцентра.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июля 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Мамонтова М.С.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августа 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Флага Российской Федерации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Флага Российской Федерации.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флага Новоселицкого округа.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58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честь Международного Дня пожилых людей.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честь Дня учителя, концерт.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старшеклассниками в честь битвы за Кавказ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октября 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воинам – освободителям Северного Кавказа.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призывника. Возложение цветов к мемориалу Славы.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октября 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Пленум краевого совета ветеранов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105-летию образования комсомола провести:</w:t>
            </w:r>
          </w:p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конкурс «ветеранское подворье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материальное поощрение руководителей и активистов ветеранского движения</w:t>
            </w:r>
          </w:p>
        </w:tc>
      </w:tr>
      <w:tr w:rsidR="00E66B95">
        <w:trPr>
          <w:trHeight w:val="360"/>
          <w:jc w:val="center"/>
        </w:trPr>
        <w:tc>
          <w:tcPr>
            <w:tcW w:w="8491" w:type="dxa"/>
            <w:gridSpan w:val="3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Новоселицкое районное казачье общество Ставропольского окружного казачьего общества Тверского войскового казачьего общества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01-11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 в период Новогодних праздников, задействовано более 30 казаков.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06-07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 на территории Храма Преображения Господня празднование Рождества Христово, задействовано более 35 казаков.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 и возложение цветов к памятникам героям ВОВ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овоселицком  и в населенных пунктах Новоселицкого муниципального округа, а также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с.Грушевское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с.Калиновское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задействовано 10 казаков.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охрана общественного порядка на территории Храма Преображения Господня и оз. Волчьи ворота в праздновании Крещения Господня, задействовано более 40 казаков.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января-декабрь</w:t>
            </w:r>
            <w:proofErr w:type="spellEnd"/>
            <w:proofErr w:type="gramEnd"/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формировании, сопровождении, охране и доставки гуманитарных грузов в зону СВО.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классного часа на тему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«24 ЯНВАРЯ - ДЕНЬ ПАМЯТИ ЖЕРТВ ГЕНОЦИДА КАЗАЧЕСТВА», 24.01.2021г., задействовано 3 казака.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общественного порядка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ежегодном окружном фестивале военно-патриотической песни "Споемте, друзья!",  задействовано 6 казаков.</w:t>
            </w:r>
          </w:p>
          <w:p w:rsidR="00E66B95" w:rsidRDefault="00E66B9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998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Дне памяти о россиянах, исполнявших служебный долг за пределами Отечества,  задействовано 6 казаков.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CA65A5">
            <w:pPr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чествовании победителей окружного конкурса «Мужчина года!»,  задействовано 2 казака.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акция «Защитим память героев»,  задействовано 25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«Казачьи беседы» с юными казачатами на тему «Казачьему роду – нет переводу»,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 2 казака и 3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комплексе профилактических мероприятий "Дни детской дорожной безопасности", задействовано 4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с представителями МБУ НМО «Молодежный центр» в поздравлении женщин-водителей с предстоящим праздником «День 8 марта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 3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работе отчетного круга Ставропольского окружного казачьего общества ТВКО, г. Ессентуки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 4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традиционном сборе казаков ветеранов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Ермоловского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батальона,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Минеральные воды, задействовано 3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совместном разводе сотрудников полиции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подразделения Окружной казачьей дружины РКО СОКО ТВКО, казачьей дружины Новоселицкого станичного казачьего общества и членов добровольных народных дружин округа,  задействовано 11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Охрана памятников героям войны. 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общественного порядка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Масленичных гуляниях «Государыня Масленица»,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14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рабочие встречи с Главой Новоселицкого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О.С.Безменовым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Депутата Ставропольской Думы РФ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задействовано 7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экологического субботника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акции «Весенний санитарный марафон» совместно с представителями экологической организации «Общественный экологический патруль России»,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9 казаков.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рабочей встрече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атаманом Терского казачьего войска, помощника полномочного представителя Президента Российской Федерации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Северо-Кавказском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федеральном округе заместителя председателя Совета при Президенте Российской Федерации по делам казачества Юрия Чайка, войсковым старшиной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Кузнецовым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7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акциях в рамках краевой социальной кампании "ПДД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14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«Казачьи беседы» с юными казачатами на тему «Казачьему роду – нет переводу»,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 4 казака и 6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Дне поминовения невинно убиенных казаков-терцев,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6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 охрана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Сводного детского народно-сценического ансамбля казачьей песни «Хуторок» и «Задоринки»,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рачевка,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6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охрана общественного порядка на территории Храма Преображения Господня в мероприятии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Вынос Плащаницы и Чин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погребения»,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15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охрана общественного порядка на территории Храма Преображения Господня в праздновании «Светлого Христово Воскресения», задействовано 17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 охрана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Сводного детского народно-сценического ансамбля казачьей песни «Хуторок» и «Задоринки»,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пасхальный концерт «Русь православная»,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4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крестном ходе в честь памяти великомученика Святого Георгия Победоносца,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Георгиевске Ставропольского края.,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12 казаков.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торжественной церемонии открытия обновленной Доски Почета «Лидеры Новоселицкого округа», на которую занесены лучшие работники предприятий и организаций самых различных сфер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4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«Правнуки Победы», задействовано 4 казака и 12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Поэтической акции "Победа в стихах",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3 казака и 6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торжественном возложении цветов к мемориалу «Вечной славы»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овоселицкого и панихиде поминовения усопших воинов и мучеников в Храме Преображения Господня.,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30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01-12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Охрана памятников героям Гражданской и Великой Отечественной войны в вечернее и ночное время,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задействовано 24 казака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Торжественном сборе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казаков-ермоловцев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Терского войскового казачьего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общества, посвященный 27-летию созданию 694 отдельного мотострелкового батальона имени генерала Ермолова,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рохладный,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3 казака.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«Казачьи беседы» с юными казачатами на тему «Казачьему роду – нет переводу»,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 3 казака и 8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охрана общественного порядка на праздновании «День России»,  задействовано 5 казаков и 2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16 - 21 июня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благотворительной помощи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Сводному детскому народно-сценическому ансамблю казачьей песни «Хуторок» и «Задоринки», для участия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ервом телевизионном международном Конкурсе-Фестивале народного творчества «Русская Тройка — 2021» в г. Алушта, Крым. 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Встреча казаков и участников Сводного детского народно-сценического ансамбля казачьей песни «Хуторок» и «Задоринки» депутатом Думы Ставропольского края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Надеиным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5 казаков и 10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uppressAutoHyphens/>
              <w:spacing w:after="0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праздничном мероприятии «День малинового варенья», проведении мастер-классов казачатами,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ноземцево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казака и 5 казачат.</w:t>
            </w:r>
          </w:p>
          <w:p w:rsidR="00E66B95" w:rsidRDefault="00E66B9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благотворительной социальной акции «Соберем ребёнка в школу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казака и 8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охрана общественного порядка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памяти перенесения мощей святого благоверного князя Александра Невского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оспитанниками воскресной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квест-игры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беседы, приуроченные к празднованию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дня памяти перенесения мощей святого благоверного князя Александра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Невского,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казака и 7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полномочным представителем Президента Российской Федерации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Северо-Кавказском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федеральном округе Ю. Я. Чайка.,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альчик,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встречи казаков и казаков-резервистов в Храме Преображении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Господня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строевого смотра личного состава подразделения Окружной казачьей дружины СОКО ТВКО в Новоселицком округе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работе «Круглого стола» по вопросам, связанные с образованием и воспитанием подрастающего поколения.,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казака.</w:t>
            </w:r>
            <w:proofErr w:type="gramEnd"/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благотворительной акции для прихожан Храма Преображения Господня и членов Общества Инвалидов Новоселицкого округа,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ервого конкурса по покосу травы в рамках мероприятий «Казачьи беседы» с юными казачатами на тему «Казачьему роду – нет переводу»,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казаков и 28 казачат.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21 октября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акциях в рамках краевой социальной кампании "ПДД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PROвинцию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задействовано 14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ноября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благотворительной акции к празднованию «День Матери-казачки», задействовано 4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декабря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охрана общественного порядка на территории Храма Преображения Господня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памяти благоверного великого князя Александра Невского,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благотворительной акции с представителем местной газеты «Авангард», для вдов казаков, многодетных семей и членов Новоселицкого общества инвалидов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разводе совместного патруля сотрудников Отдела МВД России «Новоселицкий», членов добровольных народных дружин и казачества,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казаков.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Сводного детского народно-сценического ансамбля казачьей песни «Хуторок» и «Задоринки» в победе и завоевании титула Гран-при на дистанционном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XIX Фестивале традиционной казачьей культуры,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праздничном мероприятии – вручение сертификатов "Гордость и слава Новоселицкого округа 2021",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казака.</w:t>
            </w:r>
          </w:p>
        </w:tc>
      </w:tr>
      <w:tr w:rsidR="00E66B95">
        <w:trPr>
          <w:trHeight w:val="360"/>
          <w:jc w:val="center"/>
        </w:trPr>
        <w:tc>
          <w:tcPr>
            <w:tcW w:w="870" w:type="dxa"/>
          </w:tcPr>
          <w:p w:rsidR="00E66B95" w:rsidRDefault="00CA65A5" w:rsidP="00490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20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 декабря</w:t>
            </w:r>
          </w:p>
        </w:tc>
        <w:tc>
          <w:tcPr>
            <w:tcW w:w="6001" w:type="dxa"/>
          </w:tcPr>
          <w:p w:rsidR="00E66B95" w:rsidRDefault="00CA65A5" w:rsidP="00CA65A5">
            <w:pPr>
              <w:spacing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Новогодней благотворительной акции для казачат, детей многодетных казаков, членов Новоселицкого общества инвалидов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цирковой студии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Арлекино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роздано более 350 новогодних подарков, задействовано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казаков и более 300 детей.</w:t>
            </w:r>
          </w:p>
        </w:tc>
      </w:tr>
    </w:tbl>
    <w:p w:rsidR="00E66B95" w:rsidRDefault="00CA65A5" w:rsidP="00CA65A5">
      <w:pPr>
        <w:pStyle w:val="af0"/>
        <w:widowControl w:val="0"/>
        <w:tabs>
          <w:tab w:val="left" w:pos="2377"/>
          <w:tab w:val="left" w:pos="2378"/>
        </w:tabs>
        <w:autoSpaceDE w:val="0"/>
        <w:autoSpaceDN w:val="0"/>
        <w:spacing w:after="0" w:line="240" w:lineRule="auto"/>
        <w:ind w:leftChars="157" w:left="345" w:right="-10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мерах муниципальной поддержки социально ориентированных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некоммерческих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организаций,</w:t>
      </w:r>
      <w:r>
        <w:rPr>
          <w:rFonts w:ascii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предоставленных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2023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</w:rPr>
        <w:t>году</w:t>
      </w:r>
    </w:p>
    <w:p w:rsidR="00E66B95" w:rsidRDefault="00CA65A5" w:rsidP="00CA65A5">
      <w:pPr>
        <w:pStyle w:val="a9"/>
        <w:tabs>
          <w:tab w:val="left" w:pos="9900"/>
        </w:tabs>
        <w:spacing w:before="1"/>
        <w:ind w:left="0" w:right="-10" w:firstLineChars="157" w:firstLine="440"/>
      </w:pPr>
      <w:r>
        <w:t>В целях реализации</w:t>
      </w:r>
      <w:r>
        <w:rPr>
          <w:spacing w:val="40"/>
        </w:rPr>
        <w:t xml:space="preserve"> </w:t>
      </w:r>
      <w:r>
        <w:t>мер муниципальной поддержки в Новоселицком муниципальном округе Ставропольского края, разработана</w:t>
      </w:r>
      <w:r>
        <w:rPr>
          <w:spacing w:val="-1"/>
        </w:rPr>
        <w:t xml:space="preserve"> </w:t>
      </w:r>
      <w:r>
        <w:t>и реализуется</w:t>
      </w:r>
      <w:r>
        <w:rPr>
          <w:spacing w:val="40"/>
        </w:rPr>
        <w:t xml:space="preserve"> </w:t>
      </w:r>
      <w:r>
        <w:t>муниципальная программа «Профилактика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», утвержденная постановлением администрации Новоселицкого муниципального округа от 21.01.2021 г. № 41 (далее – Программа).</w:t>
      </w:r>
    </w:p>
    <w:p w:rsidR="00E66B95" w:rsidRDefault="00CA65A5">
      <w:pPr>
        <w:tabs>
          <w:tab w:val="left" w:pos="9900"/>
        </w:tabs>
        <w:autoSpaceDE w:val="0"/>
        <w:spacing w:after="0" w:line="240" w:lineRule="auto"/>
        <w:ind w:right="-10" w:firstLineChars="157" w:firstLine="3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программы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ормирование системы профилактики правонарушений, укрепление общественного порядка и общественной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безопасности, недопущение совершения правонарушений </w:t>
      </w:r>
      <w:r>
        <w:rPr>
          <w:rFonts w:ascii="Times New Roman" w:eastAsia="Calibri" w:hAnsi="Times New Roman" w:cs="Times New Roman"/>
          <w:sz w:val="28"/>
          <w:szCs w:val="28"/>
        </w:rPr>
        <w:t>и террористических проявлений на территории Новоселицкого муниципального округа;</w:t>
      </w:r>
    </w:p>
    <w:p w:rsidR="00E66B95" w:rsidRDefault="00CA65A5" w:rsidP="00CA65A5">
      <w:pPr>
        <w:autoSpaceDE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стабилизация и гармонизация межнациональных и межконфессиональных отношений, укрепление общероссийской гражданской идентичности населения округа;</w:t>
      </w:r>
    </w:p>
    <w:p w:rsidR="00E66B95" w:rsidRDefault="00CA65A5" w:rsidP="00CA65A5">
      <w:pPr>
        <w:autoSpaceDE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сохранение и развитие традиционной казачьей культуры;</w:t>
      </w:r>
    </w:p>
    <w:p w:rsidR="00E66B95" w:rsidRDefault="00CA65A5" w:rsidP="00CA65A5">
      <w:pPr>
        <w:autoSpaceDE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обеспечение безопасности жизнедеятельности населения</w:t>
      </w:r>
    </w:p>
    <w:p w:rsidR="00E66B95" w:rsidRDefault="00CA65A5" w:rsidP="00CA65A5">
      <w:pPr>
        <w:pStyle w:val="a9"/>
        <w:spacing w:before="1"/>
        <w:ind w:left="0" w:right="227" w:firstLineChars="157" w:firstLine="440"/>
        <w:rPr>
          <w:bCs/>
          <w:iCs/>
          <w:u w:val="single"/>
        </w:rPr>
      </w:pPr>
      <w:proofErr w:type="gramStart"/>
      <w:r>
        <w:rPr>
          <w:bCs/>
          <w:iCs/>
          <w:u w:val="single"/>
        </w:rPr>
        <w:t>Для достижения поставленной цели Программы требовалась реализация мероприятия, направленное на решение следующих задач:</w:t>
      </w:r>
      <w:proofErr w:type="gramEnd"/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предупреждение конфликтных ситуаций на почве межнациональных и межконфессиональных отношений в Новоселицком муниципальном округе, предупреждение этнического и религиозного экстремизма, профилактика терроризма;</w:t>
      </w:r>
    </w:p>
    <w:p w:rsidR="00E66B95" w:rsidRDefault="00CA65A5" w:rsidP="00CA65A5">
      <w:pPr>
        <w:autoSpaceDE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сохранение духовно-нравственного наследия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казачества в Новоселицком муниципальном округе</w:t>
      </w:r>
    </w:p>
    <w:p w:rsidR="00E66B95" w:rsidRDefault="00CA65A5" w:rsidP="00CA65A5">
      <w:pPr>
        <w:pStyle w:val="a9"/>
        <w:ind w:left="0" w:right="228" w:firstLineChars="157" w:firstLine="440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Основное мероприятие «Создание условий для развития казачьих обществ».</w:t>
      </w:r>
    </w:p>
    <w:p w:rsidR="00E66B95" w:rsidRDefault="00CA65A5" w:rsidP="00CA65A5">
      <w:pPr>
        <w:pStyle w:val="a9"/>
        <w:ind w:left="0" w:right="228" w:firstLineChars="157" w:firstLine="440"/>
      </w:pPr>
      <w:r>
        <w:t>Положением об оказании поддержки социально ориентированным некоммерческим организациям в Новоселицком муниципальном округе  (утв. решением Совета Новоселицкого муниципального округа Ставропольского края от 18.11.2021 г. №312) определены формы поддержки СОНКО: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муниципальной поддержки СО НКО, осуществляющим деятельность на территории Новоселицкого округа, осуществляется в форме имущественной, информационной, консультационной поддержки, а также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и иной поддержки в соответствии с законодательством Российской Федерации.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НКО имеют право на получение муниципальной поддержки одновременно в нескольких формах, предусмотренных настоящим пунктом.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в пределах своей компетенции может оказывать финансовую поддержку СО НКО путем предоставления на конкурсной основе субсидий из бюджета Новоселицкого муниципального округа Ставропольского края в порядке, установленном бюджетным законодательством Российской Федерации и муниципальными правовыми актами Новоселицкого округа.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в пределах своей компетенции может оказывать СО НКО имущественную поддержку.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Имущественная поддержка СО НКО осуществляется путем передачи им во владение и (или) в пользование имущества, находящегося в муниципальной собственности Новоселицкого округа (далее - муниципальное имущество Новоселицкого округа), в установленном законодательством Российской Федерации и муниципальными правовыми актами Новоселицкого округа порядке.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Указанное имущество должно использоваться только по целевому назначению.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Порядок формирования, ведения, ежегодного дополнения и опубликования перечня муниципального имущества Новоселицкого муниципального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устанавливается решением Совета Новоселицкого муниципального округа Ставропольского края.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 НКО.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собственность, в том числе в собственность СО НКО, арендующих это имущество.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Запрещаются продажа переданного СО НКО муниципального имущества Новоселицкого округа,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условиями и порядком предоставления и использования имущественной и финансовой муниципальной поддержки администрацией осуществляется контроль в порядке, определяемом законодательством Российской Федерации и муниципальными правовыми актами Новоселицкого округа.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в пределах своей компетенции может оказывать СО НКО информационную поддержку путем: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1)создания в порядке, установленном федеральными законами, нормативными правовыми актами Российской Федерации, Ставропольского края, информационного портала, объединяющего и предоставляющего в информационно-телекоммуникационной сети "Интернет" общественно значимую информацию о реализации муниципальных программ, проведении отдельных мероприятий в сфере поддержки СО НКО, и обеспечения его функционирования;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2)предоставления СО НКО сведений о принятии федеральными органами государственной власти, органами государственной власти Ставропольского края, органами местного самоуправления Новоселицкого округа решений в сфере деятельности СО НКО;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3)проведения на территории Новоселицкого округа социологических исследований по изучению эффективности деятельности СО НКО, доведения до их сведения итогов указанных исследований;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4)распространения социальной рекламы по заявкам СО НКО, осуществляющих деятельность на территории Новоселицкого округа;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5)осуществления иных мер в соответствии с федеральными законами, нормативными правовыми актами Российской Федерации, Ставропольского края, муниципальными правовыми актами Новоселицкого округа.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осуществляется в соответствии с федеральными законами,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края, муниципальными правовыми актами Новоселицкого округа.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в пределах своей компетенции может оказывать СО НКО консультационную поддержку путем: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подготовки методических и аналитических материалов;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организации "горячих линий", проведения консультаций по вопросам деятельности СО НКО и оказания поддержки СО НКО;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осуществления иных мер в соответствии с федеральными законами, нормативными правовыми актами Российской Федерации, Ставропольского края, муниципальными правовыми актами Новоселицкого округа.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поддержка осуществляется в соответствии с федеральными законами, нормативными правовыми актами Российской Федерации, Ставропольского края, муниципальными правовыми актами Новоселицкого округа.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в пределах своей компетенции может оказывать СО НКО поддержку в области подготовки, дополнительного профессионального образования работников и добровольцев (волонтеров) СО НКО путем: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организации и содействия в организации подготовки и дополнительного профессионального образования работников и добровольцев (волонтеров) СО НКО, осуществляющих деятельность на территории Новоселицкого округа, по запросам указанных некоммерческих организаций;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проведения обучающих семинаров, совещаний, конференций и других научно-просветительских мероприятий.</w:t>
      </w:r>
    </w:p>
    <w:p w:rsidR="00E66B95" w:rsidRDefault="00CA65A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в области подготовки, дополнительного профессионального образования работников и добровольцев (волонтеров) СО НКО осуществляется в соответствии с федеральными законами, нормативными правовыми актами Российской Федерации, Ставропольского края, муниципальными правовыми актами Новоселицкого округа.</w:t>
      </w:r>
    </w:p>
    <w:p w:rsidR="00E66B95" w:rsidRDefault="00E66B9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6B95" w:rsidRDefault="00CA65A5" w:rsidP="00CA65A5">
      <w:pPr>
        <w:pStyle w:val="Heading1"/>
        <w:tabs>
          <w:tab w:val="left" w:pos="2163"/>
        </w:tabs>
        <w:spacing w:line="318" w:lineRule="exact"/>
        <w:ind w:left="0" w:right="0" w:firstLineChars="157" w:firstLine="441"/>
        <w:jc w:val="center"/>
        <w:rPr>
          <w:i w:val="0"/>
          <w:iCs w:val="0"/>
        </w:rPr>
      </w:pPr>
      <w:r>
        <w:rPr>
          <w:i w:val="0"/>
          <w:iCs w:val="0"/>
        </w:rPr>
        <w:t>Финансовая</w:t>
      </w:r>
      <w:r>
        <w:rPr>
          <w:i w:val="0"/>
          <w:iCs w:val="0"/>
          <w:spacing w:val="-12"/>
        </w:rPr>
        <w:t xml:space="preserve"> </w:t>
      </w:r>
      <w:r>
        <w:rPr>
          <w:i w:val="0"/>
          <w:iCs w:val="0"/>
        </w:rPr>
        <w:t>поддержка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  <w:spacing w:val="-4"/>
        </w:rPr>
        <w:t>СОНКО</w:t>
      </w:r>
    </w:p>
    <w:p w:rsidR="00E66B95" w:rsidRDefault="00E66B95" w:rsidP="00CA65A5">
      <w:pPr>
        <w:pStyle w:val="ConsPlusNormal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2023 году администрацией Новоселицкого муниципального округа финансовая поддержка была предоставлена 2 некоммерческим организациям, не являющейся государственным (муниципальным) учреждением, путем предоставления субсидий за счет средств  бюджета  Новоселицкого муниципального  округа Ставропольского края на мероприятия  по поддержке казачества, утверждённым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Новоселицкого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27 января 2021 года №41 «Об утверждении муниципальной программы Новоселицкого муниципального округа Ставропольского края «Профилактика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края», Новоселицким СКО НРКО СОКО ТВКО приобретены</w:t>
      </w:r>
      <w:proofErr w:type="gramStart"/>
      <w:r>
        <w:rPr>
          <w:b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костюм летний походный защитного цвета – 6 шт. – 25200 руб.; шеврон – 12 шт. 3900 руб.; куртка зимняя Казак с подстежкой – </w:t>
      </w:r>
      <w:r>
        <w:rPr>
          <w:rFonts w:ascii="Times New Roman" w:hAnsi="Times New Roman" w:cs="Times New Roman"/>
          <w:sz w:val="28"/>
          <w:szCs w:val="28"/>
        </w:rPr>
        <w:lastRenderedPageBreak/>
        <w:t>22 500 руб.; костюм летний походный защитного цвета (брюки, китель) – 3 шт. – 12 930 руб.; костюм летний походный защитного цвета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брюки, китель) 10 шт. 42 000 руб.; куртка зимняя Казак – 9 шт. 40 500 руб.; шеврон – 9 шт. – 2 970 руб.; брюки казачьи – 2 шт.  – 5 190 руб., китель казачий – 2 шт. – 14300 руб., казачья форменная рубашка – 2 шт. – 4850 руб., казачья кубанка – 12 шт. – 4850 руб., спальный мешок – 6 шт. – 14 460 руб., форма тактическая – 12 шт. – 48 000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особо парадная форма для казака – 4 шт. – 50 000 руб. Выделенные средства в сумме 300 000 (триста тысяч рублей) освоены в полном объеме.</w:t>
      </w:r>
    </w:p>
    <w:p w:rsidR="00E66B95" w:rsidRDefault="00CA65A5" w:rsidP="00CA65A5">
      <w:pPr>
        <w:spacing w:line="240" w:lineRule="auto"/>
        <w:ind w:firstLineChars="157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реестре Новоселицкого СКО СОКО ТВКО состоят 106 казаков. В перспективе Новоселицкого РКО СОКО ТВКО на 2024г. дальнейшая работа в области патриотического воспитания молодежи, возрождения казачества и благотворительная деятельность.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приняли на себя обязательства по несению следующих видов государственной или иной службы: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ведение воинского учета членов казачьих обществ;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военно-патриотического воспитания призывников, их подготовки к военной службе;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вневойсковой подготовки членов казачьих обществ во время их пребывания в запасе;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предупреждение и ликвидация чрезвычайных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ликвидация последствий стихийных бедствий;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гражданская и территориальная оборона;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природоохранных мероприятий;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охрана общественного порядка;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обеспечение экологической и пожарной безопасности;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защита Государственной границы Российской Федерации; 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охрана объектов животного мира;</w:t>
      </w:r>
    </w:p>
    <w:p w:rsidR="00E66B95" w:rsidRDefault="00CA65A5" w:rsidP="00CA65A5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охрана лесов;</w:t>
      </w:r>
    </w:p>
    <w:p w:rsidR="00E66B95" w:rsidRDefault="00CA65A5" w:rsidP="00CA65A5">
      <w:pPr>
        <w:pStyle w:val="Standard"/>
        <w:spacing w:after="0" w:line="240" w:lineRule="auto"/>
        <w:ind w:firstLineChars="157" w:firstLine="4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12) охрана объектов обеспечения жизнедеятельности населения;</w:t>
      </w:r>
    </w:p>
    <w:p w:rsidR="00E66B95" w:rsidRDefault="00CA65A5" w:rsidP="00CA65A5">
      <w:pPr>
        <w:pStyle w:val="Standard"/>
        <w:spacing w:after="0" w:line="240" w:lineRule="auto"/>
        <w:ind w:firstLineChars="157" w:firstLine="4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13) охрана объектов, находящихся в государственной и муниципальной собственности;</w:t>
      </w:r>
    </w:p>
    <w:p w:rsidR="00E66B95" w:rsidRDefault="00CA65A5" w:rsidP="00CA65A5">
      <w:pPr>
        <w:pStyle w:val="Standard"/>
        <w:spacing w:after="0" w:line="240" w:lineRule="auto"/>
        <w:ind w:firstLineChars="157" w:firstLine="4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14) охрана объектов культурного наследия.</w:t>
      </w:r>
    </w:p>
    <w:p w:rsidR="00E66B95" w:rsidRDefault="00CA65A5" w:rsidP="00CA65A5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деятельности казачьего общества являются:</w:t>
      </w:r>
    </w:p>
    <w:p w:rsidR="00E66B95" w:rsidRDefault="00CA65A5" w:rsidP="00CA65A5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становление, развитие и консолидация казачества в Ставропольском крае;</w:t>
      </w:r>
    </w:p>
    <w:p w:rsidR="00E66B95" w:rsidRDefault="00CA65A5" w:rsidP="00CA65A5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сохранение традиционных образа жизни, форм хозяйствования и самобытной культуры казачества в Ставропольском крае;</w:t>
      </w:r>
    </w:p>
    <w:p w:rsidR="00E66B95" w:rsidRDefault="00CA65A5" w:rsidP="00CA65A5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роли казачества в решении государственных и муниципальных задач;</w:t>
      </w:r>
    </w:p>
    <w:p w:rsidR="00E66B95" w:rsidRDefault="00CA65A5" w:rsidP="00CA65A5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совершенствование механизма взаимодействия казачьего 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стерриториальными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федеральных органов исполнительной власти, органами государственной власти Ставропольского края, органами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Новоселицкого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организациями;</w:t>
      </w:r>
    </w:p>
    <w:p w:rsidR="00E66B95" w:rsidRDefault="00CA65A5" w:rsidP="00CA65A5">
      <w:pPr>
        <w:spacing w:after="0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реабилитация казачества в Ставропольском крае (территориальная, социальная и культурная) и возмещение ущерба, причинённого государством.</w:t>
      </w:r>
    </w:p>
    <w:p w:rsidR="00E66B95" w:rsidRDefault="00CA65A5" w:rsidP="00CA65A5">
      <w:pPr>
        <w:spacing w:after="160" w:line="240" w:lineRule="auto"/>
        <w:ind w:firstLineChars="157" w:firstLine="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Новоселицкий районный совет ветеранов войны и труда, Вооруженных с</w:t>
      </w:r>
      <w:r w:rsidR="0058041C">
        <w:rPr>
          <w:rFonts w:ascii="Times New Roman" w:hAnsi="Times New Roman"/>
          <w:sz w:val="28"/>
          <w:szCs w:val="28"/>
        </w:rPr>
        <w:t>ил и правоохранительных органов</w:t>
      </w:r>
      <w:proofErr w:type="gramStart"/>
      <w:r w:rsidR="00580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из бюджета Новоселицкого муниципального округа Ставропольского края на оказание финансовой поддержки социально ориентированным некоммерческим организациям, действующим на территории Новоселицкого муниципального округа Ставропольского края в сумме 100 000 (сто тысяч рублей) расходована в полном объеме:</w:t>
      </w:r>
    </w:p>
    <w:p w:rsidR="00E66B95" w:rsidRDefault="00CA65A5" w:rsidP="00CA65A5">
      <w:pPr>
        <w:spacing w:after="16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организацию и проведение мероприятий к Дням воинской славы: 80-летие битвы за Кавказ (09.10.2023 г.), День неизвестного солдата (03.12.2023 г.), День герое Отечества (09.12.2023г.) – 3000 руб.;</w:t>
      </w:r>
    </w:p>
    <w:p w:rsidR="00E66B95" w:rsidRDefault="00CA65A5" w:rsidP="00CA65A5">
      <w:pPr>
        <w:spacing w:after="16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газета «Ветеран» - 4325 руб.;</w:t>
      </w:r>
    </w:p>
    <w:p w:rsidR="00E66B95" w:rsidRDefault="00CA65A5" w:rsidP="00CA65A5">
      <w:pPr>
        <w:spacing w:after="16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пленумов, заседаний президиумов, круглых столов – 5735 руб. 72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E66B95" w:rsidRDefault="00CA65A5" w:rsidP="00CA65A5">
      <w:pPr>
        <w:spacing w:after="16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брошюр, фотографий, печатных изданий – 99996 руб. 50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E66B95" w:rsidRDefault="00CA65A5" w:rsidP="00CA65A5">
      <w:pPr>
        <w:spacing w:after="16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105-летию комсомола, районный конкурс «Ветеранское подворье», районный турнир по шашкам среди ветеранов – 9 982 руб.;</w:t>
      </w:r>
    </w:p>
    <w:p w:rsidR="00E66B95" w:rsidRDefault="00CA65A5" w:rsidP="00CA65A5">
      <w:pPr>
        <w:spacing w:after="16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увековечивание памяти Дудкина Федора, погибшего в 1943 г., при освобождении района, реставрация памятника – 15000 руб.;</w:t>
      </w:r>
    </w:p>
    <w:p w:rsidR="00E66B95" w:rsidRDefault="00CA65A5" w:rsidP="00CA65A5">
      <w:pPr>
        <w:spacing w:after="160" w:line="240" w:lineRule="auto"/>
        <w:ind w:firstLineChars="157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материальное поощрение руководителей и активистов ветеранского движения – 50000 руб</w:t>
      </w:r>
      <w:r>
        <w:rPr>
          <w:rFonts w:ascii="Times New Roman" w:hAnsi="Times New Roman"/>
          <w:sz w:val="24"/>
          <w:szCs w:val="24"/>
        </w:rPr>
        <w:t>.</w:t>
      </w:r>
    </w:p>
    <w:p w:rsidR="00E66B95" w:rsidRDefault="00CA65A5" w:rsidP="00CA65A5">
      <w:pPr>
        <w:pStyle w:val="Heading1"/>
        <w:tabs>
          <w:tab w:val="left" w:pos="2109"/>
          <w:tab w:val="left" w:pos="2110"/>
        </w:tabs>
        <w:ind w:left="0" w:right="0" w:firstLineChars="157" w:firstLine="441"/>
        <w:jc w:val="center"/>
        <w:rPr>
          <w:i w:val="0"/>
          <w:iCs w:val="0"/>
        </w:rPr>
      </w:pPr>
      <w:r>
        <w:rPr>
          <w:i w:val="0"/>
          <w:iCs w:val="0"/>
        </w:rPr>
        <w:t>Имущественная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</w:rPr>
        <w:t>поддержка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СОНКО</w:t>
      </w:r>
    </w:p>
    <w:p w:rsidR="00E66B95" w:rsidRDefault="00E66B95" w:rsidP="00CA65A5">
      <w:pPr>
        <w:pStyle w:val="a9"/>
        <w:spacing w:before="6"/>
        <w:ind w:left="0" w:firstLineChars="157" w:firstLine="426"/>
        <w:rPr>
          <w:b/>
          <w:i/>
          <w:sz w:val="27"/>
        </w:rPr>
      </w:pPr>
    </w:p>
    <w:p w:rsidR="00E66B95" w:rsidRDefault="00CA65A5" w:rsidP="00CA65A5">
      <w:pPr>
        <w:pStyle w:val="a9"/>
        <w:ind w:left="0" w:right="-10" w:firstLineChars="157" w:firstLine="440"/>
        <w:rPr>
          <w:spacing w:val="-2"/>
        </w:rPr>
      </w:pPr>
      <w:r>
        <w:t>В 2023 году имущественная поддержка СОНКО оказывалась в соответствии с муниципальными правовыми актами Новоселицкого муниципального округа</w:t>
      </w:r>
      <w:r>
        <w:rPr>
          <w:spacing w:val="-2"/>
        </w:rPr>
        <w:t>:</w:t>
      </w:r>
    </w:p>
    <w:p w:rsidR="00E66B95" w:rsidRDefault="00CA65A5">
      <w:pPr>
        <w:pStyle w:val="a9"/>
        <w:ind w:left="0" w:right="-10" w:firstLineChars="157" w:firstLine="314"/>
      </w:pPr>
      <w:r>
        <w:rPr>
          <w:color w:val="000000"/>
          <w:sz w:val="20"/>
          <w:szCs w:val="20"/>
        </w:rPr>
        <w:t xml:space="preserve">-  </w:t>
      </w:r>
      <w:r>
        <w:rPr>
          <w:color w:val="000000"/>
        </w:rPr>
        <w:t>Постановление №193 от 23.05.2018 г. администрации Новоселицкого муниципального округа Ставропольского края "О передаче в безвозмездное пользование части нежилого помещения административном здании, расположенным по адресу: Ставропольский край, Новоселицкий район, село Новоселицкое, пл. Ленина 1</w:t>
      </w:r>
      <w:r>
        <w:t xml:space="preserve"> ,Новоселицкой районной организации ветеранов.</w:t>
      </w:r>
    </w:p>
    <w:p w:rsidR="00E66B95" w:rsidRDefault="00CA65A5" w:rsidP="00CA65A5">
      <w:pPr>
        <w:pStyle w:val="a9"/>
        <w:ind w:left="0" w:right="-10" w:firstLineChars="157" w:firstLine="440"/>
      </w:pPr>
      <w:r>
        <w:t>В состав Новоселицкой районной организации ветеранов входит 22 первичных ветеранских организаций, в том числе 8 территориальных первичных ветеранских организаций, 14 – отраслевых. В 2023 году создана ветеранская организация «Группа советских войск в Германии».</w:t>
      </w:r>
      <w:r>
        <w:rPr>
          <w:sz w:val="24"/>
          <w:szCs w:val="24"/>
        </w:rPr>
        <w:t xml:space="preserve"> </w:t>
      </w:r>
    </w:p>
    <w:p w:rsidR="00E66B95" w:rsidRDefault="00CA65A5" w:rsidP="00CA65A5">
      <w:pPr>
        <w:spacing w:after="16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2023 году проведено 2 Пленума районного совета ветеранов, 10 заседаний президиума, 3 «круглых стола», один посвящен 105-летию комсомола, один 80-летию битвы за Кавказ,     1 семинар с лекторской группой. </w:t>
      </w:r>
    </w:p>
    <w:p w:rsidR="00E66B95" w:rsidRDefault="00CA65A5" w:rsidP="00CA65A5">
      <w:pPr>
        <w:spacing w:after="160" w:line="240" w:lineRule="auto"/>
        <w:ind w:firstLineChars="157" w:firstLine="37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На 1 Пленуме и 2 заседаниях президиума присутствовали: глава округа Безменов О.С. и первый заместитель главы Федотова Т.И. Глава округа регулярно проводит встречи с активом совета ветеранов. Встречи дают результат в решении многих бытовых вопросов, т.к. каждый присутствующий может лично задать вопрос главе. На встречу с главой  приглашаются главный врач ЦРБ, начальник </w:t>
      </w:r>
      <w:proofErr w:type="spellStart"/>
      <w:r>
        <w:rPr>
          <w:rFonts w:ascii="Times New Roman" w:hAnsi="Times New Roman"/>
          <w:sz w:val="28"/>
          <w:szCs w:val="28"/>
        </w:rPr>
        <w:t>УТиСЗН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руководитель центра социального обслуживания населения, начальники территориальных отделов, руководитель Пенсионного фонда. </w:t>
      </w:r>
    </w:p>
    <w:p w:rsidR="00E66B95" w:rsidRDefault="00CA65A5" w:rsidP="00CA65A5">
      <w:pPr>
        <w:spacing w:after="16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районном совете ветеранов созданы и работают комиссии по социально-бытовым вопросам, по патриотическому воспитанию, по медицинскому и лекарственному обслуживанию ветеранов, по культурно-массовой работе и др.</w:t>
      </w:r>
    </w:p>
    <w:p w:rsidR="00E66B95" w:rsidRDefault="00CA65A5" w:rsidP="00CA65A5">
      <w:pPr>
        <w:spacing w:after="16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президиума районного совета ветеранов принимают участие и являются членами комиссий, созданных при администрации округа: комиссия по межэтническим отношениям, по делам несовершеннолетних (КДН), заседаниях общественного совета и др.</w:t>
      </w:r>
    </w:p>
    <w:p w:rsidR="00E66B95" w:rsidRDefault="00E66B95" w:rsidP="00CA65A5">
      <w:pPr>
        <w:spacing w:after="160" w:line="240" w:lineRule="auto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66B95" w:rsidRDefault="00CA65A5" w:rsidP="00CA65A5">
      <w:pPr>
        <w:spacing w:before="168"/>
        <w:ind w:right="283" w:firstLineChars="157" w:firstLine="44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Перспективы и проблемы социально ориентированных 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некоммерческих</w:t>
      </w:r>
      <w:r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организаций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Новоселицком муниципальном округе </w:t>
      </w:r>
    </w:p>
    <w:p w:rsidR="00E66B95" w:rsidRDefault="00CA65A5" w:rsidP="00CA65A5">
      <w:pPr>
        <w:spacing w:after="0" w:line="240" w:lineRule="auto"/>
        <w:ind w:right="210" w:firstLineChars="157"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 ориентированных некоммерческих организаций (далее - СОНКО) способствует не только решению социальных задач, но и развитию экономики в целом, построению социально ориентированного государства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6B95" w:rsidRDefault="00CA65A5" w:rsidP="00CA65A5">
      <w:pPr>
        <w:pStyle w:val="Heading1"/>
        <w:tabs>
          <w:tab w:val="left" w:pos="10120"/>
        </w:tabs>
        <w:ind w:left="0" w:rightChars="52" w:right="114" w:firstLineChars="157" w:firstLine="440"/>
        <w:rPr>
          <w:b w:val="0"/>
          <w:i w:val="0"/>
          <w:shd w:val="clear" w:color="auto" w:fill="F6F6F6"/>
        </w:rPr>
      </w:pPr>
      <w:r>
        <w:rPr>
          <w:b w:val="0"/>
          <w:i w:val="0"/>
        </w:rPr>
        <w:t>Анализ правовых норм в сфере поддержки социально ориентированных некоммерческих организаций позволяет сделать вывод о том, что законодательство в сфере СОНКО сегодня активно развивается. В первую очередь активно совершенствуется законодательство, позволяющее вовлекать данные организации в оказание услуг в социальной сфере. Об этом свидетельствует принятие в июле 2020 года Федерального закона № 189-ФЗ «О государственном (муниципальном) социальном заказе на оказание государственных (муниципальных) услуг в социальной сфере»  и достаточно свежее распоряжение Правительства РФ от 07.10.2020 N 2579-р «Об утверждении перечня субъектов Российской Федерации, в которых вступает в силу 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>
        <w:rPr>
          <w:b w:val="0"/>
          <w:i w:val="0"/>
        </w:rPr>
        <w:t xml:space="preserve"> .</w:t>
      </w:r>
      <w:proofErr w:type="gramEnd"/>
      <w:r>
        <w:rPr>
          <w:b w:val="0"/>
          <w:i w:val="0"/>
        </w:rPr>
        <w:t xml:space="preserve"> Вовлечение в реализацию данного закона социально ориентированных НКО достаточно сложный, но перспективный путь, так как преимуществом некоммерческих организаций является то, что они не ограничены отраслевой принадлежностью, более мобильны, чем государственные (</w:t>
      </w:r>
      <w:proofErr w:type="gramStart"/>
      <w:r>
        <w:rPr>
          <w:b w:val="0"/>
          <w:i w:val="0"/>
        </w:rPr>
        <w:t xml:space="preserve">муниципальные) </w:t>
      </w:r>
      <w:proofErr w:type="gramEnd"/>
      <w:r>
        <w:rPr>
          <w:b w:val="0"/>
          <w:i w:val="0"/>
        </w:rPr>
        <w:t xml:space="preserve">учреждения, могут оперативно реагировать на изменения общественной жизни, быстрее откликаться на изменение спроса, на новые запросы получателей услуг, так как имеют сравнительно небольшой штат сотрудников, большую часть </w:t>
      </w:r>
      <w:r>
        <w:rPr>
          <w:b w:val="0"/>
          <w:i w:val="0"/>
        </w:rPr>
        <w:lastRenderedPageBreak/>
        <w:t xml:space="preserve">которых привлекают по срочным трудовым договорам. </w:t>
      </w:r>
      <w:proofErr w:type="gramStart"/>
      <w:r>
        <w:rPr>
          <w:b w:val="0"/>
          <w:i w:val="0"/>
        </w:rPr>
        <w:t>О дальнейшем развитии этого направления свидетельствует принятый в конце декабря 2020 года Государственной Думой Российской Федерации законопроект № 1022523–7 «О внесении изменений в Трудовой кодекс Российской Федерации (об установлении особенностей регулирования труда лиц, работающих у работодателей, являющихся некоммерческими организациями) предполагающий распространить на социально ориентированные НКО некоторые особенности регулирования труда лиц, занятых у работодателей — субъектов малого предпринимательства с аналогичной численностью работников и</w:t>
      </w:r>
      <w:proofErr w:type="gramEnd"/>
      <w:r>
        <w:rPr>
          <w:b w:val="0"/>
          <w:i w:val="0"/>
        </w:rPr>
        <w:t xml:space="preserve"> размером доходов. Так, предлагается предоставить НКО право заключать с работниками срочные трудовые договоры, если численность ее работников не</w:t>
      </w:r>
      <w:r>
        <w:t xml:space="preserve"> </w:t>
      </w:r>
      <w:r>
        <w:rPr>
          <w:b w:val="0"/>
          <w:i w:val="0"/>
        </w:rPr>
        <w:t>превышает 35 человек. Это связано с тем, что НКО зачастую</w:t>
      </w:r>
      <w:r>
        <w:rPr>
          <w:b w:val="0"/>
          <w:i w:val="0"/>
          <w:shd w:val="clear" w:color="auto" w:fill="F6F6F6"/>
        </w:rPr>
        <w:t xml:space="preserve"> </w:t>
      </w:r>
      <w:r>
        <w:rPr>
          <w:b w:val="0"/>
          <w:i w:val="0"/>
        </w:rPr>
        <w:t xml:space="preserve">привлекают сотрудников для реализации ограниченных по времени проектов или задач, а заключение срочного трудового договора упростит привлечение сотрудников и не повлечет негативных последствий для рынка труда. Кроме того, по аналогии с </w:t>
      </w:r>
      <w:proofErr w:type="spellStart"/>
      <w:r>
        <w:rPr>
          <w:b w:val="0"/>
          <w:i w:val="0"/>
        </w:rPr>
        <w:t>микропредприятиями</w:t>
      </w:r>
      <w:proofErr w:type="spellEnd"/>
      <w:r>
        <w:rPr>
          <w:b w:val="0"/>
          <w:i w:val="0"/>
        </w:rPr>
        <w:t xml:space="preserve"> НКО будут вправе полностью или частично отказаться от принятия локальных нормативных актов, которые содержат нормы трудового права. При этом трудовые договоры работников НКО должны будут включать в себя правила внутреннего трудового распорядка, положение об оплате труда, премировании, график сменности и др. Эту норму планируется распространить на НКО со среднесписочной численностью работников (до 15 человек) и объемами дохода за предшествующий календарный год (до 120 </w:t>
      </w:r>
      <w:proofErr w:type="spellStart"/>
      <w:proofErr w:type="gramStart"/>
      <w:r>
        <w:rPr>
          <w:b w:val="0"/>
          <w:i w:val="0"/>
        </w:rPr>
        <w:t>млн</w:t>
      </w:r>
      <w:proofErr w:type="spellEnd"/>
      <w:proofErr w:type="gramEnd"/>
      <w:r>
        <w:rPr>
          <w:b w:val="0"/>
          <w:i w:val="0"/>
        </w:rPr>
        <w:t xml:space="preserve"> рублей в год). </w:t>
      </w:r>
      <w:proofErr w:type="gramStart"/>
      <w:r>
        <w:rPr>
          <w:b w:val="0"/>
          <w:i w:val="0"/>
        </w:rPr>
        <w:t>Также перспективность совершенствования законодательства в сфере поддержки социально ориентированных НКО, оказывающих услуги в социальной сфере, подтверждает утвержденный заместителем Председателя Правительства Российской Федерации Т. Голиковой 11 декабря 2020 года за № 11826-п-П44 «Комплекс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услуг населению, на 2021–2024 годы» — (далее — Комплекс мер).</w:t>
      </w:r>
      <w:proofErr w:type="gramEnd"/>
      <w:r>
        <w:rPr>
          <w:b w:val="0"/>
          <w:i w:val="0"/>
        </w:rPr>
        <w:t xml:space="preserve"> Второе направление, в котором, на наш взгляд, в ближайшем будущем будет активно совершенствоваться законодательство в сфере поддержки социально ориентированных НКО — это вовлечение данных организаций к реализации национальных проектов. Уже сегодня на Российском уровне отмечается положительная динамика участия данных организаций в четырех национальных проектах — «Образование», «Демография», «Здравоохранение» и «Наука». О дальнейшем развитии законодательства в этой сфере свидетельствует и то, что на федеральном уровне Правительством Российской Федерации была учреждена автономная некоммерческая организация «Национальные приоритеты», которая призвана освещать реализацию нацпроектов и налаживать обратную связь с населением России с целью анализа эффективности </w:t>
      </w:r>
      <w:proofErr w:type="gramStart"/>
      <w:r>
        <w:rPr>
          <w:b w:val="0"/>
          <w:i w:val="0"/>
        </w:rPr>
        <w:t>предпринимаемых государством мер</w:t>
      </w:r>
      <w:proofErr w:type="gramEnd"/>
      <w:r>
        <w:rPr>
          <w:b w:val="0"/>
          <w:i w:val="0"/>
        </w:rPr>
        <w:t xml:space="preserve"> для улучшения жизни граждан. Третье, на наш взгляд, направление, по которому будет совершенствоваться законодательство в ближайшей перспективе — э</w:t>
      </w:r>
      <w:r>
        <w:rPr>
          <w:b w:val="0"/>
          <w:i w:val="0"/>
          <w:shd w:val="clear" w:color="auto" w:fill="F6F6F6"/>
        </w:rPr>
        <w:t xml:space="preserve">то распространение на социально ориентированные </w:t>
      </w:r>
      <w:r>
        <w:rPr>
          <w:b w:val="0"/>
          <w:i w:val="0"/>
          <w:shd w:val="clear" w:color="auto" w:fill="F6F6F6"/>
        </w:rPr>
        <w:lastRenderedPageBreak/>
        <w:t>НКО мер поддержки, идентичных мерам поддержки субъектов малого и среднего предпринимательства. Первый опыт совершенствования законодательства в этом направлении был связан с поддержкой данных организаций в условиях распространения новой коронавирусной инфекции. В условиях ухудшения ситуации в результате распространения данной инфекции в 2020 году Правительством Российской Федерации были предусмотрены меры поддержки, предоставляемые НКО и СОНКО, аналогичные мерам поддержки субъектов малого и среднего предпринимательства. Это и отсрочка платежей по всем налогам и страховым взносам, беспроцентный кредит на зарплату сотрудникам, отсрочка арендных платежей, мораторий на взыскание долгов и штрафов, выдача субсидий пострадавшему бизнесу и СОНКО на профилактику коронавирусной инфекции и другие. И, четвертое, направление, в котором будет на наш взгляд развиваться законодательство в сфере поддержки социально ориентированных некоммерческих организаций — это законодательство, связанное с формированием фондов целевого капитала организациями некоммерческого сектора.</w:t>
      </w:r>
    </w:p>
    <w:p w:rsidR="00E66B95" w:rsidRDefault="00CA65A5" w:rsidP="00CA65A5">
      <w:pPr>
        <w:pStyle w:val="Heading1"/>
        <w:tabs>
          <w:tab w:val="left" w:pos="10120"/>
        </w:tabs>
        <w:ind w:left="0" w:rightChars="52" w:right="114" w:firstLineChars="157" w:firstLine="440"/>
        <w:rPr>
          <w:b w:val="0"/>
          <w:i w:val="0"/>
        </w:rPr>
        <w:sectPr w:rsidR="00E66B95">
          <w:pgSz w:w="11910" w:h="16840"/>
          <w:pgMar w:top="900" w:right="620" w:bottom="1680" w:left="1400" w:header="0" w:footer="1492" w:gutter="0"/>
          <w:cols w:space="720"/>
        </w:sectPr>
      </w:pPr>
      <w:r>
        <w:rPr>
          <w:b w:val="0"/>
          <w:i w:val="0"/>
          <w:shd w:val="clear" w:color="auto" w:fill="F6F6F6"/>
        </w:rPr>
        <w:t>При этом остаются пробелы в области правового регулирования деятельности и поддержки некоммерческих организаций — исполнителей общественно полезных услуг (признанные государством социально ориентированные некоммерческие организации, включенные в реестр Минюста России): не установлены критерии определения «надлежащего качества исполнения услуг», каждый орган власти по-своему может трактовать данную формулировку; недостаточно урегулированы механизмы приоритетности поддержки данных организаций государственными структурами, предоставления долгосрочных субсидий и др., и, наоборот, слишком чрезмерным регулированием деятельности некоммерческих организаций, выполняющих функции иностранного агента. Это также может стать ориентиром для дальнейшего совершенствования законодательства в сфере поддержки социально ориентированных НКО.</w:t>
      </w:r>
      <w:r>
        <w:rPr>
          <w:b w:val="0"/>
          <w:i w:val="0"/>
        </w:rPr>
        <w:br/>
      </w:r>
      <w:r>
        <w:rPr>
          <w:b w:val="0"/>
          <w:i w:val="0"/>
        </w:rPr>
        <w:br/>
      </w:r>
    </w:p>
    <w:p w:rsidR="00E66B95" w:rsidRDefault="00E66B95" w:rsidP="00CA65A5">
      <w:pPr>
        <w:tabs>
          <w:tab w:val="left" w:pos="10120"/>
        </w:tabs>
        <w:ind w:rightChars="52" w:right="114" w:firstLineChars="157" w:firstLine="440"/>
        <w:jc w:val="both"/>
        <w:rPr>
          <w:sz w:val="28"/>
        </w:rPr>
        <w:sectPr w:rsidR="00E66B95">
          <w:pgSz w:w="11910" w:h="16840"/>
          <w:pgMar w:top="900" w:right="620" w:bottom="1680" w:left="740" w:header="0" w:footer="1492" w:gutter="0"/>
          <w:cols w:space="720"/>
        </w:sectPr>
      </w:pPr>
    </w:p>
    <w:p w:rsidR="00E66B95" w:rsidRDefault="00E66B95" w:rsidP="00CA65A5">
      <w:pPr>
        <w:pStyle w:val="Heading1"/>
        <w:tabs>
          <w:tab w:val="left" w:pos="10120"/>
        </w:tabs>
        <w:spacing w:before="75"/>
        <w:ind w:left="0" w:rightChars="52" w:right="114" w:firstLineChars="157" w:firstLine="441"/>
      </w:pPr>
    </w:p>
    <w:p w:rsidR="00E66B95" w:rsidRDefault="00CA65A5">
      <w:pPr>
        <w:tabs>
          <w:tab w:val="left" w:pos="1545"/>
          <w:tab w:val="left" w:pos="10120"/>
        </w:tabs>
        <w:ind w:rightChars="52" w:right="114" w:firstLineChars="157" w:firstLine="345"/>
        <w:jc w:val="both"/>
      </w:pPr>
      <w:r>
        <w:tab/>
      </w:r>
    </w:p>
    <w:sectPr w:rsidR="00E66B95" w:rsidSect="00E66B95">
      <w:footerReference w:type="default" r:id="rId9"/>
      <w:pgSz w:w="11906" w:h="16838"/>
      <w:pgMar w:top="1134" w:right="850" w:bottom="1134" w:left="8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FA" w:rsidRDefault="006345FA">
      <w:pPr>
        <w:spacing w:line="240" w:lineRule="auto"/>
      </w:pPr>
      <w:r>
        <w:separator/>
      </w:r>
    </w:p>
  </w:endnote>
  <w:endnote w:type="continuationSeparator" w:id="0">
    <w:p w:rsidR="006345FA" w:rsidRDefault="00634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A5" w:rsidRDefault="00CA65A5">
    <w:pPr>
      <w:pStyle w:val="a9"/>
      <w:spacing w:line="14" w:lineRule="auto"/>
      <w:ind w:left="0"/>
      <w:jc w:val="left"/>
      <w:rPr>
        <w:sz w:val="20"/>
      </w:rPr>
    </w:pPr>
    <w:r w:rsidRPr="00E66B9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8pt;margin-top:756.3pt;width:18.3pt;height:13.05pt;z-index:-251658752;mso-position-horizontal-relative:page;mso-position-vertical-relative:page" filled="f" stroked="f">
          <v:textbox inset="0,0,0,0">
            <w:txbxContent>
              <w:p w:rsidR="00CA65A5" w:rsidRDefault="00CA65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90B50">
                  <w:rPr>
                    <w:rFonts w:ascii="Calibri"/>
                    <w:noProof/>
                    <w:spacing w:val="-5"/>
                  </w:rPr>
                  <w:t>24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FA" w:rsidRDefault="006345FA">
      <w:pPr>
        <w:spacing w:after="0"/>
      </w:pPr>
      <w:r>
        <w:separator/>
      </w:r>
    </w:p>
  </w:footnote>
  <w:footnote w:type="continuationSeparator" w:id="0">
    <w:p w:rsidR="006345FA" w:rsidRDefault="006345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B094B"/>
    <w:multiLevelType w:val="multilevel"/>
    <w:tmpl w:val="710B094B"/>
    <w:lvl w:ilvl="0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9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272C"/>
    <w:rsid w:val="00041C9E"/>
    <w:rsid w:val="00055AD8"/>
    <w:rsid w:val="0006272C"/>
    <w:rsid w:val="00065C25"/>
    <w:rsid w:val="00075377"/>
    <w:rsid w:val="00081240"/>
    <w:rsid w:val="000D1260"/>
    <w:rsid w:val="000D4731"/>
    <w:rsid w:val="000E137F"/>
    <w:rsid w:val="000E65E0"/>
    <w:rsid w:val="0013744A"/>
    <w:rsid w:val="00185F07"/>
    <w:rsid w:val="00190093"/>
    <w:rsid w:val="001A0CB4"/>
    <w:rsid w:val="001B7706"/>
    <w:rsid w:val="001C5203"/>
    <w:rsid w:val="001C7F9D"/>
    <w:rsid w:val="001D122A"/>
    <w:rsid w:val="002176F0"/>
    <w:rsid w:val="002225F9"/>
    <w:rsid w:val="0023114D"/>
    <w:rsid w:val="002315FF"/>
    <w:rsid w:val="00232F24"/>
    <w:rsid w:val="002435DD"/>
    <w:rsid w:val="00252289"/>
    <w:rsid w:val="00286E3D"/>
    <w:rsid w:val="002A4F4B"/>
    <w:rsid w:val="002A75EA"/>
    <w:rsid w:val="002B39CC"/>
    <w:rsid w:val="002D3819"/>
    <w:rsid w:val="002E7D10"/>
    <w:rsid w:val="002F2C2F"/>
    <w:rsid w:val="003039CE"/>
    <w:rsid w:val="003579E7"/>
    <w:rsid w:val="00373BCE"/>
    <w:rsid w:val="00387E3A"/>
    <w:rsid w:val="00394A08"/>
    <w:rsid w:val="00397F6D"/>
    <w:rsid w:val="003A445D"/>
    <w:rsid w:val="003C6641"/>
    <w:rsid w:val="003F7FC8"/>
    <w:rsid w:val="00416971"/>
    <w:rsid w:val="004329C4"/>
    <w:rsid w:val="004424F0"/>
    <w:rsid w:val="00442D96"/>
    <w:rsid w:val="0046132A"/>
    <w:rsid w:val="004661EE"/>
    <w:rsid w:val="00472BAE"/>
    <w:rsid w:val="00490B50"/>
    <w:rsid w:val="004A0AB6"/>
    <w:rsid w:val="004D2FAA"/>
    <w:rsid w:val="004D6659"/>
    <w:rsid w:val="005061A8"/>
    <w:rsid w:val="00511E62"/>
    <w:rsid w:val="00522B19"/>
    <w:rsid w:val="00524217"/>
    <w:rsid w:val="00545B34"/>
    <w:rsid w:val="00550E68"/>
    <w:rsid w:val="005616BF"/>
    <w:rsid w:val="0058041C"/>
    <w:rsid w:val="0059349A"/>
    <w:rsid w:val="005B2605"/>
    <w:rsid w:val="005F28C9"/>
    <w:rsid w:val="005F502B"/>
    <w:rsid w:val="005F63FE"/>
    <w:rsid w:val="00600759"/>
    <w:rsid w:val="00622BCE"/>
    <w:rsid w:val="00626388"/>
    <w:rsid w:val="006345FA"/>
    <w:rsid w:val="0064762D"/>
    <w:rsid w:val="00651DAC"/>
    <w:rsid w:val="00653CCF"/>
    <w:rsid w:val="0067191E"/>
    <w:rsid w:val="00672DB2"/>
    <w:rsid w:val="00676FFB"/>
    <w:rsid w:val="006809CA"/>
    <w:rsid w:val="006E016F"/>
    <w:rsid w:val="006E4EFE"/>
    <w:rsid w:val="006F52DD"/>
    <w:rsid w:val="0070287A"/>
    <w:rsid w:val="00710B4D"/>
    <w:rsid w:val="0072036C"/>
    <w:rsid w:val="00730A80"/>
    <w:rsid w:val="00731F55"/>
    <w:rsid w:val="0074193D"/>
    <w:rsid w:val="00742A19"/>
    <w:rsid w:val="00787BCD"/>
    <w:rsid w:val="0079285C"/>
    <w:rsid w:val="007B1856"/>
    <w:rsid w:val="007D43C6"/>
    <w:rsid w:val="0082302A"/>
    <w:rsid w:val="00841ACD"/>
    <w:rsid w:val="008632F6"/>
    <w:rsid w:val="00877D9C"/>
    <w:rsid w:val="0089090B"/>
    <w:rsid w:val="008A00BD"/>
    <w:rsid w:val="008A391D"/>
    <w:rsid w:val="00931B30"/>
    <w:rsid w:val="00942230"/>
    <w:rsid w:val="009509FC"/>
    <w:rsid w:val="0098185A"/>
    <w:rsid w:val="00987492"/>
    <w:rsid w:val="009E5F89"/>
    <w:rsid w:val="00A011C8"/>
    <w:rsid w:val="00A048B1"/>
    <w:rsid w:val="00A04B25"/>
    <w:rsid w:val="00A47020"/>
    <w:rsid w:val="00A6097B"/>
    <w:rsid w:val="00A73713"/>
    <w:rsid w:val="00AA1710"/>
    <w:rsid w:val="00AA7604"/>
    <w:rsid w:val="00AB7895"/>
    <w:rsid w:val="00B0432B"/>
    <w:rsid w:val="00B05E2D"/>
    <w:rsid w:val="00B113C0"/>
    <w:rsid w:val="00B311F3"/>
    <w:rsid w:val="00B36670"/>
    <w:rsid w:val="00B5156B"/>
    <w:rsid w:val="00B55630"/>
    <w:rsid w:val="00B634FB"/>
    <w:rsid w:val="00B71E3E"/>
    <w:rsid w:val="00B9523E"/>
    <w:rsid w:val="00B972C8"/>
    <w:rsid w:val="00BA7944"/>
    <w:rsid w:val="00C07B68"/>
    <w:rsid w:val="00C1272D"/>
    <w:rsid w:val="00C17F5C"/>
    <w:rsid w:val="00C3592B"/>
    <w:rsid w:val="00C50EC9"/>
    <w:rsid w:val="00C53ECA"/>
    <w:rsid w:val="00C55BFB"/>
    <w:rsid w:val="00C93BFC"/>
    <w:rsid w:val="00CA65A5"/>
    <w:rsid w:val="00CF403C"/>
    <w:rsid w:val="00D13401"/>
    <w:rsid w:val="00D423AE"/>
    <w:rsid w:val="00D4323E"/>
    <w:rsid w:val="00D64EF4"/>
    <w:rsid w:val="00D83B3B"/>
    <w:rsid w:val="00DA3C06"/>
    <w:rsid w:val="00DB215B"/>
    <w:rsid w:val="00DB717C"/>
    <w:rsid w:val="00DD0A3A"/>
    <w:rsid w:val="00DD277F"/>
    <w:rsid w:val="00DD464D"/>
    <w:rsid w:val="00DD466E"/>
    <w:rsid w:val="00DD7471"/>
    <w:rsid w:val="00DF6ACF"/>
    <w:rsid w:val="00E10F77"/>
    <w:rsid w:val="00E3273F"/>
    <w:rsid w:val="00E50FBA"/>
    <w:rsid w:val="00E56701"/>
    <w:rsid w:val="00E66B95"/>
    <w:rsid w:val="00E7433E"/>
    <w:rsid w:val="00EF2FAA"/>
    <w:rsid w:val="00F14CE7"/>
    <w:rsid w:val="00F247C1"/>
    <w:rsid w:val="00F41646"/>
    <w:rsid w:val="00F42135"/>
    <w:rsid w:val="00F61238"/>
    <w:rsid w:val="00F631D1"/>
    <w:rsid w:val="00F63969"/>
    <w:rsid w:val="00F70B84"/>
    <w:rsid w:val="00F70F46"/>
    <w:rsid w:val="00F818CA"/>
    <w:rsid w:val="00FA740F"/>
    <w:rsid w:val="00FB05CD"/>
    <w:rsid w:val="00FB568C"/>
    <w:rsid w:val="00FC0EEF"/>
    <w:rsid w:val="00FC6FB4"/>
    <w:rsid w:val="00FE5172"/>
    <w:rsid w:val="5D22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6B95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95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95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95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95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9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95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95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95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66B95"/>
    <w:rPr>
      <w:b/>
      <w:bCs/>
      <w:i/>
      <w:iCs/>
      <w:color w:val="auto"/>
    </w:rPr>
  </w:style>
  <w:style w:type="character" w:styleId="a4">
    <w:name w:val="Hyperlink"/>
    <w:qFormat/>
    <w:rsid w:val="00E66B95"/>
    <w:rPr>
      <w:color w:val="0000FF"/>
      <w:u w:val="single"/>
    </w:rPr>
  </w:style>
  <w:style w:type="character" w:styleId="a5">
    <w:name w:val="Strong"/>
    <w:basedOn w:val="a0"/>
    <w:uiPriority w:val="22"/>
    <w:qFormat/>
    <w:rsid w:val="00E66B95"/>
    <w:rPr>
      <w:b/>
      <w:bCs/>
      <w:spacing w:val="0"/>
    </w:rPr>
  </w:style>
  <w:style w:type="paragraph" w:styleId="a6">
    <w:name w:val="caption"/>
    <w:basedOn w:val="a"/>
    <w:next w:val="a"/>
    <w:uiPriority w:val="35"/>
    <w:semiHidden/>
    <w:unhideWhenUsed/>
    <w:qFormat/>
    <w:rsid w:val="00E66B95"/>
    <w:rPr>
      <w:b/>
      <w:bCs/>
      <w:sz w:val="18"/>
      <w:szCs w:val="18"/>
    </w:rPr>
  </w:style>
  <w:style w:type="paragraph" w:styleId="a7">
    <w:name w:val="header"/>
    <w:basedOn w:val="a"/>
    <w:link w:val="a8"/>
    <w:qFormat/>
    <w:rsid w:val="00E66B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uiPriority w:val="1"/>
    <w:qFormat/>
    <w:rsid w:val="00E66B95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E66B95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E66B9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6B9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66B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66B9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66B9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66B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E66B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66B9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E66B9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E66B95"/>
    <w:rPr>
      <w:rFonts w:asciiTheme="majorHAnsi" w:eastAsiaTheme="majorEastAsia" w:hAnsiTheme="majorHAnsi" w:cstheme="majorBidi"/>
      <w:i/>
      <w:iCs/>
      <w:sz w:val="18"/>
      <w:szCs w:val="18"/>
    </w:rPr>
  </w:style>
  <w:style w:type="character" w:customStyle="1" w:styleId="ac">
    <w:name w:val="Название Знак"/>
    <w:basedOn w:val="a0"/>
    <w:link w:val="ab"/>
    <w:uiPriority w:val="10"/>
    <w:qFormat/>
    <w:rsid w:val="00E66B9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e">
    <w:name w:val="Подзаголовок Знак"/>
    <w:basedOn w:val="a0"/>
    <w:link w:val="ad"/>
    <w:uiPriority w:val="11"/>
    <w:qFormat/>
    <w:rsid w:val="00E66B95"/>
    <w:rPr>
      <w:i/>
      <w:iCs/>
      <w:color w:val="808080" w:themeColor="text1" w:themeTint="7F"/>
      <w:spacing w:val="10"/>
      <w:sz w:val="24"/>
      <w:szCs w:val="24"/>
    </w:rPr>
  </w:style>
  <w:style w:type="paragraph" w:styleId="af">
    <w:name w:val="No Spacing"/>
    <w:basedOn w:val="a"/>
    <w:uiPriority w:val="1"/>
    <w:qFormat/>
    <w:rsid w:val="00E66B95"/>
    <w:pPr>
      <w:spacing w:after="0" w:line="240" w:lineRule="auto"/>
    </w:pPr>
  </w:style>
  <w:style w:type="paragraph" w:styleId="af0">
    <w:name w:val="List Paragraph"/>
    <w:basedOn w:val="a"/>
    <w:link w:val="af1"/>
    <w:uiPriority w:val="34"/>
    <w:qFormat/>
    <w:rsid w:val="00E66B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6B9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qFormat/>
    <w:rsid w:val="00E66B95"/>
    <w:rPr>
      <w:rFonts w:asciiTheme="minorHAnsi"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E66B95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qFormat/>
    <w:rsid w:val="00E66B95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11">
    <w:name w:val="Слабое выделение1"/>
    <w:uiPriority w:val="19"/>
    <w:qFormat/>
    <w:rsid w:val="00E66B95"/>
    <w:rPr>
      <w:i/>
      <w:iCs/>
      <w:color w:val="5A5A5A" w:themeColor="text1" w:themeTint="A5"/>
    </w:rPr>
  </w:style>
  <w:style w:type="character" w:customStyle="1" w:styleId="12">
    <w:name w:val="Сильное выделение1"/>
    <w:uiPriority w:val="21"/>
    <w:qFormat/>
    <w:rsid w:val="00E66B95"/>
    <w:rPr>
      <w:b/>
      <w:bCs/>
      <w:i/>
      <w:iCs/>
      <w:color w:val="auto"/>
      <w:u w:val="single"/>
    </w:rPr>
  </w:style>
  <w:style w:type="character" w:customStyle="1" w:styleId="13">
    <w:name w:val="Слабая ссылка1"/>
    <w:uiPriority w:val="31"/>
    <w:qFormat/>
    <w:rsid w:val="00E66B95"/>
    <w:rPr>
      <w:smallCaps/>
    </w:rPr>
  </w:style>
  <w:style w:type="character" w:customStyle="1" w:styleId="14">
    <w:name w:val="Сильная ссылка1"/>
    <w:uiPriority w:val="32"/>
    <w:qFormat/>
    <w:rsid w:val="00E66B95"/>
    <w:rPr>
      <w:b/>
      <w:bCs/>
      <w:smallCaps/>
      <w:color w:val="auto"/>
    </w:rPr>
  </w:style>
  <w:style w:type="character" w:customStyle="1" w:styleId="15">
    <w:name w:val="Название книги1"/>
    <w:uiPriority w:val="33"/>
    <w:qFormat/>
    <w:rsid w:val="00E66B9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E66B95"/>
    <w:pPr>
      <w:outlineLvl w:val="9"/>
    </w:pPr>
  </w:style>
  <w:style w:type="character" w:customStyle="1" w:styleId="af1">
    <w:name w:val="Абзац списка Знак"/>
    <w:link w:val="af0"/>
    <w:uiPriority w:val="34"/>
    <w:qFormat/>
    <w:locked/>
    <w:rsid w:val="00E66B95"/>
  </w:style>
  <w:style w:type="character" w:customStyle="1" w:styleId="aa">
    <w:name w:val="Основной текст Знак"/>
    <w:basedOn w:val="a0"/>
    <w:link w:val="a9"/>
    <w:uiPriority w:val="1"/>
    <w:qFormat/>
    <w:rsid w:val="00E66B95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Heading1">
    <w:name w:val="Heading 1"/>
    <w:basedOn w:val="a"/>
    <w:uiPriority w:val="1"/>
    <w:qFormat/>
    <w:rsid w:val="00E66B95"/>
    <w:pPr>
      <w:widowControl w:val="0"/>
      <w:autoSpaceDE w:val="0"/>
      <w:autoSpaceDN w:val="0"/>
      <w:spacing w:after="0" w:line="240" w:lineRule="auto"/>
      <w:ind w:left="962" w:right="223" w:firstLine="70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WW8Num4z2">
    <w:name w:val="WW8Num4z2"/>
    <w:qFormat/>
    <w:rsid w:val="00E66B95"/>
  </w:style>
  <w:style w:type="paragraph" w:customStyle="1" w:styleId="ConsPlusNormal">
    <w:name w:val="ConsPlusNormal"/>
    <w:qFormat/>
    <w:rsid w:val="00E66B9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andard">
    <w:name w:val="Standard"/>
    <w:qFormat/>
    <w:rsid w:val="00E66B95"/>
    <w:pPr>
      <w:autoSpaceDN w:val="0"/>
      <w:spacing w:after="160" w:line="242" w:lineRule="auto"/>
      <w:ind w:firstLine="709"/>
      <w:jc w:val="both"/>
      <w:textAlignment w:val="baseline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qFormat/>
    <w:rsid w:val="00E66B95"/>
    <w:rPr>
      <w:rFonts w:ascii="Calibri" w:eastAsia="Calibri" w:hAnsi="Calibri" w:cs="Calibri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E8DB2-0257-47A9-868E-C49CFC32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1</Pages>
  <Words>6000</Words>
  <Characters>34201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39</cp:revision>
  <cp:lastPrinted>2022-01-21T12:59:00Z</cp:lastPrinted>
  <dcterms:created xsi:type="dcterms:W3CDTF">2022-01-20T08:26:00Z</dcterms:created>
  <dcterms:modified xsi:type="dcterms:W3CDTF">2024-07-22T11:48:00Z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225C2DBDD23A4D0395DDC6790637E78F_12</vt:lpwstr>
  </property>
</Properties>
</file>