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EA" w:rsidRPr="00157BEA" w:rsidRDefault="00157BEA" w:rsidP="00157BEA">
      <w:pPr>
        <w:pStyle w:val="a7"/>
        <w:rPr>
          <w:b w:val="0"/>
          <w:szCs w:val="28"/>
        </w:rPr>
      </w:pPr>
      <w:r w:rsidRPr="00157BEA">
        <w:rPr>
          <w:b w:val="0"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3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Pr="00157BEA" w:rsidRDefault="00157BEA" w:rsidP="00157BEA">
      <w:pPr>
        <w:pStyle w:val="a7"/>
        <w:rPr>
          <w:b w:val="0"/>
          <w:szCs w:val="28"/>
        </w:rPr>
      </w:pPr>
      <w:r w:rsidRPr="00157BEA">
        <w:rPr>
          <w:b w:val="0"/>
          <w:szCs w:val="28"/>
        </w:rPr>
        <w:t>Российская Федерация</w:t>
      </w:r>
    </w:p>
    <w:p w:rsidR="00157BEA" w:rsidRPr="00157BEA" w:rsidRDefault="00157BEA" w:rsidP="00157BEA">
      <w:pPr>
        <w:pStyle w:val="a9"/>
        <w:rPr>
          <w:sz w:val="28"/>
        </w:rPr>
      </w:pPr>
      <w:r w:rsidRPr="00157BEA">
        <w:rPr>
          <w:sz w:val="28"/>
        </w:rPr>
        <w:t>СОВЕТ</w:t>
      </w:r>
    </w:p>
    <w:p w:rsidR="00157BEA" w:rsidRPr="00157BEA" w:rsidRDefault="00157BEA" w:rsidP="00157B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EA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157BEA" w:rsidRPr="00157BEA" w:rsidRDefault="00157BEA" w:rsidP="00157B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EA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157BEA" w:rsidRPr="00157BEA" w:rsidRDefault="00157BEA" w:rsidP="00157BE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57BEA" w:rsidRPr="00157BEA" w:rsidRDefault="00157BEA" w:rsidP="00157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EA" w:rsidRPr="00157BEA" w:rsidRDefault="00157BEA" w:rsidP="0015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BEA">
        <w:rPr>
          <w:rFonts w:ascii="Times New Roman" w:hAnsi="Times New Roman" w:cs="Times New Roman"/>
          <w:sz w:val="28"/>
          <w:szCs w:val="28"/>
        </w:rPr>
        <w:t>17.12.2020 года                            с. Новоселицкое                                        №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632FD0" w:rsidRPr="00157BEA" w:rsidRDefault="00632FD0" w:rsidP="00157B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2FD0" w:rsidRPr="00632FD0" w:rsidRDefault="00632FD0" w:rsidP="0015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</w:t>
      </w:r>
      <w:r w:rsidR="002F78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78C3">
        <w:rPr>
          <w:rFonts w:ascii="Times New Roman" w:eastAsia="Calibri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Новоселицкого муниципального округа Ставропольского края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32FD0" w:rsidRPr="00632FD0" w:rsidRDefault="00632FD0" w:rsidP="00632F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2057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Calibri" w:hAnsi="Times New Roman" w:cs="Times New Roman"/>
          <w:sz w:val="28"/>
          <w:szCs w:val="28"/>
        </w:rPr>
        <w:t>В</w:t>
      </w:r>
      <w:r w:rsidRPr="00632FD0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соответствии с Федеральным </w:t>
      </w:r>
      <w:hyperlink r:id="rId6" w:history="1">
        <w:r w:rsidRPr="00632F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2FD0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Федерации», </w:t>
      </w: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округа Ставропольского края, </w:t>
      </w:r>
    </w:p>
    <w:p w:rsidR="00632FD0" w:rsidRPr="00632FD0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:rsidR="00632FD0" w:rsidRPr="00632FD0" w:rsidRDefault="00632FD0" w:rsidP="00632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FD0" w:rsidRPr="00632FD0" w:rsidRDefault="00632FD0" w:rsidP="00632F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D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82737" w:rsidRPr="00D82737" w:rsidRDefault="00D82737" w:rsidP="00D82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737" w:rsidRPr="00D82737" w:rsidRDefault="00D82737" w:rsidP="00D82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</w:t>
      </w:r>
      <w:r w:rsidR="0057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прилагаемый </w:t>
      </w:r>
      <w:r w:rsidR="002F78C3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Поряд</w:t>
      </w:r>
      <w:r w:rsidR="002F78C3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r w:rsidR="002F78C3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78C3">
        <w:rPr>
          <w:rFonts w:ascii="Times New Roman" w:eastAsia="Calibri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Новоселицкого муниципального округа Ставропольского края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2737" w:rsidRPr="00D82737" w:rsidRDefault="00D82737" w:rsidP="00D82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D82737" w:rsidRPr="00D82737" w:rsidRDefault="00D82737" w:rsidP="00D82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обнародованию и вступает в силу с 1 января 2021 года.</w:t>
      </w:r>
    </w:p>
    <w:p w:rsidR="00D82737" w:rsidRPr="00D82737" w:rsidRDefault="00D82737" w:rsidP="00D8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D82737" w:rsidRPr="00D82737" w:rsidTr="00FD27F5">
        <w:tc>
          <w:tcPr>
            <w:tcW w:w="4786" w:type="dxa"/>
          </w:tcPr>
          <w:p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D82737" w:rsidRPr="00D82737" w:rsidRDefault="00D82737" w:rsidP="00D82737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:rsidR="00D82737" w:rsidRPr="00D82737" w:rsidRDefault="00D82737" w:rsidP="00D8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D82737" w:rsidRDefault="00D82737" w:rsidP="00D8273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D82737" w:rsidRDefault="00D82737" w:rsidP="00D8273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А.Е.Гогина                                 </w:t>
            </w:r>
          </w:p>
        </w:tc>
        <w:tc>
          <w:tcPr>
            <w:tcW w:w="5103" w:type="dxa"/>
          </w:tcPr>
          <w:p w:rsidR="00157BEA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157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круга </w:t>
            </w:r>
          </w:p>
          <w:p w:rsidR="00D82737" w:rsidRPr="00D82737" w:rsidRDefault="00D82737" w:rsidP="00D827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2737" w:rsidRPr="00D82737" w:rsidRDefault="00D82737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737" w:rsidRPr="00D82737" w:rsidRDefault="00D82737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D82737" w:rsidRPr="00D82737" w:rsidRDefault="00D82737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>Р.А.Коврыга</w:t>
            </w:r>
            <w:proofErr w:type="spellEnd"/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572057" w:rsidRDefault="0057205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157BEA" w:rsidRDefault="00157BE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157BEA" w:rsidRDefault="00157BE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D82737" w:rsidRPr="00D82737" w:rsidRDefault="00157BE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572057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D82737" w:rsidRPr="00D82737" w:rsidRDefault="00157BE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</w:rPr>
        <w:t>овета Новоселицкого</w:t>
      </w:r>
    </w:p>
    <w:p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7BEA">
        <w:rPr>
          <w:rFonts w:ascii="Times New Roman" w:eastAsia="Times New Roman" w:hAnsi="Times New Roman" w:cs="Times New Roman"/>
          <w:sz w:val="28"/>
          <w:szCs w:val="28"/>
        </w:rPr>
        <w:t>17.12.</w:t>
      </w: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 2020 года № </w:t>
      </w:r>
      <w:r w:rsidR="00157BEA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632FD0" w:rsidRDefault="00632FD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057" w:rsidRDefault="002F78C3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82737" w:rsidRDefault="002F78C3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Новоселицкого муниципального округа Ставропольского края</w:t>
      </w:r>
    </w:p>
    <w:p w:rsidR="002F78C3" w:rsidRDefault="002F78C3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1. Настоящий Порядок расчёта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на реализацию инициативного проекта (далее - Порядок), определяет сроки и процедуры расчёта и возврата сумм инициативных платежей, внесённых в бюджет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2. Применительно к настоящему Порядку под не реализованным инициативным проектом понимается инициативный проект, по истечении срока реализации которого выполненный в денежном эквиваленте менее чем на </w:t>
      </w:r>
      <w:r w:rsidRPr="00157BEA">
        <w:rPr>
          <w:rFonts w:ascii="PT Astra Serif" w:eastAsia="SimSun" w:hAnsi="PT Astra Serif" w:cs="Arial"/>
          <w:sz w:val="28"/>
          <w:szCs w:val="28"/>
          <w:lang w:eastAsia="zh-CN"/>
        </w:rPr>
        <w:t>50 %.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3. В течение </w:t>
      </w:r>
      <w:r w:rsidR="00D35205" w:rsidRPr="00157BEA">
        <w:rPr>
          <w:rFonts w:ascii="PT Astra Serif" w:eastAsia="SimSun" w:hAnsi="PT Astra Serif" w:cs="Arial"/>
          <w:sz w:val="28"/>
          <w:szCs w:val="28"/>
          <w:lang w:eastAsia="zh-CN"/>
        </w:rPr>
        <w:t>10</w:t>
      </w:r>
      <w:r w:rsidR="00D35205">
        <w:rPr>
          <w:rFonts w:ascii="PT Astra Serif" w:eastAsia="SimSun" w:hAnsi="PT Astra Serif" w:cs="Arial"/>
          <w:sz w:val="28"/>
          <w:szCs w:val="28"/>
          <w:lang w:eastAsia="zh-CN"/>
        </w:rPr>
        <w:t xml:space="preserve"> дней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со дня окончания срока реализации инициативного проекта в случае, если инициативный проект является не реализованным, администрация </w:t>
      </w:r>
      <w:r w:rsidR="00D35205"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размещает на официальном сайте</w:t>
      </w:r>
      <w:r w:rsidR="00D35205">
        <w:rPr>
          <w:rFonts w:ascii="PT Astra Serif" w:eastAsia="SimSun" w:hAnsi="PT Astra Serif" w:cs="Arial"/>
          <w:sz w:val="28"/>
          <w:szCs w:val="28"/>
          <w:lang w:eastAsia="zh-CN"/>
        </w:rPr>
        <w:t xml:space="preserve"> администрации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="00D35205"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Times New Roman"/>
          <w:sz w:val="28"/>
          <w:szCs w:val="28"/>
          <w:lang w:eastAsia="zh-CN"/>
        </w:rPr>
        <w:tab/>
        <w:t xml:space="preserve">4. 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Заявление о возврате платежей подаётся лицом, перечислившим платёж (далее - плательщик), в администрацию </w:t>
      </w:r>
      <w:r w:rsidR="00D35205"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. Заявление о возврате платежей может быть подано в течение трёх лет со дня внесения платежей. 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ab/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Arial" w:eastAsia="SimSun" w:hAnsi="Arial" w:cs="Arial"/>
          <w:sz w:val="20"/>
          <w:szCs w:val="20"/>
          <w:lang w:eastAsia="zh-CN"/>
        </w:rPr>
        <w:tab/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Заявление о возврате платежей должно содержать: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полное фирменное или сокращённое фирменное наименование, юридический и почтовый адрес - для юридических лиц;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lastRenderedPageBreak/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причины возврата платежей с указанием конкретного инициативного проекта;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полные банковские реквизиты заявителя для перечисления денежных средств.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ab/>
        <w:t xml:space="preserve">К заявлению о возврате платежей прилагаются </w:t>
      </w:r>
      <w:r w:rsidRPr="002F78C3">
        <w:rPr>
          <w:rFonts w:ascii="PT Astra Serif" w:eastAsia="SimSun" w:hAnsi="PT Astra Serif" w:cs="Arial"/>
          <w:b/>
          <w:bCs/>
          <w:sz w:val="28"/>
          <w:szCs w:val="28"/>
          <w:lang w:eastAsia="zh-CN"/>
        </w:rPr>
        <w:t>подлинные платежные документы (в случае, если платежи внесены в наличной форме)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2F78C3">
        <w:rPr>
          <w:rFonts w:ascii="PT Astra Serif" w:eastAsia="SimSun" w:hAnsi="PT Astra Serif" w:cs="Arial"/>
          <w:i/>
          <w:iCs/>
          <w:sz w:val="28"/>
          <w:szCs w:val="28"/>
          <w:lang w:eastAsia="zh-CN"/>
        </w:rPr>
        <w:t>(выделенное указывается, если внесение инициативных платежей в наличной форме предусмотрено)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</w:t>
      </w:r>
      <w:r w:rsidRPr="002F78C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2F78C3" w:rsidRPr="002F78C3" w:rsidRDefault="002F78C3" w:rsidP="002F78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F78C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3404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5. Администратор соответствующего дохода бюджета </w:t>
      </w:r>
      <w:r w:rsidR="00D35205" w:rsidRPr="00034045"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="00D35205" w:rsidRPr="00034045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034045">
        <w:rPr>
          <w:rFonts w:ascii="PT Astra Serif" w:eastAsia="SimSun" w:hAnsi="PT Astra Serif" w:cs="Arial"/>
          <w:sz w:val="28"/>
          <w:szCs w:val="28"/>
          <w:lang w:eastAsia="zh-CN"/>
        </w:rPr>
        <w:t>принимает решение и направляет 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</w:t>
      </w:r>
      <w:r w:rsidRPr="00034045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034045">
        <w:rPr>
          <w:rFonts w:ascii="PT Astra Serif" w:eastAsia="SimSun" w:hAnsi="PT Astra Serif" w:cs="Arial"/>
          <w:sz w:val="28"/>
          <w:szCs w:val="28"/>
          <w:lang w:eastAsia="zh-CN"/>
        </w:rPr>
        <w:t>в уполномоченный орган  Федерального казначейства для исполнения</w:t>
      </w:r>
      <w:r w:rsidRPr="0003404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в соответствии с бюджетным законодательством</w:t>
      </w:r>
      <w:r w:rsidRPr="00034045">
        <w:rPr>
          <w:rFonts w:ascii="PT Astra Serif" w:eastAsia="SimSun" w:hAnsi="PT Astra Serif" w:cs="Arial"/>
          <w:sz w:val="28"/>
          <w:szCs w:val="28"/>
          <w:lang w:eastAsia="zh-CN"/>
        </w:rPr>
        <w:t>.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6. В случае поступления от уполномоченного органа Федерального казначейства отказа в приёме к исполнению документов, указанных в пункте 5 настоящего Порядка, администрация </w:t>
      </w:r>
      <w:r w:rsidR="00D35205"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="00D35205"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в течение </w:t>
      </w:r>
      <w:r w:rsidR="00D35205" w:rsidRPr="00157BEA">
        <w:rPr>
          <w:rFonts w:ascii="PT Astra Serif" w:eastAsia="SimSun" w:hAnsi="PT Astra Serif" w:cs="Arial"/>
          <w:sz w:val="28"/>
          <w:szCs w:val="28"/>
          <w:lang w:eastAsia="zh-CN"/>
        </w:rPr>
        <w:t>5 дней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уведомляет плательщика об отказе в возврате платежей и основаниях отказа. 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s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= </w:t>
      </w: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P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x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O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/</w:t>
      </w: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S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, где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s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- </w:t>
      </w:r>
      <w:proofErr w:type="gramStart"/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>сумма</w:t>
      </w:r>
      <w:proofErr w:type="gramEnd"/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возврата платежей плательщику из остатка инициативных платежей,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P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- сумма внесённых плательщиком платежей в целях реализации конкретного инициативного проекта,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O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 - общая сумма остатка инициативных платежей по итогам реализации инициативного проекта,</w:t>
      </w:r>
    </w:p>
    <w:p w:rsidR="002F78C3" w:rsidRPr="002F78C3" w:rsidRDefault="002F78C3" w:rsidP="002F78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2F78C3">
        <w:rPr>
          <w:rFonts w:ascii="PT Astra Serif" w:eastAsia="SimSun" w:hAnsi="PT Astra Serif" w:cs="Arial"/>
          <w:sz w:val="28"/>
          <w:szCs w:val="28"/>
          <w:lang w:val="en-US" w:eastAsia="zh-CN"/>
        </w:rPr>
        <w:t>S</w:t>
      </w:r>
      <w:r w:rsidR="00157BEA">
        <w:rPr>
          <w:rFonts w:ascii="PT Astra Serif" w:eastAsia="SimSun" w:hAnsi="PT Astra Serif" w:cs="Arial"/>
          <w:sz w:val="28"/>
          <w:szCs w:val="28"/>
          <w:lang w:eastAsia="zh-CN"/>
        </w:rPr>
        <w:t xml:space="preserve"> - </w:t>
      </w:r>
      <w:r w:rsidRPr="002F78C3">
        <w:rPr>
          <w:rFonts w:ascii="PT Astra Serif" w:eastAsia="SimSun" w:hAnsi="PT Astra Serif" w:cs="Arial"/>
          <w:sz w:val="28"/>
          <w:szCs w:val="28"/>
          <w:lang w:eastAsia="zh-CN"/>
        </w:rPr>
        <w:t xml:space="preserve">общая сумма инициативных платежей, внесённых в целях реализации инициативного проекта. </w:t>
      </w:r>
    </w:p>
    <w:sectPr w:rsidR="002F78C3" w:rsidRPr="002F78C3" w:rsidSect="00E1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DB"/>
    <w:rsid w:val="00034045"/>
    <w:rsid w:val="00157BEA"/>
    <w:rsid w:val="00290E38"/>
    <w:rsid w:val="002F78C3"/>
    <w:rsid w:val="003273DB"/>
    <w:rsid w:val="00337933"/>
    <w:rsid w:val="003A3E77"/>
    <w:rsid w:val="00444A21"/>
    <w:rsid w:val="00461524"/>
    <w:rsid w:val="00467089"/>
    <w:rsid w:val="004A6E5B"/>
    <w:rsid w:val="00572057"/>
    <w:rsid w:val="00632FD0"/>
    <w:rsid w:val="00720B9E"/>
    <w:rsid w:val="00791732"/>
    <w:rsid w:val="007C3EFC"/>
    <w:rsid w:val="007E3A8D"/>
    <w:rsid w:val="008224D7"/>
    <w:rsid w:val="008C76DD"/>
    <w:rsid w:val="009F26E0"/>
    <w:rsid w:val="00A047B5"/>
    <w:rsid w:val="00A626AF"/>
    <w:rsid w:val="00C02456"/>
    <w:rsid w:val="00CA27A2"/>
    <w:rsid w:val="00CC3EFA"/>
    <w:rsid w:val="00D35205"/>
    <w:rsid w:val="00D462D2"/>
    <w:rsid w:val="00D82737"/>
    <w:rsid w:val="00D87F09"/>
    <w:rsid w:val="00E11E6B"/>
    <w:rsid w:val="00EE31F0"/>
    <w:rsid w:val="00F73EA8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B"/>
  </w:style>
  <w:style w:type="paragraph" w:styleId="1">
    <w:name w:val="heading 1"/>
    <w:basedOn w:val="a"/>
    <w:next w:val="a"/>
    <w:link w:val="10"/>
    <w:qFormat/>
    <w:rsid w:val="00157B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C"/>
    <w:pPr>
      <w:ind w:left="720"/>
      <w:contextualSpacing/>
    </w:pPr>
  </w:style>
  <w:style w:type="paragraph" w:customStyle="1" w:styleId="ConsPlusNormal">
    <w:name w:val="ConsPlusNormal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7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A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7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157B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57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157BE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157BEA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Пользователь Windows</cp:lastModifiedBy>
  <cp:revision>2</cp:revision>
  <cp:lastPrinted>2020-12-16T05:43:00Z</cp:lastPrinted>
  <dcterms:created xsi:type="dcterms:W3CDTF">2020-12-22T18:19:00Z</dcterms:created>
  <dcterms:modified xsi:type="dcterms:W3CDTF">2020-12-22T18:19:00Z</dcterms:modified>
</cp:coreProperties>
</file>