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A3" w:rsidRDefault="00C541A3" w:rsidP="00C44535">
      <w:pPr>
        <w:jc w:val="center"/>
        <w:rPr>
          <w:noProof/>
          <w:sz w:val="28"/>
          <w:szCs w:val="28"/>
        </w:rPr>
      </w:pPr>
      <w:r w:rsidRPr="00013468">
        <w:rPr>
          <w:noProof/>
          <w:sz w:val="28"/>
          <w:szCs w:val="28"/>
        </w:rPr>
        <w:drawing>
          <wp:inline distT="0" distB="0" distL="0" distR="0">
            <wp:extent cx="657225" cy="800100"/>
            <wp:effectExtent l="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                                  </w:t>
      </w:r>
    </w:p>
    <w:p w:rsidR="00C541A3" w:rsidRPr="00013468" w:rsidRDefault="00C541A3" w:rsidP="00C541A3">
      <w:pPr>
        <w:jc w:val="center"/>
        <w:rPr>
          <w:sz w:val="28"/>
          <w:szCs w:val="28"/>
        </w:rPr>
      </w:pPr>
      <w:r w:rsidRPr="00013468">
        <w:rPr>
          <w:sz w:val="28"/>
          <w:szCs w:val="28"/>
        </w:rPr>
        <w:t>Российская Федерация</w:t>
      </w:r>
    </w:p>
    <w:p w:rsidR="00C541A3" w:rsidRPr="00013468" w:rsidRDefault="00C541A3" w:rsidP="00C541A3">
      <w:pPr>
        <w:pStyle w:val="a4"/>
        <w:rPr>
          <w:sz w:val="28"/>
        </w:rPr>
      </w:pPr>
      <w:r w:rsidRPr="00013468">
        <w:rPr>
          <w:sz w:val="28"/>
        </w:rPr>
        <w:t>СОВЕТ</w:t>
      </w:r>
    </w:p>
    <w:p w:rsidR="00C541A3" w:rsidRPr="00013468" w:rsidRDefault="00C541A3" w:rsidP="00C541A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013468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013468">
        <w:rPr>
          <w:sz w:val="28"/>
          <w:szCs w:val="28"/>
        </w:rPr>
        <w:t xml:space="preserve"> Ставропольского края</w:t>
      </w:r>
    </w:p>
    <w:p w:rsidR="00C541A3" w:rsidRPr="00013468" w:rsidRDefault="00C541A3" w:rsidP="00C541A3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013468">
        <w:rPr>
          <w:sz w:val="28"/>
          <w:szCs w:val="28"/>
        </w:rPr>
        <w:t xml:space="preserve"> созыва</w:t>
      </w:r>
    </w:p>
    <w:p w:rsidR="00C541A3" w:rsidRPr="00B4167B" w:rsidRDefault="00C541A3" w:rsidP="00C541A3">
      <w:pPr>
        <w:pStyle w:val="1"/>
        <w:spacing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B4167B">
        <w:rPr>
          <w:rFonts w:ascii="Times New Roman" w:hAnsi="Times New Roman"/>
          <w:b w:val="0"/>
          <w:sz w:val="28"/>
          <w:szCs w:val="28"/>
        </w:rPr>
        <w:t>РЕШЕНИЕ</w:t>
      </w:r>
    </w:p>
    <w:p w:rsidR="00C541A3" w:rsidRPr="00013468" w:rsidRDefault="00C541A3" w:rsidP="00C541A3">
      <w:pPr>
        <w:rPr>
          <w:sz w:val="28"/>
          <w:szCs w:val="28"/>
        </w:rPr>
      </w:pPr>
    </w:p>
    <w:p w:rsidR="00C541A3" w:rsidRPr="00013468" w:rsidRDefault="0050350C" w:rsidP="00C541A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14.04.</w:t>
      </w:r>
      <w:r w:rsidR="00C541A3">
        <w:rPr>
          <w:sz w:val="28"/>
          <w:szCs w:val="28"/>
        </w:rPr>
        <w:t xml:space="preserve">2022 года     </w:t>
      </w:r>
      <w:r>
        <w:rPr>
          <w:sz w:val="28"/>
          <w:szCs w:val="28"/>
        </w:rPr>
        <w:t xml:space="preserve">                   </w:t>
      </w:r>
      <w:r w:rsidR="00C541A3">
        <w:rPr>
          <w:sz w:val="28"/>
          <w:szCs w:val="28"/>
        </w:rPr>
        <w:t xml:space="preserve">   </w:t>
      </w:r>
      <w:r w:rsidR="00C541A3" w:rsidRPr="00013468">
        <w:rPr>
          <w:sz w:val="28"/>
          <w:szCs w:val="28"/>
        </w:rPr>
        <w:t xml:space="preserve">с. Новоселицкое        </w:t>
      </w:r>
      <w:r w:rsidR="00C541A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="00C541A3">
        <w:rPr>
          <w:sz w:val="28"/>
          <w:szCs w:val="28"/>
        </w:rPr>
        <w:t xml:space="preserve">             </w:t>
      </w:r>
      <w:r w:rsidR="00C541A3" w:rsidRPr="00013468">
        <w:rPr>
          <w:sz w:val="28"/>
          <w:szCs w:val="28"/>
        </w:rPr>
        <w:t>№</w:t>
      </w:r>
      <w:r>
        <w:rPr>
          <w:sz w:val="28"/>
          <w:szCs w:val="28"/>
        </w:rPr>
        <w:t>384</w:t>
      </w:r>
    </w:p>
    <w:p w:rsidR="00C541A3" w:rsidRPr="00013468" w:rsidRDefault="00C541A3" w:rsidP="00C541A3">
      <w:pPr>
        <w:pStyle w:val="a7"/>
        <w:rPr>
          <w:rFonts w:ascii="Times New Roman" w:hAnsi="Times New Roman"/>
          <w:sz w:val="28"/>
          <w:szCs w:val="28"/>
        </w:rPr>
      </w:pPr>
    </w:p>
    <w:p w:rsidR="00C541A3" w:rsidRDefault="00C541A3" w:rsidP="00C541A3">
      <w:pPr>
        <w:shd w:val="clear" w:color="auto" w:fill="FFFFFF"/>
        <w:autoSpaceDE w:val="0"/>
        <w:autoSpaceDN w:val="0"/>
        <w:adjustRightInd w:val="0"/>
        <w:ind w:right="91" w:firstLine="708"/>
        <w:jc w:val="both"/>
        <w:rPr>
          <w:sz w:val="28"/>
          <w:szCs w:val="28"/>
          <w:lang w:eastAsia="en-US"/>
        </w:rPr>
      </w:pPr>
      <w:r w:rsidRPr="00C541A3">
        <w:rPr>
          <w:sz w:val="28"/>
          <w:szCs w:val="28"/>
        </w:rPr>
        <w:t>О</w:t>
      </w:r>
      <w:r w:rsidRPr="00C541A3">
        <w:rPr>
          <w:bCs/>
          <w:sz w:val="28"/>
          <w:szCs w:val="28"/>
        </w:rPr>
        <w:t xml:space="preserve"> внесении изменений в Правила землепользования и застройки муниципального образования </w:t>
      </w:r>
      <w:r w:rsidRPr="00C541A3">
        <w:rPr>
          <w:sz w:val="28"/>
          <w:szCs w:val="28"/>
        </w:rPr>
        <w:t xml:space="preserve">с. Чернолесского </w:t>
      </w:r>
      <w:r w:rsidRPr="00C541A3">
        <w:rPr>
          <w:bCs/>
          <w:sz w:val="28"/>
          <w:szCs w:val="28"/>
        </w:rPr>
        <w:t xml:space="preserve">Новоселицкого района Ставропольского края, утвержденные </w:t>
      </w:r>
      <w:r w:rsidRPr="00C541A3">
        <w:rPr>
          <w:sz w:val="28"/>
          <w:szCs w:val="28"/>
          <w:lang w:eastAsia="en-US"/>
        </w:rPr>
        <w:t xml:space="preserve">решением совета Новоселицкого муниципального района Ставропольского края от 20 февраля 2017 г. № 362 </w:t>
      </w:r>
    </w:p>
    <w:p w:rsidR="00C44535" w:rsidRPr="00C541A3" w:rsidRDefault="00C44535" w:rsidP="00C541A3">
      <w:pPr>
        <w:shd w:val="clear" w:color="auto" w:fill="FFFFFF"/>
        <w:autoSpaceDE w:val="0"/>
        <w:autoSpaceDN w:val="0"/>
        <w:adjustRightInd w:val="0"/>
        <w:ind w:right="91" w:firstLine="708"/>
        <w:jc w:val="both"/>
        <w:rPr>
          <w:bCs/>
          <w:color w:val="000000"/>
          <w:spacing w:val="-5"/>
          <w:sz w:val="28"/>
          <w:szCs w:val="28"/>
        </w:rPr>
      </w:pPr>
    </w:p>
    <w:p w:rsidR="00C541A3" w:rsidRPr="00C541A3" w:rsidRDefault="00C541A3" w:rsidP="008023D4">
      <w:pPr>
        <w:pStyle w:val="13"/>
        <w:shd w:val="clear" w:color="auto" w:fill="auto"/>
        <w:spacing w:before="0" w:line="240" w:lineRule="auto"/>
        <w:ind w:left="-142" w:right="20" w:firstLine="709"/>
        <w:jc w:val="both"/>
        <w:rPr>
          <w:rFonts w:ascii="Times New Roman" w:hAnsi="Times New Roman" w:cs="Times New Roman"/>
        </w:rPr>
      </w:pPr>
      <w:r w:rsidRPr="00C541A3">
        <w:rPr>
          <w:rFonts w:ascii="Times New Roman" w:hAnsi="Times New Roman" w:cs="Times New Roman"/>
        </w:rPr>
        <w:t xml:space="preserve">В соответствии с </w:t>
      </w:r>
      <w:r w:rsidR="008023D4">
        <w:rPr>
          <w:rFonts w:ascii="Times New Roman" w:hAnsi="Times New Roman" w:cs="Times New Roman"/>
        </w:rPr>
        <w:t>частью 3</w:t>
      </w:r>
      <w:r w:rsidR="00C44535">
        <w:rPr>
          <w:rFonts w:ascii="Times New Roman" w:hAnsi="Times New Roman" w:cs="Times New Roman"/>
        </w:rPr>
        <w:t>.3</w:t>
      </w:r>
      <w:r w:rsidR="008023D4">
        <w:rPr>
          <w:rFonts w:ascii="Times New Roman" w:hAnsi="Times New Roman" w:cs="Times New Roman"/>
        </w:rPr>
        <w:t xml:space="preserve"> статьи 33 </w:t>
      </w:r>
      <w:r w:rsidRPr="00C541A3">
        <w:rPr>
          <w:rFonts w:ascii="Times New Roman" w:hAnsi="Times New Roman" w:cs="Times New Roman"/>
        </w:rPr>
        <w:t>Градостроительн</w:t>
      </w:r>
      <w:r w:rsidR="008023D4">
        <w:rPr>
          <w:rFonts w:ascii="Times New Roman" w:hAnsi="Times New Roman" w:cs="Times New Roman"/>
        </w:rPr>
        <w:t>ого</w:t>
      </w:r>
      <w:r w:rsidRPr="00C541A3">
        <w:rPr>
          <w:rFonts w:ascii="Times New Roman" w:hAnsi="Times New Roman" w:cs="Times New Roman"/>
        </w:rPr>
        <w:t xml:space="preserve"> кодекс</w:t>
      </w:r>
      <w:r w:rsidR="008023D4">
        <w:rPr>
          <w:rFonts w:ascii="Times New Roman" w:hAnsi="Times New Roman" w:cs="Times New Roman"/>
        </w:rPr>
        <w:t>а</w:t>
      </w:r>
      <w:r w:rsidRPr="00C541A3">
        <w:rPr>
          <w:rFonts w:ascii="Times New Roman" w:hAnsi="Times New Roman" w:cs="Times New Roman"/>
        </w:rPr>
        <w:t xml:space="preserve"> Российской Федерации, Уставом Новоселицкого муниципального округа</w:t>
      </w:r>
      <w:r w:rsidR="00DC55C7">
        <w:rPr>
          <w:rFonts w:ascii="Times New Roman" w:hAnsi="Times New Roman" w:cs="Times New Roman"/>
        </w:rPr>
        <w:t xml:space="preserve"> </w:t>
      </w:r>
      <w:r w:rsidRPr="00C541A3">
        <w:rPr>
          <w:rFonts w:ascii="Times New Roman" w:hAnsi="Times New Roman" w:cs="Times New Roman"/>
        </w:rPr>
        <w:t>Ставропольского края,</w:t>
      </w:r>
    </w:p>
    <w:p w:rsidR="00C541A3" w:rsidRPr="00C541A3" w:rsidRDefault="00C541A3" w:rsidP="00C44535">
      <w:pPr>
        <w:pStyle w:val="13"/>
        <w:shd w:val="clear" w:color="auto" w:fill="auto"/>
        <w:spacing w:before="0" w:line="240" w:lineRule="auto"/>
        <w:ind w:right="20" w:firstLine="567"/>
        <w:jc w:val="both"/>
        <w:rPr>
          <w:rFonts w:ascii="Times New Roman" w:hAnsi="Times New Roman" w:cs="Times New Roman"/>
        </w:rPr>
      </w:pPr>
      <w:r w:rsidRPr="00C541A3">
        <w:rPr>
          <w:rFonts w:ascii="Times New Roman" w:hAnsi="Times New Roman" w:cs="Times New Roman"/>
        </w:rPr>
        <w:t>Совет Новоселицкого муниципального округа Ставропольского края</w:t>
      </w:r>
    </w:p>
    <w:p w:rsidR="00C541A3" w:rsidRPr="00C541A3" w:rsidRDefault="00C541A3" w:rsidP="00C541A3">
      <w:pPr>
        <w:pStyle w:val="13"/>
        <w:shd w:val="clear" w:color="auto" w:fill="auto"/>
        <w:spacing w:before="0" w:line="240" w:lineRule="auto"/>
        <w:ind w:right="20" w:firstLine="860"/>
        <w:jc w:val="both"/>
        <w:rPr>
          <w:rFonts w:ascii="Times New Roman" w:hAnsi="Times New Roman" w:cs="Times New Roman"/>
        </w:rPr>
      </w:pPr>
    </w:p>
    <w:p w:rsidR="00C541A3" w:rsidRPr="00C541A3" w:rsidRDefault="00C541A3" w:rsidP="00C44535">
      <w:pPr>
        <w:pStyle w:val="13"/>
        <w:shd w:val="clear" w:color="auto" w:fill="auto"/>
        <w:spacing w:before="0" w:line="240" w:lineRule="auto"/>
        <w:ind w:right="20" w:firstLine="567"/>
        <w:jc w:val="both"/>
        <w:rPr>
          <w:rFonts w:ascii="Times New Roman" w:hAnsi="Times New Roman" w:cs="Times New Roman"/>
        </w:rPr>
      </w:pPr>
      <w:r w:rsidRPr="00C541A3">
        <w:rPr>
          <w:rFonts w:ascii="Times New Roman" w:hAnsi="Times New Roman" w:cs="Times New Roman"/>
        </w:rPr>
        <w:t xml:space="preserve">РЕШИЛ: </w:t>
      </w:r>
    </w:p>
    <w:p w:rsidR="00C541A3" w:rsidRPr="00C541A3" w:rsidRDefault="00C541A3" w:rsidP="00C445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41A3" w:rsidRPr="00C541A3" w:rsidRDefault="00C541A3" w:rsidP="00C44535">
      <w:pPr>
        <w:shd w:val="clear" w:color="auto" w:fill="FFFFFF"/>
        <w:autoSpaceDE w:val="0"/>
        <w:autoSpaceDN w:val="0"/>
        <w:adjustRightInd w:val="0"/>
        <w:ind w:right="91" w:firstLine="567"/>
        <w:jc w:val="both"/>
        <w:rPr>
          <w:sz w:val="28"/>
          <w:szCs w:val="28"/>
        </w:rPr>
      </w:pPr>
      <w:r w:rsidRPr="00C541A3">
        <w:rPr>
          <w:sz w:val="28"/>
          <w:szCs w:val="28"/>
        </w:rPr>
        <w:t xml:space="preserve"> 1. </w:t>
      </w:r>
      <w:r w:rsidRPr="00C541A3">
        <w:rPr>
          <w:bCs/>
          <w:sz w:val="28"/>
          <w:szCs w:val="28"/>
        </w:rPr>
        <w:t xml:space="preserve">Внести в Правила землепользования и застройки муниципального образования </w:t>
      </w:r>
      <w:r w:rsidRPr="00C541A3">
        <w:rPr>
          <w:sz w:val="28"/>
          <w:szCs w:val="28"/>
        </w:rPr>
        <w:t xml:space="preserve">с. Чернолесского </w:t>
      </w:r>
      <w:r w:rsidRPr="00C541A3">
        <w:rPr>
          <w:bCs/>
          <w:sz w:val="28"/>
          <w:szCs w:val="28"/>
        </w:rPr>
        <w:t xml:space="preserve">Новоселицкого района Ставропольского края, утвержденные </w:t>
      </w:r>
      <w:r w:rsidRPr="00C541A3">
        <w:rPr>
          <w:sz w:val="28"/>
          <w:szCs w:val="28"/>
          <w:lang w:eastAsia="en-US"/>
        </w:rPr>
        <w:t>решением совета Новоселицкого муниципального района Ставропольского края от 20 февраля 2017 г. № 362 «</w:t>
      </w:r>
      <w:r w:rsidRPr="00C541A3">
        <w:rPr>
          <w:sz w:val="28"/>
          <w:szCs w:val="28"/>
        </w:rPr>
        <w:t>Об утверждении Правил землепользования и застройки муниципального образования с. Чернолесского</w:t>
      </w:r>
      <w:r w:rsidRPr="00C541A3">
        <w:rPr>
          <w:bCs/>
          <w:sz w:val="28"/>
          <w:szCs w:val="28"/>
        </w:rPr>
        <w:t xml:space="preserve"> </w:t>
      </w:r>
      <w:r w:rsidRPr="00C541A3">
        <w:rPr>
          <w:sz w:val="28"/>
          <w:szCs w:val="28"/>
        </w:rPr>
        <w:t>Новоселицкого района Ставропольского края в новой редакции» следующие изменения:</w:t>
      </w:r>
    </w:p>
    <w:p w:rsidR="00C541A3" w:rsidRPr="00C541A3" w:rsidRDefault="00C44535" w:rsidP="00C44535">
      <w:pPr>
        <w:suppressAutoHyphens/>
        <w:autoSpaceDE w:val="0"/>
        <w:ind w:firstLine="567"/>
        <w:jc w:val="both"/>
        <w:rPr>
          <w:bCs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1.1. в</w:t>
      </w:r>
      <w:r w:rsidR="00C541A3" w:rsidRPr="00C541A3">
        <w:rPr>
          <w:sz w:val="28"/>
          <w:szCs w:val="28"/>
        </w:rPr>
        <w:t xml:space="preserve"> статье </w:t>
      </w:r>
      <w:r w:rsidR="00C541A3" w:rsidRPr="00C541A3">
        <w:rPr>
          <w:bCs/>
          <w:color w:val="000000"/>
          <w:sz w:val="28"/>
          <w:szCs w:val="28"/>
          <w:lang w:eastAsia="ar-SA"/>
        </w:rPr>
        <w:t xml:space="preserve">42.2. таблицу </w:t>
      </w:r>
      <w:r w:rsidR="00C541A3" w:rsidRPr="00C541A3">
        <w:rPr>
          <w:bCs/>
          <w:sz w:val="28"/>
          <w:szCs w:val="28"/>
          <w:lang w:eastAsia="ar-SA"/>
        </w:rPr>
        <w:t>изложить</w:t>
      </w:r>
      <w:r w:rsidR="00C541A3" w:rsidRPr="00C541A3">
        <w:rPr>
          <w:bCs/>
          <w:color w:val="000000"/>
          <w:sz w:val="28"/>
          <w:szCs w:val="28"/>
          <w:lang w:eastAsia="ar-SA"/>
        </w:rPr>
        <w:t xml:space="preserve"> в новой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42"/>
        <w:gridCol w:w="56"/>
        <w:gridCol w:w="4466"/>
        <w:gridCol w:w="49"/>
        <w:gridCol w:w="19"/>
        <w:gridCol w:w="1513"/>
      </w:tblGrid>
      <w:tr w:rsidR="00C541A3" w:rsidTr="00C44535">
        <w:trPr>
          <w:trHeight w:val="20"/>
        </w:trPr>
        <w:tc>
          <w:tcPr>
            <w:tcW w:w="3298" w:type="dxa"/>
            <w:gridSpan w:val="2"/>
          </w:tcPr>
          <w:p w:rsidR="00C541A3" w:rsidRPr="0050350C" w:rsidRDefault="00C541A3" w:rsidP="00C44535">
            <w:pPr>
              <w:jc w:val="center"/>
            </w:pPr>
            <w:r w:rsidRPr="0050350C">
              <w:t>Виды разрешенного использования земельных участков</w:t>
            </w:r>
          </w:p>
        </w:tc>
        <w:tc>
          <w:tcPr>
            <w:tcW w:w="4466" w:type="dxa"/>
          </w:tcPr>
          <w:p w:rsidR="00C541A3" w:rsidRPr="0050350C" w:rsidRDefault="00C541A3" w:rsidP="00C44535">
            <w:pPr>
              <w:jc w:val="center"/>
            </w:pPr>
            <w:r w:rsidRPr="0050350C">
              <w:t>Описание вида разрешенного использования земельного участка (виды объектов капитального строительства)</w:t>
            </w:r>
          </w:p>
        </w:tc>
        <w:tc>
          <w:tcPr>
            <w:tcW w:w="1581" w:type="dxa"/>
            <w:gridSpan w:val="3"/>
          </w:tcPr>
          <w:p w:rsidR="00C541A3" w:rsidRPr="0050350C" w:rsidRDefault="00C541A3" w:rsidP="00C44535">
            <w:pPr>
              <w:jc w:val="center"/>
            </w:pPr>
            <w:r w:rsidRPr="0050350C">
              <w:t>Код (числовое обозначение) ВРИ ЗУ</w:t>
            </w:r>
          </w:p>
        </w:tc>
      </w:tr>
      <w:tr w:rsidR="00C541A3" w:rsidTr="00C44535">
        <w:trPr>
          <w:trHeight w:val="20"/>
        </w:trPr>
        <w:tc>
          <w:tcPr>
            <w:tcW w:w="9345" w:type="dxa"/>
            <w:gridSpan w:val="6"/>
            <w:vAlign w:val="bottom"/>
          </w:tcPr>
          <w:p w:rsidR="00C541A3" w:rsidRPr="0050350C" w:rsidRDefault="00C541A3" w:rsidP="00C541A3">
            <w:pPr>
              <w:spacing w:line="263" w:lineRule="exact"/>
              <w:ind w:right="640"/>
              <w:jc w:val="center"/>
            </w:pPr>
            <w:r w:rsidRPr="0050350C">
              <w:rPr>
                <w:b/>
                <w:bCs/>
              </w:rPr>
              <w:t>Основные виды разрешенного использования</w:t>
            </w:r>
          </w:p>
          <w:p w:rsidR="00C541A3" w:rsidRPr="0050350C" w:rsidRDefault="00C541A3" w:rsidP="00C541A3">
            <w:pPr>
              <w:spacing w:line="271" w:lineRule="exact"/>
              <w:ind w:right="320"/>
              <w:jc w:val="center"/>
            </w:pPr>
            <w:r w:rsidRPr="0050350C">
              <w:t>применяются с учетом особенностей п. 6 ст. 36 ГК РФ</w:t>
            </w:r>
            <w:r w:rsidRPr="0050350C">
              <w:rPr>
                <w:b/>
                <w:bCs/>
              </w:rPr>
              <w:t>:</w:t>
            </w:r>
          </w:p>
        </w:tc>
      </w:tr>
      <w:tr w:rsidR="00C541A3" w:rsidTr="00C44535">
        <w:trPr>
          <w:trHeight w:val="20"/>
        </w:trPr>
        <w:tc>
          <w:tcPr>
            <w:tcW w:w="3242" w:type="dxa"/>
            <w:vAlign w:val="center"/>
          </w:tcPr>
          <w:p w:rsidR="00405FFF" w:rsidRPr="0050350C" w:rsidRDefault="00405FFF" w:rsidP="00C44535">
            <w:pPr>
              <w:spacing w:line="263" w:lineRule="exact"/>
              <w:ind w:right="640"/>
              <w:jc w:val="center"/>
            </w:pPr>
            <w:r w:rsidRPr="0050350C">
              <w:t>Растениеводство</w:t>
            </w:r>
          </w:p>
        </w:tc>
        <w:tc>
          <w:tcPr>
            <w:tcW w:w="4571" w:type="dxa"/>
            <w:gridSpan w:val="3"/>
          </w:tcPr>
          <w:p w:rsidR="00C541A3" w:rsidRPr="0050350C" w:rsidRDefault="00C541A3" w:rsidP="00C44535">
            <w:pPr>
              <w:pStyle w:val="ConsPlusNormal"/>
              <w:jc w:val="both"/>
            </w:pPr>
            <w:r w:rsidRPr="0050350C">
              <w:t>Осуществление хозяйственной деятельности, связанной с выращиванием сельскохозяйственных культур.</w:t>
            </w:r>
          </w:p>
          <w:p w:rsidR="00C541A3" w:rsidRPr="0050350C" w:rsidRDefault="00C541A3" w:rsidP="00C44535">
            <w:pPr>
              <w:pStyle w:val="ConsPlusNormal"/>
              <w:jc w:val="both"/>
            </w:pPr>
            <w:r w:rsidRPr="0050350C"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4" w:tooltip="1.2" w:history="1">
              <w:r w:rsidRPr="0050350C">
                <w:t>кодами 1.2</w:t>
              </w:r>
            </w:hyperlink>
            <w:r w:rsidRPr="0050350C">
              <w:t xml:space="preserve"> - </w:t>
            </w:r>
            <w:hyperlink w:anchor="Par70" w:tooltip="1.6" w:history="1">
              <w:r w:rsidRPr="0050350C">
                <w:t>1.6</w:t>
              </w:r>
            </w:hyperlink>
          </w:p>
        </w:tc>
        <w:tc>
          <w:tcPr>
            <w:tcW w:w="1532" w:type="dxa"/>
            <w:gridSpan w:val="2"/>
            <w:vAlign w:val="center"/>
          </w:tcPr>
          <w:p w:rsidR="00405FFF" w:rsidRPr="0050350C" w:rsidRDefault="00405FFF" w:rsidP="00C44535">
            <w:pPr>
              <w:spacing w:line="263" w:lineRule="exact"/>
              <w:ind w:right="640"/>
              <w:jc w:val="center"/>
            </w:pPr>
            <w:r w:rsidRPr="0050350C">
              <w:t>1.1</w:t>
            </w:r>
          </w:p>
        </w:tc>
      </w:tr>
      <w:tr w:rsidR="00405FFF" w:rsidTr="00C44535">
        <w:trPr>
          <w:trHeight w:val="20"/>
        </w:trPr>
        <w:tc>
          <w:tcPr>
            <w:tcW w:w="3242" w:type="dxa"/>
            <w:vAlign w:val="center"/>
          </w:tcPr>
          <w:p w:rsidR="00405FFF" w:rsidRPr="0050350C" w:rsidRDefault="00405FFF" w:rsidP="00C44535">
            <w:pPr>
              <w:spacing w:line="263" w:lineRule="exact"/>
              <w:ind w:right="640"/>
              <w:jc w:val="center"/>
            </w:pPr>
            <w:r w:rsidRPr="0050350C">
              <w:t>Животноводство</w:t>
            </w:r>
          </w:p>
        </w:tc>
        <w:tc>
          <w:tcPr>
            <w:tcW w:w="4571" w:type="dxa"/>
            <w:gridSpan w:val="3"/>
          </w:tcPr>
          <w:p w:rsidR="00405FFF" w:rsidRPr="0050350C" w:rsidRDefault="00405FFF" w:rsidP="00C44535">
            <w:pPr>
              <w:pStyle w:val="ConsPlusNormal"/>
              <w:jc w:val="both"/>
            </w:pPr>
            <w:r w:rsidRPr="0050350C">
              <w:t xml:space="preserve">Осуществление хозяйственной </w:t>
            </w:r>
            <w:r w:rsidRPr="0050350C">
              <w:lastRenderedPageBreak/>
              <w:t>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405FFF" w:rsidRPr="0050350C" w:rsidRDefault="00405FFF" w:rsidP="00C44535">
            <w:pPr>
              <w:pStyle w:val="ConsPlusNormal"/>
              <w:jc w:val="both"/>
            </w:pPr>
            <w:r w:rsidRPr="0050350C"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9" w:tooltip="1.8" w:history="1">
              <w:r w:rsidRPr="0050350C">
                <w:t>кодами 1.8</w:t>
              </w:r>
            </w:hyperlink>
            <w:r w:rsidRPr="0050350C">
              <w:t xml:space="preserve"> - </w:t>
            </w:r>
            <w:hyperlink w:anchor="Par94" w:tooltip="1.11" w:history="1">
              <w:r w:rsidRPr="0050350C">
                <w:t>1.11</w:t>
              </w:r>
            </w:hyperlink>
            <w:r w:rsidRPr="0050350C">
              <w:t xml:space="preserve">, </w:t>
            </w:r>
            <w:hyperlink w:anchor="Par110" w:tooltip="1.15" w:history="1">
              <w:r w:rsidRPr="0050350C">
                <w:t>1.15</w:t>
              </w:r>
            </w:hyperlink>
            <w:r w:rsidRPr="0050350C">
              <w:t xml:space="preserve">, </w:t>
            </w:r>
            <w:hyperlink w:anchor="Par123" w:tooltip="1.19" w:history="1">
              <w:r w:rsidRPr="0050350C">
                <w:t>1.19</w:t>
              </w:r>
            </w:hyperlink>
            <w:r w:rsidRPr="0050350C">
              <w:t xml:space="preserve">, </w:t>
            </w:r>
            <w:hyperlink w:anchor="Par126" w:tooltip="1.20" w:history="1">
              <w:r w:rsidRPr="0050350C">
                <w:t>1.20</w:t>
              </w:r>
            </w:hyperlink>
          </w:p>
        </w:tc>
        <w:tc>
          <w:tcPr>
            <w:tcW w:w="1532" w:type="dxa"/>
            <w:gridSpan w:val="2"/>
            <w:vAlign w:val="center"/>
          </w:tcPr>
          <w:p w:rsidR="00405FFF" w:rsidRPr="0050350C" w:rsidRDefault="00405FFF" w:rsidP="00C44535">
            <w:pPr>
              <w:spacing w:line="263" w:lineRule="exact"/>
              <w:ind w:right="640"/>
              <w:jc w:val="center"/>
            </w:pPr>
            <w:r w:rsidRPr="0050350C">
              <w:lastRenderedPageBreak/>
              <w:t>1.7</w:t>
            </w:r>
          </w:p>
        </w:tc>
      </w:tr>
      <w:tr w:rsidR="00405FFF" w:rsidTr="00C44535">
        <w:trPr>
          <w:trHeight w:val="20"/>
        </w:trPr>
        <w:tc>
          <w:tcPr>
            <w:tcW w:w="3242" w:type="dxa"/>
            <w:vAlign w:val="center"/>
          </w:tcPr>
          <w:p w:rsidR="00405FFF" w:rsidRPr="0050350C" w:rsidRDefault="00405FFF" w:rsidP="00C44535">
            <w:pPr>
              <w:spacing w:line="263" w:lineRule="exact"/>
              <w:ind w:right="640"/>
              <w:jc w:val="center"/>
            </w:pPr>
            <w:r w:rsidRPr="0050350C">
              <w:lastRenderedPageBreak/>
              <w:t>Пчеловодство</w:t>
            </w:r>
          </w:p>
        </w:tc>
        <w:tc>
          <w:tcPr>
            <w:tcW w:w="4571" w:type="dxa"/>
            <w:gridSpan w:val="3"/>
          </w:tcPr>
          <w:p w:rsidR="00405FFF" w:rsidRPr="0050350C" w:rsidRDefault="00405FFF" w:rsidP="00C44535">
            <w:pPr>
              <w:pStyle w:val="ConsPlusNormal"/>
              <w:jc w:val="both"/>
            </w:pPr>
            <w:r w:rsidRPr="0050350C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405FFF" w:rsidRPr="0050350C" w:rsidRDefault="00405FFF" w:rsidP="00C44535">
            <w:pPr>
              <w:pStyle w:val="ConsPlusNormal"/>
              <w:jc w:val="both"/>
            </w:pPr>
            <w:r w:rsidRPr="0050350C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405FFF" w:rsidRPr="0050350C" w:rsidRDefault="00405FFF" w:rsidP="00C44535">
            <w:pPr>
              <w:pStyle w:val="ConsPlusNormal"/>
              <w:jc w:val="both"/>
            </w:pPr>
            <w:r w:rsidRPr="0050350C"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532" w:type="dxa"/>
            <w:gridSpan w:val="2"/>
            <w:vAlign w:val="center"/>
          </w:tcPr>
          <w:p w:rsidR="00405FFF" w:rsidRPr="0050350C" w:rsidRDefault="00405FFF" w:rsidP="00C44535">
            <w:pPr>
              <w:spacing w:line="263" w:lineRule="exact"/>
              <w:ind w:right="640"/>
              <w:jc w:val="center"/>
            </w:pPr>
            <w:r w:rsidRPr="0050350C">
              <w:t>1.12</w:t>
            </w:r>
          </w:p>
        </w:tc>
      </w:tr>
      <w:tr w:rsidR="00405FFF" w:rsidTr="00C44535">
        <w:trPr>
          <w:trHeight w:val="20"/>
        </w:trPr>
        <w:tc>
          <w:tcPr>
            <w:tcW w:w="3242" w:type="dxa"/>
            <w:vAlign w:val="center"/>
          </w:tcPr>
          <w:p w:rsidR="00405FFF" w:rsidRPr="0050350C" w:rsidRDefault="00405FFF" w:rsidP="00C44535">
            <w:pPr>
              <w:spacing w:line="263" w:lineRule="exact"/>
              <w:ind w:right="640"/>
              <w:jc w:val="center"/>
            </w:pPr>
            <w:r w:rsidRPr="0050350C">
              <w:t>Рыбоводство</w:t>
            </w:r>
          </w:p>
        </w:tc>
        <w:tc>
          <w:tcPr>
            <w:tcW w:w="4571" w:type="dxa"/>
            <w:gridSpan w:val="3"/>
          </w:tcPr>
          <w:p w:rsidR="00405FFF" w:rsidRPr="0050350C" w:rsidRDefault="00405FFF" w:rsidP="00C44535">
            <w:pPr>
              <w:pStyle w:val="ConsPlusNormal"/>
              <w:jc w:val="both"/>
            </w:pPr>
            <w:r w:rsidRPr="0050350C"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405FFF" w:rsidRPr="0050350C" w:rsidRDefault="00405FFF" w:rsidP="00C44535">
            <w:pPr>
              <w:pStyle w:val="ConsPlusNormal"/>
              <w:jc w:val="both"/>
            </w:pPr>
            <w:r w:rsidRPr="0050350C"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532" w:type="dxa"/>
            <w:gridSpan w:val="2"/>
            <w:vAlign w:val="center"/>
          </w:tcPr>
          <w:p w:rsidR="00405FFF" w:rsidRPr="0050350C" w:rsidRDefault="00405FFF" w:rsidP="00C44535">
            <w:pPr>
              <w:spacing w:line="263" w:lineRule="exact"/>
              <w:ind w:right="640"/>
              <w:jc w:val="center"/>
            </w:pPr>
            <w:r w:rsidRPr="0050350C">
              <w:t>1.13</w:t>
            </w:r>
          </w:p>
        </w:tc>
      </w:tr>
      <w:tr w:rsidR="00405FFF" w:rsidTr="00C44535">
        <w:trPr>
          <w:trHeight w:val="20"/>
        </w:trPr>
        <w:tc>
          <w:tcPr>
            <w:tcW w:w="3242" w:type="dxa"/>
            <w:vAlign w:val="center"/>
          </w:tcPr>
          <w:p w:rsidR="00405FFF" w:rsidRPr="0050350C" w:rsidRDefault="00405FFF" w:rsidP="00C44535">
            <w:pPr>
              <w:spacing w:line="263" w:lineRule="exact"/>
              <w:ind w:right="640"/>
              <w:jc w:val="center"/>
            </w:pPr>
            <w:r w:rsidRPr="0050350C">
              <w:t>Научное обеспечение сельского хозяйства</w:t>
            </w:r>
          </w:p>
        </w:tc>
        <w:tc>
          <w:tcPr>
            <w:tcW w:w="4571" w:type="dxa"/>
            <w:gridSpan w:val="3"/>
          </w:tcPr>
          <w:p w:rsidR="00405FFF" w:rsidRPr="0050350C" w:rsidRDefault="00405FFF" w:rsidP="00C44535">
            <w:pPr>
              <w:pStyle w:val="ConsPlusNormal"/>
              <w:jc w:val="both"/>
            </w:pPr>
            <w:r w:rsidRPr="0050350C"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405FFF" w:rsidRPr="0050350C" w:rsidRDefault="00405FFF" w:rsidP="00C44535">
            <w:pPr>
              <w:pStyle w:val="ConsPlusNormal"/>
              <w:jc w:val="both"/>
            </w:pPr>
            <w:r w:rsidRPr="0050350C">
              <w:t>размещение коллекций генетических ресурсов растений</w:t>
            </w:r>
          </w:p>
        </w:tc>
        <w:tc>
          <w:tcPr>
            <w:tcW w:w="1532" w:type="dxa"/>
            <w:gridSpan w:val="2"/>
            <w:vAlign w:val="center"/>
          </w:tcPr>
          <w:p w:rsidR="00405FFF" w:rsidRPr="0050350C" w:rsidRDefault="00405FFF" w:rsidP="00C44535">
            <w:pPr>
              <w:spacing w:line="263" w:lineRule="exact"/>
              <w:ind w:right="640"/>
              <w:jc w:val="center"/>
            </w:pPr>
            <w:r w:rsidRPr="0050350C">
              <w:t>1.14</w:t>
            </w:r>
          </w:p>
        </w:tc>
      </w:tr>
      <w:tr w:rsidR="00405FFF" w:rsidTr="00C44535">
        <w:trPr>
          <w:trHeight w:val="20"/>
        </w:trPr>
        <w:tc>
          <w:tcPr>
            <w:tcW w:w="3242" w:type="dxa"/>
            <w:vAlign w:val="center"/>
          </w:tcPr>
          <w:p w:rsidR="00405FFF" w:rsidRPr="0050350C" w:rsidRDefault="00405FFF" w:rsidP="00C44535">
            <w:pPr>
              <w:spacing w:line="263" w:lineRule="exact"/>
              <w:ind w:right="640"/>
              <w:jc w:val="center"/>
            </w:pPr>
            <w:r w:rsidRPr="0050350C">
              <w:t xml:space="preserve">Хранение и </w:t>
            </w:r>
            <w:r w:rsidR="00C44535" w:rsidRPr="0050350C">
              <w:t>п</w:t>
            </w:r>
            <w:r w:rsidRPr="0050350C">
              <w:t>ереработка сельскохозяйственной продукции</w:t>
            </w:r>
          </w:p>
        </w:tc>
        <w:tc>
          <w:tcPr>
            <w:tcW w:w="4571" w:type="dxa"/>
            <w:gridSpan w:val="3"/>
          </w:tcPr>
          <w:p w:rsidR="00405FFF" w:rsidRPr="0050350C" w:rsidRDefault="00405FFF" w:rsidP="00C44535">
            <w:pPr>
              <w:pStyle w:val="ConsPlusNormal"/>
              <w:jc w:val="both"/>
            </w:pPr>
            <w:r w:rsidRPr="0050350C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532" w:type="dxa"/>
            <w:gridSpan w:val="2"/>
            <w:vAlign w:val="center"/>
          </w:tcPr>
          <w:p w:rsidR="00405FFF" w:rsidRPr="0050350C" w:rsidRDefault="00405FFF" w:rsidP="00C44535">
            <w:pPr>
              <w:spacing w:line="263" w:lineRule="exact"/>
              <w:ind w:right="640"/>
              <w:jc w:val="center"/>
            </w:pPr>
            <w:r w:rsidRPr="0050350C">
              <w:t>1.15</w:t>
            </w:r>
          </w:p>
        </w:tc>
      </w:tr>
      <w:tr w:rsidR="00405FFF" w:rsidTr="00C44535">
        <w:trPr>
          <w:trHeight w:val="20"/>
        </w:trPr>
        <w:tc>
          <w:tcPr>
            <w:tcW w:w="3242" w:type="dxa"/>
            <w:vAlign w:val="center"/>
          </w:tcPr>
          <w:p w:rsidR="00405FFF" w:rsidRPr="0050350C" w:rsidRDefault="00405FFF" w:rsidP="00C44535">
            <w:pPr>
              <w:spacing w:line="263" w:lineRule="exact"/>
              <w:ind w:right="640"/>
              <w:jc w:val="center"/>
            </w:pPr>
            <w:r w:rsidRPr="0050350C"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4571" w:type="dxa"/>
            <w:gridSpan w:val="3"/>
          </w:tcPr>
          <w:p w:rsidR="00405FFF" w:rsidRPr="0050350C" w:rsidRDefault="00405FFF" w:rsidP="00C44535">
            <w:pPr>
              <w:pStyle w:val="ConsPlusNormal"/>
              <w:jc w:val="both"/>
            </w:pPr>
            <w:r w:rsidRPr="0050350C"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532" w:type="dxa"/>
            <w:gridSpan w:val="2"/>
            <w:vAlign w:val="center"/>
          </w:tcPr>
          <w:p w:rsidR="00405FFF" w:rsidRPr="0050350C" w:rsidRDefault="00405FFF" w:rsidP="00C44535">
            <w:pPr>
              <w:spacing w:line="263" w:lineRule="exact"/>
              <w:ind w:right="640"/>
              <w:jc w:val="center"/>
            </w:pPr>
            <w:r w:rsidRPr="0050350C">
              <w:t>1.16</w:t>
            </w:r>
          </w:p>
        </w:tc>
      </w:tr>
      <w:tr w:rsidR="00405FFF" w:rsidTr="00C44535">
        <w:trPr>
          <w:trHeight w:val="20"/>
        </w:trPr>
        <w:tc>
          <w:tcPr>
            <w:tcW w:w="3242" w:type="dxa"/>
            <w:vAlign w:val="center"/>
          </w:tcPr>
          <w:p w:rsidR="00405FFF" w:rsidRPr="0050350C" w:rsidRDefault="00405FFF" w:rsidP="00C44535">
            <w:pPr>
              <w:spacing w:line="263" w:lineRule="exact"/>
              <w:ind w:right="640"/>
              <w:jc w:val="center"/>
            </w:pPr>
            <w:r w:rsidRPr="0050350C">
              <w:t>Питомники</w:t>
            </w:r>
          </w:p>
        </w:tc>
        <w:tc>
          <w:tcPr>
            <w:tcW w:w="4571" w:type="dxa"/>
            <w:gridSpan w:val="3"/>
          </w:tcPr>
          <w:p w:rsidR="00405FFF" w:rsidRPr="0050350C" w:rsidRDefault="00405FFF" w:rsidP="00C44535">
            <w:pPr>
              <w:pStyle w:val="ConsPlusNormal"/>
              <w:jc w:val="both"/>
            </w:pPr>
            <w:r w:rsidRPr="0050350C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405FFF" w:rsidRPr="0050350C" w:rsidRDefault="00405FFF" w:rsidP="00C44535">
            <w:pPr>
              <w:pStyle w:val="ConsPlusNormal"/>
              <w:jc w:val="both"/>
            </w:pPr>
            <w:r w:rsidRPr="0050350C"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532" w:type="dxa"/>
            <w:gridSpan w:val="2"/>
            <w:vAlign w:val="center"/>
          </w:tcPr>
          <w:p w:rsidR="00405FFF" w:rsidRPr="0050350C" w:rsidRDefault="00405FFF" w:rsidP="00C44535">
            <w:pPr>
              <w:spacing w:line="263" w:lineRule="exact"/>
              <w:ind w:right="640"/>
              <w:jc w:val="center"/>
            </w:pPr>
            <w:r w:rsidRPr="0050350C">
              <w:t>1.17</w:t>
            </w:r>
          </w:p>
        </w:tc>
      </w:tr>
      <w:tr w:rsidR="00405FFF" w:rsidTr="00C44535">
        <w:trPr>
          <w:trHeight w:val="20"/>
        </w:trPr>
        <w:tc>
          <w:tcPr>
            <w:tcW w:w="3242" w:type="dxa"/>
            <w:vAlign w:val="center"/>
          </w:tcPr>
          <w:p w:rsidR="00405FFF" w:rsidRPr="0050350C" w:rsidRDefault="00405FFF" w:rsidP="00C44535">
            <w:pPr>
              <w:spacing w:line="263" w:lineRule="exact"/>
              <w:ind w:right="640"/>
              <w:jc w:val="center"/>
            </w:pPr>
            <w:r w:rsidRPr="0050350C">
              <w:t>Обеспечение сельскохозяйственного производства</w:t>
            </w:r>
          </w:p>
        </w:tc>
        <w:tc>
          <w:tcPr>
            <w:tcW w:w="4571" w:type="dxa"/>
            <w:gridSpan w:val="3"/>
          </w:tcPr>
          <w:p w:rsidR="00405FFF" w:rsidRPr="0050350C" w:rsidRDefault="00405FFF" w:rsidP="00C44535">
            <w:pPr>
              <w:pStyle w:val="ConsPlusNormal"/>
              <w:jc w:val="both"/>
            </w:pPr>
            <w:r w:rsidRPr="0050350C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532" w:type="dxa"/>
            <w:gridSpan w:val="2"/>
            <w:vAlign w:val="center"/>
          </w:tcPr>
          <w:p w:rsidR="00405FFF" w:rsidRPr="0050350C" w:rsidRDefault="00405FFF" w:rsidP="00C44535">
            <w:pPr>
              <w:spacing w:line="263" w:lineRule="exact"/>
              <w:ind w:right="640"/>
              <w:jc w:val="center"/>
            </w:pPr>
            <w:r w:rsidRPr="0050350C">
              <w:t>1.18</w:t>
            </w:r>
          </w:p>
        </w:tc>
      </w:tr>
      <w:tr w:rsidR="00405FFF" w:rsidTr="00C44535">
        <w:trPr>
          <w:trHeight w:val="20"/>
        </w:trPr>
        <w:tc>
          <w:tcPr>
            <w:tcW w:w="3242" w:type="dxa"/>
            <w:vAlign w:val="center"/>
          </w:tcPr>
          <w:p w:rsidR="00DC55C7" w:rsidRPr="0050350C" w:rsidRDefault="00DC55C7" w:rsidP="00C44535">
            <w:pPr>
              <w:spacing w:line="263" w:lineRule="exact"/>
              <w:ind w:right="640"/>
              <w:jc w:val="center"/>
            </w:pPr>
            <w:r w:rsidRPr="0050350C">
              <w:t>Коммунальное обслуживание</w:t>
            </w:r>
          </w:p>
        </w:tc>
        <w:tc>
          <w:tcPr>
            <w:tcW w:w="4571" w:type="dxa"/>
            <w:gridSpan w:val="3"/>
          </w:tcPr>
          <w:p w:rsidR="00405FFF" w:rsidRPr="0050350C" w:rsidRDefault="00DC55C7" w:rsidP="00C44535">
            <w:pPr>
              <w:pStyle w:val="ConsPlusNormal"/>
              <w:jc w:val="both"/>
            </w:pPr>
            <w:r w:rsidRPr="0050350C"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1" w:tooltip="3.1.1" w:history="1">
              <w:r w:rsidRPr="0050350C">
                <w:t>кодами 3.1.1</w:t>
              </w:r>
            </w:hyperlink>
            <w:r w:rsidRPr="0050350C">
              <w:t xml:space="preserve"> - </w:t>
            </w:r>
            <w:hyperlink w:anchor="Par194" w:tooltip="3.1.2" w:history="1">
              <w:r w:rsidRPr="0050350C">
                <w:t>3.1.2</w:t>
              </w:r>
            </w:hyperlink>
          </w:p>
        </w:tc>
        <w:tc>
          <w:tcPr>
            <w:tcW w:w="1532" w:type="dxa"/>
            <w:gridSpan w:val="2"/>
            <w:vAlign w:val="center"/>
          </w:tcPr>
          <w:p w:rsidR="00DC55C7" w:rsidRPr="0050350C" w:rsidRDefault="00DC55C7" w:rsidP="00C44535">
            <w:pPr>
              <w:spacing w:line="263" w:lineRule="exact"/>
              <w:ind w:right="640"/>
              <w:jc w:val="center"/>
            </w:pPr>
            <w:r w:rsidRPr="0050350C">
              <w:t>3.1</w:t>
            </w:r>
          </w:p>
        </w:tc>
      </w:tr>
      <w:tr w:rsidR="00DC55C7" w:rsidTr="00C44535">
        <w:trPr>
          <w:trHeight w:val="20"/>
        </w:trPr>
        <w:tc>
          <w:tcPr>
            <w:tcW w:w="9345" w:type="dxa"/>
            <w:gridSpan w:val="6"/>
            <w:vAlign w:val="bottom"/>
          </w:tcPr>
          <w:p w:rsidR="00DC55C7" w:rsidRPr="0050350C" w:rsidRDefault="00DC55C7" w:rsidP="00C541A3">
            <w:pPr>
              <w:spacing w:line="263" w:lineRule="exact"/>
              <w:ind w:right="640"/>
              <w:jc w:val="center"/>
            </w:pPr>
            <w:r w:rsidRPr="0050350C">
              <w:rPr>
                <w:b/>
                <w:bCs/>
                <w:w w:val="99"/>
              </w:rPr>
              <w:t>Условно разрешенные виды использования:</w:t>
            </w:r>
          </w:p>
        </w:tc>
      </w:tr>
      <w:tr w:rsidR="00DC55C7" w:rsidTr="00C44535">
        <w:trPr>
          <w:trHeight w:val="20"/>
        </w:trPr>
        <w:tc>
          <w:tcPr>
            <w:tcW w:w="3242" w:type="dxa"/>
            <w:vAlign w:val="center"/>
          </w:tcPr>
          <w:p w:rsidR="00DC55C7" w:rsidRPr="0050350C" w:rsidRDefault="00DC55C7" w:rsidP="00C44535">
            <w:pPr>
              <w:spacing w:line="263" w:lineRule="exact"/>
              <w:ind w:right="640"/>
              <w:jc w:val="center"/>
            </w:pPr>
            <w:r w:rsidRPr="0050350C">
              <w:t>Склад</w:t>
            </w:r>
          </w:p>
        </w:tc>
        <w:tc>
          <w:tcPr>
            <w:tcW w:w="4590" w:type="dxa"/>
            <w:gridSpan w:val="4"/>
          </w:tcPr>
          <w:p w:rsidR="00DC55C7" w:rsidRPr="0050350C" w:rsidRDefault="00DC55C7" w:rsidP="00C44535">
            <w:pPr>
              <w:pStyle w:val="ConsPlusNormal"/>
              <w:jc w:val="both"/>
            </w:pPr>
            <w:r w:rsidRPr="0050350C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513" w:type="dxa"/>
            <w:vAlign w:val="center"/>
          </w:tcPr>
          <w:p w:rsidR="00DC55C7" w:rsidRPr="0050350C" w:rsidRDefault="00DC55C7" w:rsidP="00C44535">
            <w:pPr>
              <w:spacing w:line="263" w:lineRule="exact"/>
              <w:ind w:right="640"/>
              <w:jc w:val="center"/>
              <w:rPr>
                <w:w w:val="99"/>
              </w:rPr>
            </w:pPr>
            <w:r w:rsidRPr="0050350C">
              <w:rPr>
                <w:w w:val="99"/>
              </w:rPr>
              <w:t>6.9</w:t>
            </w:r>
          </w:p>
        </w:tc>
      </w:tr>
      <w:tr w:rsidR="00DC55C7" w:rsidTr="00C44535">
        <w:trPr>
          <w:trHeight w:val="20"/>
        </w:trPr>
        <w:tc>
          <w:tcPr>
            <w:tcW w:w="9345" w:type="dxa"/>
            <w:gridSpan w:val="6"/>
            <w:vAlign w:val="bottom"/>
          </w:tcPr>
          <w:p w:rsidR="00DC55C7" w:rsidRPr="0050350C" w:rsidRDefault="00DC55C7" w:rsidP="00C44535">
            <w:pPr>
              <w:spacing w:line="250" w:lineRule="auto"/>
              <w:ind w:right="160"/>
              <w:rPr>
                <w:b/>
                <w:bCs/>
              </w:rPr>
            </w:pPr>
            <w:r w:rsidRPr="0050350C">
              <w:rPr>
                <w:b/>
                <w:bCs/>
              </w:rPr>
      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ними:</w:t>
            </w:r>
          </w:p>
        </w:tc>
      </w:tr>
      <w:tr w:rsidR="00DC55C7" w:rsidTr="00C44535">
        <w:trPr>
          <w:trHeight w:val="20"/>
        </w:trPr>
        <w:tc>
          <w:tcPr>
            <w:tcW w:w="9345" w:type="dxa"/>
            <w:gridSpan w:val="6"/>
            <w:vAlign w:val="bottom"/>
          </w:tcPr>
          <w:p w:rsidR="00DC55C7" w:rsidRPr="0050350C" w:rsidRDefault="00851B70" w:rsidP="00851B70">
            <w:pPr>
              <w:spacing w:line="234" w:lineRule="auto"/>
              <w:ind w:left="22"/>
            </w:pPr>
            <w:r w:rsidRPr="0050350C">
              <w:t xml:space="preserve">- </w:t>
            </w:r>
            <w:r w:rsidR="00DC55C7" w:rsidRPr="0050350C">
              <w:t>для установки и размещения рекламных конструкций**</w:t>
            </w:r>
          </w:p>
        </w:tc>
      </w:tr>
      <w:tr w:rsidR="00DC55C7" w:rsidTr="00C44535">
        <w:trPr>
          <w:trHeight w:val="20"/>
        </w:trPr>
        <w:tc>
          <w:tcPr>
            <w:tcW w:w="9345" w:type="dxa"/>
            <w:gridSpan w:val="6"/>
            <w:vAlign w:val="bottom"/>
          </w:tcPr>
          <w:p w:rsidR="00DC55C7" w:rsidRPr="0050350C" w:rsidRDefault="00851B70" w:rsidP="00851B70">
            <w:pPr>
              <w:spacing w:line="234" w:lineRule="auto"/>
              <w:ind w:left="22"/>
            </w:pPr>
            <w:r w:rsidRPr="0050350C">
              <w:rPr>
                <w:b/>
                <w:bCs/>
              </w:rPr>
              <w:t xml:space="preserve">- </w:t>
            </w:r>
            <w:r w:rsidR="00DC55C7" w:rsidRPr="0050350C">
              <w:rPr>
                <w:b/>
                <w:bCs/>
              </w:rPr>
              <w:t>Примечание</w:t>
            </w:r>
          </w:p>
        </w:tc>
      </w:tr>
      <w:tr w:rsidR="00DC55C7" w:rsidTr="00C44535">
        <w:trPr>
          <w:trHeight w:val="20"/>
        </w:trPr>
        <w:tc>
          <w:tcPr>
            <w:tcW w:w="9345" w:type="dxa"/>
            <w:gridSpan w:val="6"/>
            <w:vAlign w:val="bottom"/>
          </w:tcPr>
          <w:p w:rsidR="00DC55C7" w:rsidRPr="0050350C" w:rsidRDefault="00DC55C7" w:rsidP="00851B70">
            <w:pPr>
              <w:tabs>
                <w:tab w:val="left" w:pos="730"/>
              </w:tabs>
              <w:spacing w:line="238" w:lineRule="auto"/>
              <w:ind w:left="22" w:right="100"/>
              <w:jc w:val="both"/>
              <w:rPr>
                <w:b/>
                <w:bCs/>
              </w:rPr>
            </w:pPr>
            <w:r w:rsidRPr="0050350C">
              <w:t xml:space="preserve">Содержание видов разрешенного использования, перечисленных в настоящем регламенте, допускает без отдельного указания в регламенте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</w:t>
            </w:r>
            <w:r w:rsidRPr="0050350C">
              <w:lastRenderedPageBreak/>
              <w:t>размещение защитных сооружений (насаждений), информационных и геодезических знаков, если федеральным законом не установлено иное;</w:t>
            </w:r>
          </w:p>
          <w:p w:rsidR="00DC55C7" w:rsidRPr="0050350C" w:rsidRDefault="00DC55C7" w:rsidP="00851B70">
            <w:pPr>
              <w:spacing w:line="14" w:lineRule="exact"/>
              <w:jc w:val="both"/>
              <w:rPr>
                <w:b/>
                <w:bCs/>
              </w:rPr>
            </w:pPr>
          </w:p>
          <w:p w:rsidR="00DC55C7" w:rsidRPr="0050350C" w:rsidRDefault="00851B70" w:rsidP="00851B70">
            <w:pPr>
              <w:tabs>
                <w:tab w:val="left" w:pos="699"/>
              </w:tabs>
              <w:spacing w:line="236" w:lineRule="auto"/>
              <w:ind w:right="120"/>
              <w:jc w:val="both"/>
            </w:pPr>
            <w:r w:rsidRPr="0050350C">
              <w:t>-</w:t>
            </w:r>
            <w:r w:rsidR="00DC55C7" w:rsidRPr="0050350C">
              <w:t>Установка и эксплуатация рекламной конструкции допускаются при наличии разрешения на установку и эксплуатацию рекламной конструкции, в соответствии с утвержденной схемой размещения рекламных конструкций на территории округа.</w:t>
            </w:r>
          </w:p>
        </w:tc>
      </w:tr>
    </w:tbl>
    <w:p w:rsidR="00DC55C7" w:rsidRDefault="00DC55C7"/>
    <w:p w:rsidR="00DC55C7" w:rsidRPr="005803A9" w:rsidRDefault="00DC55C7" w:rsidP="00851B70">
      <w:pPr>
        <w:ind w:firstLine="567"/>
        <w:jc w:val="both"/>
        <w:rPr>
          <w:sz w:val="28"/>
          <w:szCs w:val="28"/>
        </w:rPr>
      </w:pPr>
      <w:r w:rsidRPr="005803A9">
        <w:rPr>
          <w:bCs/>
          <w:iCs/>
          <w:sz w:val="28"/>
          <w:szCs w:val="28"/>
          <w:lang w:bidi="ru-RU"/>
        </w:rPr>
        <w:t>2</w:t>
      </w:r>
      <w:r w:rsidRPr="005803A9">
        <w:rPr>
          <w:bCs/>
          <w:iCs/>
          <w:sz w:val="28"/>
          <w:szCs w:val="28"/>
        </w:rPr>
        <w:t>.</w:t>
      </w:r>
      <w:r w:rsidRPr="005803A9">
        <w:rPr>
          <w:sz w:val="28"/>
          <w:szCs w:val="28"/>
        </w:rPr>
        <w:t xml:space="preserve"> Контроль за выполнением настоящего решения возложить на постоянную комиссию по сельскому хозяйству, промышленности, строительству, торговле, предпринимательству, транспорту, благоустройству, коммунальному хозяйству</w:t>
      </w:r>
      <w:r>
        <w:rPr>
          <w:sz w:val="28"/>
          <w:szCs w:val="28"/>
        </w:rPr>
        <w:t xml:space="preserve"> С</w:t>
      </w:r>
      <w:r w:rsidRPr="005803A9">
        <w:rPr>
          <w:sz w:val="28"/>
          <w:szCs w:val="28"/>
        </w:rPr>
        <w:t xml:space="preserve">овета Новоселицкого муниципального </w:t>
      </w:r>
      <w:r>
        <w:rPr>
          <w:sz w:val="28"/>
          <w:szCs w:val="28"/>
        </w:rPr>
        <w:t>округа</w:t>
      </w:r>
      <w:r w:rsidRPr="005803A9">
        <w:rPr>
          <w:sz w:val="28"/>
          <w:szCs w:val="28"/>
        </w:rPr>
        <w:t xml:space="preserve"> Ставропольского края.</w:t>
      </w:r>
    </w:p>
    <w:p w:rsidR="00DC55C7" w:rsidRPr="005803A9" w:rsidRDefault="00DC55C7" w:rsidP="00DC55C7">
      <w:pPr>
        <w:pStyle w:val="ae"/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  <w:spacing w:val="2"/>
          <w:sz w:val="28"/>
          <w:szCs w:val="28"/>
        </w:rPr>
      </w:pPr>
    </w:p>
    <w:p w:rsidR="00DC55C7" w:rsidRPr="005803A9" w:rsidRDefault="00DC55C7" w:rsidP="00851B70">
      <w:pPr>
        <w:pStyle w:val="ae"/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5803A9">
        <w:rPr>
          <w:rFonts w:ascii="Times New Roman" w:hAnsi="Times New Roman"/>
          <w:color w:val="000000"/>
          <w:spacing w:val="2"/>
          <w:sz w:val="28"/>
          <w:szCs w:val="28"/>
        </w:rPr>
        <w:t xml:space="preserve">3. Настоящее решение вступает в силу со дня его </w:t>
      </w:r>
      <w:r w:rsidR="00851B70">
        <w:rPr>
          <w:rFonts w:ascii="Times New Roman" w:hAnsi="Times New Roman"/>
          <w:color w:val="000000"/>
          <w:spacing w:val="2"/>
          <w:sz w:val="28"/>
          <w:szCs w:val="28"/>
        </w:rPr>
        <w:t>опубликования (</w:t>
      </w:r>
      <w:r w:rsidRPr="005803A9">
        <w:rPr>
          <w:rFonts w:ascii="Times New Roman" w:hAnsi="Times New Roman"/>
          <w:color w:val="000000"/>
          <w:spacing w:val="2"/>
          <w:sz w:val="28"/>
          <w:szCs w:val="28"/>
        </w:rPr>
        <w:t>обнародования</w:t>
      </w:r>
      <w:r w:rsidR="00851B70">
        <w:rPr>
          <w:rFonts w:ascii="Times New Roman" w:hAnsi="Times New Roman"/>
          <w:color w:val="000000"/>
          <w:spacing w:val="2"/>
          <w:sz w:val="28"/>
          <w:szCs w:val="28"/>
        </w:rPr>
        <w:t>)</w:t>
      </w:r>
      <w:r w:rsidRPr="005803A9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DC55C7" w:rsidRPr="005803A9" w:rsidRDefault="00DC55C7" w:rsidP="00DC55C7">
      <w:pPr>
        <w:shd w:val="clear" w:color="auto" w:fill="FFFFFF"/>
        <w:tabs>
          <w:tab w:val="left" w:pos="1234"/>
        </w:tabs>
        <w:autoSpaceDE w:val="0"/>
        <w:autoSpaceDN w:val="0"/>
        <w:adjustRightInd w:val="0"/>
        <w:ind w:right="538"/>
        <w:jc w:val="both"/>
        <w:rPr>
          <w:color w:val="000000"/>
          <w:spacing w:val="2"/>
          <w:sz w:val="28"/>
          <w:szCs w:val="28"/>
        </w:rPr>
      </w:pPr>
    </w:p>
    <w:p w:rsidR="00DC55C7" w:rsidRPr="005803A9" w:rsidRDefault="00DC55C7" w:rsidP="00DC55C7">
      <w:pPr>
        <w:autoSpaceDE w:val="0"/>
        <w:autoSpaceDN w:val="0"/>
        <w:adjustRightInd w:val="0"/>
        <w:rPr>
          <w:color w:val="000000"/>
          <w:spacing w:val="2"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DC55C7" w:rsidRPr="00A01630" w:rsidTr="000F6596">
        <w:tc>
          <w:tcPr>
            <w:tcW w:w="4928" w:type="dxa"/>
            <w:shd w:val="clear" w:color="auto" w:fill="auto"/>
          </w:tcPr>
          <w:p w:rsidR="00DC55C7" w:rsidRPr="00A01630" w:rsidRDefault="00DC55C7" w:rsidP="000F659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01630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</w:t>
            </w:r>
            <w:r w:rsidRPr="00A01630">
              <w:rPr>
                <w:sz w:val="28"/>
                <w:szCs w:val="28"/>
              </w:rPr>
              <w:t xml:space="preserve">овета Новоселицкого </w:t>
            </w:r>
          </w:p>
          <w:p w:rsidR="00DC55C7" w:rsidRPr="00A01630" w:rsidRDefault="00DC55C7" w:rsidP="000F659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01630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DC55C7" w:rsidRPr="00A01630" w:rsidRDefault="00DC55C7" w:rsidP="000F659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01630">
              <w:rPr>
                <w:sz w:val="28"/>
                <w:szCs w:val="28"/>
              </w:rPr>
              <w:t>Ставропольского края</w:t>
            </w:r>
          </w:p>
          <w:p w:rsidR="00DC55C7" w:rsidRPr="00A01630" w:rsidRDefault="00DC55C7" w:rsidP="000F65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  <w:hideMark/>
          </w:tcPr>
          <w:p w:rsidR="00DC55C7" w:rsidRPr="00A01630" w:rsidRDefault="00DC55C7" w:rsidP="000F659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A01630">
              <w:rPr>
                <w:sz w:val="28"/>
                <w:szCs w:val="28"/>
              </w:rPr>
              <w:t xml:space="preserve"> Новоселицкого </w:t>
            </w:r>
          </w:p>
          <w:p w:rsidR="00DC55C7" w:rsidRPr="00A01630" w:rsidRDefault="00DC55C7" w:rsidP="000F659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01630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A01630">
              <w:rPr>
                <w:sz w:val="28"/>
                <w:szCs w:val="28"/>
              </w:rPr>
              <w:t xml:space="preserve"> </w:t>
            </w:r>
          </w:p>
          <w:p w:rsidR="00DC55C7" w:rsidRPr="00A01630" w:rsidRDefault="00DC55C7" w:rsidP="000F659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01630">
              <w:rPr>
                <w:sz w:val="28"/>
                <w:szCs w:val="28"/>
              </w:rPr>
              <w:t>Ставропольского края</w:t>
            </w:r>
          </w:p>
        </w:tc>
      </w:tr>
      <w:tr w:rsidR="00DC55C7" w:rsidRPr="00A01630" w:rsidTr="000F6596">
        <w:tc>
          <w:tcPr>
            <w:tcW w:w="4928" w:type="dxa"/>
            <w:shd w:val="clear" w:color="auto" w:fill="auto"/>
            <w:hideMark/>
          </w:tcPr>
          <w:p w:rsidR="00DC55C7" w:rsidRPr="00A01630" w:rsidRDefault="00DC55C7" w:rsidP="000F659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А.Е. Гогина</w:t>
            </w:r>
          </w:p>
        </w:tc>
        <w:tc>
          <w:tcPr>
            <w:tcW w:w="4926" w:type="dxa"/>
            <w:shd w:val="clear" w:color="auto" w:fill="auto"/>
            <w:hideMark/>
          </w:tcPr>
          <w:p w:rsidR="00DC55C7" w:rsidRPr="00A01630" w:rsidRDefault="00DC55C7" w:rsidP="000F659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01630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>О.С. Безменов</w:t>
            </w:r>
          </w:p>
        </w:tc>
      </w:tr>
    </w:tbl>
    <w:p w:rsidR="00DC55C7" w:rsidRDefault="00DC55C7" w:rsidP="0050350C">
      <w:pPr>
        <w:tabs>
          <w:tab w:val="left" w:pos="2265"/>
        </w:tabs>
      </w:pPr>
      <w:bookmarkStart w:id="0" w:name="_GoBack"/>
      <w:bookmarkEnd w:id="0"/>
    </w:p>
    <w:sectPr w:rsidR="00DC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915" w:rsidRDefault="008B3915" w:rsidP="00C541A3">
      <w:r>
        <w:separator/>
      </w:r>
    </w:p>
  </w:endnote>
  <w:endnote w:type="continuationSeparator" w:id="0">
    <w:p w:rsidR="008B3915" w:rsidRDefault="008B3915" w:rsidP="00C5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915" w:rsidRDefault="008B3915" w:rsidP="00C541A3">
      <w:r>
        <w:separator/>
      </w:r>
    </w:p>
  </w:footnote>
  <w:footnote w:type="continuationSeparator" w:id="0">
    <w:p w:rsidR="008B3915" w:rsidRDefault="008B3915" w:rsidP="00C5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D3F"/>
    <w:multiLevelType w:val="hybridMultilevel"/>
    <w:tmpl w:val="1C9AAF52"/>
    <w:lvl w:ilvl="0" w:tplc="72221468">
      <w:start w:val="1"/>
      <w:numFmt w:val="bullet"/>
      <w:lvlText w:val="-"/>
      <w:lvlJc w:val="left"/>
    </w:lvl>
    <w:lvl w:ilvl="1" w:tplc="3AE0FA86">
      <w:numFmt w:val="decimal"/>
      <w:lvlText w:val=""/>
      <w:lvlJc w:val="left"/>
    </w:lvl>
    <w:lvl w:ilvl="2" w:tplc="7090DBAE">
      <w:numFmt w:val="decimal"/>
      <w:lvlText w:val=""/>
      <w:lvlJc w:val="left"/>
    </w:lvl>
    <w:lvl w:ilvl="3" w:tplc="233C00D2">
      <w:numFmt w:val="decimal"/>
      <w:lvlText w:val=""/>
      <w:lvlJc w:val="left"/>
    </w:lvl>
    <w:lvl w:ilvl="4" w:tplc="D0EC7F5E">
      <w:numFmt w:val="decimal"/>
      <w:lvlText w:val=""/>
      <w:lvlJc w:val="left"/>
    </w:lvl>
    <w:lvl w:ilvl="5" w:tplc="AB0C5FCE">
      <w:numFmt w:val="decimal"/>
      <w:lvlText w:val=""/>
      <w:lvlJc w:val="left"/>
    </w:lvl>
    <w:lvl w:ilvl="6" w:tplc="FCFACA76">
      <w:numFmt w:val="decimal"/>
      <w:lvlText w:val=""/>
      <w:lvlJc w:val="left"/>
    </w:lvl>
    <w:lvl w:ilvl="7" w:tplc="C6CE4990">
      <w:numFmt w:val="decimal"/>
      <w:lvlText w:val=""/>
      <w:lvlJc w:val="left"/>
    </w:lvl>
    <w:lvl w:ilvl="8" w:tplc="8DC2D50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A3"/>
    <w:rsid w:val="00067793"/>
    <w:rsid w:val="000709C2"/>
    <w:rsid w:val="003B3DF2"/>
    <w:rsid w:val="00405FFF"/>
    <w:rsid w:val="0050350C"/>
    <w:rsid w:val="008023D4"/>
    <w:rsid w:val="00851B70"/>
    <w:rsid w:val="008B3915"/>
    <w:rsid w:val="00AD5A92"/>
    <w:rsid w:val="00C44535"/>
    <w:rsid w:val="00C541A3"/>
    <w:rsid w:val="00D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0247"/>
  <w15:chartTrackingRefBased/>
  <w15:docId w15:val="{1AC36169-9066-471A-BD56-CD640D80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41A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1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11">
    <w:name w:val="Заголовок Знак1"/>
    <w:link w:val="a3"/>
    <w:locked/>
    <w:rsid w:val="00C541A3"/>
    <w:rPr>
      <w:sz w:val="36"/>
      <w:szCs w:val="28"/>
    </w:rPr>
  </w:style>
  <w:style w:type="paragraph" w:customStyle="1" w:styleId="12">
    <w:name w:val="Знак1"/>
    <w:basedOn w:val="a"/>
    <w:next w:val="a3"/>
    <w:qFormat/>
    <w:rsid w:val="00C541A3"/>
    <w:pPr>
      <w:jc w:val="center"/>
    </w:pPr>
    <w:rPr>
      <w:sz w:val="36"/>
      <w:szCs w:val="28"/>
      <w:lang w:val="x-none" w:eastAsia="x-none"/>
    </w:rPr>
  </w:style>
  <w:style w:type="paragraph" w:styleId="a4">
    <w:name w:val="Subtitle"/>
    <w:basedOn w:val="a"/>
    <w:link w:val="a5"/>
    <w:uiPriority w:val="99"/>
    <w:qFormat/>
    <w:rsid w:val="00C541A3"/>
    <w:pPr>
      <w:jc w:val="center"/>
    </w:pPr>
    <w:rPr>
      <w:sz w:val="36"/>
      <w:szCs w:val="28"/>
      <w:lang w:val="x-none" w:eastAsia="x-none"/>
    </w:rPr>
  </w:style>
  <w:style w:type="character" w:customStyle="1" w:styleId="a5">
    <w:name w:val="Подзаголовок Знак"/>
    <w:basedOn w:val="a0"/>
    <w:link w:val="a4"/>
    <w:uiPriority w:val="99"/>
    <w:rsid w:val="00C541A3"/>
    <w:rPr>
      <w:rFonts w:ascii="Times New Roman" w:eastAsia="Times New Roman" w:hAnsi="Times New Roman" w:cs="Times New Roman"/>
      <w:sz w:val="36"/>
      <w:szCs w:val="28"/>
      <w:lang w:val="x-none" w:eastAsia="x-none"/>
    </w:rPr>
  </w:style>
  <w:style w:type="character" w:customStyle="1" w:styleId="a6">
    <w:name w:val="Основной текст_"/>
    <w:link w:val="13"/>
    <w:rsid w:val="00C541A3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6"/>
    <w:rsid w:val="00C541A3"/>
    <w:pPr>
      <w:widowControl w:val="0"/>
      <w:shd w:val="clear" w:color="auto" w:fill="FFFFFF"/>
      <w:spacing w:before="24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No Spacing"/>
    <w:qFormat/>
    <w:rsid w:val="00C541A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3">
    <w:name w:val="Title"/>
    <w:basedOn w:val="a"/>
    <w:next w:val="a"/>
    <w:link w:val="11"/>
    <w:qFormat/>
    <w:rsid w:val="00C541A3"/>
    <w:pPr>
      <w:contextualSpacing/>
    </w:pPr>
    <w:rPr>
      <w:rFonts w:asciiTheme="minorHAnsi" w:eastAsiaTheme="minorHAnsi" w:hAnsiTheme="minorHAnsi" w:cstheme="minorBidi"/>
      <w:sz w:val="36"/>
      <w:szCs w:val="28"/>
      <w:lang w:eastAsia="en-US"/>
    </w:rPr>
  </w:style>
  <w:style w:type="character" w:customStyle="1" w:styleId="a8">
    <w:name w:val="Заголовок Знак"/>
    <w:basedOn w:val="a0"/>
    <w:uiPriority w:val="10"/>
    <w:rsid w:val="00C541A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9">
    <w:name w:val="Table Grid"/>
    <w:basedOn w:val="a1"/>
    <w:uiPriority w:val="39"/>
    <w:rsid w:val="00C5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541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4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541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4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41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DC55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023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023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ОСХ1</dc:creator>
  <cp:keywords/>
  <dc:description/>
  <cp:lastModifiedBy>admin</cp:lastModifiedBy>
  <cp:revision>2</cp:revision>
  <cp:lastPrinted>2022-04-18T05:27:00Z</cp:lastPrinted>
  <dcterms:created xsi:type="dcterms:W3CDTF">2022-04-18T05:29:00Z</dcterms:created>
  <dcterms:modified xsi:type="dcterms:W3CDTF">2022-04-18T05:29:00Z</dcterms:modified>
</cp:coreProperties>
</file>