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0B" w:rsidRDefault="00023B0B">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023B0B" w:rsidRDefault="00023B0B">
      <w:pPr>
        <w:pStyle w:val="ConsPlusNormal"/>
        <w:jc w:val="both"/>
        <w:outlineLvl w:val="0"/>
      </w:pPr>
    </w:p>
    <w:p w:rsidR="00023B0B" w:rsidRDefault="00023B0B">
      <w:pPr>
        <w:pStyle w:val="ConsPlusTitle"/>
        <w:jc w:val="center"/>
        <w:outlineLvl w:val="0"/>
      </w:pPr>
      <w:r>
        <w:t>ПРАВИТЕЛЬСТВО СТАВРОПОЛЬСКОГО КРАЯ</w:t>
      </w:r>
    </w:p>
    <w:p w:rsidR="00023B0B" w:rsidRDefault="00023B0B">
      <w:pPr>
        <w:pStyle w:val="ConsPlusTitle"/>
        <w:ind w:firstLine="540"/>
        <w:jc w:val="both"/>
      </w:pPr>
    </w:p>
    <w:p w:rsidR="00023B0B" w:rsidRDefault="00023B0B">
      <w:pPr>
        <w:pStyle w:val="ConsPlusTitle"/>
        <w:jc w:val="center"/>
      </w:pPr>
      <w:r>
        <w:t>ПОСТАНОВЛЕНИЕ</w:t>
      </w:r>
    </w:p>
    <w:p w:rsidR="00023B0B" w:rsidRDefault="00023B0B">
      <w:pPr>
        <w:pStyle w:val="ConsPlusTitle"/>
        <w:jc w:val="center"/>
      </w:pPr>
      <w:r>
        <w:t>от 11 ноября 2021 г. № 575-п</w:t>
      </w:r>
    </w:p>
    <w:p w:rsidR="00023B0B" w:rsidRDefault="00023B0B">
      <w:pPr>
        <w:pStyle w:val="ConsPlusTitle"/>
        <w:ind w:firstLine="540"/>
        <w:jc w:val="both"/>
      </w:pPr>
    </w:p>
    <w:p w:rsidR="00023B0B" w:rsidRDefault="00023B0B">
      <w:pPr>
        <w:pStyle w:val="ConsPlusTitle"/>
        <w:jc w:val="center"/>
      </w:pPr>
      <w:r>
        <w:t>ОБ УТВЕРЖДЕНИИ ПОРЯДКА СУБСИДИРОВАНИЯ ЗА СЧЕТ СРЕДСТВ</w:t>
      </w:r>
    </w:p>
    <w:p w:rsidR="00023B0B" w:rsidRDefault="00023B0B">
      <w:pPr>
        <w:pStyle w:val="ConsPlusTitle"/>
        <w:jc w:val="center"/>
      </w:pPr>
      <w:r>
        <w:t>БЮДЖЕТА СТАВРОПОЛЬСКОГО КРАЯ ЧАСТИ ЗАТРАТ СУБЪЕКТОВ МАЛОГО</w:t>
      </w:r>
    </w:p>
    <w:p w:rsidR="00023B0B" w:rsidRDefault="00023B0B">
      <w:pPr>
        <w:pStyle w:val="ConsPlusTitle"/>
        <w:jc w:val="center"/>
      </w:pPr>
      <w:r>
        <w:t>И СРЕДНЕГО ПРЕДПРИНИМАТЕЛЬСТВА В СТАВРОПОЛЬСКОМ КРАЕ -</w:t>
      </w:r>
    </w:p>
    <w:p w:rsidR="00023B0B" w:rsidRDefault="00023B0B">
      <w:pPr>
        <w:pStyle w:val="ConsPlusTitle"/>
        <w:jc w:val="center"/>
      </w:pPr>
      <w:r>
        <w:t>СОЦИАЛЬНЫХ ПРЕДПРИЯТИЙ И СУБЪЕКТОВ МАЛОГО И СРЕДНЕГО</w:t>
      </w:r>
    </w:p>
    <w:p w:rsidR="00023B0B" w:rsidRDefault="00023B0B">
      <w:pPr>
        <w:pStyle w:val="ConsPlusTitle"/>
        <w:jc w:val="center"/>
      </w:pPr>
      <w:r>
        <w:t>ПРЕДПРИНИМАТЕЛЬСТВА, СОЗДАННЫХ ФИЗИЧЕСКИМИ ЛИЦАМИ В ВОЗРАСТЕ</w:t>
      </w:r>
    </w:p>
    <w:p w:rsidR="00023B0B" w:rsidRDefault="00023B0B">
      <w:pPr>
        <w:pStyle w:val="ConsPlusTitle"/>
        <w:jc w:val="center"/>
      </w:pPr>
      <w:r>
        <w:t>ДО 25 ЛЕТ ВКЛЮЧИТЕЛЬНО</w:t>
      </w:r>
    </w:p>
    <w:p w:rsidR="00023B0B" w:rsidRDefault="00023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B0B">
        <w:tc>
          <w:tcPr>
            <w:tcW w:w="60" w:type="dxa"/>
            <w:tcBorders>
              <w:top w:val="nil"/>
              <w:left w:val="nil"/>
              <w:bottom w:val="nil"/>
              <w:right w:val="nil"/>
            </w:tcBorders>
            <w:shd w:val="clear" w:color="auto" w:fill="CED3F1"/>
            <w:tcMar>
              <w:top w:w="0" w:type="dxa"/>
              <w:left w:w="0" w:type="dxa"/>
              <w:bottom w:w="0" w:type="dxa"/>
              <w:right w:w="0" w:type="dxa"/>
            </w:tcMar>
          </w:tcPr>
          <w:p w:rsidR="00023B0B" w:rsidRDefault="00023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B0B" w:rsidRDefault="00023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B0B" w:rsidRDefault="00023B0B">
            <w:pPr>
              <w:pStyle w:val="ConsPlusNormal"/>
              <w:jc w:val="center"/>
            </w:pPr>
            <w:r>
              <w:rPr>
                <w:color w:val="392C69"/>
              </w:rPr>
              <w:t>Список изменяющих документов</w:t>
            </w:r>
          </w:p>
          <w:p w:rsidR="00023B0B" w:rsidRDefault="00023B0B">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Ставропольского края</w:t>
            </w:r>
          </w:p>
          <w:p w:rsidR="00023B0B" w:rsidRDefault="00023B0B">
            <w:pPr>
              <w:pStyle w:val="ConsPlusNormal"/>
              <w:jc w:val="center"/>
            </w:pPr>
            <w:r>
              <w:rPr>
                <w:color w:val="392C69"/>
              </w:rPr>
              <w:t>от 29.09.2022 № 578-п)</w:t>
            </w:r>
          </w:p>
        </w:tc>
        <w:tc>
          <w:tcPr>
            <w:tcW w:w="113" w:type="dxa"/>
            <w:tcBorders>
              <w:top w:val="nil"/>
              <w:left w:val="nil"/>
              <w:bottom w:val="nil"/>
              <w:right w:val="nil"/>
            </w:tcBorders>
            <w:shd w:val="clear" w:color="auto" w:fill="F4F3F8"/>
            <w:tcMar>
              <w:top w:w="0" w:type="dxa"/>
              <w:left w:w="0" w:type="dxa"/>
              <w:bottom w:w="0" w:type="dxa"/>
              <w:right w:w="0" w:type="dxa"/>
            </w:tcMar>
          </w:tcPr>
          <w:p w:rsidR="00023B0B" w:rsidRDefault="00023B0B">
            <w:pPr>
              <w:pStyle w:val="ConsPlusNormal"/>
            </w:pPr>
          </w:p>
        </w:tc>
      </w:tr>
    </w:tbl>
    <w:p w:rsidR="00023B0B" w:rsidRDefault="00023B0B">
      <w:pPr>
        <w:pStyle w:val="ConsPlusNormal"/>
        <w:jc w:val="both"/>
      </w:pPr>
    </w:p>
    <w:p w:rsidR="00023B0B" w:rsidRDefault="00023B0B">
      <w:pPr>
        <w:pStyle w:val="ConsPlusNormal"/>
        <w:ind w:firstLine="540"/>
        <w:jc w:val="both"/>
      </w:pPr>
      <w:r>
        <w:t xml:space="preserve">В соответствии с Бюджетным </w:t>
      </w:r>
      <w:hyperlink r:id="rId6">
        <w:r>
          <w:rPr>
            <w:color w:val="0000FF"/>
          </w:rPr>
          <w:t>кодексом</w:t>
        </w:r>
      </w:hyperlink>
      <w:r>
        <w:t xml:space="preserve"> Российской Федерации, в целях реализации Федерального </w:t>
      </w:r>
      <w:hyperlink r:id="rId7">
        <w:r>
          <w:rPr>
            <w:color w:val="0000FF"/>
          </w:rPr>
          <w:t>закона</w:t>
        </w:r>
      </w:hyperlink>
      <w:r>
        <w:t xml:space="preserve"> "О развитии малого и среднего предпринимательства в Российской Федерации" и </w:t>
      </w:r>
      <w:hyperlink r:id="rId8">
        <w:r>
          <w:rPr>
            <w:color w:val="0000FF"/>
          </w:rPr>
          <w:t>Закона</w:t>
        </w:r>
      </w:hyperlink>
      <w:r>
        <w:t xml:space="preserve"> Ставропольского края "О развитии и поддержке малого и среднего предпринимательства" Правительство Ставропольского края постановляет:</w:t>
      </w:r>
    </w:p>
    <w:p w:rsidR="00023B0B" w:rsidRDefault="00023B0B">
      <w:pPr>
        <w:pStyle w:val="ConsPlusNormal"/>
        <w:jc w:val="both"/>
      </w:pPr>
    </w:p>
    <w:p w:rsidR="00023B0B" w:rsidRDefault="00023B0B">
      <w:pPr>
        <w:pStyle w:val="ConsPlusNormal"/>
        <w:ind w:firstLine="540"/>
        <w:jc w:val="both"/>
      </w:pPr>
      <w:r>
        <w:t xml:space="preserve">1. Утвердить прилагаемый </w:t>
      </w:r>
      <w:hyperlink w:anchor="P36">
        <w:r>
          <w:rPr>
            <w:color w:val="0000FF"/>
          </w:rPr>
          <w:t>Порядок</w:t>
        </w:r>
      </w:hyperlink>
      <w:r>
        <w:t xml:space="preserve"> субсидирования за счет средств бюджета Ставропольского края части затрат субъектов малого и среднего предпринимательства в Ставропольском крае - социальных предприятий и субъектов малого и среднего предпринимательства, созданных физическими лицами в возрасте до 25 лет включительно.</w:t>
      </w:r>
    </w:p>
    <w:p w:rsidR="00023B0B" w:rsidRDefault="00023B0B">
      <w:pPr>
        <w:pStyle w:val="ConsPlusNormal"/>
        <w:jc w:val="both"/>
      </w:pPr>
      <w:r>
        <w:t xml:space="preserve">(в ред. </w:t>
      </w:r>
      <w:hyperlink r:id="rId9">
        <w:r>
          <w:rPr>
            <w:color w:val="0000FF"/>
          </w:rPr>
          <w:t>постановления</w:t>
        </w:r>
      </w:hyperlink>
      <w:r>
        <w:t xml:space="preserve"> Правительства Ставропольского края от 29.09.2022 № 578-п)</w:t>
      </w:r>
    </w:p>
    <w:p w:rsidR="00023B0B" w:rsidRDefault="00023B0B">
      <w:pPr>
        <w:pStyle w:val="ConsPlusNormal"/>
        <w:spacing w:before="200"/>
        <w:ind w:firstLine="540"/>
        <w:jc w:val="both"/>
      </w:pPr>
      <w:r>
        <w:t xml:space="preserve">2. Контроль за выполнением настоящего постановления возложить на заместителя председателя Правительства Ставропольского края Афанасова Н.Н.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023B0B" w:rsidRDefault="00023B0B">
      <w:pPr>
        <w:pStyle w:val="ConsPlusNormal"/>
        <w:spacing w:before="200"/>
        <w:ind w:firstLine="540"/>
        <w:jc w:val="both"/>
      </w:pPr>
      <w:r>
        <w:t>3. Настоящее постановление вступает в силу на следующий день после дня его официального опубликования.</w:t>
      </w:r>
    </w:p>
    <w:p w:rsidR="00023B0B" w:rsidRDefault="00023B0B">
      <w:pPr>
        <w:pStyle w:val="ConsPlusNormal"/>
        <w:jc w:val="both"/>
      </w:pPr>
    </w:p>
    <w:p w:rsidR="00023B0B" w:rsidRDefault="00023B0B">
      <w:pPr>
        <w:pStyle w:val="ConsPlusNormal"/>
        <w:jc w:val="right"/>
      </w:pPr>
      <w:r>
        <w:t>Губернатор</w:t>
      </w:r>
    </w:p>
    <w:p w:rsidR="00023B0B" w:rsidRDefault="00023B0B">
      <w:pPr>
        <w:pStyle w:val="ConsPlusNormal"/>
        <w:jc w:val="right"/>
      </w:pPr>
      <w:r>
        <w:t>Ставропольского края</w:t>
      </w:r>
    </w:p>
    <w:p w:rsidR="00023B0B" w:rsidRDefault="00023B0B">
      <w:pPr>
        <w:pStyle w:val="ConsPlusNormal"/>
        <w:jc w:val="right"/>
      </w:pPr>
      <w:r>
        <w:t>В.В.ВЛАДИМИРОВ</w:t>
      </w:r>
    </w:p>
    <w:p w:rsidR="00023B0B" w:rsidRDefault="00023B0B">
      <w:pPr>
        <w:pStyle w:val="ConsPlusNormal"/>
        <w:jc w:val="both"/>
      </w:pPr>
    </w:p>
    <w:p w:rsidR="00023B0B" w:rsidRDefault="00023B0B">
      <w:pPr>
        <w:pStyle w:val="ConsPlusNormal"/>
        <w:jc w:val="both"/>
      </w:pPr>
    </w:p>
    <w:p w:rsidR="00023B0B" w:rsidRDefault="00023B0B">
      <w:pPr>
        <w:pStyle w:val="ConsPlusNormal"/>
        <w:jc w:val="both"/>
      </w:pPr>
    </w:p>
    <w:p w:rsidR="00023B0B" w:rsidRDefault="00023B0B">
      <w:pPr>
        <w:pStyle w:val="ConsPlusNormal"/>
        <w:jc w:val="both"/>
      </w:pPr>
    </w:p>
    <w:p w:rsidR="00023B0B" w:rsidRDefault="00023B0B">
      <w:pPr>
        <w:pStyle w:val="ConsPlusNormal"/>
        <w:jc w:val="both"/>
      </w:pPr>
    </w:p>
    <w:p w:rsidR="00023B0B" w:rsidRDefault="00023B0B">
      <w:pPr>
        <w:pStyle w:val="ConsPlusNormal"/>
        <w:jc w:val="right"/>
        <w:outlineLvl w:val="0"/>
      </w:pPr>
      <w:r>
        <w:t>Утвержден</w:t>
      </w:r>
    </w:p>
    <w:p w:rsidR="00023B0B" w:rsidRDefault="00023B0B">
      <w:pPr>
        <w:pStyle w:val="ConsPlusNormal"/>
        <w:jc w:val="right"/>
      </w:pPr>
      <w:r>
        <w:t>постановлением</w:t>
      </w:r>
    </w:p>
    <w:p w:rsidR="00023B0B" w:rsidRDefault="00023B0B">
      <w:pPr>
        <w:pStyle w:val="ConsPlusNormal"/>
        <w:jc w:val="right"/>
      </w:pPr>
      <w:r>
        <w:t>Правительства Ставропольского края</w:t>
      </w:r>
    </w:p>
    <w:p w:rsidR="00023B0B" w:rsidRDefault="00023B0B">
      <w:pPr>
        <w:pStyle w:val="ConsPlusNormal"/>
        <w:jc w:val="right"/>
      </w:pPr>
      <w:r>
        <w:t>от 11 ноября 2021 г. № 575-п</w:t>
      </w:r>
    </w:p>
    <w:p w:rsidR="00023B0B" w:rsidRDefault="00023B0B">
      <w:pPr>
        <w:pStyle w:val="ConsPlusNormal"/>
        <w:jc w:val="both"/>
      </w:pPr>
    </w:p>
    <w:p w:rsidR="00023B0B" w:rsidRDefault="00023B0B">
      <w:pPr>
        <w:pStyle w:val="ConsPlusTitle"/>
        <w:jc w:val="center"/>
      </w:pPr>
      <w:bookmarkStart w:id="1" w:name="P36"/>
      <w:bookmarkEnd w:id="1"/>
      <w:r>
        <w:t>ПОРЯДОК</w:t>
      </w:r>
    </w:p>
    <w:p w:rsidR="00023B0B" w:rsidRDefault="00023B0B">
      <w:pPr>
        <w:pStyle w:val="ConsPlusTitle"/>
        <w:jc w:val="center"/>
      </w:pPr>
      <w:r>
        <w:t>СУБСИДИРОВАНИЯ ЗА СЧЕТ СРЕДСТВ БЮДЖЕТА СТАВРОПОЛЬСКОГО КРАЯ</w:t>
      </w:r>
    </w:p>
    <w:p w:rsidR="00023B0B" w:rsidRDefault="00023B0B">
      <w:pPr>
        <w:pStyle w:val="ConsPlusTitle"/>
        <w:jc w:val="center"/>
      </w:pPr>
      <w:r>
        <w:t>ЧАСТИ ЗАТРАТ СУБЪЕКТОВ МАЛОГО И СРЕДНЕГО ПРЕДПРИНИМАТЕЛЬСТВА</w:t>
      </w:r>
    </w:p>
    <w:p w:rsidR="00023B0B" w:rsidRDefault="00023B0B">
      <w:pPr>
        <w:pStyle w:val="ConsPlusTitle"/>
        <w:jc w:val="center"/>
      </w:pPr>
      <w:r>
        <w:t>В СТАВРОПОЛЬСКОМ КРАЕ - СОЦИАЛЬНЫХ ПРЕДПРИЯТИЙ И СУБЪЕКТОВ</w:t>
      </w:r>
    </w:p>
    <w:p w:rsidR="00023B0B" w:rsidRDefault="00023B0B">
      <w:pPr>
        <w:pStyle w:val="ConsPlusTitle"/>
        <w:jc w:val="center"/>
      </w:pPr>
      <w:r>
        <w:t>МАЛОГО И СРЕДНЕГО ПРЕДПРИНИМАТЕЛЬСТВА, СОЗДАННЫХ ФИЗИЧЕСКИМИ</w:t>
      </w:r>
    </w:p>
    <w:p w:rsidR="00023B0B" w:rsidRDefault="00023B0B">
      <w:pPr>
        <w:pStyle w:val="ConsPlusTitle"/>
        <w:jc w:val="center"/>
      </w:pPr>
      <w:r>
        <w:t>ЛИЦАМИ В ВОЗРАСТЕ ДО 25 ЛЕТ ВКЛЮЧИТЕЛЬНО</w:t>
      </w:r>
    </w:p>
    <w:p w:rsidR="00023B0B" w:rsidRDefault="00023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B0B">
        <w:tc>
          <w:tcPr>
            <w:tcW w:w="60" w:type="dxa"/>
            <w:tcBorders>
              <w:top w:val="nil"/>
              <w:left w:val="nil"/>
              <w:bottom w:val="nil"/>
              <w:right w:val="nil"/>
            </w:tcBorders>
            <w:shd w:val="clear" w:color="auto" w:fill="CED3F1"/>
            <w:tcMar>
              <w:top w:w="0" w:type="dxa"/>
              <w:left w:w="0" w:type="dxa"/>
              <w:bottom w:w="0" w:type="dxa"/>
              <w:right w:w="0" w:type="dxa"/>
            </w:tcMar>
          </w:tcPr>
          <w:p w:rsidR="00023B0B" w:rsidRDefault="00023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B0B" w:rsidRDefault="00023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B0B" w:rsidRDefault="00023B0B">
            <w:pPr>
              <w:pStyle w:val="ConsPlusNormal"/>
              <w:jc w:val="center"/>
            </w:pPr>
            <w:r>
              <w:rPr>
                <w:color w:val="392C69"/>
              </w:rPr>
              <w:t>Список изменяющих документов</w:t>
            </w:r>
          </w:p>
          <w:p w:rsidR="00023B0B" w:rsidRDefault="00023B0B">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Ставропольского края</w:t>
            </w:r>
          </w:p>
          <w:p w:rsidR="00023B0B" w:rsidRDefault="00023B0B">
            <w:pPr>
              <w:pStyle w:val="ConsPlusNormal"/>
              <w:jc w:val="center"/>
            </w:pPr>
            <w:r>
              <w:rPr>
                <w:color w:val="392C69"/>
              </w:rPr>
              <w:t>от 29.09.2022 № 578-п)</w:t>
            </w:r>
          </w:p>
        </w:tc>
        <w:tc>
          <w:tcPr>
            <w:tcW w:w="113" w:type="dxa"/>
            <w:tcBorders>
              <w:top w:val="nil"/>
              <w:left w:val="nil"/>
              <w:bottom w:val="nil"/>
              <w:right w:val="nil"/>
            </w:tcBorders>
            <w:shd w:val="clear" w:color="auto" w:fill="F4F3F8"/>
            <w:tcMar>
              <w:top w:w="0" w:type="dxa"/>
              <w:left w:w="0" w:type="dxa"/>
              <w:bottom w:w="0" w:type="dxa"/>
              <w:right w:w="0" w:type="dxa"/>
            </w:tcMar>
          </w:tcPr>
          <w:p w:rsidR="00023B0B" w:rsidRDefault="00023B0B">
            <w:pPr>
              <w:pStyle w:val="ConsPlusNormal"/>
            </w:pPr>
          </w:p>
        </w:tc>
      </w:tr>
    </w:tbl>
    <w:p w:rsidR="00023B0B" w:rsidRDefault="00023B0B">
      <w:pPr>
        <w:pStyle w:val="ConsPlusNormal"/>
        <w:jc w:val="both"/>
      </w:pPr>
    </w:p>
    <w:p w:rsidR="00023B0B" w:rsidRDefault="00023B0B">
      <w:pPr>
        <w:pStyle w:val="ConsPlusNormal"/>
        <w:ind w:firstLine="540"/>
        <w:jc w:val="both"/>
      </w:pPr>
      <w:r>
        <w:lastRenderedPageBreak/>
        <w:t>1. Настоящий Порядок определяет цель, условия и механизм субсидирования за счет средств бюджета Ставропольского края части затрат субъектов малого и среднего предпринимательства в Ставропольском крае - социальных предприятий и субъектов малого и среднего предпринимательства в Ставропольском крае, созданных физическими лицами в возрасте до 25 лет включительно, в форме предоставления финансовой поддержки в виде грантов (далее соответственно - краевой бюджет, грант).</w:t>
      </w:r>
    </w:p>
    <w:p w:rsidR="00023B0B" w:rsidRDefault="00023B0B">
      <w:pPr>
        <w:pStyle w:val="ConsPlusNormal"/>
        <w:spacing w:before="200"/>
        <w:ind w:firstLine="540"/>
        <w:jc w:val="both"/>
      </w:pPr>
      <w:bookmarkStart w:id="2" w:name="P47"/>
      <w:bookmarkEnd w:id="2"/>
      <w:r>
        <w:t xml:space="preserve">2. Предоставление грантов осуществляется министерством экономического развития Ставропольского края (далее - минэкономразвития края) в рамках реализации регионального проекта "Создание условий для легкого старта и комфортного ведения бизнеса" государственной </w:t>
      </w:r>
      <w:hyperlink r:id="rId11">
        <w:r>
          <w:rPr>
            <w:color w:val="0000FF"/>
          </w:rPr>
          <w:t>программы</w:t>
        </w:r>
      </w:hyperlink>
      <w:r>
        <w:t xml:space="preserve"> Ставропольского края "Экономическое развитие и инновационная экономика", утвержденной постановлением Правительства Ставропольского края от 29 декабря 2018 г. № 626-п,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грантов, и лимитов бюджетных обязательств, утвержденных и доведенных минэкономразвития края в установленном порядке на предоставление грантов, включая субсидии, поступившие из федерального бюджета в рамках реализации государственной </w:t>
      </w:r>
      <w:hyperlink r:id="rId12">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 316.</w:t>
      </w:r>
    </w:p>
    <w:p w:rsidR="00023B0B" w:rsidRDefault="00023B0B">
      <w:pPr>
        <w:pStyle w:val="ConsPlusNormal"/>
        <w:spacing w:before="200"/>
        <w:ind w:firstLine="540"/>
        <w:jc w:val="both"/>
      </w:pPr>
      <w:r>
        <w:t>3. Сведения о гранте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при формировании проекта закона Ставропольского края о краевом бюджете на очередной финансовый год и плановый период (проекта закона Ставропольского края о внесении изменений в закон Ставропольского края о краевом бюджете на текущий финансовый год и плановый период).</w:t>
      </w:r>
    </w:p>
    <w:p w:rsidR="00023B0B" w:rsidRDefault="00023B0B">
      <w:pPr>
        <w:pStyle w:val="ConsPlusNormal"/>
        <w:spacing w:before="200"/>
        <w:ind w:firstLine="540"/>
        <w:jc w:val="both"/>
      </w:pPr>
      <w:r>
        <w:t>4. Гранты предоставляются минэкономразвития края:</w:t>
      </w:r>
    </w:p>
    <w:p w:rsidR="00023B0B" w:rsidRDefault="00023B0B">
      <w:pPr>
        <w:pStyle w:val="ConsPlusNonformat"/>
        <w:spacing w:before="200"/>
        <w:jc w:val="both"/>
      </w:pPr>
      <w:bookmarkStart w:id="3" w:name="P50"/>
      <w:bookmarkEnd w:id="3"/>
      <w:r>
        <w:t xml:space="preserve">    субъектам  малого и среднего предпринимательства в Ставропольском крае,</w:t>
      </w:r>
    </w:p>
    <w:p w:rsidR="00023B0B" w:rsidRDefault="00023B0B">
      <w:pPr>
        <w:pStyle w:val="ConsPlusNonformat"/>
        <w:jc w:val="both"/>
      </w:pPr>
      <w:r>
        <w:t xml:space="preserve">соответствующим  требованиям,  установленным </w:t>
      </w:r>
      <w:hyperlink r:id="rId13">
        <w:r>
          <w:rPr>
            <w:color w:val="0000FF"/>
          </w:rPr>
          <w:t>статьей 14</w:t>
        </w:r>
      </w:hyperlink>
      <w:r>
        <w:t xml:space="preserve"> Федерального закона</w:t>
      </w:r>
    </w:p>
    <w:p w:rsidR="00023B0B" w:rsidRDefault="00023B0B">
      <w:pPr>
        <w:pStyle w:val="ConsPlusNonformat"/>
        <w:jc w:val="both"/>
      </w:pPr>
      <w:r>
        <w:t>"О  развитии  малого и среднего предпринимательства в Российской Федерации"</w:t>
      </w:r>
    </w:p>
    <w:p w:rsidR="00023B0B" w:rsidRDefault="00023B0B">
      <w:pPr>
        <w:pStyle w:val="ConsPlusNonformat"/>
        <w:jc w:val="both"/>
      </w:pPr>
      <w:r>
        <w:t>(далее  -  Федеральный  закон),  зарегистрированным  и  осуществляющим свою</w:t>
      </w:r>
    </w:p>
    <w:p w:rsidR="00023B0B" w:rsidRDefault="00023B0B">
      <w:pPr>
        <w:pStyle w:val="ConsPlusNonformat"/>
        <w:jc w:val="both"/>
      </w:pPr>
      <w:r>
        <w:t>деятельность  на  территории  Ставропольского  края, признанным социальными</w:t>
      </w:r>
    </w:p>
    <w:p w:rsidR="00023B0B" w:rsidRDefault="00023B0B">
      <w:pPr>
        <w:pStyle w:val="ConsPlusNonformat"/>
        <w:jc w:val="both"/>
      </w:pPr>
      <w:r>
        <w:t xml:space="preserve">                                                                          1</w:t>
      </w:r>
    </w:p>
    <w:p w:rsidR="00023B0B" w:rsidRDefault="00023B0B">
      <w:pPr>
        <w:pStyle w:val="ConsPlusNonformat"/>
        <w:jc w:val="both"/>
      </w:pPr>
      <w:r>
        <w:t xml:space="preserve">предприятиями в порядке, установленном в соответствии с </w:t>
      </w:r>
      <w:hyperlink r:id="rId14">
        <w:r>
          <w:rPr>
            <w:color w:val="0000FF"/>
          </w:rPr>
          <w:t>частью 3 статьи 24</w:t>
        </w:r>
      </w:hyperlink>
    </w:p>
    <w:p w:rsidR="00023B0B" w:rsidRDefault="00023B0B">
      <w:pPr>
        <w:pStyle w:val="ConsPlusNonformat"/>
        <w:jc w:val="both"/>
      </w:pPr>
      <w:r>
        <w:t>Федерального  закона  (далее  - социальное предприятие), сведения о которых</w:t>
      </w:r>
    </w:p>
    <w:p w:rsidR="00023B0B" w:rsidRDefault="00023B0B">
      <w:pPr>
        <w:pStyle w:val="ConsPlusNonformat"/>
        <w:jc w:val="both"/>
      </w:pPr>
      <w:r>
        <w:t>внесены  в  единый реестр субъектов малого и среднего предпринимательства в</w:t>
      </w:r>
    </w:p>
    <w:p w:rsidR="00023B0B" w:rsidRDefault="00023B0B">
      <w:pPr>
        <w:pStyle w:val="ConsPlusNonformat"/>
        <w:jc w:val="both"/>
      </w:pPr>
      <w:r>
        <w:t xml:space="preserve">                               1</w:t>
      </w:r>
    </w:p>
    <w:p w:rsidR="00023B0B" w:rsidRDefault="00023B0B">
      <w:pPr>
        <w:pStyle w:val="ConsPlusNonformat"/>
        <w:jc w:val="both"/>
      </w:pPr>
      <w:r>
        <w:t xml:space="preserve">соответствии   со   </w:t>
      </w:r>
      <w:hyperlink r:id="rId15">
        <w:r>
          <w:rPr>
            <w:color w:val="0000FF"/>
          </w:rPr>
          <w:t>статьей   4</w:t>
        </w:r>
      </w:hyperlink>
      <w:r>
        <w:t xml:space="preserve">    Федерального  закона  (далее  -  субъект</w:t>
      </w:r>
    </w:p>
    <w:p w:rsidR="00023B0B" w:rsidRDefault="00023B0B">
      <w:pPr>
        <w:pStyle w:val="ConsPlusNonformat"/>
        <w:jc w:val="both"/>
      </w:pPr>
      <w:r>
        <w:t>предпринимательства, признанный социальным предприятием);</w:t>
      </w:r>
    </w:p>
    <w:p w:rsidR="00023B0B" w:rsidRDefault="00023B0B">
      <w:pPr>
        <w:pStyle w:val="ConsPlusNonformat"/>
        <w:jc w:val="both"/>
      </w:pPr>
      <w:bookmarkStart w:id="4" w:name="P62"/>
      <w:bookmarkEnd w:id="4"/>
      <w:r>
        <w:t xml:space="preserve">    субъектам  малого и среднего предпринимательства в Ставропольском крае,</w:t>
      </w:r>
    </w:p>
    <w:p w:rsidR="00023B0B" w:rsidRDefault="00023B0B">
      <w:pPr>
        <w:pStyle w:val="ConsPlusNonformat"/>
        <w:jc w:val="both"/>
      </w:pPr>
      <w:r>
        <w:t xml:space="preserve">соответствующим  требованиям, установленным </w:t>
      </w:r>
      <w:hyperlink r:id="rId16">
        <w:r>
          <w:rPr>
            <w:color w:val="0000FF"/>
          </w:rPr>
          <w:t>статьей 14</w:t>
        </w:r>
      </w:hyperlink>
      <w:r>
        <w:t xml:space="preserve"> Федерального закона,</w:t>
      </w:r>
    </w:p>
    <w:p w:rsidR="00023B0B" w:rsidRDefault="00023B0B">
      <w:pPr>
        <w:pStyle w:val="ConsPlusNonformat"/>
        <w:jc w:val="both"/>
      </w:pPr>
      <w:r>
        <w:t>зарегистрированным   и   осуществляющим  свою  деятельность  на  территории</w:t>
      </w:r>
    </w:p>
    <w:p w:rsidR="00023B0B" w:rsidRDefault="00023B0B">
      <w:pPr>
        <w:pStyle w:val="ConsPlusNonformat"/>
        <w:jc w:val="both"/>
      </w:pPr>
      <w:r>
        <w:t>Ставропольского  края, сведения о которых внесены в единый реестр субъектов</w:t>
      </w:r>
    </w:p>
    <w:p w:rsidR="00023B0B" w:rsidRDefault="00023B0B">
      <w:pPr>
        <w:pStyle w:val="ConsPlusNonformat"/>
        <w:jc w:val="both"/>
      </w:pPr>
      <w:r>
        <w:t xml:space="preserve">                                                                          1</w:t>
      </w:r>
    </w:p>
    <w:p w:rsidR="00023B0B" w:rsidRDefault="00023B0B">
      <w:pPr>
        <w:pStyle w:val="ConsPlusNonformat"/>
        <w:jc w:val="both"/>
      </w:pPr>
      <w:r>
        <w:t xml:space="preserve">малого   и  среднего  предпринимательства  в  соответствии  со  </w:t>
      </w:r>
      <w:hyperlink r:id="rId17">
        <w:r>
          <w:rPr>
            <w:color w:val="0000FF"/>
          </w:rPr>
          <w:t>статьей  4</w:t>
        </w:r>
      </w:hyperlink>
    </w:p>
    <w:p w:rsidR="00023B0B" w:rsidRDefault="00023B0B">
      <w:pPr>
        <w:pStyle w:val="ConsPlusNonformat"/>
        <w:jc w:val="both"/>
      </w:pPr>
      <w:r>
        <w:t>Федерального  закона,  созданным  физическими  лицами  в возрасте до 25 лет</w:t>
      </w:r>
    </w:p>
    <w:p w:rsidR="00023B0B" w:rsidRDefault="00023B0B">
      <w:pPr>
        <w:pStyle w:val="ConsPlusNonformat"/>
        <w:jc w:val="both"/>
      </w:pPr>
      <w:r>
        <w:t>включительно  (физическими  лицами  в  возрасте до 25 лет (включительно) на</w:t>
      </w:r>
    </w:p>
    <w:p w:rsidR="00023B0B" w:rsidRDefault="00023B0B">
      <w:pPr>
        <w:pStyle w:val="ConsPlusNonformat"/>
        <w:jc w:val="both"/>
      </w:pPr>
      <w:r>
        <w:t>дату  представления  заявки,  зарегистрированными в качестве индивидуальных</w:t>
      </w:r>
    </w:p>
    <w:p w:rsidR="00023B0B" w:rsidRDefault="00023B0B">
      <w:pPr>
        <w:pStyle w:val="ConsPlusNonformat"/>
        <w:jc w:val="both"/>
      </w:pPr>
      <w:r>
        <w:t>предпринимателей,   или   физическими   лицами   в   возрасте   до  25  лет</w:t>
      </w:r>
    </w:p>
    <w:p w:rsidR="00023B0B" w:rsidRDefault="00023B0B">
      <w:pPr>
        <w:pStyle w:val="ConsPlusNonformat"/>
        <w:jc w:val="both"/>
      </w:pPr>
      <w:r>
        <w:t>(включительно) на дату представления заявки, входящими в состав учредителей</w:t>
      </w:r>
    </w:p>
    <w:p w:rsidR="00023B0B" w:rsidRDefault="00023B0B">
      <w:pPr>
        <w:pStyle w:val="ConsPlusNonformat"/>
        <w:jc w:val="both"/>
      </w:pPr>
      <w:r>
        <w:t>(участников)  или  акционеров юридического лица, владеющими не менее чем 50</w:t>
      </w:r>
    </w:p>
    <w:p w:rsidR="00023B0B" w:rsidRDefault="00023B0B">
      <w:pPr>
        <w:pStyle w:val="ConsPlusNonformat"/>
        <w:jc w:val="both"/>
      </w:pPr>
      <w:r>
        <w:t>процентами    доли    в   уставном   капитале   общества   с   ограниченной</w:t>
      </w:r>
    </w:p>
    <w:p w:rsidR="00023B0B" w:rsidRDefault="00023B0B">
      <w:pPr>
        <w:pStyle w:val="ConsPlusNonformat"/>
        <w:jc w:val="both"/>
      </w:pPr>
      <w:r>
        <w:t>ответственностью  или  складочном капитале хозяйственного товарищества либо</w:t>
      </w:r>
    </w:p>
    <w:p w:rsidR="00023B0B" w:rsidRDefault="00023B0B">
      <w:pPr>
        <w:pStyle w:val="ConsPlusNonformat"/>
        <w:jc w:val="both"/>
      </w:pPr>
      <w:r>
        <w:t>не менее чем 50 процентами голосующих акций акционерного общества) (далее -</w:t>
      </w:r>
    </w:p>
    <w:p w:rsidR="00023B0B" w:rsidRDefault="00023B0B">
      <w:pPr>
        <w:pStyle w:val="ConsPlusNonformat"/>
        <w:jc w:val="both"/>
      </w:pPr>
      <w:r>
        <w:t>молодой предприниматель)</w:t>
      </w:r>
    </w:p>
    <w:p w:rsidR="00023B0B" w:rsidRDefault="00023B0B">
      <w:pPr>
        <w:pStyle w:val="ConsPlusNormal"/>
        <w:jc w:val="both"/>
      </w:pPr>
      <w:r>
        <w:t>(далее совместно именуемые - субъекты малого и среднего предпринимательства).</w:t>
      </w:r>
    </w:p>
    <w:p w:rsidR="00023B0B" w:rsidRDefault="00023B0B">
      <w:pPr>
        <w:pStyle w:val="ConsPlusNormal"/>
        <w:spacing w:before="200"/>
        <w:ind w:firstLine="540"/>
        <w:jc w:val="both"/>
      </w:pPr>
      <w:bookmarkStart w:id="5" w:name="P79"/>
      <w:bookmarkEnd w:id="5"/>
      <w:r>
        <w:t>5. Грант предоставляется в целях финансового обеспечения следующих затрат субъекта предпринимательства, признанного социальным предприятием, связанных с реализацией проекта в сфере социального предпринимательства, или затрат молодого предпринимателя, связанных с реализацией проекта в сфере предпринимательской деятельности:</w:t>
      </w:r>
    </w:p>
    <w:p w:rsidR="00023B0B" w:rsidRDefault="00023B0B">
      <w:pPr>
        <w:pStyle w:val="ConsPlusNormal"/>
        <w:spacing w:before="200"/>
        <w:ind w:firstLine="540"/>
        <w:jc w:val="both"/>
      </w:pPr>
      <w:r>
        <w:lastRenderedPageBreak/>
        <w:t>аренда нежилого помещения, используемого для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аренда и (или) приобретение организационной техники, оборудования (в том числе инвентаря, мебели), используемых для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выплата по передаче прав на франшизу (паушальный платеж) для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технологическое присоединение помещения, используемого для реализации проекта в сфере социального предпринимательства или проекта в сфере предпринимательской деятельности, к объектам инженерной инфраструктуры (к электрическим сетям, газоснабжению, водоснабжению, водоотведению, теплоснабжению);</w:t>
      </w:r>
    </w:p>
    <w:p w:rsidR="00023B0B" w:rsidRDefault="00023B0B">
      <w:pPr>
        <w:pStyle w:val="ConsPlusNormal"/>
        <w:spacing w:before="200"/>
        <w:ind w:firstLine="540"/>
        <w:jc w:val="both"/>
      </w:pPr>
      <w:r>
        <w:t>оплата коммунальных услуг и услуг электроснабжения при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оформление результатов интеллектуальной деятельности для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приобретение основных средств, необходимых для реализации проекта в сфере социального предпринимательства или проекта в сфере предпринимательской деятельности (за исключением приобретения зданий, сооружений, земельных участков, автомобилей);</w:t>
      </w:r>
    </w:p>
    <w:p w:rsidR="00023B0B" w:rsidRDefault="00023B0B">
      <w:pPr>
        <w:pStyle w:val="ConsPlusNormal"/>
        <w:spacing w:before="200"/>
        <w:ind w:firstLine="540"/>
        <w:jc w:val="both"/>
      </w:pPr>
      <w:r>
        <w:t>переоборудование транспортных средств для перевозки маломобильных групп населения, в том числе инвалидов, при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оплата услуг связи, в том числе сети "Интернет", при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оплата услуг по созданию, технической поддержке, наполнению, развитию и продвижению проекта в сфере социального предпринимательства или проекта в сфере предпринимательской деятельности в средствах массовой информации и сети "Интернет" (услуг хостинга, расходов на регистрацию доменных имен в сети "Интернет" и продление регистрации, расходов на поисковую оптимизацию, услуг или работ по модернизации сайта и аккаунтов в социальных сетях);</w:t>
      </w:r>
    </w:p>
    <w:p w:rsidR="00023B0B" w:rsidRDefault="00023B0B">
      <w:pPr>
        <w:pStyle w:val="ConsPlusNormal"/>
        <w:spacing w:before="200"/>
        <w:ind w:firstLine="540"/>
        <w:jc w:val="both"/>
      </w:pPr>
      <w:r>
        <w:t>приобретение программного обеспечения и неисключительных прав на программное обеспечение для реализации проекта в сфере социального предпринимательства или проекта в сфере предпринимательской деятельности, в том числе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023B0B" w:rsidRDefault="00023B0B">
      <w:pPr>
        <w:pStyle w:val="ConsPlusNormal"/>
        <w:spacing w:before="200"/>
        <w:ind w:firstLine="540"/>
        <w:jc w:val="both"/>
      </w:pPr>
      <w:r>
        <w:t>приобретение сырья, расходных материалов, необходимых для производства продукции и оказания услуг при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уплата первого взноса (аванса) при заключении договора лизинга и (или) лизинговых платежей для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при реализации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 xml:space="preserve">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w:t>
      </w:r>
      <w:r>
        <w:lastRenderedPageBreak/>
        <w:t>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 при реализации проекта в сфере социального предпринимательства</w:t>
      </w:r>
    </w:p>
    <w:p w:rsidR="00023B0B" w:rsidRDefault="00023B0B">
      <w:pPr>
        <w:pStyle w:val="ConsPlusNormal"/>
        <w:spacing w:before="200"/>
        <w:jc w:val="both"/>
      </w:pPr>
      <w:r>
        <w:t>(далее - затраты).</w:t>
      </w:r>
    </w:p>
    <w:p w:rsidR="00023B0B" w:rsidRDefault="00023B0B">
      <w:pPr>
        <w:pStyle w:val="ConsPlusNormal"/>
        <w:spacing w:before="200"/>
        <w:ind w:firstLine="540"/>
        <w:jc w:val="both"/>
      </w:pPr>
      <w:r>
        <w:t xml:space="preserve">Не допускается использование субъектом малого и среднего предпринимательства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023B0B" w:rsidRDefault="00023B0B">
      <w:pPr>
        <w:pStyle w:val="ConsPlusNormal"/>
        <w:spacing w:before="200"/>
        <w:ind w:firstLine="540"/>
        <w:jc w:val="both"/>
      </w:pPr>
      <w:r>
        <w:t>6. Проект в сфере социального предпринимательства должен соответствовать одному или нескольким из следующих направлений:</w:t>
      </w:r>
    </w:p>
    <w:p w:rsidR="00023B0B" w:rsidRDefault="00023B0B">
      <w:pPr>
        <w:pStyle w:val="ConsPlusNonformat"/>
        <w:spacing w:before="200"/>
        <w:jc w:val="both"/>
      </w:pPr>
      <w:r>
        <w:t xml:space="preserve">    создание новых рабочих мест для граждан из числа категорий, указанных в</w:t>
      </w:r>
    </w:p>
    <w:p w:rsidR="00023B0B" w:rsidRDefault="00023B0B">
      <w:pPr>
        <w:pStyle w:val="ConsPlusNonformat"/>
        <w:jc w:val="both"/>
      </w:pPr>
      <w:r>
        <w:t xml:space="preserve">                          1</w:t>
      </w:r>
    </w:p>
    <w:p w:rsidR="00023B0B" w:rsidRDefault="00CF34DE">
      <w:pPr>
        <w:pStyle w:val="ConsPlusNonformat"/>
        <w:jc w:val="both"/>
      </w:pPr>
      <w:hyperlink r:id="rId18">
        <w:r w:rsidR="00023B0B">
          <w:rPr>
            <w:color w:val="0000FF"/>
          </w:rPr>
          <w:t>пункте 1 части 1 статьи 24</w:t>
        </w:r>
      </w:hyperlink>
      <w:r w:rsidR="00023B0B">
        <w:t xml:space="preserve">  Федерального закона;</w:t>
      </w:r>
    </w:p>
    <w:p w:rsidR="00023B0B" w:rsidRDefault="00023B0B">
      <w:pPr>
        <w:pStyle w:val="ConsPlusNonformat"/>
        <w:jc w:val="both"/>
      </w:pPr>
      <w:r>
        <w:t xml:space="preserve">    обеспечение  реализации товаров (работ, услуг), производимых гражданами</w:t>
      </w:r>
    </w:p>
    <w:p w:rsidR="00023B0B" w:rsidRDefault="00023B0B">
      <w:pPr>
        <w:pStyle w:val="ConsPlusNonformat"/>
        <w:jc w:val="both"/>
      </w:pPr>
      <w:r>
        <w:t xml:space="preserve">                                                             1</w:t>
      </w:r>
    </w:p>
    <w:p w:rsidR="00023B0B" w:rsidRDefault="00023B0B">
      <w:pPr>
        <w:pStyle w:val="ConsPlusNonformat"/>
        <w:jc w:val="both"/>
      </w:pPr>
      <w:r>
        <w:t xml:space="preserve">из  числа  категорий,  указанных в </w:t>
      </w:r>
      <w:hyperlink r:id="rId19">
        <w:r>
          <w:rPr>
            <w:color w:val="0000FF"/>
          </w:rPr>
          <w:t>пункте 1 части 1 статьи 24</w:t>
        </w:r>
      </w:hyperlink>
      <w:r>
        <w:t xml:space="preserve">  Федерального</w:t>
      </w:r>
    </w:p>
    <w:p w:rsidR="00023B0B" w:rsidRDefault="00023B0B">
      <w:pPr>
        <w:pStyle w:val="ConsPlusNonformat"/>
        <w:jc w:val="both"/>
      </w:pPr>
      <w:r>
        <w:t>закона;</w:t>
      </w:r>
    </w:p>
    <w:p w:rsidR="00023B0B" w:rsidRDefault="00023B0B">
      <w:pPr>
        <w:pStyle w:val="ConsPlusNonformat"/>
        <w:jc w:val="both"/>
      </w:pPr>
      <w:r>
        <w:t xml:space="preserve">    производство  товаров  (работ,  услуг),  предназначенных для граждан из</w:t>
      </w:r>
    </w:p>
    <w:p w:rsidR="00023B0B" w:rsidRDefault="00023B0B">
      <w:pPr>
        <w:pStyle w:val="ConsPlusNonformat"/>
        <w:jc w:val="both"/>
      </w:pPr>
      <w:r>
        <w:t xml:space="preserve">                                                             1</w:t>
      </w:r>
    </w:p>
    <w:p w:rsidR="00023B0B" w:rsidRDefault="00023B0B">
      <w:pPr>
        <w:pStyle w:val="ConsPlusNonformat"/>
        <w:jc w:val="both"/>
      </w:pPr>
      <w:r>
        <w:t xml:space="preserve">числа  категорий,  указанных  в  </w:t>
      </w:r>
      <w:hyperlink r:id="rId20">
        <w:r>
          <w:rPr>
            <w:color w:val="0000FF"/>
          </w:rPr>
          <w:t>пункте  1  части 1 статьи 24</w:t>
        </w:r>
      </w:hyperlink>
      <w:r>
        <w:t xml:space="preserve">  Федерального</w:t>
      </w:r>
    </w:p>
    <w:p w:rsidR="00023B0B" w:rsidRDefault="00023B0B">
      <w:pPr>
        <w:pStyle w:val="ConsPlusNonformat"/>
        <w:jc w:val="both"/>
      </w:pPr>
      <w:r>
        <w:t>закона,  в  целях  создания  для  них  условий,  позволяющих преодолеть или</w:t>
      </w:r>
    </w:p>
    <w:p w:rsidR="00023B0B" w:rsidRDefault="00023B0B">
      <w:pPr>
        <w:pStyle w:val="ConsPlusNonformat"/>
        <w:jc w:val="both"/>
      </w:pPr>
      <w:r>
        <w:t>компенсировать  ограничения  их  жизнедеятельности,  а  также  возможностей</w:t>
      </w:r>
    </w:p>
    <w:p w:rsidR="00023B0B" w:rsidRDefault="00023B0B">
      <w:pPr>
        <w:pStyle w:val="ConsPlusNonformat"/>
        <w:jc w:val="both"/>
      </w:pPr>
      <w:r>
        <w:t>участвовать наравне с другими гражданами в жизни общества, в соответствии с</w:t>
      </w:r>
    </w:p>
    <w:p w:rsidR="00023B0B" w:rsidRDefault="00023B0B">
      <w:pPr>
        <w:pStyle w:val="ConsPlusNonformat"/>
        <w:jc w:val="both"/>
      </w:pPr>
      <w:r>
        <w:t xml:space="preserve">                                                                          1</w:t>
      </w:r>
    </w:p>
    <w:p w:rsidR="00023B0B" w:rsidRDefault="00023B0B">
      <w:pPr>
        <w:pStyle w:val="ConsPlusNonformat"/>
        <w:jc w:val="both"/>
      </w:pPr>
      <w:r>
        <w:t xml:space="preserve">направлениями  деятельности,  указанными  в  </w:t>
      </w:r>
      <w:hyperlink r:id="rId21">
        <w:r>
          <w:rPr>
            <w:color w:val="0000FF"/>
          </w:rPr>
          <w:t>пункте  3  части  1 статьи 24</w:t>
        </w:r>
      </w:hyperlink>
    </w:p>
    <w:p w:rsidR="00023B0B" w:rsidRDefault="00023B0B">
      <w:pPr>
        <w:pStyle w:val="ConsPlusNonformat"/>
        <w:jc w:val="both"/>
      </w:pPr>
      <w:r>
        <w:t>Федерального закона;</w:t>
      </w:r>
    </w:p>
    <w:p w:rsidR="00023B0B" w:rsidRDefault="00023B0B">
      <w:pPr>
        <w:pStyle w:val="ConsPlusNonformat"/>
        <w:jc w:val="both"/>
      </w:pPr>
      <w:r>
        <w:t xml:space="preserve">    достижение  общественно  полезных  целей  и  решение социальных проблем</w:t>
      </w:r>
    </w:p>
    <w:p w:rsidR="00023B0B" w:rsidRDefault="00023B0B">
      <w:pPr>
        <w:pStyle w:val="ConsPlusNonformat"/>
        <w:jc w:val="both"/>
      </w:pPr>
      <w:r>
        <w:t xml:space="preserve">общества путем осуществления видов деятельности, указанных в </w:t>
      </w:r>
      <w:hyperlink r:id="rId22">
        <w:r>
          <w:rPr>
            <w:color w:val="0000FF"/>
          </w:rPr>
          <w:t>пункте 4 части</w:t>
        </w:r>
      </w:hyperlink>
    </w:p>
    <w:p w:rsidR="00023B0B" w:rsidRDefault="00023B0B">
      <w:pPr>
        <w:pStyle w:val="ConsPlusNonformat"/>
        <w:jc w:val="both"/>
      </w:pPr>
      <w:r>
        <w:t xml:space="preserve">           1</w:t>
      </w:r>
    </w:p>
    <w:p w:rsidR="00023B0B" w:rsidRDefault="00023B0B">
      <w:pPr>
        <w:pStyle w:val="ConsPlusNonformat"/>
        <w:jc w:val="both"/>
      </w:pPr>
      <w:r>
        <w:t>1 статьи 24  Федерального закона.</w:t>
      </w:r>
    </w:p>
    <w:p w:rsidR="00023B0B" w:rsidRDefault="00023B0B">
      <w:pPr>
        <w:pStyle w:val="ConsPlusNormal"/>
        <w:ind w:firstLine="540"/>
        <w:jc w:val="both"/>
      </w:pPr>
      <w:r>
        <w:t>7. Проект в сфере предпринимательской деятельности должен быть направлен на развитие предпринимательской деятельности, реализуемой молодым предпринимателем на территории Ставропольского края, и предусматривать обязательное создание новых рабочих мест (полных ставок).</w:t>
      </w:r>
    </w:p>
    <w:p w:rsidR="00023B0B" w:rsidRDefault="00023B0B">
      <w:pPr>
        <w:pStyle w:val="ConsPlusNormal"/>
        <w:spacing w:before="200"/>
        <w:ind w:firstLine="540"/>
        <w:jc w:val="both"/>
      </w:pPr>
      <w:r>
        <w:t>8. Гранты предоставляются субъектам малого и среднего предпринимательства по результатам отбора субъектов малого и среднего предпринимательства для предоставления грантов, проводимого минэкономразвития края в форме конкурса (далее - отбор).</w:t>
      </w:r>
    </w:p>
    <w:p w:rsidR="00023B0B" w:rsidRDefault="00023B0B">
      <w:pPr>
        <w:pStyle w:val="ConsPlusNormal"/>
        <w:spacing w:before="200"/>
        <w:ind w:firstLine="540"/>
        <w:jc w:val="both"/>
      </w:pPr>
      <w:r>
        <w:t>Минэкономразвития края своим приказом утверждает состав конкурсной комиссии по проведению отбора, в который включаются представители некоммерческих организаций, выражающих интересы субъектов малого и среднего предпринимательства (далее - комиссия) и положение о ней.</w:t>
      </w:r>
    </w:p>
    <w:p w:rsidR="00023B0B" w:rsidRDefault="00023B0B">
      <w:pPr>
        <w:pStyle w:val="ConsPlusNormal"/>
        <w:spacing w:before="200"/>
        <w:ind w:firstLine="540"/>
        <w:jc w:val="both"/>
      </w:pPr>
      <w:r>
        <w:t>9. Общий объем затрат, указанных в бизнес-плане проекта в сфере социального предпринимательства, оформленном по форме, утверждаемой минэкономразвития края (далее - бизнес-план проекта в сфере социального предпринимательства), или бизнес-плане проекта в сфере предпринимательской деятельности, оформленном по форме, утверждаемой минэкономразвития края (далее - бизнес-план проекта в сфере предпринимательской деятельности) (далее совместно именуемые - бизнес-план), должен составлять не менее 133,34 тыс. рублей.</w:t>
      </w:r>
    </w:p>
    <w:p w:rsidR="00023B0B" w:rsidRDefault="00023B0B">
      <w:pPr>
        <w:pStyle w:val="ConsPlusNormal"/>
        <w:spacing w:before="200"/>
        <w:ind w:firstLine="540"/>
        <w:jc w:val="both"/>
      </w:pPr>
      <w:r>
        <w:t xml:space="preserve">Грант предоставляется субъекту малого и среднего предпринимательства однократно в полном объеме в соответствии с решением комиссии при условии </w:t>
      </w:r>
      <w:proofErr w:type="spellStart"/>
      <w:r>
        <w:t>софинансирования</w:t>
      </w:r>
      <w:proofErr w:type="spellEnd"/>
      <w:r>
        <w:t xml:space="preserve"> им затрат, указанных в бизнес-плане, в размере не менее 25 процентов от размера затрат, предусмотренных на реализацию проекта в сфере социального предпринимательства или проекта в сфере предпринимательской деятельности.</w:t>
      </w:r>
    </w:p>
    <w:p w:rsidR="00023B0B" w:rsidRDefault="00023B0B">
      <w:pPr>
        <w:pStyle w:val="ConsPlusNormal"/>
        <w:spacing w:before="200"/>
        <w:ind w:firstLine="540"/>
        <w:jc w:val="both"/>
      </w:pPr>
      <w:r>
        <w:t xml:space="preserve">Размер гранта определяется комиссией пропорционально размеру затрат субъекта </w:t>
      </w:r>
      <w:r>
        <w:lastRenderedPageBreak/>
        <w:t>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затрат субъекта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затрат молодого предпринимателя, предусмотренных на реализацию проекта в сфере предпринимательской деятельности.</w:t>
      </w:r>
    </w:p>
    <w:p w:rsidR="00023B0B" w:rsidRDefault="00023B0B">
      <w:pPr>
        <w:pStyle w:val="ConsPlusNormal"/>
        <w:spacing w:before="200"/>
        <w:ind w:firstLine="540"/>
        <w:jc w:val="both"/>
      </w:pPr>
      <w:bookmarkStart w:id="6" w:name="P125"/>
      <w:bookmarkEnd w:id="6"/>
      <w:r>
        <w:t>Грант предоставляется субъекту малого и среднего предпринимательства в размере не менее 100 тыс. рублей и не более 500 тыс. рублей.</w:t>
      </w:r>
    </w:p>
    <w:p w:rsidR="00023B0B" w:rsidRDefault="00023B0B">
      <w:pPr>
        <w:pStyle w:val="ConsPlusNormal"/>
        <w:spacing w:before="200"/>
        <w:ind w:firstLine="540"/>
        <w:jc w:val="both"/>
      </w:pPr>
      <w:r>
        <w:t>10. Минэкономразвития края в срок не позднее чем за 30 календарных дней до даты окончания приема от субъектов малого и среднего предпринимательства заявок на участие в отборе (далее - заявка) размещает на официальном сайте минэкономразвития края в сети "Интернет" объявление о проведении отбора.</w:t>
      </w:r>
    </w:p>
    <w:p w:rsidR="00023B0B" w:rsidRDefault="00023B0B">
      <w:pPr>
        <w:pStyle w:val="ConsPlusNormal"/>
        <w:spacing w:before="200"/>
        <w:ind w:firstLine="540"/>
        <w:jc w:val="both"/>
      </w:pPr>
      <w:r>
        <w:t>В срок не позднее чем за 30 календарных дней до даты окончания приема от субъектов малого и среднего предпринимательства заявок объявление о проведении отбора размещается на едином портале.</w:t>
      </w:r>
    </w:p>
    <w:p w:rsidR="00023B0B" w:rsidRDefault="00023B0B">
      <w:pPr>
        <w:pStyle w:val="ConsPlusNormal"/>
        <w:spacing w:before="200"/>
        <w:ind w:firstLine="540"/>
        <w:jc w:val="both"/>
      </w:pPr>
      <w:r>
        <w:t xml:space="preserve">В объявлении о проведении отбора указываются положения, предусмотренные </w:t>
      </w:r>
      <w:hyperlink r:id="rId23">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 1492 (далее - общие требования).</w:t>
      </w:r>
    </w:p>
    <w:p w:rsidR="00023B0B" w:rsidRDefault="00023B0B">
      <w:pPr>
        <w:pStyle w:val="ConsPlusNormal"/>
        <w:spacing w:before="200"/>
        <w:ind w:firstLine="540"/>
        <w:jc w:val="both"/>
      </w:pPr>
      <w:bookmarkStart w:id="7" w:name="P129"/>
      <w:bookmarkEnd w:id="7"/>
      <w:r>
        <w:t>11. Субъект малого и среднего предпринимательства, претендующий на участие в отборе, должен соответствовать следующим требованиям:</w:t>
      </w:r>
    </w:p>
    <w:p w:rsidR="00023B0B" w:rsidRDefault="00023B0B">
      <w:pPr>
        <w:pStyle w:val="ConsPlusNormal"/>
        <w:spacing w:before="200"/>
        <w:ind w:firstLine="540"/>
        <w:jc w:val="both"/>
      </w:pPr>
      <w:r>
        <w:t>1) отсутствие у субъекта малого и среднего предпринимательства по состоянию на любую дату в течение периода, равного 30 календарным дням, предшествующего дате представления заявки, просроченной задолженности по налогам, сборам и иным обязательным платежам в бюджеты бюджетной системы Российской Федерации, превышающей 1 тыс. рублей;</w:t>
      </w:r>
    </w:p>
    <w:p w:rsidR="00023B0B" w:rsidRDefault="00023B0B">
      <w:pPr>
        <w:pStyle w:val="ConsPlusNormal"/>
        <w:spacing w:before="200"/>
        <w:ind w:firstLine="540"/>
        <w:jc w:val="both"/>
      </w:pPr>
      <w:r>
        <w:t>2) отсутствие у субъекта малого и среднего предпринимательства на 1-е число месяца, предшествующего месяцу представления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023B0B" w:rsidRDefault="00023B0B">
      <w:pPr>
        <w:pStyle w:val="ConsPlusNormal"/>
        <w:spacing w:before="200"/>
        <w:ind w:firstLine="540"/>
        <w:jc w:val="both"/>
      </w:pPr>
      <w:r>
        <w:t>3) отсутствие в отношении субъекта малого и среднего предпринимательства - юридического лица на 1-е число месяца, предшествующего месяцу представления заявки, процесса реорганизации (за исключением реорганизации в форме присоединения к субъекту малого и среднего предпринимательства другого юридического лица), ликвидации, процедуры банкротства, приостановления деятельности субъекта малого и среднего предпринимательства - юридического лица в порядке, предусмотренном законодательством Российской Федерации;</w:t>
      </w:r>
    </w:p>
    <w:p w:rsidR="00023B0B" w:rsidRDefault="00023B0B">
      <w:pPr>
        <w:pStyle w:val="ConsPlusNormal"/>
        <w:spacing w:before="200"/>
        <w:ind w:firstLine="540"/>
        <w:jc w:val="both"/>
      </w:pPr>
      <w:r>
        <w:t>4) отсутствие в отношении субъекта малого и среднего предпринимательства - индивидуального предпринимателя на 1-е число месяца, предшествующего месяцу представления заявки, прекращения деятельности в качестве индивидуального предпринимателя в соответствии с законодательством Российской Федерации;</w:t>
      </w:r>
    </w:p>
    <w:p w:rsidR="00023B0B" w:rsidRDefault="00023B0B">
      <w:pPr>
        <w:pStyle w:val="ConsPlusNormal"/>
        <w:spacing w:before="200"/>
        <w:ind w:firstLine="540"/>
        <w:jc w:val="both"/>
      </w:pPr>
      <w:r>
        <w:t>5) субъект малого и среднего предпринимательства на 1-е число месяца, предшествующего месяцу представления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23B0B" w:rsidRDefault="00023B0B">
      <w:pPr>
        <w:pStyle w:val="ConsPlusNormal"/>
        <w:spacing w:before="200"/>
        <w:ind w:firstLine="540"/>
        <w:jc w:val="both"/>
      </w:pPr>
      <w:r>
        <w:t xml:space="preserve">6) субъект малого и среднего предпринимательства на 1-е число месяца, предшествующего месяцу представления заявки, не является получателем средств краевого бюджета в соответствии с иными нормативными правовыми актами Ставропольского края на цель, указанную в </w:t>
      </w:r>
      <w:hyperlink w:anchor="P79">
        <w:r>
          <w:rPr>
            <w:color w:val="0000FF"/>
          </w:rPr>
          <w:t>пункте 5</w:t>
        </w:r>
      </w:hyperlink>
      <w:r>
        <w:t xml:space="preserve"> </w:t>
      </w:r>
      <w:r>
        <w:lastRenderedPageBreak/>
        <w:t>настоящего Порядка;</w:t>
      </w:r>
    </w:p>
    <w:p w:rsidR="00023B0B" w:rsidRDefault="00023B0B">
      <w:pPr>
        <w:pStyle w:val="ConsPlusNormal"/>
        <w:spacing w:before="200"/>
        <w:ind w:firstLine="540"/>
        <w:jc w:val="both"/>
      </w:pPr>
      <w:r>
        <w:t xml:space="preserve">7) </w:t>
      </w:r>
      <w:proofErr w:type="spellStart"/>
      <w:r>
        <w:t>софинансирование</w:t>
      </w:r>
      <w:proofErr w:type="spellEnd"/>
      <w:r>
        <w:t xml:space="preserve"> субъектом малого и среднего предпринимательства за счет собственных финансовых средств затрат в размере не менее 25 процентов от размера затрат, предусмотренных на реализацию проекта в сфере социального предпринимательства, указанных в бизнес-плане проекта в сфере социального предпринимательства, или проекта в сфере предпринимательской деятельности, указанных в бизнес-плане проекта в сфере предпринимательской деятельности;</w:t>
      </w:r>
    </w:p>
    <w:p w:rsidR="00023B0B" w:rsidRDefault="00023B0B">
      <w:pPr>
        <w:pStyle w:val="ConsPlusNormal"/>
        <w:spacing w:before="200"/>
        <w:ind w:firstLine="540"/>
        <w:jc w:val="both"/>
      </w:pPr>
      <w:r>
        <w:t>8) отсутствие нарушений субъектом малого и среднего предпринимательства порядка и условий предоставления субъектам малого и среднего предпринимательства поддержки в соответствии с иными нормативными правовыми актами (далее - государственная поддержка), в том числе нецелевого использования средств государственной поддержки, в течение последних 3 лет до даты представления заявки;</w:t>
      </w:r>
    </w:p>
    <w:p w:rsidR="00023B0B" w:rsidRDefault="00023B0B">
      <w:pPr>
        <w:pStyle w:val="ConsPlusNormal"/>
        <w:spacing w:before="200"/>
        <w:ind w:firstLine="540"/>
        <w:jc w:val="both"/>
      </w:pPr>
      <w:r>
        <w:t>9) отсутствие у субъекта малого и среднего предпринимательства на 1-е число месяца, предшествующего месяцу представления заявки, просроченной задолженности по выплате заработной платы работникам, состоящим в трудовых отношениях с субъектом малого и среднего предпринимательства;</w:t>
      </w:r>
    </w:p>
    <w:p w:rsidR="00023B0B" w:rsidRDefault="00023B0B">
      <w:pPr>
        <w:pStyle w:val="ConsPlusNonformat"/>
        <w:spacing w:before="200"/>
        <w:jc w:val="both"/>
      </w:pPr>
      <w:bookmarkStart w:id="8" w:name="P139"/>
      <w:bookmarkEnd w:id="8"/>
      <w:r>
        <w:t xml:space="preserve">    10)     наличие    обязательства    субъекта    малого    и    среднего</w:t>
      </w:r>
    </w:p>
    <w:p w:rsidR="00023B0B" w:rsidRDefault="00023B0B">
      <w:pPr>
        <w:pStyle w:val="ConsPlusNonformat"/>
        <w:jc w:val="both"/>
      </w:pPr>
      <w:r>
        <w:t>предпринимательства  о включении в договоры, заключаемые субъектом малого и</w:t>
      </w:r>
    </w:p>
    <w:p w:rsidR="00023B0B" w:rsidRDefault="00023B0B">
      <w:pPr>
        <w:pStyle w:val="ConsPlusNonformat"/>
        <w:jc w:val="both"/>
      </w:pPr>
      <w:r>
        <w:t>среднего  предпринимательства в целях исполнения обязательств по договору о</w:t>
      </w:r>
    </w:p>
    <w:p w:rsidR="00023B0B" w:rsidRDefault="00023B0B">
      <w:pPr>
        <w:pStyle w:val="ConsPlusNonformat"/>
        <w:jc w:val="both"/>
      </w:pPr>
      <w:r>
        <w:t>предоставлении  гранта,  согласия  лиц,  получающих  средства  на основании</w:t>
      </w:r>
    </w:p>
    <w:p w:rsidR="00023B0B" w:rsidRDefault="00023B0B">
      <w:pPr>
        <w:pStyle w:val="ConsPlusNonformat"/>
        <w:jc w:val="both"/>
      </w:pPr>
      <w:r>
        <w:t>договоров,  заключенных  с  субъектом малого и среднего предпринимательства</w:t>
      </w:r>
    </w:p>
    <w:p w:rsidR="00023B0B" w:rsidRDefault="00023B0B">
      <w:pPr>
        <w:pStyle w:val="ConsPlusNonformat"/>
        <w:jc w:val="both"/>
      </w:pPr>
      <w:r>
        <w:t>(за  исключением  государственных  (муниципальных)  унитарных  предприятий,</w:t>
      </w:r>
    </w:p>
    <w:p w:rsidR="00023B0B" w:rsidRDefault="00023B0B">
      <w:pPr>
        <w:pStyle w:val="ConsPlusNonformat"/>
        <w:jc w:val="both"/>
      </w:pPr>
      <w:r>
        <w:t>хозяйственных   товариществ   и   обществ   с   участием  публично-правовых</w:t>
      </w:r>
    </w:p>
    <w:p w:rsidR="00023B0B" w:rsidRDefault="00023B0B">
      <w:pPr>
        <w:pStyle w:val="ConsPlusNonformat"/>
        <w:jc w:val="both"/>
      </w:pPr>
      <w:r>
        <w:t>образований  в  их  уставных  (складочных)  капиталах, а также коммерческих</w:t>
      </w:r>
    </w:p>
    <w:p w:rsidR="00023B0B" w:rsidRDefault="00023B0B">
      <w:pPr>
        <w:pStyle w:val="ConsPlusNonformat"/>
        <w:jc w:val="both"/>
      </w:pPr>
      <w:r>
        <w:t>организаций   с   участием  таких  товариществ  и  обществ  в  их  уставных</w:t>
      </w:r>
    </w:p>
    <w:p w:rsidR="00023B0B" w:rsidRDefault="00023B0B">
      <w:pPr>
        <w:pStyle w:val="ConsPlusNonformat"/>
        <w:jc w:val="both"/>
      </w:pPr>
      <w:r>
        <w:t>(складочных)  капиталах)  (далее  -  лица, получающие средства на основании</w:t>
      </w:r>
    </w:p>
    <w:p w:rsidR="00023B0B" w:rsidRDefault="00023B0B">
      <w:pPr>
        <w:pStyle w:val="ConsPlusNonformat"/>
        <w:jc w:val="both"/>
      </w:pPr>
      <w:r>
        <w:t>договоров),   на  осуществление  минэкономразвития  края  в  отношении  них</w:t>
      </w:r>
    </w:p>
    <w:p w:rsidR="00023B0B" w:rsidRDefault="00023B0B">
      <w:pPr>
        <w:pStyle w:val="ConsPlusNonformat"/>
        <w:jc w:val="both"/>
      </w:pPr>
      <w:r>
        <w:t>проверок  соблюдения  ими  условий  и  порядка предоставления гранта, в том</w:t>
      </w:r>
    </w:p>
    <w:p w:rsidR="00023B0B" w:rsidRDefault="00023B0B">
      <w:pPr>
        <w:pStyle w:val="ConsPlusNonformat"/>
        <w:jc w:val="both"/>
      </w:pPr>
      <w:r>
        <w:t>числе  в  части  достижения  результата предоставления гранта и показателя,</w:t>
      </w:r>
    </w:p>
    <w:p w:rsidR="00023B0B" w:rsidRDefault="00023B0B">
      <w:pPr>
        <w:pStyle w:val="ConsPlusNonformat"/>
        <w:jc w:val="both"/>
      </w:pPr>
      <w:r>
        <w:t>необходимого для достижения результата предоставления гранта, установленных</w:t>
      </w:r>
    </w:p>
    <w:p w:rsidR="00023B0B" w:rsidRDefault="00023B0B">
      <w:pPr>
        <w:pStyle w:val="ConsPlusNonformat"/>
        <w:jc w:val="both"/>
      </w:pPr>
      <w:r>
        <w:t>договором    о   предоставлении   гранта,   а   также   проверок   органами</w:t>
      </w:r>
    </w:p>
    <w:p w:rsidR="00023B0B" w:rsidRDefault="00023B0B">
      <w:pPr>
        <w:pStyle w:val="ConsPlusNonformat"/>
        <w:jc w:val="both"/>
      </w:pPr>
      <w:r>
        <w:t xml:space="preserve">                                                                        1</w:t>
      </w:r>
    </w:p>
    <w:p w:rsidR="00023B0B" w:rsidRDefault="00023B0B">
      <w:pPr>
        <w:pStyle w:val="ConsPlusNonformat"/>
        <w:jc w:val="both"/>
      </w:pPr>
      <w:r>
        <w:t xml:space="preserve">государственного  финансового  контроля  в  соответствии со </w:t>
      </w:r>
      <w:hyperlink r:id="rId24">
        <w:r>
          <w:rPr>
            <w:color w:val="0000FF"/>
          </w:rPr>
          <w:t>статьями 268</w:t>
        </w:r>
      </w:hyperlink>
      <w:r>
        <w:t xml:space="preserve">  и</w:t>
      </w:r>
    </w:p>
    <w:p w:rsidR="00023B0B" w:rsidRDefault="00023B0B">
      <w:pPr>
        <w:pStyle w:val="ConsPlusNonformat"/>
        <w:jc w:val="both"/>
      </w:pPr>
      <w:r>
        <w:t xml:space="preserve">   2</w:t>
      </w:r>
    </w:p>
    <w:p w:rsidR="00023B0B" w:rsidRDefault="00CF34DE">
      <w:pPr>
        <w:pStyle w:val="ConsPlusNonformat"/>
        <w:jc w:val="both"/>
      </w:pPr>
      <w:hyperlink r:id="rId25">
        <w:r w:rsidR="00023B0B">
          <w:rPr>
            <w:color w:val="0000FF"/>
          </w:rPr>
          <w:t>269</w:t>
        </w:r>
      </w:hyperlink>
      <w:r w:rsidR="00023B0B">
        <w:t xml:space="preserve">  Бюджетного кодекса Российской Федерации;</w:t>
      </w:r>
    </w:p>
    <w:p w:rsidR="00023B0B" w:rsidRDefault="00023B0B">
      <w:pPr>
        <w:pStyle w:val="ConsPlusNonformat"/>
        <w:jc w:val="both"/>
      </w:pPr>
      <w:r>
        <w:t xml:space="preserve">    11)  наличие согласия субъекта малого и среднего предпринимательства на</w:t>
      </w:r>
    </w:p>
    <w:p w:rsidR="00023B0B" w:rsidRDefault="00023B0B">
      <w:pPr>
        <w:pStyle w:val="ConsPlusNonformat"/>
        <w:jc w:val="both"/>
      </w:pPr>
      <w:r>
        <w:t>осуществление  минэкономразвития  края в отношении него проверок соблюдения</w:t>
      </w:r>
    </w:p>
    <w:p w:rsidR="00023B0B" w:rsidRDefault="00023B0B">
      <w:pPr>
        <w:pStyle w:val="ConsPlusNonformat"/>
        <w:jc w:val="both"/>
      </w:pPr>
      <w:r>
        <w:t>им  порядка и условий предоставления гранта, в том числе в части достижения</w:t>
      </w:r>
    </w:p>
    <w:p w:rsidR="00023B0B" w:rsidRDefault="00023B0B">
      <w:pPr>
        <w:pStyle w:val="ConsPlusNonformat"/>
        <w:jc w:val="both"/>
      </w:pPr>
      <w:r>
        <w:t>значения   результата   предоставления   гранта   и   значения  показателя,</w:t>
      </w:r>
    </w:p>
    <w:p w:rsidR="00023B0B" w:rsidRDefault="00023B0B">
      <w:pPr>
        <w:pStyle w:val="ConsPlusNonformat"/>
        <w:jc w:val="both"/>
      </w:pPr>
      <w:r>
        <w:t>необходимого для достижения результата предоставления гранта, установленных</w:t>
      </w:r>
    </w:p>
    <w:p w:rsidR="00023B0B" w:rsidRDefault="00023B0B">
      <w:pPr>
        <w:pStyle w:val="ConsPlusNonformat"/>
        <w:jc w:val="both"/>
      </w:pPr>
      <w:r>
        <w:t>договором    о   предоставлении   гранта,   а   также   проверок   органами</w:t>
      </w:r>
    </w:p>
    <w:p w:rsidR="00023B0B" w:rsidRDefault="00023B0B">
      <w:pPr>
        <w:pStyle w:val="ConsPlusNonformat"/>
        <w:jc w:val="both"/>
      </w:pPr>
      <w:r>
        <w:t xml:space="preserve">                                                                        1</w:t>
      </w:r>
    </w:p>
    <w:p w:rsidR="00023B0B" w:rsidRDefault="00023B0B">
      <w:pPr>
        <w:pStyle w:val="ConsPlusNonformat"/>
        <w:jc w:val="both"/>
      </w:pPr>
      <w:r>
        <w:t xml:space="preserve">государственного  финансового  контроля  в  соответствии со </w:t>
      </w:r>
      <w:hyperlink r:id="rId26">
        <w:r>
          <w:rPr>
            <w:color w:val="0000FF"/>
          </w:rPr>
          <w:t>статьями 268</w:t>
        </w:r>
      </w:hyperlink>
      <w:r>
        <w:t xml:space="preserve">  и</w:t>
      </w:r>
    </w:p>
    <w:p w:rsidR="00023B0B" w:rsidRDefault="00023B0B">
      <w:pPr>
        <w:pStyle w:val="ConsPlusNonformat"/>
        <w:jc w:val="both"/>
      </w:pPr>
      <w:r>
        <w:t xml:space="preserve">   2</w:t>
      </w:r>
    </w:p>
    <w:p w:rsidR="00023B0B" w:rsidRDefault="00CF34DE">
      <w:pPr>
        <w:pStyle w:val="ConsPlusNonformat"/>
        <w:jc w:val="both"/>
      </w:pPr>
      <w:hyperlink r:id="rId27">
        <w:r w:rsidR="00023B0B">
          <w:rPr>
            <w:color w:val="0000FF"/>
          </w:rPr>
          <w:t>269</w:t>
        </w:r>
      </w:hyperlink>
      <w:r w:rsidR="00023B0B">
        <w:t xml:space="preserve">  Бюджетного кодекса Российской Федерации;</w:t>
      </w:r>
    </w:p>
    <w:p w:rsidR="00023B0B" w:rsidRDefault="00023B0B">
      <w:pPr>
        <w:pStyle w:val="ConsPlusNormal"/>
        <w:ind w:firstLine="540"/>
        <w:jc w:val="both"/>
      </w:pPr>
      <w:r>
        <w:t>12) наличие обязательства субъекта малого и среднего предпринимательства - юридического лица о соблюдении запрета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23B0B" w:rsidRDefault="00023B0B">
      <w:pPr>
        <w:pStyle w:val="ConsPlusNormal"/>
        <w:spacing w:before="200"/>
        <w:ind w:firstLine="540"/>
        <w:jc w:val="both"/>
      </w:pPr>
      <w:r>
        <w:t>13) наличие обязательства субъекта малого и среднего предпринимательства о включении в договоры, заключаемые субъектом малого и среднего предпринимательства в целях исполнения обязательств по договору о предоставлении гранта, обязательства юридических лиц, получающих средства на основании указанных договоров, о соблюдении ими запрета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23B0B" w:rsidRDefault="00023B0B">
      <w:pPr>
        <w:pStyle w:val="ConsPlusNormal"/>
        <w:spacing w:before="200"/>
        <w:ind w:firstLine="540"/>
        <w:jc w:val="both"/>
      </w:pPr>
      <w:bookmarkStart w:id="9" w:name="P170"/>
      <w:bookmarkEnd w:id="9"/>
      <w:r>
        <w:t xml:space="preserve">14) наличие обязательства субъекта малого и среднего предпринимательства об </w:t>
      </w:r>
      <w:r>
        <w:lastRenderedPageBreak/>
        <w:t>использовании гранта в полном объеме в соответствии с затратами в году предоставления гранта.</w:t>
      </w:r>
    </w:p>
    <w:p w:rsidR="00023B0B" w:rsidRDefault="00023B0B">
      <w:pPr>
        <w:pStyle w:val="ConsPlusNormal"/>
        <w:spacing w:before="200"/>
        <w:ind w:firstLine="540"/>
        <w:jc w:val="both"/>
      </w:pPr>
      <w:bookmarkStart w:id="10" w:name="P171"/>
      <w:bookmarkEnd w:id="10"/>
      <w:r>
        <w:t xml:space="preserve">12. Субъект предпринимательства, признанный социальным предприятием, претендующий на участие в отборе, дополнительно к требованиям, указанным в </w:t>
      </w:r>
      <w:hyperlink w:anchor="P129">
        <w:r>
          <w:rPr>
            <w:color w:val="0000FF"/>
          </w:rPr>
          <w:t>пункте 11</w:t>
        </w:r>
      </w:hyperlink>
      <w:r>
        <w:t xml:space="preserve"> настоящего Порядка, должен соответствовать следующим требованиям:</w:t>
      </w:r>
    </w:p>
    <w:p w:rsidR="00023B0B" w:rsidRDefault="00023B0B">
      <w:pPr>
        <w:pStyle w:val="ConsPlusNonformat"/>
        <w:spacing w:before="200"/>
        <w:jc w:val="both"/>
      </w:pPr>
      <w:r>
        <w:t xml:space="preserve">    1)  наличие  письменного  обязательства  субъекта  предпринимательства,</w:t>
      </w:r>
    </w:p>
    <w:p w:rsidR="00023B0B" w:rsidRDefault="00023B0B">
      <w:pPr>
        <w:pStyle w:val="ConsPlusNonformat"/>
        <w:jc w:val="both"/>
      </w:pPr>
      <w:r>
        <w:t>признанного   социальным   предприятием,   ежегодно   подтверждать   статус</w:t>
      </w:r>
    </w:p>
    <w:p w:rsidR="00023B0B" w:rsidRDefault="00023B0B">
      <w:pPr>
        <w:pStyle w:val="ConsPlusNonformat"/>
        <w:jc w:val="both"/>
      </w:pPr>
      <w:r>
        <w:t>социального предприятия в течение 3 лет начиная с года, следующего за годом</w:t>
      </w:r>
    </w:p>
    <w:p w:rsidR="00023B0B" w:rsidRDefault="00023B0B">
      <w:pPr>
        <w:pStyle w:val="ConsPlusNonformat"/>
        <w:jc w:val="both"/>
      </w:pPr>
      <w:r>
        <w:t xml:space="preserve">                                                                          1</w:t>
      </w:r>
    </w:p>
    <w:p w:rsidR="00023B0B" w:rsidRDefault="00023B0B">
      <w:pPr>
        <w:pStyle w:val="ConsPlusNonformat"/>
        <w:jc w:val="both"/>
      </w:pPr>
      <w:r>
        <w:t xml:space="preserve">предоставления  гранта,  в  порядке,  установленном  </w:t>
      </w:r>
      <w:hyperlink r:id="rId28">
        <w:r>
          <w:rPr>
            <w:color w:val="0000FF"/>
          </w:rPr>
          <w:t>частью  3  статьи  24</w:t>
        </w:r>
      </w:hyperlink>
    </w:p>
    <w:p w:rsidR="00023B0B" w:rsidRDefault="00023B0B">
      <w:pPr>
        <w:pStyle w:val="ConsPlusNonformat"/>
        <w:jc w:val="both"/>
      </w:pPr>
      <w:r>
        <w:t>Федерального закона;</w:t>
      </w:r>
    </w:p>
    <w:p w:rsidR="00023B0B" w:rsidRDefault="00023B0B">
      <w:pPr>
        <w:pStyle w:val="ConsPlusNormal"/>
        <w:ind w:firstLine="540"/>
        <w:jc w:val="both"/>
      </w:pPr>
      <w:r>
        <w:t>2) субъект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12 месяцев до момента получения гранта по направлению осуществления деятельности в сфере социального предпринимательства, проведение которого организовано Центром поддержки предпринимательства в Ставропольском крае, Центром инноваций социальной сферы для субъектов малого и среднего предпринимательства в Ставропольском крае, функционирующими на базе некоммерческой организации "Фонд поддержки предпринимательства в Ставропольском крае", или акционерным обществом "Федеральная корпорация по развитию малого и среднего предпринимательства", и реализует новый проект в сфере социального предпринимательства, или субъект предпринимательства, признанный социальным предприятием, подтвердил статус социального предприятия в текущем финансовом году и реализует ранее созданный проект в сфере социального предпринимательства;</w:t>
      </w:r>
    </w:p>
    <w:p w:rsidR="00023B0B" w:rsidRDefault="00023B0B">
      <w:pPr>
        <w:pStyle w:val="ConsPlusNonformat"/>
        <w:spacing w:before="200"/>
        <w:jc w:val="both"/>
      </w:pPr>
      <w:r>
        <w:t xml:space="preserve">    3)  наличие  сведений  о  том,  что субъект предпринимательства признан</w:t>
      </w:r>
    </w:p>
    <w:p w:rsidR="00023B0B" w:rsidRDefault="00023B0B">
      <w:pPr>
        <w:pStyle w:val="ConsPlusNonformat"/>
        <w:jc w:val="both"/>
      </w:pPr>
      <w:r>
        <w:t xml:space="preserve">социальным  предприятием в порядке, установленном в соответствии с </w:t>
      </w:r>
      <w:hyperlink r:id="rId29">
        <w:r>
          <w:rPr>
            <w:color w:val="0000FF"/>
          </w:rPr>
          <w:t>частью 3</w:t>
        </w:r>
      </w:hyperlink>
    </w:p>
    <w:p w:rsidR="00023B0B" w:rsidRDefault="00023B0B">
      <w:pPr>
        <w:pStyle w:val="ConsPlusNonformat"/>
        <w:jc w:val="both"/>
      </w:pPr>
      <w:r>
        <w:t xml:space="preserve">          1</w:t>
      </w:r>
    </w:p>
    <w:p w:rsidR="00023B0B" w:rsidRDefault="00023B0B">
      <w:pPr>
        <w:pStyle w:val="ConsPlusNonformat"/>
        <w:jc w:val="both"/>
      </w:pPr>
      <w:r>
        <w:t>статьи  24  Федерального закона, внесены в единый реестр субъектов малого и</w:t>
      </w:r>
    </w:p>
    <w:p w:rsidR="00023B0B" w:rsidRDefault="00023B0B">
      <w:pPr>
        <w:pStyle w:val="ConsPlusNonformat"/>
        <w:jc w:val="both"/>
      </w:pPr>
      <w:r>
        <w:t>среднего  предпринимательства  в  период  с  10 июля по 10 декабря текущего</w:t>
      </w:r>
    </w:p>
    <w:p w:rsidR="00023B0B" w:rsidRDefault="00023B0B">
      <w:pPr>
        <w:pStyle w:val="ConsPlusNonformat"/>
        <w:jc w:val="both"/>
      </w:pPr>
      <w:r>
        <w:t>календарного года.</w:t>
      </w:r>
    </w:p>
    <w:p w:rsidR="00023B0B" w:rsidRDefault="00023B0B">
      <w:pPr>
        <w:pStyle w:val="ConsPlusNormal"/>
        <w:ind w:firstLine="540"/>
        <w:jc w:val="both"/>
      </w:pPr>
      <w:bookmarkStart w:id="11" w:name="P185"/>
      <w:bookmarkEnd w:id="11"/>
      <w:r>
        <w:t xml:space="preserve">13. Молодой предприниматель, претендующий на участие в отборе, дополнительно к требованиям, указанным в </w:t>
      </w:r>
      <w:hyperlink w:anchor="P129">
        <w:r>
          <w:rPr>
            <w:color w:val="0000FF"/>
          </w:rPr>
          <w:t>пункте 11</w:t>
        </w:r>
      </w:hyperlink>
      <w:r>
        <w:t xml:space="preserve"> настоящего Порядка, должен соответствовать следующим требованиям:</w:t>
      </w:r>
    </w:p>
    <w:p w:rsidR="00023B0B" w:rsidRDefault="00023B0B">
      <w:pPr>
        <w:pStyle w:val="ConsPlusNormal"/>
        <w:spacing w:before="200"/>
        <w:ind w:firstLine="540"/>
        <w:jc w:val="both"/>
      </w:pPr>
      <w:r>
        <w:t>1) молодой предприниматель прошел обучение в рамках обучающей программы или акселерационной программы в течение 12 месяцев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в Ставропольском крае, Центром инноваций социальной сферы для субъектов малого и среднего предпринимательства в Ставропольском крае, функционирующими на базе некоммерческой организации "Фонд поддержки предпринимательства в Ставропольском крае", или акционерным обществом "Федеральная корпорация по развитию малого и среднего предпринимательства";</w:t>
      </w:r>
    </w:p>
    <w:p w:rsidR="00023B0B" w:rsidRDefault="00023B0B">
      <w:pPr>
        <w:pStyle w:val="ConsPlusNormal"/>
        <w:spacing w:before="200"/>
        <w:ind w:firstLine="540"/>
        <w:jc w:val="both"/>
      </w:pPr>
      <w:r>
        <w:t>2) наличие письменного обязательства молодого предпринимателя ежегодно представлять в минэкономразвития края информацию о финансово-экономических показателях своей деятельности в течение 3 лет начиная с года, следующего за годом предоставления гранта, по форме, утверждаемой минэкономразвития края.</w:t>
      </w:r>
    </w:p>
    <w:p w:rsidR="00023B0B" w:rsidRDefault="00023B0B">
      <w:pPr>
        <w:pStyle w:val="ConsPlusNormal"/>
        <w:spacing w:before="200"/>
        <w:ind w:firstLine="540"/>
        <w:jc w:val="both"/>
      </w:pPr>
      <w:bookmarkStart w:id="12" w:name="P188"/>
      <w:bookmarkEnd w:id="12"/>
      <w:r>
        <w:t>14. Для участия в отборе в сроки, указанные в объявлении о проведении отбора, субъект малого и среднего предпринимательства представляет в минэкономразвития края заявку, которая включает следующие документы:</w:t>
      </w:r>
    </w:p>
    <w:p w:rsidR="00023B0B" w:rsidRDefault="00023B0B">
      <w:pPr>
        <w:pStyle w:val="ConsPlusNormal"/>
        <w:spacing w:before="200"/>
        <w:ind w:firstLine="540"/>
        <w:jc w:val="both"/>
      </w:pPr>
      <w:r>
        <w:t xml:space="preserve">1) заявление на участие в отборе, содержащее согласие и обязательства, предусмотренные </w:t>
      </w:r>
      <w:hyperlink w:anchor="P139">
        <w:r>
          <w:rPr>
            <w:color w:val="0000FF"/>
          </w:rPr>
          <w:t>подпунктами "10"</w:t>
        </w:r>
      </w:hyperlink>
      <w:r>
        <w:t xml:space="preserve"> - </w:t>
      </w:r>
      <w:hyperlink w:anchor="P170">
        <w:r>
          <w:rPr>
            <w:color w:val="0000FF"/>
          </w:rPr>
          <w:t>"14" пункта 11</w:t>
        </w:r>
      </w:hyperlink>
      <w:r>
        <w:t xml:space="preserve"> настоящего Порядка, объем запрашиваемого гранта, согласие на публикацию (размещение) в сети "Интернет" информации о субъекте малого и среднего предпринимательства, о представленной им заявке, иной информации о субъекте малого и среднего предпринимательства, связанной с отбором, а также согласие субъекта малого и среднего предпринимательства на обработку персональных данных (для физического лица), оформленное по форме, утверждаемой минэкономразвития края (далее - заявление);</w:t>
      </w:r>
    </w:p>
    <w:p w:rsidR="00023B0B" w:rsidRDefault="00023B0B">
      <w:pPr>
        <w:pStyle w:val="ConsPlusNormal"/>
        <w:spacing w:before="200"/>
        <w:ind w:firstLine="540"/>
        <w:jc w:val="both"/>
      </w:pPr>
      <w:r>
        <w:t xml:space="preserve">2) копии учредительных документов субъекта малого и среднего предпринимательства - юридического лица и всех изменений к ним, а также документов, подтверждающих полномочия руководителя субъекта малого и среднего предпринимательства или иного уполномоченного им </w:t>
      </w:r>
      <w:r>
        <w:lastRenderedPageBreak/>
        <w:t>лица, заверенные субъектом малого и среднего предпринимательства и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3) копия документа, удостоверяющего личность субъекта малого и среднего предпринимательства - индивидуального предпринимателя, заверенная субъектом малого и среднего предпринимательства и печатью субъекта малого и среднего предпринимательства (при наличии печати), или копии документов, подтверждающих личность и полномочия уполномоченного субъектом малого и среднего предпринимательства лица, заверенные субъектом малого и среднего предпринимательства и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4) бизнес-план;</w:t>
      </w:r>
    </w:p>
    <w:p w:rsidR="00023B0B" w:rsidRDefault="00023B0B">
      <w:pPr>
        <w:pStyle w:val="ConsPlusNormal"/>
        <w:spacing w:before="200"/>
        <w:ind w:firstLine="540"/>
        <w:jc w:val="both"/>
      </w:pPr>
      <w:r>
        <w:t xml:space="preserve">5) выписка из расчетного или корреспондентского счета субъекта малого и среднего предпринимательства, заверенная кредитной организацией, или иной документ, подтверждающий наличие у субъекта малого и среднего предпринимательства собственных финансовых средств для обеспечения </w:t>
      </w:r>
      <w:proofErr w:type="spellStart"/>
      <w:r>
        <w:t>софинансирования</w:t>
      </w:r>
      <w:proofErr w:type="spellEnd"/>
      <w:r>
        <w:t xml:space="preserve"> им затрат в размере не менее 25 процентов от размера затрат, предусмотренных на реализацию проекта в сфере социального предпринимательства, указанных в бизнес-плане проекта в сфере социального предпринимательства, или проекта в сфере предпринимательской деятельности, указанных в бизнес-плане проекта в сфере предпринимательской деятельности, полученный не ранее чем за 5 календарных дней до даты представления заявки, заверенный кредитной организацией;</w:t>
      </w:r>
    </w:p>
    <w:p w:rsidR="00023B0B" w:rsidRDefault="00023B0B">
      <w:pPr>
        <w:pStyle w:val="ConsPlusNormal"/>
        <w:spacing w:before="200"/>
        <w:ind w:firstLine="540"/>
        <w:jc w:val="both"/>
      </w:pPr>
      <w:r>
        <w:t>6) справка, подтверждающая на 1-е число месяца, предшествующего месяцу представления заявки, отсутствие у субъекта малого и среднего предпринимательства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оформленная в свободной форме, подписанная субъектом малого и среднего предпринимательства и главным бухгалтером (бухгалтером) субъекта малого и среднего предпринимательства (при наличии) и скрепленная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7) справка, подтверждающая на 1-е число месяца, предшествующего месяцу представления заявки, что субъект малого и среднего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оформленная в свободной форме, подписанная субъектом малого и среднего предпринимательства и скрепленная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8) справка, подтверждающая на 1-е число месяца, предшествующего месяцу представления заявки, что деятельность субъекта малого и среднего предпринимательства - юридического лица не приостановлена в порядке, предусмотренном законодательством Российской Федерации, оформленная в свободной форме, подписанная субъектом малого и среднего предпринимательства и скрепленная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 xml:space="preserve">9) справка, подтверждающая на 1-е число месяца, предшествующего месяцу представления заявки, что субъект малого и среднего предпринимательства не является получателем средств краевого бюджета в соответствии с иными нормативными правовыми актами Ставропольского края на цель, указанную в </w:t>
      </w:r>
      <w:hyperlink w:anchor="P79">
        <w:r>
          <w:rPr>
            <w:color w:val="0000FF"/>
          </w:rPr>
          <w:t>пункте 5</w:t>
        </w:r>
      </w:hyperlink>
      <w:r>
        <w:t xml:space="preserve"> настоящего Порядка, оформленная в свободной форме, подписанная субъектом малого и среднего предпринимательства и главным бухгалтером (бухгалтером) субъекта малого и среднего предпринимательства (при наличии) и скрепленная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 xml:space="preserve">10) справка, подтверждающая на 1-е число месяца, предшествующего месяцу представления заявки, отсутствие у субъекта малого и среднего предпринимательства просроченной задолженности по выплате заработной платы работникам, состоящим в трудовых отношениях с субъектом малого и среднего предпринимательства, оформленная в свободной </w:t>
      </w:r>
      <w:r>
        <w:lastRenderedPageBreak/>
        <w:t>форме, подписанная субъектом малого и среднего предпринимательства и главным бухгалтером (бухгалтером) субъекта малого и среднего предпринимательства (при наличии) и скрепленная печатью субъекта малого и среднего предпринимательства (при наличии печати);</w:t>
      </w:r>
    </w:p>
    <w:p w:rsidR="00023B0B" w:rsidRDefault="00023B0B">
      <w:pPr>
        <w:pStyle w:val="ConsPlusNormal"/>
        <w:spacing w:before="200"/>
        <w:ind w:firstLine="540"/>
        <w:jc w:val="both"/>
      </w:pPr>
      <w:r>
        <w:t>11) документ, подтверждающий отсутствие у субъекта малого и среднего предпринимательства просроченной задолженности по налогам, сборам и иным обязательным платежам в бюджеты бюджетной системы Российской Федерации, превышающей 1 тыс. рублей, выданный инспекцией Федеральной налоговой службы по месту постановки субъекта малого и среднего предпринимательства на налоговый учет, по состоянию на любую дату в течение периода, равного 30 календарным дням, предшествующего дате представления заявки.</w:t>
      </w:r>
    </w:p>
    <w:p w:rsidR="00023B0B" w:rsidRDefault="00023B0B">
      <w:pPr>
        <w:pStyle w:val="ConsPlusNormal"/>
        <w:spacing w:before="200"/>
        <w:ind w:firstLine="540"/>
        <w:jc w:val="both"/>
      </w:pPr>
      <w:bookmarkStart w:id="13" w:name="P200"/>
      <w:bookmarkEnd w:id="13"/>
      <w:r>
        <w:t xml:space="preserve">15. Для участия в отборе субъект предпринимательства, признанный социальным предприятием, дополнительно к документам, указанным в </w:t>
      </w:r>
      <w:hyperlink w:anchor="P188">
        <w:r>
          <w:rPr>
            <w:color w:val="0000FF"/>
          </w:rPr>
          <w:t>пункте 14</w:t>
        </w:r>
      </w:hyperlink>
      <w:r>
        <w:t xml:space="preserve"> настоящего Порядка, включает в заявку следующие документы:</w:t>
      </w:r>
    </w:p>
    <w:p w:rsidR="00023B0B" w:rsidRDefault="00023B0B">
      <w:pPr>
        <w:pStyle w:val="ConsPlusNonformat"/>
        <w:spacing w:before="200"/>
        <w:jc w:val="both"/>
      </w:pPr>
      <w:r>
        <w:t xml:space="preserve">    1)  письменное  обязательство субъекта предпринимательства, признанного</w:t>
      </w:r>
    </w:p>
    <w:p w:rsidR="00023B0B" w:rsidRDefault="00023B0B">
      <w:pPr>
        <w:pStyle w:val="ConsPlusNonformat"/>
        <w:jc w:val="both"/>
      </w:pPr>
      <w:r>
        <w:t>социальным   предприятием,   подтверждать  статус  социального  предприятия</w:t>
      </w:r>
    </w:p>
    <w:p w:rsidR="00023B0B" w:rsidRDefault="00023B0B">
      <w:pPr>
        <w:pStyle w:val="ConsPlusNonformat"/>
        <w:jc w:val="both"/>
      </w:pPr>
      <w:r>
        <w:t>ежегодно в течение 3 лет начиная с года, следующего за годом предоставления</w:t>
      </w:r>
    </w:p>
    <w:p w:rsidR="00023B0B" w:rsidRDefault="00023B0B">
      <w:pPr>
        <w:pStyle w:val="ConsPlusNonformat"/>
        <w:jc w:val="both"/>
      </w:pPr>
      <w:r>
        <w:t xml:space="preserve">                                                                          1</w:t>
      </w:r>
    </w:p>
    <w:p w:rsidR="00023B0B" w:rsidRDefault="00023B0B">
      <w:pPr>
        <w:pStyle w:val="ConsPlusNonformat"/>
        <w:jc w:val="both"/>
      </w:pPr>
      <w:r>
        <w:t xml:space="preserve">гранта,  в  порядке,  установленном  в  соответствии  с </w:t>
      </w:r>
      <w:hyperlink r:id="rId30">
        <w:r>
          <w:rPr>
            <w:color w:val="0000FF"/>
          </w:rPr>
          <w:t>частью 3 статьи 24</w:t>
        </w:r>
      </w:hyperlink>
    </w:p>
    <w:p w:rsidR="00023B0B" w:rsidRDefault="00023B0B">
      <w:pPr>
        <w:pStyle w:val="ConsPlusNonformat"/>
        <w:jc w:val="both"/>
      </w:pPr>
      <w:r>
        <w:t>Федерального  закона,  оформленное в свободной форме, подписанное субъектом</w:t>
      </w:r>
    </w:p>
    <w:p w:rsidR="00023B0B" w:rsidRDefault="00023B0B">
      <w:pPr>
        <w:pStyle w:val="ConsPlusNonformat"/>
        <w:jc w:val="both"/>
      </w:pPr>
      <w:r>
        <w:t>предпринимательства,  признанным  социальным  предприятием,  и  скрепленное</w:t>
      </w:r>
    </w:p>
    <w:p w:rsidR="00023B0B" w:rsidRDefault="00023B0B">
      <w:pPr>
        <w:pStyle w:val="ConsPlusNonformat"/>
        <w:jc w:val="both"/>
      </w:pPr>
      <w:r>
        <w:t>печатью  субъекта  предпринимательства, признанного социальным предприятием</w:t>
      </w:r>
    </w:p>
    <w:p w:rsidR="00023B0B" w:rsidRDefault="00023B0B">
      <w:pPr>
        <w:pStyle w:val="ConsPlusNonformat"/>
        <w:jc w:val="both"/>
      </w:pPr>
      <w:r>
        <w:t>(при наличии печати);</w:t>
      </w:r>
    </w:p>
    <w:p w:rsidR="00023B0B" w:rsidRDefault="00023B0B">
      <w:pPr>
        <w:pStyle w:val="ConsPlusNormal"/>
        <w:ind w:firstLine="540"/>
        <w:jc w:val="both"/>
      </w:pPr>
      <w:r>
        <w:t>2) справка с указанием количества всех работников, состоящих в трудовых отношениях с субъектом предпринимательства, признанным социальным предприятием, с перечнем должностей по категориям работников на 1-е число месяца, предшествующего месяцу представления заявки, подписанная субъектом предпринимательства, признанным социальным предприятием, и скрепленная печатью субъекта предпринимательства, признанного социальным предприятием (при наличии печати);</w:t>
      </w:r>
    </w:p>
    <w:p w:rsidR="00023B0B" w:rsidRDefault="00023B0B">
      <w:pPr>
        <w:pStyle w:val="ConsPlusNormal"/>
        <w:spacing w:before="200"/>
        <w:ind w:firstLine="540"/>
        <w:jc w:val="both"/>
      </w:pPr>
      <w:r>
        <w:t>3) копия документа, подтверждающего, что субъект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12 месяцев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в Ставропольском крае, Центром инноваций социальной сферы для субъектов малого и среднего предпринимательства в Ставропольском крае, функционирующими на базе некоммерческой организации "Фонд поддержки предпринимательства в Ставропольском крае", или акционерным обществом "Федеральная корпорация по развитию малого и среднего предпринимательства", заверенная субъектом предпринимательства, признанным социальным предприятием, и печатью субъекта предпринимательства, признанного социальным предприятием (при наличии печати).</w:t>
      </w:r>
    </w:p>
    <w:p w:rsidR="00023B0B" w:rsidRDefault="00023B0B">
      <w:pPr>
        <w:pStyle w:val="ConsPlusNormal"/>
        <w:spacing w:before="200"/>
        <w:ind w:firstLine="540"/>
        <w:jc w:val="both"/>
      </w:pPr>
      <w:bookmarkStart w:id="14" w:name="P212"/>
      <w:bookmarkEnd w:id="14"/>
      <w:r>
        <w:t xml:space="preserve">16. Для участия в отборе молодой предприниматель дополнительно к документам, указанным в </w:t>
      </w:r>
      <w:hyperlink w:anchor="P188">
        <w:r>
          <w:rPr>
            <w:color w:val="0000FF"/>
          </w:rPr>
          <w:t>пункте 14</w:t>
        </w:r>
      </w:hyperlink>
      <w:r>
        <w:t xml:space="preserve"> настоящего Порядка, включает в заявку следующие документы:</w:t>
      </w:r>
    </w:p>
    <w:p w:rsidR="00023B0B" w:rsidRDefault="00023B0B">
      <w:pPr>
        <w:pStyle w:val="ConsPlusNormal"/>
        <w:spacing w:before="200"/>
        <w:ind w:firstLine="540"/>
        <w:jc w:val="both"/>
      </w:pPr>
      <w:r>
        <w:t>1) копия документа, подтверждающего, что молодой предприниматель прошел обучение в рамках обучающей программы или акселерационной программы в течение 12 месяцев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в Ставропольском крае, Центром инноваций социальной сферы для субъектов малого и среднего предпринимательства в Ставропольском крае, функционирующими на базе некоммерческой организации "Фонд поддержки предпринимательства в Ставропольском крае", или акционерным обществом "Федеральная корпорация по развитию малого и среднего предпринимательства", заверенная молодым предпринимателем и печатью молодого предпринимателя (при наличии печати);</w:t>
      </w:r>
    </w:p>
    <w:p w:rsidR="00023B0B" w:rsidRDefault="00023B0B">
      <w:pPr>
        <w:pStyle w:val="ConsPlusNormal"/>
        <w:spacing w:before="200"/>
        <w:ind w:firstLine="540"/>
        <w:jc w:val="both"/>
      </w:pPr>
      <w:r>
        <w:t>2) копия документа, удостоверяющего личность физического лица в возрасте до 25 лет (включительно) на дату представления заявки, входящего в состав учредителей (участников) или акционеров юридического лица, владеющего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 заверенная молодым предпринимателем и печатью молодого предпринимателя (при наличии печати), в случае представления заявки таким юридическим лицом;</w:t>
      </w:r>
    </w:p>
    <w:p w:rsidR="00023B0B" w:rsidRDefault="00023B0B">
      <w:pPr>
        <w:pStyle w:val="ConsPlusNormal"/>
        <w:spacing w:before="200"/>
        <w:ind w:firstLine="540"/>
        <w:jc w:val="both"/>
      </w:pPr>
      <w:r>
        <w:lastRenderedPageBreak/>
        <w:t>3) письменное обязательство молодого предпринимателя ежегодно представлять в минэкономразвития края информацию о финансово-экономических показателях своей деятельности в течение 3 лет начиная с года, следующего за годом предоставления гранта, по форме, утверждаемой минэкономразвития края, оформленное в свободной форме, подписанное молодым предпринимателем и скрепленное печатью молодого предпринимателя (при наличии печати);</w:t>
      </w:r>
    </w:p>
    <w:p w:rsidR="00023B0B" w:rsidRDefault="00023B0B">
      <w:pPr>
        <w:pStyle w:val="ConsPlusNormal"/>
        <w:spacing w:before="200"/>
        <w:ind w:firstLine="540"/>
        <w:jc w:val="both"/>
      </w:pPr>
      <w:r>
        <w:t>4) письменное согласие физического лица в возрасте до 25 лет (включительно), входящего в состав учредителей (участников) или акционеров юридического лица, владеющего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 на обработку и передачу его персональных данных в соответствии с законодательством Российской Федерации в области персональных данных, оформленное в свободной форме, подписанное таким физическим лицом, в случае представления заявки таким юридическим лицом.</w:t>
      </w:r>
    </w:p>
    <w:p w:rsidR="00023B0B" w:rsidRDefault="00023B0B">
      <w:pPr>
        <w:pStyle w:val="ConsPlusNormal"/>
        <w:spacing w:before="200"/>
        <w:ind w:firstLine="540"/>
        <w:jc w:val="both"/>
      </w:pPr>
      <w:r>
        <w:t>17. Субъектом малого и среднего предпринимательства может быть представлено в минэкономразвития края не более одной заявки в рамках одного отбора.</w:t>
      </w:r>
    </w:p>
    <w:p w:rsidR="00023B0B" w:rsidRDefault="00023B0B">
      <w:pPr>
        <w:pStyle w:val="ConsPlusNormal"/>
        <w:spacing w:before="200"/>
        <w:ind w:firstLine="540"/>
        <w:jc w:val="both"/>
      </w:pPr>
      <w:r>
        <w:t>Внесение изменений в состав и содержание заявки со дня ее представления в минэкономразвития края не допускается.</w:t>
      </w:r>
    </w:p>
    <w:p w:rsidR="00023B0B" w:rsidRDefault="00023B0B">
      <w:pPr>
        <w:pStyle w:val="ConsPlusNormal"/>
        <w:spacing w:before="200"/>
        <w:ind w:firstLine="540"/>
        <w:jc w:val="both"/>
      </w:pPr>
      <w:r>
        <w:t>18. Заявка может быть представлена субъектом малого и среднего предпринимательства в минэкономразвития края лично или через уполномоченное им лицо при наличии у него доверенности, оформленной в порядке, установленном законодательством Российской Федерации, либо направлена посредством почтовой связи.</w:t>
      </w:r>
    </w:p>
    <w:p w:rsidR="00023B0B" w:rsidRDefault="00023B0B">
      <w:pPr>
        <w:pStyle w:val="ConsPlusNormal"/>
        <w:spacing w:before="200"/>
        <w:ind w:firstLine="540"/>
        <w:jc w:val="both"/>
      </w:pPr>
      <w:r>
        <w:t>19. Субъект малого и среднего предпринимательства вправе отозвать представленную им заявку путем письменного уведомления об этом минэкономразвития края до окончания срока приема заявок, указанного в объявлении о проведении отбора.</w:t>
      </w:r>
    </w:p>
    <w:p w:rsidR="00023B0B" w:rsidRDefault="00023B0B">
      <w:pPr>
        <w:pStyle w:val="ConsPlusNormal"/>
        <w:spacing w:before="200"/>
        <w:ind w:firstLine="540"/>
        <w:jc w:val="both"/>
      </w:pPr>
      <w:r>
        <w:t>Субъект малого и среднего предпринимательства, отозвавший заявку, вправе повторно представить заявку в течение срока приема заявок, указанного в объявлении о проведении отбора.</w:t>
      </w:r>
    </w:p>
    <w:p w:rsidR="00023B0B" w:rsidRDefault="00023B0B">
      <w:pPr>
        <w:pStyle w:val="ConsPlusNormal"/>
        <w:spacing w:before="200"/>
        <w:ind w:firstLine="540"/>
        <w:jc w:val="both"/>
      </w:pPr>
      <w:r>
        <w:t xml:space="preserve">Представленные на отбор и </w:t>
      </w:r>
      <w:proofErr w:type="spellStart"/>
      <w:r>
        <w:t>неотозванные</w:t>
      </w:r>
      <w:proofErr w:type="spellEnd"/>
      <w:r>
        <w:t xml:space="preserve"> заявки субъектам малого и среднего предпринимательства не возвращаются.</w:t>
      </w:r>
    </w:p>
    <w:p w:rsidR="00023B0B" w:rsidRDefault="00023B0B">
      <w:pPr>
        <w:pStyle w:val="ConsPlusNormal"/>
        <w:spacing w:before="200"/>
        <w:ind w:firstLine="540"/>
        <w:jc w:val="both"/>
      </w:pPr>
      <w:r>
        <w:t>20. Минэкономразвития края регистрирует заявки в день их представления в порядке очередности их представления в журнале регистрации заявок, листы которого должны быть пронумерованы, прошнурованы и скреплены печатью минэкономразвития края (далее - журнал регистрации заявок), с указанием даты и времени представления заявки.</w:t>
      </w:r>
    </w:p>
    <w:p w:rsidR="00023B0B" w:rsidRDefault="00023B0B">
      <w:pPr>
        <w:pStyle w:val="ConsPlusNormal"/>
        <w:spacing w:before="200"/>
        <w:ind w:firstLine="540"/>
        <w:jc w:val="both"/>
      </w:pPr>
      <w:r>
        <w:t xml:space="preserve">21. В случае если по окончании срока приема заявок, указанного в объявлении о проведении отбора, заявка представлена только одним субъектом малого и среднего предпринимательства, то такая заявка рассматривается и оценивается в порядке, предусмотренном </w:t>
      </w:r>
      <w:hyperlink w:anchor="P225">
        <w:r>
          <w:rPr>
            <w:color w:val="0000FF"/>
          </w:rPr>
          <w:t>пунктами 22</w:t>
        </w:r>
      </w:hyperlink>
      <w:r>
        <w:t xml:space="preserve"> - </w:t>
      </w:r>
      <w:hyperlink w:anchor="P269">
        <w:r>
          <w:rPr>
            <w:color w:val="0000FF"/>
          </w:rPr>
          <w:t>31</w:t>
        </w:r>
      </w:hyperlink>
      <w:r>
        <w:t xml:space="preserve"> настоящего Порядка.</w:t>
      </w:r>
    </w:p>
    <w:p w:rsidR="00023B0B" w:rsidRDefault="00023B0B">
      <w:pPr>
        <w:pStyle w:val="ConsPlusNormal"/>
        <w:spacing w:before="200"/>
        <w:ind w:firstLine="540"/>
        <w:jc w:val="both"/>
      </w:pPr>
      <w:bookmarkStart w:id="15" w:name="P225"/>
      <w:bookmarkEnd w:id="15"/>
      <w:r>
        <w:t>22. Для организации отбора минэкономразвития края в рамках межведомственного информационного взаимодействия в течение 5 рабочих дней с даты окончания срока приема заявок, указанной в объявлении о проведении отбора, запрашивает:</w:t>
      </w:r>
    </w:p>
    <w:p w:rsidR="00023B0B" w:rsidRDefault="00023B0B">
      <w:pPr>
        <w:pStyle w:val="ConsPlusNormal"/>
        <w:spacing w:before="200"/>
        <w:ind w:firstLine="540"/>
        <w:jc w:val="both"/>
      </w:pPr>
      <w:r>
        <w:t>1) сведения о наличии (отсутствии)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3B0B" w:rsidRDefault="00023B0B">
      <w:pPr>
        <w:pStyle w:val="ConsPlusNormal"/>
        <w:spacing w:before="200"/>
        <w:ind w:firstLine="540"/>
        <w:jc w:val="both"/>
      </w:pPr>
      <w:r>
        <w:t>2) сведения о субъекте малого и среднего предпринимательства - юридическом лице, содержащиеся в Едином государственном реестре юридических лиц;</w:t>
      </w:r>
    </w:p>
    <w:p w:rsidR="00023B0B" w:rsidRDefault="00023B0B">
      <w:pPr>
        <w:pStyle w:val="ConsPlusNormal"/>
        <w:spacing w:before="200"/>
        <w:ind w:firstLine="540"/>
        <w:jc w:val="both"/>
      </w:pPr>
      <w:r>
        <w:t>3) сведения о субъекте малого и среднего предпринимательства - индивидуальном предпринимателе, содержащиеся в Едином государственном реестре индивидуальных предпринимателей.</w:t>
      </w:r>
    </w:p>
    <w:p w:rsidR="00023B0B" w:rsidRDefault="00023B0B">
      <w:pPr>
        <w:pStyle w:val="ConsPlusNormal"/>
        <w:spacing w:before="200"/>
        <w:ind w:firstLine="540"/>
        <w:jc w:val="both"/>
      </w:pPr>
      <w:r>
        <w:t xml:space="preserve">23. Субъект малого и среднего предпринимательства вправе представить в </w:t>
      </w:r>
      <w:r>
        <w:lastRenderedPageBreak/>
        <w:t xml:space="preserve">минэкономразвития края документы, содержащие сведения, указанные в </w:t>
      </w:r>
      <w:hyperlink w:anchor="P225">
        <w:r>
          <w:rPr>
            <w:color w:val="0000FF"/>
          </w:rPr>
          <w:t>пункте 22</w:t>
        </w:r>
      </w:hyperlink>
      <w:r>
        <w:t xml:space="preserve"> настоящего Порядка, на 1-е число месяца, предшествующего месяцу представления заявки, самостоятельно одновременно с заявкой.</w:t>
      </w:r>
    </w:p>
    <w:p w:rsidR="00023B0B" w:rsidRDefault="00023B0B">
      <w:pPr>
        <w:pStyle w:val="ConsPlusNormal"/>
        <w:spacing w:before="200"/>
        <w:ind w:firstLine="540"/>
        <w:jc w:val="both"/>
      </w:pPr>
      <w:r>
        <w:t xml:space="preserve">В случае представления субъектом малого и среднего предпринимательства документов, содержащих сведения, указанные в </w:t>
      </w:r>
      <w:hyperlink w:anchor="P225">
        <w:r>
          <w:rPr>
            <w:color w:val="0000FF"/>
          </w:rPr>
          <w:t>пункте 22</w:t>
        </w:r>
      </w:hyperlink>
      <w:r>
        <w:t xml:space="preserve"> настоящего Порядка, минэкономразвития края не запрашивает указанные сведения в рамках межведомственного информационного взаимодействия.</w:t>
      </w:r>
    </w:p>
    <w:p w:rsidR="00023B0B" w:rsidRDefault="00023B0B">
      <w:pPr>
        <w:pStyle w:val="ConsPlusNormal"/>
        <w:spacing w:before="200"/>
        <w:ind w:firstLine="540"/>
        <w:jc w:val="both"/>
      </w:pPr>
      <w:r>
        <w:t xml:space="preserve">Субъект малого и среднего предпринимательства может представить заявку и документы, содержащие сведения, указанные в </w:t>
      </w:r>
      <w:hyperlink w:anchor="P225">
        <w:r>
          <w:rPr>
            <w:color w:val="0000FF"/>
          </w:rPr>
          <w:t>пункте 22</w:t>
        </w:r>
      </w:hyperlink>
      <w:r>
        <w:t xml:space="preserve"> настоящего Порядка, в форме электронных документов в порядке, установленном </w:t>
      </w:r>
      <w:hyperlink r:id="rId31">
        <w:r>
          <w:rPr>
            <w:color w:val="0000FF"/>
          </w:rPr>
          <w:t>постановлением</w:t>
        </w:r>
      </w:hyperlink>
      <w: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23B0B" w:rsidRDefault="00023B0B">
      <w:pPr>
        <w:pStyle w:val="ConsPlusNormal"/>
        <w:spacing w:before="200"/>
        <w:ind w:firstLine="540"/>
        <w:jc w:val="both"/>
      </w:pPr>
      <w:r>
        <w:t xml:space="preserve">24. Минэкономразвития края в течение 10 рабочих дней с даты окончания срока приема заявок, указанной в объявлении о проведении отбора, рассматривает документы, указанные в </w:t>
      </w:r>
      <w:hyperlink w:anchor="P188">
        <w:r>
          <w:rPr>
            <w:color w:val="0000FF"/>
          </w:rPr>
          <w:t>пунктах 14</w:t>
        </w:r>
      </w:hyperlink>
      <w:r>
        <w:t xml:space="preserve"> - </w:t>
      </w:r>
      <w:hyperlink w:anchor="P212">
        <w:r>
          <w:rPr>
            <w:color w:val="0000FF"/>
          </w:rPr>
          <w:t>16</w:t>
        </w:r>
      </w:hyperlink>
      <w:r>
        <w:t xml:space="preserve"> настоящего Порядка, и документы, содержащие сведения, указанные в </w:t>
      </w:r>
      <w:hyperlink w:anchor="P225">
        <w:r>
          <w:rPr>
            <w:color w:val="0000FF"/>
          </w:rPr>
          <w:t>пункте 22</w:t>
        </w:r>
      </w:hyperlink>
      <w:r>
        <w:t xml:space="preserve"> настоящего Порядка, на предмет их соответствия требованиям, установленным к ним в объявлении о проведении отбора, и по результатам их рассмотрения принимает одно из следующих решений:</w:t>
      </w:r>
    </w:p>
    <w:p w:rsidR="00023B0B" w:rsidRDefault="00023B0B">
      <w:pPr>
        <w:pStyle w:val="ConsPlusNormal"/>
        <w:spacing w:before="200"/>
        <w:ind w:firstLine="540"/>
        <w:jc w:val="both"/>
      </w:pPr>
      <w:r>
        <w:t>1) о допуске заявки к участию в отборе;</w:t>
      </w:r>
    </w:p>
    <w:p w:rsidR="00023B0B" w:rsidRDefault="00023B0B">
      <w:pPr>
        <w:pStyle w:val="ConsPlusNormal"/>
        <w:spacing w:before="200"/>
        <w:ind w:firstLine="540"/>
        <w:jc w:val="both"/>
      </w:pPr>
      <w:r>
        <w:t>2) об отклонении заявки от участия в отборе.</w:t>
      </w:r>
    </w:p>
    <w:p w:rsidR="00023B0B" w:rsidRDefault="00023B0B">
      <w:pPr>
        <w:pStyle w:val="ConsPlusNormal"/>
        <w:spacing w:before="200"/>
        <w:ind w:firstLine="540"/>
        <w:jc w:val="both"/>
      </w:pPr>
      <w:r>
        <w:t>25. Основаниями для принятия минэкономразвития края решения об отклонении заявки от участия в отборе являются:</w:t>
      </w:r>
    </w:p>
    <w:p w:rsidR="00023B0B" w:rsidRDefault="00023B0B">
      <w:pPr>
        <w:pStyle w:val="ConsPlusNormal"/>
        <w:spacing w:before="200"/>
        <w:ind w:firstLine="540"/>
        <w:jc w:val="both"/>
      </w:pPr>
      <w:r>
        <w:t xml:space="preserve">1) несоответствие субъекта предпринимательства, признанного социальным предприятием, требованиям, предусмотренным </w:t>
      </w:r>
      <w:hyperlink w:anchor="P129">
        <w:r>
          <w:rPr>
            <w:color w:val="0000FF"/>
          </w:rPr>
          <w:t>пунктами 11</w:t>
        </w:r>
      </w:hyperlink>
      <w:r>
        <w:t xml:space="preserve"> и </w:t>
      </w:r>
      <w:hyperlink w:anchor="P171">
        <w:r>
          <w:rPr>
            <w:color w:val="0000FF"/>
          </w:rPr>
          <w:t>12</w:t>
        </w:r>
      </w:hyperlink>
      <w:r>
        <w:t xml:space="preserve"> настоящего Порядка;</w:t>
      </w:r>
    </w:p>
    <w:p w:rsidR="00023B0B" w:rsidRDefault="00023B0B">
      <w:pPr>
        <w:pStyle w:val="ConsPlusNormal"/>
        <w:spacing w:before="200"/>
        <w:ind w:firstLine="540"/>
        <w:jc w:val="both"/>
      </w:pPr>
      <w:r>
        <w:t xml:space="preserve">2) несоответствие молодого предпринимателя требованиям, предусмотренным </w:t>
      </w:r>
      <w:hyperlink w:anchor="P129">
        <w:r>
          <w:rPr>
            <w:color w:val="0000FF"/>
          </w:rPr>
          <w:t>пунктами 11</w:t>
        </w:r>
      </w:hyperlink>
      <w:r>
        <w:t xml:space="preserve"> и </w:t>
      </w:r>
      <w:hyperlink w:anchor="P185">
        <w:r>
          <w:rPr>
            <w:color w:val="0000FF"/>
          </w:rPr>
          <w:t>13</w:t>
        </w:r>
      </w:hyperlink>
      <w:r>
        <w:t xml:space="preserve"> настоящего Порядка;</w:t>
      </w:r>
    </w:p>
    <w:p w:rsidR="00023B0B" w:rsidRDefault="00023B0B">
      <w:pPr>
        <w:pStyle w:val="ConsPlusNormal"/>
        <w:spacing w:before="200"/>
        <w:ind w:firstLine="540"/>
        <w:jc w:val="both"/>
      </w:pPr>
      <w:r>
        <w:t xml:space="preserve">3) несоответствие представленных субъектом предпринимательства, признанным социальным предприятием, документов, указанных в </w:t>
      </w:r>
      <w:hyperlink w:anchor="P188">
        <w:r>
          <w:rPr>
            <w:color w:val="0000FF"/>
          </w:rPr>
          <w:t>пунктах 14</w:t>
        </w:r>
      </w:hyperlink>
      <w:r>
        <w:t xml:space="preserve"> и </w:t>
      </w:r>
      <w:hyperlink w:anchor="P200">
        <w:r>
          <w:rPr>
            <w:color w:val="0000FF"/>
          </w:rPr>
          <w:t>15</w:t>
        </w:r>
      </w:hyperlink>
      <w:r>
        <w:t xml:space="preserve"> настоящего Порядка, и документов, содержащих сведения, указанные в </w:t>
      </w:r>
      <w:hyperlink w:anchor="P225">
        <w:r>
          <w:rPr>
            <w:color w:val="0000FF"/>
          </w:rPr>
          <w:t>пункте 22</w:t>
        </w:r>
      </w:hyperlink>
      <w:r>
        <w:t xml:space="preserve"> настоящего Порядка, требованиям, установленным к ним в объявлении о проведении отбора;</w:t>
      </w:r>
    </w:p>
    <w:p w:rsidR="00023B0B" w:rsidRDefault="00023B0B">
      <w:pPr>
        <w:pStyle w:val="ConsPlusNormal"/>
        <w:spacing w:before="200"/>
        <w:ind w:firstLine="540"/>
        <w:jc w:val="both"/>
      </w:pPr>
      <w:r>
        <w:t xml:space="preserve">4) несоответствие представленных молодым предпринимателем документов, указанных в </w:t>
      </w:r>
      <w:hyperlink w:anchor="P188">
        <w:r>
          <w:rPr>
            <w:color w:val="0000FF"/>
          </w:rPr>
          <w:t>пунктах 14</w:t>
        </w:r>
      </w:hyperlink>
      <w:r>
        <w:t xml:space="preserve"> и </w:t>
      </w:r>
      <w:hyperlink w:anchor="P212">
        <w:r>
          <w:rPr>
            <w:color w:val="0000FF"/>
          </w:rPr>
          <w:t>16</w:t>
        </w:r>
      </w:hyperlink>
      <w:r>
        <w:t xml:space="preserve"> настоящего Порядка, и документов, содержащих сведения, указанные в </w:t>
      </w:r>
      <w:hyperlink w:anchor="P225">
        <w:r>
          <w:rPr>
            <w:color w:val="0000FF"/>
          </w:rPr>
          <w:t>пункте 22</w:t>
        </w:r>
      </w:hyperlink>
      <w:r>
        <w:t xml:space="preserve"> настоящего Порядка, требованиям, установленным к ним в объявлении о проведении отбора;</w:t>
      </w:r>
    </w:p>
    <w:p w:rsidR="00023B0B" w:rsidRDefault="00023B0B">
      <w:pPr>
        <w:pStyle w:val="ConsPlusNormal"/>
        <w:spacing w:before="200"/>
        <w:ind w:firstLine="540"/>
        <w:jc w:val="both"/>
      </w:pPr>
      <w:r>
        <w:t>5) недостоверность представленной субъектом малого и среднего предпринимательства информации в целях получения гранта, в том числе информации о месте нахождения и адресе субъекта малого и среднего предпринимательства - юридического лица;</w:t>
      </w:r>
    </w:p>
    <w:p w:rsidR="00023B0B" w:rsidRDefault="00023B0B">
      <w:pPr>
        <w:pStyle w:val="ConsPlusNormal"/>
        <w:spacing w:before="200"/>
        <w:ind w:firstLine="540"/>
        <w:jc w:val="both"/>
      </w:pPr>
      <w:r>
        <w:t>6) представление субъектом малого и среднего предпринимательства заявки после даты и (или) времени, определенных для представления заявок в объявлении о проведении отбора;</w:t>
      </w:r>
    </w:p>
    <w:p w:rsidR="00023B0B" w:rsidRDefault="00023B0B">
      <w:pPr>
        <w:pStyle w:val="ConsPlusNormal"/>
        <w:spacing w:before="200"/>
        <w:ind w:firstLine="540"/>
        <w:jc w:val="both"/>
      </w:pPr>
      <w:r>
        <w:t xml:space="preserve">7) несоответствие субъекта предпринимательства, признанного социальным предприятием, категории, предусмотренной </w:t>
      </w:r>
      <w:hyperlink w:anchor="P50">
        <w:r>
          <w:rPr>
            <w:color w:val="0000FF"/>
          </w:rPr>
          <w:t>абзацем вторым пункта 4</w:t>
        </w:r>
      </w:hyperlink>
      <w:r>
        <w:t xml:space="preserve"> настоящего Порядка;</w:t>
      </w:r>
    </w:p>
    <w:p w:rsidR="00023B0B" w:rsidRDefault="00023B0B">
      <w:pPr>
        <w:pStyle w:val="ConsPlusNormal"/>
        <w:spacing w:before="200"/>
        <w:ind w:firstLine="540"/>
        <w:jc w:val="both"/>
      </w:pPr>
      <w:r>
        <w:t xml:space="preserve">8) несоответствие молодого предпринимателя категории, предусмотренной </w:t>
      </w:r>
      <w:hyperlink w:anchor="P62">
        <w:r>
          <w:rPr>
            <w:color w:val="0000FF"/>
          </w:rPr>
          <w:t>абзацем третьим пункта 4</w:t>
        </w:r>
      </w:hyperlink>
      <w:r>
        <w:t xml:space="preserve"> настоящего Порядка.</w:t>
      </w:r>
    </w:p>
    <w:p w:rsidR="00023B0B" w:rsidRDefault="00023B0B">
      <w:pPr>
        <w:pStyle w:val="ConsPlusNormal"/>
        <w:spacing w:before="200"/>
        <w:ind w:firstLine="540"/>
        <w:jc w:val="both"/>
      </w:pPr>
      <w:r>
        <w:t>26. В случае принятия решения об отклонении заявки от участия в отборе минэкономразвития края в течение 5 календарных дней со дня принятия такого решения делает соответствующую запись в журнале регистрации заявок и направляет субъекту малого и среднего предпринимательства письменное уведомление об отклонении заявки от участия в отборе с указанием причин отклонения.</w:t>
      </w:r>
    </w:p>
    <w:p w:rsidR="00023B0B" w:rsidRDefault="00023B0B">
      <w:pPr>
        <w:pStyle w:val="ConsPlusNormal"/>
        <w:spacing w:before="200"/>
        <w:ind w:firstLine="540"/>
        <w:jc w:val="both"/>
      </w:pPr>
      <w:r>
        <w:t xml:space="preserve">В случае принятия решения о допуске заявки к участию в отборе минэкономразвития края в </w:t>
      </w:r>
      <w:r>
        <w:lastRenderedPageBreak/>
        <w:t xml:space="preserve">течение 1 рабочего дня со дня принятия такого решения делает соответствующую запись в журнале регистрации заявок и передает заявку и документы, содержащие сведения, указанные в </w:t>
      </w:r>
      <w:hyperlink w:anchor="P225">
        <w:r>
          <w:rPr>
            <w:color w:val="0000FF"/>
          </w:rPr>
          <w:t>пункте 22</w:t>
        </w:r>
      </w:hyperlink>
      <w:r>
        <w:t xml:space="preserve"> настоящего Порядка, по которым принято такое решение, в комиссию.</w:t>
      </w:r>
    </w:p>
    <w:p w:rsidR="00023B0B" w:rsidRDefault="00023B0B">
      <w:pPr>
        <w:pStyle w:val="ConsPlusNormal"/>
        <w:spacing w:before="200"/>
        <w:ind w:firstLine="540"/>
        <w:jc w:val="both"/>
      </w:pPr>
      <w:r>
        <w:t>27. Комиссия оценивает проекты в сфере социального предпринимательства и проекты в сфере предпринимательской деятельности (далее совместно именуемые - проект) субъектов малого и среднего предпринимательства, которые допущены к участию в отборе (далее - участник отбора), в течение 7 рабочих дней со дня их поступления в комиссию в соответствии со следующими критериями оценки проектов:</w:t>
      </w:r>
    </w:p>
    <w:p w:rsidR="00023B0B" w:rsidRDefault="00023B0B">
      <w:pPr>
        <w:pStyle w:val="ConsPlusNormal"/>
        <w:spacing w:before="200"/>
        <w:ind w:firstLine="540"/>
        <w:jc w:val="both"/>
      </w:pPr>
      <w:bookmarkStart w:id="16" w:name="P247"/>
      <w:bookmarkEnd w:id="16"/>
      <w:r>
        <w:t>срок экономической окупаемости проекта в сфере социального предпринимательства, указанный в бизнес-плане проекта в сфере социального предпринимательства, или проекта в сфере предпринимательской деятельности, указанный в бизнес-плане проекта в сфере предпринимательской деятельности;</w:t>
      </w:r>
    </w:p>
    <w:p w:rsidR="00023B0B" w:rsidRDefault="00023B0B">
      <w:pPr>
        <w:pStyle w:val="ConsPlusNormal"/>
        <w:spacing w:before="200"/>
        <w:ind w:firstLine="540"/>
        <w:jc w:val="both"/>
      </w:pPr>
      <w:r>
        <w:t>срок бюджетной окупаемости проекта в сфере социального предпринимательства, указанный в бизнес-плане проекта в сфере социального предпринимательства, или проекта в сфере предпринимательской деятельности, указанный в бизнес-плане проекта в сфере предпринимательской деятельности;</w:t>
      </w:r>
    </w:p>
    <w:p w:rsidR="00023B0B" w:rsidRDefault="00023B0B">
      <w:pPr>
        <w:pStyle w:val="ConsPlusNormal"/>
        <w:spacing w:before="200"/>
        <w:ind w:firstLine="540"/>
        <w:jc w:val="both"/>
      </w:pPr>
      <w:r>
        <w:t>место реализации проекта в сфере социального предпринимательства, указанное в бизнес-плане проекта в сфере социального предпринимательства, или проекта в сфере предпринимательской деятельности, указанное в бизнес-плане проекта в сфере предпринимательской деятельности;</w:t>
      </w:r>
    </w:p>
    <w:p w:rsidR="00023B0B" w:rsidRDefault="00023B0B">
      <w:pPr>
        <w:pStyle w:val="ConsPlusNormal"/>
        <w:spacing w:before="200"/>
        <w:ind w:firstLine="540"/>
        <w:jc w:val="both"/>
      </w:pPr>
      <w:r>
        <w:t>создание новых рабочих мест в рамках реализации проекта в сфере социального предпринимательства;</w:t>
      </w:r>
    </w:p>
    <w:p w:rsidR="00023B0B" w:rsidRDefault="00023B0B">
      <w:pPr>
        <w:pStyle w:val="ConsPlusNormal"/>
        <w:spacing w:before="200"/>
        <w:ind w:firstLine="540"/>
        <w:jc w:val="both"/>
      </w:pPr>
      <w:r>
        <w:t>количество планируемых к созданию новых рабочих мест (полных ставок) в рамках реализации проекта в сфере предпринимательской деятельности, указанное в бизнес-плане проекта в сфере предпринимательской деятельности</w:t>
      </w:r>
    </w:p>
    <w:p w:rsidR="00023B0B" w:rsidRDefault="00023B0B">
      <w:pPr>
        <w:pStyle w:val="ConsPlusNormal"/>
        <w:spacing w:before="200"/>
        <w:jc w:val="both"/>
      </w:pPr>
      <w:r>
        <w:t>(далее - критерии оценки проектов).</w:t>
      </w:r>
    </w:p>
    <w:p w:rsidR="00023B0B" w:rsidRDefault="00023B0B">
      <w:pPr>
        <w:pStyle w:val="ConsPlusNormal"/>
        <w:spacing w:before="200"/>
        <w:ind w:firstLine="540"/>
        <w:jc w:val="both"/>
      </w:pPr>
      <w:r>
        <w:t xml:space="preserve">Комиссия оценивает проекты участников отбора в соответствии с балльной </w:t>
      </w:r>
      <w:hyperlink w:anchor="P381">
        <w:r>
          <w:rPr>
            <w:color w:val="0000FF"/>
          </w:rPr>
          <w:t>шкалой</w:t>
        </w:r>
      </w:hyperlink>
      <w:r>
        <w:t xml:space="preserve"> критериев оценки проектов, приведенной в приложении к настоящему Порядку, с учетом весовых коэффициентов критериев оценки проектов.</w:t>
      </w:r>
    </w:p>
    <w:p w:rsidR="00023B0B" w:rsidRDefault="00023B0B">
      <w:pPr>
        <w:pStyle w:val="ConsPlusNormal"/>
        <w:spacing w:before="200"/>
        <w:ind w:firstLine="540"/>
        <w:jc w:val="both"/>
      </w:pPr>
      <w:r>
        <w:t>Итоговая оценка проектов каждого участника отбора (далее - итоговая оценка) определяется комиссией путем сложения количества баллов по каждому критерию оценки проектов.</w:t>
      </w:r>
    </w:p>
    <w:p w:rsidR="00023B0B" w:rsidRDefault="00023B0B">
      <w:pPr>
        <w:pStyle w:val="ConsPlusNormal"/>
        <w:spacing w:before="200"/>
        <w:ind w:firstLine="540"/>
        <w:jc w:val="both"/>
      </w:pPr>
      <w:r>
        <w:t>Итоговая оценка определяет значение (место) участника отбора по отношению к другим участникам отбора с присвоением ему порядкового номера. Первое место присваивается участнику отбора, проекту которого присвоена наибольшая итоговая оценка проекта, второе и последующие места присваиваются участникам отбора в порядке уменьшения присвоенных их проектам итоговых оценок.</w:t>
      </w:r>
    </w:p>
    <w:p w:rsidR="00023B0B" w:rsidRDefault="00023B0B">
      <w:pPr>
        <w:pStyle w:val="ConsPlusNormal"/>
        <w:spacing w:before="200"/>
        <w:ind w:firstLine="540"/>
        <w:jc w:val="both"/>
      </w:pPr>
      <w:r>
        <w:t xml:space="preserve">В случае равенства итоговых оценок нескольких проектов приоритет отдается проекту, которому присвоено наибольшее количество баллов по критерию оценки проектов, указанному в </w:t>
      </w:r>
      <w:hyperlink w:anchor="P247">
        <w:r>
          <w:rPr>
            <w:color w:val="0000FF"/>
          </w:rPr>
          <w:t>абзаце втором</w:t>
        </w:r>
      </w:hyperlink>
      <w:r>
        <w:t xml:space="preserve"> настоящего пункта.</w:t>
      </w:r>
    </w:p>
    <w:p w:rsidR="00023B0B" w:rsidRDefault="00023B0B">
      <w:pPr>
        <w:pStyle w:val="ConsPlusNormal"/>
        <w:spacing w:before="200"/>
        <w:ind w:firstLine="540"/>
        <w:jc w:val="both"/>
      </w:pPr>
      <w:r>
        <w:t>Комиссия в течение 3 рабочих дней со дня определения итоговых оценок формирует рейтинг заявок в порядке убывания итоговых оценок (далее - рейтинг заявок), в который включаются участники отбора, итоговая оценка которых составляет не менее 50 баллов.</w:t>
      </w:r>
    </w:p>
    <w:p w:rsidR="00023B0B" w:rsidRDefault="00023B0B">
      <w:pPr>
        <w:pStyle w:val="ConsPlusNormal"/>
        <w:spacing w:before="200"/>
        <w:ind w:firstLine="540"/>
        <w:jc w:val="both"/>
      </w:pPr>
      <w:r>
        <w:t>При наличии одной заявки, в отношении которой принято решение минэкономразвития края о допуске заявки к участию в отборе, отбор признается состоявшимся. Участник отбора, представивший данную заявку, включается в рейтинг заявок в случае, если итоговая оценка данной заявки составляет не менее 50 баллов.</w:t>
      </w:r>
    </w:p>
    <w:p w:rsidR="00023B0B" w:rsidRDefault="00023B0B">
      <w:pPr>
        <w:pStyle w:val="ConsPlusNormal"/>
        <w:spacing w:before="200"/>
        <w:ind w:firstLine="540"/>
        <w:jc w:val="both"/>
      </w:pPr>
      <w:bookmarkStart w:id="17" w:name="P259"/>
      <w:bookmarkEnd w:id="17"/>
      <w:r>
        <w:t xml:space="preserve">28. Участник отбора, включенный в рейтинг заявок, и порядковый номер которого в рейтинге заявок меньше или равен максимальному количеству победителей отбора, определяемому в соответствии с </w:t>
      </w:r>
      <w:hyperlink w:anchor="P260">
        <w:r>
          <w:rPr>
            <w:color w:val="0000FF"/>
          </w:rPr>
          <w:t>абзацами вторым</w:t>
        </w:r>
      </w:hyperlink>
      <w:r>
        <w:t xml:space="preserve"> - </w:t>
      </w:r>
      <w:hyperlink w:anchor="P266">
        <w:r>
          <w:rPr>
            <w:color w:val="0000FF"/>
          </w:rPr>
          <w:t>шестым</w:t>
        </w:r>
      </w:hyperlink>
      <w:r>
        <w:t xml:space="preserve"> настоящего пункта, признается комиссией победителем отбора (далее - победитель отбора).</w:t>
      </w:r>
    </w:p>
    <w:p w:rsidR="00023B0B" w:rsidRDefault="00023B0B">
      <w:pPr>
        <w:pStyle w:val="ConsPlusNormal"/>
        <w:spacing w:before="200"/>
        <w:ind w:firstLine="540"/>
        <w:jc w:val="both"/>
      </w:pPr>
      <w:bookmarkStart w:id="18" w:name="P260"/>
      <w:bookmarkEnd w:id="18"/>
      <w:r>
        <w:lastRenderedPageBreak/>
        <w:t>Максимальное количество победителей отбора определяется по следующей формуле:</w:t>
      </w:r>
    </w:p>
    <w:p w:rsidR="00023B0B" w:rsidRDefault="00023B0B">
      <w:pPr>
        <w:pStyle w:val="ConsPlusNormal"/>
        <w:jc w:val="both"/>
      </w:pPr>
    </w:p>
    <w:p w:rsidR="00023B0B" w:rsidRDefault="00023B0B">
      <w:pPr>
        <w:pStyle w:val="ConsPlusNormal"/>
        <w:ind w:firstLine="540"/>
        <w:jc w:val="both"/>
      </w:pPr>
      <w:r>
        <w:t xml:space="preserve">№ = </w:t>
      </w:r>
      <w:proofErr w:type="spellStart"/>
      <w:r>
        <w:t>V</w:t>
      </w:r>
      <w:r>
        <w:rPr>
          <w:vertAlign w:val="subscript"/>
        </w:rPr>
        <w:t>бс</w:t>
      </w:r>
      <w:proofErr w:type="spellEnd"/>
      <w:r>
        <w:t xml:space="preserve"> / </w:t>
      </w:r>
      <w:proofErr w:type="spellStart"/>
      <w:r>
        <w:t>С</w:t>
      </w:r>
      <w:r>
        <w:rPr>
          <w:vertAlign w:val="subscript"/>
        </w:rPr>
        <w:t>мин</w:t>
      </w:r>
      <w:proofErr w:type="spellEnd"/>
      <w:r>
        <w:t>, где</w:t>
      </w:r>
    </w:p>
    <w:p w:rsidR="00023B0B" w:rsidRDefault="00023B0B">
      <w:pPr>
        <w:pStyle w:val="ConsPlusNormal"/>
        <w:jc w:val="both"/>
      </w:pPr>
    </w:p>
    <w:p w:rsidR="00023B0B" w:rsidRDefault="00023B0B">
      <w:pPr>
        <w:pStyle w:val="ConsPlusNormal"/>
        <w:ind w:firstLine="540"/>
        <w:jc w:val="both"/>
      </w:pPr>
      <w:r>
        <w:t>№ - максимальное количество победителей отбора;</w:t>
      </w:r>
    </w:p>
    <w:p w:rsidR="00023B0B" w:rsidRDefault="00023B0B">
      <w:pPr>
        <w:pStyle w:val="ConsPlusNormal"/>
        <w:spacing w:before="200"/>
        <w:ind w:firstLine="540"/>
        <w:jc w:val="both"/>
      </w:pPr>
      <w:proofErr w:type="spellStart"/>
      <w:r>
        <w:t>V</w:t>
      </w:r>
      <w:r>
        <w:rPr>
          <w:vertAlign w:val="subscript"/>
        </w:rPr>
        <w:t>бс</w:t>
      </w:r>
      <w:proofErr w:type="spellEnd"/>
      <w:r>
        <w:t xml:space="preserve"> - общий объем бюджетных ассигнований, направленных на предоставление грантов;</w:t>
      </w:r>
    </w:p>
    <w:p w:rsidR="00023B0B" w:rsidRDefault="00023B0B">
      <w:pPr>
        <w:pStyle w:val="ConsPlusNormal"/>
        <w:spacing w:before="200"/>
        <w:ind w:firstLine="540"/>
        <w:jc w:val="both"/>
      </w:pPr>
      <w:bookmarkStart w:id="19" w:name="P266"/>
      <w:bookmarkEnd w:id="19"/>
      <w:proofErr w:type="spellStart"/>
      <w:r>
        <w:t>С</w:t>
      </w:r>
      <w:r>
        <w:rPr>
          <w:vertAlign w:val="subscript"/>
        </w:rPr>
        <w:t>мин</w:t>
      </w:r>
      <w:proofErr w:type="spellEnd"/>
      <w:r>
        <w:t xml:space="preserve"> - минимальный размер гранта, определенный </w:t>
      </w:r>
      <w:hyperlink w:anchor="P125">
        <w:r>
          <w:rPr>
            <w:color w:val="0000FF"/>
          </w:rPr>
          <w:t>абзацем четвертым пункта 9</w:t>
        </w:r>
      </w:hyperlink>
      <w:r>
        <w:t xml:space="preserve"> настоящего Порядка.</w:t>
      </w:r>
    </w:p>
    <w:p w:rsidR="00023B0B" w:rsidRDefault="00023B0B">
      <w:pPr>
        <w:pStyle w:val="ConsPlusNormal"/>
        <w:spacing w:before="200"/>
        <w:ind w:firstLine="540"/>
        <w:jc w:val="both"/>
      </w:pPr>
      <w:r>
        <w:t>29. Комиссия в течение 1 рабочего дня со дня формирования рейтинга заявок оформляет протокол заседания комиссии, в котором указываются рейтинг заявок, победители отбора и размер гранта, предоставляемого каждому победителю отбора (далее - протокол заседания комиссии).</w:t>
      </w:r>
    </w:p>
    <w:p w:rsidR="00023B0B" w:rsidRDefault="00023B0B">
      <w:pPr>
        <w:pStyle w:val="ConsPlusNormal"/>
        <w:spacing w:before="200"/>
        <w:ind w:firstLine="540"/>
        <w:jc w:val="both"/>
      </w:pPr>
      <w:r>
        <w:t>30. Минэкономразвития края на основании протокола заседания комиссии в течение 2 рабочих дней со дня его подписания принимает решение о предоставлении гранта с указанием размера гранта, предоставляемого каждому победителю отбора, или решение об отказе в предоставлении гранта.</w:t>
      </w:r>
    </w:p>
    <w:p w:rsidR="00023B0B" w:rsidRDefault="00023B0B">
      <w:pPr>
        <w:pStyle w:val="ConsPlusNormal"/>
        <w:spacing w:before="200"/>
        <w:ind w:firstLine="540"/>
        <w:jc w:val="both"/>
      </w:pPr>
      <w:bookmarkStart w:id="20" w:name="P269"/>
      <w:bookmarkEnd w:id="20"/>
      <w:r>
        <w:t>31. Основаниями для принятия минэкономразвития края решения об отказе в предоставлении гранта являются:</w:t>
      </w:r>
    </w:p>
    <w:p w:rsidR="00023B0B" w:rsidRDefault="00023B0B">
      <w:pPr>
        <w:pStyle w:val="ConsPlusNormal"/>
        <w:spacing w:before="200"/>
        <w:ind w:firstLine="540"/>
        <w:jc w:val="both"/>
      </w:pPr>
      <w:r>
        <w:t xml:space="preserve">1) непризнание участника отбора победителем отбора в порядке, предусмотренном </w:t>
      </w:r>
      <w:hyperlink w:anchor="P259">
        <w:r>
          <w:rPr>
            <w:color w:val="0000FF"/>
          </w:rPr>
          <w:t>пунктом 28</w:t>
        </w:r>
      </w:hyperlink>
      <w:r>
        <w:t xml:space="preserve"> настоящего Порядка;</w:t>
      </w:r>
    </w:p>
    <w:p w:rsidR="00023B0B" w:rsidRDefault="00023B0B">
      <w:pPr>
        <w:pStyle w:val="ConsPlusNormal"/>
        <w:spacing w:before="200"/>
        <w:ind w:firstLine="540"/>
        <w:jc w:val="both"/>
      </w:pPr>
      <w:r>
        <w:t>2) установление факта недостоверности представленной участником отбора информации в целях получения гранта;</w:t>
      </w:r>
    </w:p>
    <w:p w:rsidR="00023B0B" w:rsidRDefault="00023B0B">
      <w:pPr>
        <w:pStyle w:val="ConsPlusNormal"/>
        <w:spacing w:before="200"/>
        <w:ind w:firstLine="540"/>
        <w:jc w:val="both"/>
      </w:pPr>
      <w:r>
        <w:t xml:space="preserve">3) несоответствие представленных участником отбора - субъектом предпринимательства, признанным социальным предприятием, документов, указанных в </w:t>
      </w:r>
      <w:hyperlink w:anchor="P188">
        <w:r>
          <w:rPr>
            <w:color w:val="0000FF"/>
          </w:rPr>
          <w:t>пунктах 14</w:t>
        </w:r>
      </w:hyperlink>
      <w:r>
        <w:t xml:space="preserve"> и </w:t>
      </w:r>
      <w:hyperlink w:anchor="P200">
        <w:r>
          <w:rPr>
            <w:color w:val="0000FF"/>
          </w:rPr>
          <w:t>15</w:t>
        </w:r>
      </w:hyperlink>
      <w:r>
        <w:t xml:space="preserve"> настоящего Порядка, и документов, содержащих сведения, указанные в </w:t>
      </w:r>
      <w:hyperlink w:anchor="P225">
        <w:r>
          <w:rPr>
            <w:color w:val="0000FF"/>
          </w:rPr>
          <w:t>пункте 22</w:t>
        </w:r>
      </w:hyperlink>
      <w:r>
        <w:t xml:space="preserve"> настоящего Порядка, требованиям, установленным к ним в объявлении о проведении отбора;</w:t>
      </w:r>
    </w:p>
    <w:p w:rsidR="00023B0B" w:rsidRDefault="00023B0B">
      <w:pPr>
        <w:pStyle w:val="ConsPlusNormal"/>
        <w:spacing w:before="200"/>
        <w:ind w:firstLine="540"/>
        <w:jc w:val="both"/>
      </w:pPr>
      <w:r>
        <w:t xml:space="preserve">4) несоответствие представленных участником отбора - молодым предпринимателем документов, указанных в </w:t>
      </w:r>
      <w:hyperlink w:anchor="P188">
        <w:r>
          <w:rPr>
            <w:color w:val="0000FF"/>
          </w:rPr>
          <w:t>пунктах 14</w:t>
        </w:r>
      </w:hyperlink>
      <w:r>
        <w:t xml:space="preserve"> и </w:t>
      </w:r>
      <w:hyperlink w:anchor="P212">
        <w:r>
          <w:rPr>
            <w:color w:val="0000FF"/>
          </w:rPr>
          <w:t>16</w:t>
        </w:r>
      </w:hyperlink>
      <w:r>
        <w:t xml:space="preserve"> настоящего Порядка, и документов, содержащих сведения, указанные в </w:t>
      </w:r>
      <w:hyperlink w:anchor="P225">
        <w:r>
          <w:rPr>
            <w:color w:val="0000FF"/>
          </w:rPr>
          <w:t>пункте 22</w:t>
        </w:r>
      </w:hyperlink>
      <w:r>
        <w:t xml:space="preserve"> настоящего Порядка, требованиям, установленным к ним в объявлении о проведении отбора;</w:t>
      </w:r>
    </w:p>
    <w:p w:rsidR="00023B0B" w:rsidRDefault="00023B0B">
      <w:pPr>
        <w:pStyle w:val="ConsPlusNormal"/>
        <w:spacing w:before="200"/>
        <w:ind w:firstLine="540"/>
        <w:jc w:val="both"/>
      </w:pPr>
      <w:r>
        <w:t xml:space="preserve">5) непредставление (представление не в полном объеме) участником отбора - субъектом предпринимательства, признанным социальным предприятием, документов, указанных в </w:t>
      </w:r>
      <w:hyperlink w:anchor="P188">
        <w:r>
          <w:rPr>
            <w:color w:val="0000FF"/>
          </w:rPr>
          <w:t>пунктах 14</w:t>
        </w:r>
      </w:hyperlink>
      <w:r>
        <w:t xml:space="preserve"> и </w:t>
      </w:r>
      <w:hyperlink w:anchor="P200">
        <w:r>
          <w:rPr>
            <w:color w:val="0000FF"/>
          </w:rPr>
          <w:t>15</w:t>
        </w:r>
      </w:hyperlink>
      <w:r>
        <w:t xml:space="preserve"> настоящего Порядка;</w:t>
      </w:r>
    </w:p>
    <w:p w:rsidR="00023B0B" w:rsidRDefault="00023B0B">
      <w:pPr>
        <w:pStyle w:val="ConsPlusNormal"/>
        <w:spacing w:before="200"/>
        <w:ind w:firstLine="540"/>
        <w:jc w:val="both"/>
      </w:pPr>
      <w:r>
        <w:t xml:space="preserve">6) непредставление (представление не в полном объеме) участником отбора - молодым предпринимателем документов, указанных в </w:t>
      </w:r>
      <w:hyperlink w:anchor="P188">
        <w:r>
          <w:rPr>
            <w:color w:val="0000FF"/>
          </w:rPr>
          <w:t>пунктах 14</w:t>
        </w:r>
      </w:hyperlink>
      <w:r>
        <w:t xml:space="preserve"> и </w:t>
      </w:r>
      <w:hyperlink w:anchor="P212">
        <w:r>
          <w:rPr>
            <w:color w:val="0000FF"/>
          </w:rPr>
          <w:t>16</w:t>
        </w:r>
      </w:hyperlink>
      <w:r>
        <w:t xml:space="preserve"> настоящего Порядка.</w:t>
      </w:r>
    </w:p>
    <w:p w:rsidR="00023B0B" w:rsidRDefault="00023B0B">
      <w:pPr>
        <w:pStyle w:val="ConsPlusNormal"/>
        <w:spacing w:before="200"/>
        <w:ind w:firstLine="540"/>
        <w:jc w:val="both"/>
      </w:pPr>
      <w:r>
        <w:t xml:space="preserve">32. В случае если общий объем грантов, подлежащих предоставлению победителям отбора согласно заявлениям, превышает общий объем лимитов бюджетных обязательств, указанных в </w:t>
      </w:r>
      <w:hyperlink w:anchor="P47">
        <w:r>
          <w:rPr>
            <w:color w:val="0000FF"/>
          </w:rPr>
          <w:t>пункте 2</w:t>
        </w:r>
      </w:hyperlink>
      <w:r>
        <w:t xml:space="preserve"> настоящего Порядка, размер гранта, предоставляемого победителю отбора, определяется по следующей формуле:</w:t>
      </w:r>
    </w:p>
    <w:p w:rsidR="00023B0B" w:rsidRDefault="00023B0B">
      <w:pPr>
        <w:pStyle w:val="ConsPlusNormal"/>
        <w:jc w:val="both"/>
      </w:pPr>
    </w:p>
    <w:p w:rsidR="00023B0B" w:rsidRDefault="00023B0B">
      <w:pPr>
        <w:pStyle w:val="ConsPlusNormal"/>
        <w:ind w:firstLine="540"/>
        <w:jc w:val="both"/>
      </w:pPr>
      <w:r>
        <w:rPr>
          <w:noProof/>
          <w:position w:val="-38"/>
        </w:rPr>
        <w:drawing>
          <wp:inline distT="0" distB="0" distL="0" distR="0">
            <wp:extent cx="2314575" cy="619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14575" cy="619125"/>
                    </a:xfrm>
                    <a:prstGeom prst="rect">
                      <a:avLst/>
                    </a:prstGeom>
                    <a:noFill/>
                    <a:ln>
                      <a:noFill/>
                    </a:ln>
                  </pic:spPr>
                </pic:pic>
              </a:graphicData>
            </a:graphic>
          </wp:inline>
        </w:drawing>
      </w:r>
      <w:r>
        <w:t>, где</w:t>
      </w:r>
    </w:p>
    <w:p w:rsidR="00023B0B" w:rsidRDefault="00023B0B">
      <w:pPr>
        <w:pStyle w:val="ConsPlusNormal"/>
        <w:jc w:val="both"/>
      </w:pPr>
    </w:p>
    <w:p w:rsidR="00023B0B" w:rsidRDefault="00023B0B">
      <w:pPr>
        <w:pStyle w:val="ConsPlusNormal"/>
        <w:ind w:firstLine="540"/>
        <w:jc w:val="both"/>
      </w:pPr>
      <w:proofErr w:type="spellStart"/>
      <w:r>
        <w:t>С</w:t>
      </w:r>
      <w:r>
        <w:rPr>
          <w:vertAlign w:val="subscript"/>
        </w:rPr>
        <w:t>с</w:t>
      </w:r>
      <w:proofErr w:type="spellEnd"/>
      <w:r>
        <w:t xml:space="preserve"> - размер гранта, предоставляемого победителю отбора;</w:t>
      </w:r>
    </w:p>
    <w:p w:rsidR="00023B0B" w:rsidRDefault="00023B0B">
      <w:pPr>
        <w:pStyle w:val="ConsPlusNormal"/>
        <w:spacing w:before="200"/>
        <w:ind w:firstLine="540"/>
        <w:jc w:val="both"/>
      </w:pPr>
      <w:proofErr w:type="spellStart"/>
      <w:r>
        <w:t>С</w:t>
      </w:r>
      <w:r>
        <w:rPr>
          <w:vertAlign w:val="subscript"/>
        </w:rPr>
        <w:t>мин</w:t>
      </w:r>
      <w:proofErr w:type="spellEnd"/>
      <w:r>
        <w:t xml:space="preserve"> - минимальный размер гранта, определенный </w:t>
      </w:r>
      <w:hyperlink w:anchor="P125">
        <w:r>
          <w:rPr>
            <w:color w:val="0000FF"/>
          </w:rPr>
          <w:t>абзацем четвертым пункта 9</w:t>
        </w:r>
      </w:hyperlink>
      <w:r>
        <w:t xml:space="preserve"> настоящего Порядка;</w:t>
      </w:r>
    </w:p>
    <w:p w:rsidR="00023B0B" w:rsidRDefault="00023B0B">
      <w:pPr>
        <w:pStyle w:val="ConsPlusNormal"/>
        <w:spacing w:before="200"/>
        <w:ind w:firstLine="540"/>
        <w:jc w:val="both"/>
      </w:pPr>
      <w:proofErr w:type="spellStart"/>
      <w:r>
        <w:t>С</w:t>
      </w:r>
      <w:r>
        <w:rPr>
          <w:vertAlign w:val="subscript"/>
        </w:rPr>
        <w:t>з</w:t>
      </w:r>
      <w:proofErr w:type="spellEnd"/>
      <w:r>
        <w:t xml:space="preserve"> - размер запрашиваемого гранта, указанный в заявлении;</w:t>
      </w:r>
    </w:p>
    <w:p w:rsidR="00023B0B" w:rsidRDefault="00023B0B">
      <w:pPr>
        <w:pStyle w:val="ConsPlusNormal"/>
        <w:spacing w:before="200"/>
        <w:ind w:firstLine="540"/>
        <w:jc w:val="both"/>
      </w:pPr>
      <w:r>
        <w:rPr>
          <w:noProof/>
          <w:position w:val="-10"/>
        </w:rPr>
        <w:lastRenderedPageBreak/>
        <w:drawing>
          <wp:inline distT="0" distB="0" distL="0" distR="0">
            <wp:extent cx="2952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t xml:space="preserve"> - знак суммирования;</w:t>
      </w:r>
    </w:p>
    <w:p w:rsidR="00023B0B" w:rsidRDefault="00023B0B">
      <w:pPr>
        <w:pStyle w:val="ConsPlusNormal"/>
        <w:spacing w:before="200"/>
        <w:ind w:firstLine="540"/>
        <w:jc w:val="both"/>
      </w:pPr>
      <w:r>
        <w:t>№ - количество победителей отбора;</w:t>
      </w:r>
    </w:p>
    <w:p w:rsidR="00023B0B" w:rsidRDefault="00023B0B">
      <w:pPr>
        <w:pStyle w:val="ConsPlusNormal"/>
        <w:spacing w:before="200"/>
        <w:ind w:firstLine="540"/>
        <w:jc w:val="both"/>
      </w:pPr>
      <w:proofErr w:type="spellStart"/>
      <w:r>
        <w:t>V</w:t>
      </w:r>
      <w:r>
        <w:rPr>
          <w:vertAlign w:val="subscript"/>
        </w:rPr>
        <w:t>бс</w:t>
      </w:r>
      <w:proofErr w:type="spellEnd"/>
      <w:r>
        <w:t xml:space="preserve"> - общий объем бюджетных ассигнований, направленных на предоставление грантов.</w:t>
      </w:r>
    </w:p>
    <w:p w:rsidR="00023B0B" w:rsidRDefault="00023B0B">
      <w:pPr>
        <w:pStyle w:val="ConsPlusNormal"/>
        <w:spacing w:before="200"/>
        <w:ind w:firstLine="540"/>
        <w:jc w:val="both"/>
      </w:pPr>
      <w:bookmarkStart w:id="21" w:name="P286"/>
      <w:bookmarkEnd w:id="21"/>
      <w:r>
        <w:t xml:space="preserve">33. По результатам проведения отбора минэкономразвития края в течение 5 рабочих дней со дня принятия минэкономразвития края решения о предоставлении гранта размещает информацию о результатах рассмотрения заявок, предусмотренную </w:t>
      </w:r>
      <w:hyperlink r:id="rId34">
        <w:r>
          <w:rPr>
            <w:color w:val="0000FF"/>
          </w:rPr>
          <w:t>абзацами шестым</w:t>
        </w:r>
      </w:hyperlink>
      <w:r>
        <w:t xml:space="preserve"> - </w:t>
      </w:r>
      <w:hyperlink r:id="rId35">
        <w:r>
          <w:rPr>
            <w:color w:val="0000FF"/>
          </w:rPr>
          <w:t>одиннадцатым подпункта "ж" пункта 4</w:t>
        </w:r>
      </w:hyperlink>
      <w:r>
        <w:t xml:space="preserve"> общих требований, на официальном сайте минэкономразвития края в сети "Интернет".</w:t>
      </w:r>
    </w:p>
    <w:p w:rsidR="00023B0B" w:rsidRDefault="00023B0B">
      <w:pPr>
        <w:pStyle w:val="ConsPlusNormal"/>
        <w:spacing w:before="200"/>
        <w:ind w:firstLine="540"/>
        <w:jc w:val="both"/>
      </w:pPr>
      <w:r>
        <w:t xml:space="preserve">В течение 14 календарных дней со дня принятия минэкономразвития края решения о предоставлении гранта информация, указанная в </w:t>
      </w:r>
      <w:hyperlink w:anchor="P286">
        <w:r>
          <w:rPr>
            <w:color w:val="0000FF"/>
          </w:rPr>
          <w:t>абзаце первом</w:t>
        </w:r>
      </w:hyperlink>
      <w:r>
        <w:t xml:space="preserve"> настоящего пункта, размещается на едином портале.</w:t>
      </w:r>
    </w:p>
    <w:p w:rsidR="00023B0B" w:rsidRDefault="00023B0B">
      <w:pPr>
        <w:pStyle w:val="ConsPlusNormal"/>
        <w:spacing w:before="200"/>
        <w:ind w:firstLine="540"/>
        <w:jc w:val="both"/>
      </w:pPr>
      <w:r>
        <w:t>34. В течение 2 календарных дней со дня принятия решения о предоставлении гранта или решения об отказе в предоставлении гранта минэкономразвития края:</w:t>
      </w:r>
    </w:p>
    <w:p w:rsidR="00023B0B" w:rsidRDefault="00023B0B">
      <w:pPr>
        <w:pStyle w:val="ConsPlusNormal"/>
        <w:spacing w:before="200"/>
        <w:ind w:firstLine="540"/>
        <w:jc w:val="both"/>
      </w:pPr>
      <w:r>
        <w:t>направляет участникам отбора, в отношении которых минэкономразвития края принято решение об отказе в предоставлении гранта, письменное уведомление об отказе в предоставлении гранта с указанием причин отказа;</w:t>
      </w:r>
    </w:p>
    <w:p w:rsidR="00023B0B" w:rsidRDefault="00023B0B">
      <w:pPr>
        <w:pStyle w:val="ConsPlusNormal"/>
        <w:spacing w:before="200"/>
        <w:ind w:firstLine="540"/>
        <w:jc w:val="both"/>
      </w:pPr>
      <w:r>
        <w:t>направляет победителю отбора, в отношении которого минэкономразвития края принято решение о предоставлении гранта (далее - получатель гранта), письменное уведомление о предоставлении гранта с указанием причитающегося размера гранта и необходимости заключения с минэкономразвития края договора о предоставлении гранта в соответствии с типовой формой, утверждаемой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уведомление о предоставлении гранта).</w:t>
      </w:r>
    </w:p>
    <w:p w:rsidR="00023B0B" w:rsidRDefault="00023B0B">
      <w:pPr>
        <w:pStyle w:val="ConsPlusNormal"/>
        <w:spacing w:before="200"/>
        <w:ind w:firstLine="540"/>
        <w:jc w:val="both"/>
      </w:pPr>
      <w:r>
        <w:t>Получатель гранта в течение 2 рабочих дней со дня получения уведомления о предоставлении гранта заключает с минэкономразвития края договор о предоставлении гранта или извещает минэкономразвития края об отказе от заключения договора о предоставлении гранта.</w:t>
      </w:r>
    </w:p>
    <w:p w:rsidR="00023B0B" w:rsidRDefault="00023B0B">
      <w:pPr>
        <w:pStyle w:val="ConsPlusNormal"/>
        <w:spacing w:before="200"/>
        <w:ind w:firstLine="540"/>
        <w:jc w:val="both"/>
      </w:pPr>
      <w:r>
        <w:t>35. В договор о предоставлении гранта включается следующая информация:</w:t>
      </w:r>
    </w:p>
    <w:p w:rsidR="00023B0B" w:rsidRDefault="00023B0B">
      <w:pPr>
        <w:pStyle w:val="ConsPlusNormal"/>
        <w:spacing w:before="200"/>
        <w:ind w:firstLine="540"/>
        <w:jc w:val="both"/>
      </w:pPr>
      <w:r>
        <w:t>1) обязательство получателя гранта использовать грант в полном объеме в соответствии с затратами в году предоставления гранта;</w:t>
      </w:r>
    </w:p>
    <w:p w:rsidR="00023B0B" w:rsidRDefault="00023B0B">
      <w:pPr>
        <w:pStyle w:val="ConsPlusNonformat"/>
        <w:spacing w:before="200"/>
        <w:jc w:val="both"/>
      </w:pPr>
      <w:r>
        <w:t xml:space="preserve">    2)  обязательство  получателя  гранта  -  субъекта предпринимательства,</w:t>
      </w:r>
    </w:p>
    <w:p w:rsidR="00023B0B" w:rsidRDefault="00023B0B">
      <w:pPr>
        <w:pStyle w:val="ConsPlusNonformat"/>
        <w:jc w:val="both"/>
      </w:pPr>
      <w:r>
        <w:t>признанного  социальным  предприятием,  ежегодно  в течение 3 лет начиная с</w:t>
      </w:r>
    </w:p>
    <w:p w:rsidR="00023B0B" w:rsidRDefault="00023B0B">
      <w:pPr>
        <w:pStyle w:val="ConsPlusNonformat"/>
        <w:jc w:val="both"/>
      </w:pPr>
      <w:r>
        <w:t>года,  следующего  за  годом  предоставления  гранта,  подтверждать  статус</w:t>
      </w:r>
    </w:p>
    <w:p w:rsidR="00023B0B" w:rsidRDefault="00023B0B">
      <w:pPr>
        <w:pStyle w:val="ConsPlusNonformat"/>
        <w:jc w:val="both"/>
      </w:pPr>
      <w:r>
        <w:t xml:space="preserve">социального  предприятия в порядке, установленном в соответствии с </w:t>
      </w:r>
      <w:hyperlink r:id="rId36">
        <w:r>
          <w:rPr>
            <w:color w:val="0000FF"/>
          </w:rPr>
          <w:t>частью 3</w:t>
        </w:r>
      </w:hyperlink>
    </w:p>
    <w:p w:rsidR="00023B0B" w:rsidRDefault="00023B0B">
      <w:pPr>
        <w:pStyle w:val="ConsPlusNonformat"/>
        <w:jc w:val="both"/>
      </w:pPr>
      <w:r>
        <w:t xml:space="preserve">         1</w:t>
      </w:r>
    </w:p>
    <w:p w:rsidR="00023B0B" w:rsidRDefault="00023B0B">
      <w:pPr>
        <w:pStyle w:val="ConsPlusNonformat"/>
        <w:jc w:val="both"/>
      </w:pPr>
      <w:r>
        <w:t>статьи 24  Федерального закона;</w:t>
      </w:r>
    </w:p>
    <w:p w:rsidR="00023B0B" w:rsidRDefault="00023B0B">
      <w:pPr>
        <w:pStyle w:val="ConsPlusNormal"/>
        <w:ind w:firstLine="540"/>
        <w:jc w:val="both"/>
      </w:pPr>
      <w:r>
        <w:t>3) обязательство получателя гранта - молодого предпринимателя ежегодно в течение 3 лет начиная с года, следующего за годом предоставления гранта, представлять в минэкономразвития края информацию о финансово-экономических показателях своей деятельности по форме, утверждаемой минэкономразвития края;</w:t>
      </w:r>
    </w:p>
    <w:p w:rsidR="00023B0B" w:rsidRDefault="00023B0B">
      <w:pPr>
        <w:pStyle w:val="ConsPlusNormal"/>
        <w:spacing w:before="200"/>
        <w:ind w:firstLine="540"/>
        <w:jc w:val="both"/>
      </w:pPr>
      <w:r>
        <w:t>4) согласие получателя гранта на проведение минэкономразвития края мониторинга деятельности получателя гранта в течение 3 лет со дня перечисления гранта на расчетный или корреспондентский счет получателя гранта и в случае прекращения его деятельности в указанный период на информирование Министерства экономического развития Российской Федерации о прекращении его деятельности с указанием причин прекращения;</w:t>
      </w:r>
    </w:p>
    <w:p w:rsidR="00023B0B" w:rsidRDefault="00023B0B">
      <w:pPr>
        <w:pStyle w:val="ConsPlusNormal"/>
        <w:spacing w:before="200"/>
        <w:ind w:firstLine="540"/>
        <w:jc w:val="both"/>
      </w:pPr>
      <w:r>
        <w:t xml:space="preserve">5) условия согласования новых условий договора о предоставлении гранта или условия расторжения договора о предоставлении гранта при </w:t>
      </w:r>
      <w:proofErr w:type="spellStart"/>
      <w:r>
        <w:t>недостижении</w:t>
      </w:r>
      <w:proofErr w:type="spellEnd"/>
      <w:r>
        <w:t xml:space="preserve"> согласия по новым условиям договора о предоставлении гранта в случае уменьшения минэкономразвития края ранее доведенного объема лимитов бюджетных обязательств, указанных в </w:t>
      </w:r>
      <w:hyperlink w:anchor="P47">
        <w:r>
          <w:rPr>
            <w:color w:val="0000FF"/>
          </w:rPr>
          <w:t>пункте 2</w:t>
        </w:r>
      </w:hyperlink>
      <w:r>
        <w:t xml:space="preserve"> настоящего Порядка, приводящего к невозможности предоставления гранта в размере, определенном договором о предоставлении гранта;</w:t>
      </w:r>
    </w:p>
    <w:p w:rsidR="00023B0B" w:rsidRDefault="00023B0B">
      <w:pPr>
        <w:pStyle w:val="ConsPlusNonformat"/>
        <w:spacing w:before="200"/>
        <w:jc w:val="both"/>
      </w:pPr>
      <w:r>
        <w:lastRenderedPageBreak/>
        <w:t xml:space="preserve">    6) согласие получателя гранта на осуществление минэкономразвития края в</w:t>
      </w:r>
    </w:p>
    <w:p w:rsidR="00023B0B" w:rsidRDefault="00023B0B">
      <w:pPr>
        <w:pStyle w:val="ConsPlusNonformat"/>
        <w:jc w:val="both"/>
      </w:pPr>
      <w:r>
        <w:t>отношении  него  проверок  соблюдения  им  порядка и условий предоставления</w:t>
      </w:r>
    </w:p>
    <w:p w:rsidR="00023B0B" w:rsidRDefault="00023B0B">
      <w:pPr>
        <w:pStyle w:val="ConsPlusNonformat"/>
        <w:jc w:val="both"/>
      </w:pPr>
      <w:r>
        <w:t>гранта,  в  том числе в части достижения значения результата предоставления</w:t>
      </w:r>
    </w:p>
    <w:p w:rsidR="00023B0B" w:rsidRDefault="00023B0B">
      <w:pPr>
        <w:pStyle w:val="ConsPlusNonformat"/>
        <w:jc w:val="both"/>
      </w:pPr>
      <w:r>
        <w:t>гранта  и  значения  показателя,  необходимого  для  достижения  результата</w:t>
      </w:r>
    </w:p>
    <w:p w:rsidR="00023B0B" w:rsidRDefault="00023B0B">
      <w:pPr>
        <w:pStyle w:val="ConsPlusNonformat"/>
        <w:jc w:val="both"/>
      </w:pPr>
      <w:r>
        <w:t>предоставления  гранта,  установленных договором о предоставлении гранта, а</w:t>
      </w:r>
    </w:p>
    <w:p w:rsidR="00023B0B" w:rsidRDefault="00023B0B">
      <w:pPr>
        <w:pStyle w:val="ConsPlusNonformat"/>
        <w:jc w:val="both"/>
      </w:pPr>
      <w:r>
        <w:t>также   проверок   органами   государственного   финансового   контроля   в</w:t>
      </w:r>
    </w:p>
    <w:p w:rsidR="00023B0B" w:rsidRDefault="00023B0B">
      <w:pPr>
        <w:pStyle w:val="ConsPlusNonformat"/>
        <w:jc w:val="both"/>
      </w:pPr>
      <w:r>
        <w:t xml:space="preserve">                                1        2</w:t>
      </w:r>
    </w:p>
    <w:p w:rsidR="00023B0B" w:rsidRDefault="00023B0B">
      <w:pPr>
        <w:pStyle w:val="ConsPlusNonformat"/>
        <w:jc w:val="both"/>
      </w:pPr>
      <w:r>
        <w:t xml:space="preserve">соответствии   со  </w:t>
      </w:r>
      <w:hyperlink r:id="rId37">
        <w:r>
          <w:rPr>
            <w:color w:val="0000FF"/>
          </w:rPr>
          <w:t>статьями  268</w:t>
        </w:r>
      </w:hyperlink>
      <w:r>
        <w:t xml:space="preserve">   и  </w:t>
      </w:r>
      <w:hyperlink r:id="rId38">
        <w:r>
          <w:rPr>
            <w:color w:val="0000FF"/>
          </w:rPr>
          <w:t>269</w:t>
        </w:r>
      </w:hyperlink>
      <w:r>
        <w:t xml:space="preserve">   Бюджетного  кодекса  Российской</w:t>
      </w:r>
    </w:p>
    <w:p w:rsidR="00023B0B" w:rsidRDefault="00023B0B">
      <w:pPr>
        <w:pStyle w:val="ConsPlusNonformat"/>
        <w:jc w:val="both"/>
      </w:pPr>
      <w:r>
        <w:t>Федерации,  и обязательство о включении в договоры, заключаемые получателем</w:t>
      </w:r>
    </w:p>
    <w:p w:rsidR="00023B0B" w:rsidRDefault="00023B0B">
      <w:pPr>
        <w:pStyle w:val="ConsPlusNonformat"/>
        <w:jc w:val="both"/>
      </w:pPr>
      <w:r>
        <w:t>гранта в целях исполнения обязательств по договору о предоставлении гранта,</w:t>
      </w:r>
    </w:p>
    <w:p w:rsidR="00023B0B" w:rsidRDefault="00023B0B">
      <w:pPr>
        <w:pStyle w:val="ConsPlusNonformat"/>
        <w:jc w:val="both"/>
      </w:pPr>
      <w:r>
        <w:t>согласия  лиц, получающих средства на основании договоров, на осуществление</w:t>
      </w:r>
    </w:p>
    <w:p w:rsidR="00023B0B" w:rsidRDefault="00023B0B">
      <w:pPr>
        <w:pStyle w:val="ConsPlusNonformat"/>
        <w:jc w:val="both"/>
      </w:pPr>
      <w:r>
        <w:t>минэкономразвития края в отношении них таких проверок;</w:t>
      </w:r>
    </w:p>
    <w:p w:rsidR="00023B0B" w:rsidRDefault="00023B0B">
      <w:pPr>
        <w:pStyle w:val="ConsPlusNormal"/>
        <w:ind w:firstLine="540"/>
        <w:jc w:val="both"/>
      </w:pPr>
      <w:r>
        <w:t>7) о соблюдении получателем гранта - юридическим лицом запрета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получателем гранта в целях исполнения обязательств по договору о предоставлении гранта, обязательства юридических лиц, получающих средства на основании указанных договоров, о соблюдении ими такого запрета;</w:t>
      </w:r>
    </w:p>
    <w:p w:rsidR="00023B0B" w:rsidRDefault="00023B0B">
      <w:pPr>
        <w:pStyle w:val="ConsPlusNormal"/>
        <w:spacing w:before="200"/>
        <w:ind w:firstLine="540"/>
        <w:jc w:val="both"/>
      </w:pPr>
      <w:r>
        <w:t xml:space="preserve">8)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в случае принятия минэкономразвития края по согласованию с министерством финансов Ставропольского края (далее - </w:t>
      </w:r>
      <w:proofErr w:type="spellStart"/>
      <w:r>
        <w:t>минфин</w:t>
      </w:r>
      <w:proofErr w:type="spellEnd"/>
      <w:r>
        <w:t xml:space="preserve"> края) решения о наличии потребности в указанных средствах в порядке, установленном Правительством Ставропольского края;</w:t>
      </w:r>
    </w:p>
    <w:p w:rsidR="00023B0B" w:rsidRDefault="00023B0B">
      <w:pPr>
        <w:pStyle w:val="ConsPlusNormal"/>
        <w:spacing w:before="200"/>
        <w:ind w:firstLine="540"/>
        <w:jc w:val="both"/>
      </w:pPr>
      <w:r>
        <w:t>9) о возможности перераспределения затрат (суммарно не более 30 процентов от полученного гранта) на реализацию проекта в сфере социального предпринимательства или проекта в сфере предпринимательской деятельности, между статьями затрат, указанных в бизнес-плане проекта в сфере социального предпринимательства или в бизнес-плане проекта в сфере предпринимательской деятельности, в пределах предоставленного гранта.</w:t>
      </w:r>
    </w:p>
    <w:p w:rsidR="00023B0B" w:rsidRDefault="00023B0B">
      <w:pPr>
        <w:pStyle w:val="ConsPlusNormal"/>
        <w:spacing w:before="200"/>
        <w:ind w:firstLine="540"/>
        <w:jc w:val="both"/>
      </w:pPr>
      <w:r>
        <w:t xml:space="preserve">36. В течение 2 рабочих дней со дня заключения договора о предоставлении гранта минэкономразвития края направляет в </w:t>
      </w:r>
      <w:proofErr w:type="spellStart"/>
      <w:r>
        <w:t>минфин</w:t>
      </w:r>
      <w:proofErr w:type="spellEnd"/>
      <w:r>
        <w:t xml:space="preserve"> края платежные документы для перечисления с лицевого счета минэкономразвития края, открытого минэкономразвития края в </w:t>
      </w:r>
      <w:proofErr w:type="spellStart"/>
      <w:r>
        <w:t>минфине</w:t>
      </w:r>
      <w:proofErr w:type="spellEnd"/>
      <w:r>
        <w:t xml:space="preserve"> края как получателю бюджетных средств, которому доведены в установленном порядке лимиты бюджетных обязательств, указанных в </w:t>
      </w:r>
      <w:hyperlink w:anchor="P47">
        <w:r>
          <w:rPr>
            <w:color w:val="0000FF"/>
          </w:rPr>
          <w:t>пункте 2</w:t>
        </w:r>
      </w:hyperlink>
      <w:r>
        <w:t xml:space="preserve"> настоящего Порядка, на расчетный или корреспондентский счет получателя гранта, открытый в учреждении Центрального банка Российской Федерации или кредитной организации, причитающегося размера гранта (далее - платежные документы).</w:t>
      </w:r>
    </w:p>
    <w:p w:rsidR="00023B0B" w:rsidRDefault="00023B0B">
      <w:pPr>
        <w:pStyle w:val="ConsPlusNormal"/>
        <w:spacing w:before="200"/>
        <w:ind w:firstLine="540"/>
        <w:jc w:val="both"/>
      </w:pPr>
      <w:r>
        <w:t xml:space="preserve">Перечисление гранта на расчетный или корреспондентский счет получателя гранта, открытый в учреждении Центрального банка Российской Федерации или кредитной организации, осуществляется в срок, не превышающий 3 рабочих дней со дня получения </w:t>
      </w:r>
      <w:proofErr w:type="spellStart"/>
      <w:r>
        <w:t>минфином</w:t>
      </w:r>
      <w:proofErr w:type="spellEnd"/>
      <w:r>
        <w:t xml:space="preserve"> края платежных документов, в пределах доведенных предельных объемов финансирования на лицевой счет минэкономразвития края, открытый в </w:t>
      </w:r>
      <w:proofErr w:type="spellStart"/>
      <w:r>
        <w:t>минфине</w:t>
      </w:r>
      <w:proofErr w:type="spellEnd"/>
      <w:r>
        <w:t xml:space="preserve"> края.</w:t>
      </w:r>
    </w:p>
    <w:p w:rsidR="00023B0B" w:rsidRDefault="00023B0B">
      <w:pPr>
        <w:pStyle w:val="ConsPlusNormal"/>
        <w:spacing w:before="200"/>
        <w:ind w:firstLine="540"/>
        <w:jc w:val="both"/>
      </w:pPr>
      <w:r>
        <w:t>37. Результатом предоставления гранта является сохранение субъектами малого и среднего предпринимательства в Ставропольском крае количества рабочих мест в течение года со дня предоставления гранта (далее - результат).</w:t>
      </w:r>
    </w:p>
    <w:p w:rsidR="00023B0B" w:rsidRDefault="00023B0B">
      <w:pPr>
        <w:pStyle w:val="ConsPlusNormal"/>
        <w:spacing w:before="200"/>
        <w:ind w:firstLine="540"/>
        <w:jc w:val="both"/>
      </w:pPr>
      <w:r>
        <w:t>Показателем, необходимым для достижения результата, является количество рабочих мест у получателя гранта в течение года со дня предоставления гранта (далее - показатель).</w:t>
      </w:r>
    </w:p>
    <w:p w:rsidR="00023B0B" w:rsidRDefault="00023B0B">
      <w:pPr>
        <w:pStyle w:val="ConsPlusNormal"/>
        <w:spacing w:before="200"/>
        <w:ind w:firstLine="540"/>
        <w:jc w:val="both"/>
      </w:pPr>
      <w:r>
        <w:t>Значение результата и значение показателя с указанием точной даты достижения конечного значения результата устанавливаются договором о предоставлении гранта.</w:t>
      </w:r>
    </w:p>
    <w:p w:rsidR="00023B0B" w:rsidRDefault="00023B0B">
      <w:pPr>
        <w:pStyle w:val="ConsPlusNormal"/>
        <w:spacing w:before="200"/>
        <w:ind w:firstLine="540"/>
        <w:jc w:val="both"/>
      </w:pPr>
      <w:bookmarkStart w:id="22" w:name="P323"/>
      <w:bookmarkEnd w:id="22"/>
      <w:r>
        <w:t>38. Получатель гранта представляет в минэкономразвития края:</w:t>
      </w:r>
    </w:p>
    <w:p w:rsidR="00023B0B" w:rsidRDefault="00023B0B">
      <w:pPr>
        <w:pStyle w:val="ConsPlusNormal"/>
        <w:spacing w:before="200"/>
        <w:ind w:firstLine="540"/>
        <w:jc w:val="both"/>
      </w:pPr>
      <w:bookmarkStart w:id="23" w:name="P324"/>
      <w:bookmarkEnd w:id="23"/>
      <w:r>
        <w:t>отчет о достижении значения результата и значения показателя - ежеквартально в течение 2 рабочих дней со дня окончания отчетного квартала;</w:t>
      </w:r>
    </w:p>
    <w:p w:rsidR="00023B0B" w:rsidRDefault="00023B0B">
      <w:pPr>
        <w:pStyle w:val="ConsPlusNormal"/>
        <w:spacing w:before="200"/>
        <w:ind w:firstLine="540"/>
        <w:jc w:val="both"/>
      </w:pPr>
      <w:bookmarkStart w:id="24" w:name="P325"/>
      <w:bookmarkEnd w:id="24"/>
      <w:r>
        <w:t xml:space="preserve">отчет об осуществлении получателем гранта расходов, источником финансового обеспечения которых является грант (далее - отчет об осуществлении расходов), - в срок не позднее 5 рабочих дней со дня осуществления указанных расходов, но не реже одного раза в </w:t>
      </w:r>
      <w:r>
        <w:lastRenderedPageBreak/>
        <w:t>квартал в течение 2 рабочих дней со дня окончания отчетного квартала;</w:t>
      </w:r>
    </w:p>
    <w:p w:rsidR="00023B0B" w:rsidRDefault="00023B0B">
      <w:pPr>
        <w:pStyle w:val="ConsPlusNormal"/>
        <w:spacing w:before="200"/>
        <w:ind w:firstLine="540"/>
        <w:jc w:val="both"/>
      </w:pPr>
      <w:r>
        <w:t>отчет об основных показателях экономической деятельности получателя гранта - субъекта предпринимательства, признанного социальным предприятием, - в течение 3 лет с даты предоставления гранта, ежеквартально, в течение 2 рабочих дней со дня окончания отчетного квартала, по форме, утверждаемой минэкономразвития края;</w:t>
      </w:r>
    </w:p>
    <w:p w:rsidR="00023B0B" w:rsidRDefault="00023B0B">
      <w:pPr>
        <w:pStyle w:val="ConsPlusNormal"/>
        <w:spacing w:before="200"/>
        <w:ind w:firstLine="540"/>
        <w:jc w:val="both"/>
      </w:pPr>
      <w:r>
        <w:t>информацию о финансово-экономических показателях деятельности получателя гранта - молодого предпринимателя - в течение 3 лет начиная с года, следующего за годом предоставления гранта, ежегодно в течение 2 рабочих дней со дня окончания отчетного года, по форме, утверждаемой минэкономразвития края.</w:t>
      </w:r>
    </w:p>
    <w:p w:rsidR="00023B0B" w:rsidRDefault="00023B0B">
      <w:pPr>
        <w:pStyle w:val="ConsPlusNormal"/>
        <w:spacing w:before="200"/>
        <w:ind w:firstLine="540"/>
        <w:jc w:val="both"/>
      </w:pPr>
      <w:r>
        <w:t>К отчету об осуществлении расходов прилагаются копии документов по произведенным расходам, подтверждающих целевое использование гранта (договоров аренды нежилых помещений, организационной техники, оборудования (в том числе инвентаря, мебели), договоров на поставку товаров, выполнение работ, оказание услуг, договоров технологического присоединения помещений к объектам инженерной инфраструктуры, товарных накладных, актов сдачи-приемки товаров, выполненных работ, оказанных услуг, счетов-фактур, платежных поручений или расходных кассовых ордеров или иных документов, подтверждающих целевое использование гранта), которые должны быть прошиты, пронумерованы, заверены подписью получателя гранта и печатью получателя гранта (при наличии печати).</w:t>
      </w:r>
    </w:p>
    <w:p w:rsidR="00023B0B" w:rsidRDefault="00023B0B">
      <w:pPr>
        <w:pStyle w:val="ConsPlusNormal"/>
        <w:spacing w:before="200"/>
        <w:ind w:firstLine="540"/>
        <w:jc w:val="both"/>
      </w:pPr>
      <w:r>
        <w:t xml:space="preserve">Отчеты, указанные в </w:t>
      </w:r>
      <w:hyperlink w:anchor="P324">
        <w:r>
          <w:rPr>
            <w:color w:val="0000FF"/>
          </w:rPr>
          <w:t>абзацах втором</w:t>
        </w:r>
      </w:hyperlink>
      <w:r>
        <w:t xml:space="preserve"> и </w:t>
      </w:r>
      <w:hyperlink w:anchor="P325">
        <w:r>
          <w:rPr>
            <w:color w:val="0000FF"/>
          </w:rPr>
          <w:t>третьем</w:t>
        </w:r>
      </w:hyperlink>
      <w:r>
        <w:t xml:space="preserve"> настоящего пункта, представляются получателями гранта по формам, установленным договором о предоставлении гранта.</w:t>
      </w:r>
    </w:p>
    <w:p w:rsidR="00023B0B" w:rsidRDefault="00023B0B">
      <w:pPr>
        <w:pStyle w:val="ConsPlusNormal"/>
        <w:spacing w:before="200"/>
        <w:ind w:firstLine="540"/>
        <w:jc w:val="both"/>
      </w:pPr>
      <w:r>
        <w:t xml:space="preserve">39. Получатель гранта - субъект предпринимательства, признанный социальным предприятием, несет ответственность за достоверность документов, представляемых им в соответствии с </w:t>
      </w:r>
      <w:hyperlink w:anchor="P188">
        <w:r>
          <w:rPr>
            <w:color w:val="0000FF"/>
          </w:rPr>
          <w:t>пунктами 14</w:t>
        </w:r>
      </w:hyperlink>
      <w:r>
        <w:t xml:space="preserve">, </w:t>
      </w:r>
      <w:hyperlink w:anchor="P200">
        <w:r>
          <w:rPr>
            <w:color w:val="0000FF"/>
          </w:rPr>
          <w:t>15</w:t>
        </w:r>
      </w:hyperlink>
      <w:r>
        <w:t xml:space="preserve"> и </w:t>
      </w:r>
      <w:hyperlink w:anchor="P323">
        <w:r>
          <w:rPr>
            <w:color w:val="0000FF"/>
          </w:rPr>
          <w:t>38</w:t>
        </w:r>
      </w:hyperlink>
      <w:r>
        <w:t xml:space="preserve"> настоящего Порядка, и документов, содержащих сведения, указанные в </w:t>
      </w:r>
      <w:hyperlink w:anchor="P225">
        <w:r>
          <w:rPr>
            <w:color w:val="0000FF"/>
          </w:rPr>
          <w:t>пункте 22</w:t>
        </w:r>
      </w:hyperlink>
      <w:r>
        <w:t xml:space="preserve"> настоящего Порядка (в случае их представления получателем гранта - субъектом предпринимательства, признанным социальным предприятием), и своевременность их представления в соответствии с законодательством Российской Федерации и законодательством Ставропольского края.</w:t>
      </w:r>
    </w:p>
    <w:p w:rsidR="00023B0B" w:rsidRDefault="00023B0B">
      <w:pPr>
        <w:pStyle w:val="ConsPlusNormal"/>
        <w:spacing w:before="200"/>
        <w:ind w:firstLine="540"/>
        <w:jc w:val="both"/>
      </w:pPr>
      <w:r>
        <w:t xml:space="preserve">Получатель гранта - молодой предприниматель несет ответственность за достоверность документов, представляемых им в соответствии с </w:t>
      </w:r>
      <w:hyperlink w:anchor="P188">
        <w:r>
          <w:rPr>
            <w:color w:val="0000FF"/>
          </w:rPr>
          <w:t>пунктами 14</w:t>
        </w:r>
      </w:hyperlink>
      <w:r>
        <w:t xml:space="preserve">, </w:t>
      </w:r>
      <w:hyperlink w:anchor="P212">
        <w:r>
          <w:rPr>
            <w:color w:val="0000FF"/>
          </w:rPr>
          <w:t>16</w:t>
        </w:r>
      </w:hyperlink>
      <w:r>
        <w:t xml:space="preserve"> и </w:t>
      </w:r>
      <w:hyperlink w:anchor="P323">
        <w:r>
          <w:rPr>
            <w:color w:val="0000FF"/>
          </w:rPr>
          <w:t>38</w:t>
        </w:r>
      </w:hyperlink>
      <w:r>
        <w:t xml:space="preserve"> настоящего Порядка, и документов, содержащих сведения, указанные в </w:t>
      </w:r>
      <w:hyperlink w:anchor="P225">
        <w:r>
          <w:rPr>
            <w:color w:val="0000FF"/>
          </w:rPr>
          <w:t>пункте 22</w:t>
        </w:r>
      </w:hyperlink>
      <w:r>
        <w:t xml:space="preserve"> настоящего Порядка (в случае их представления получателем гранта - молодым предпринимателем), и своевременность их представления в соответствии с законодательством Российской Федерации и законодательством Ставропольского края.</w:t>
      </w:r>
    </w:p>
    <w:p w:rsidR="00023B0B" w:rsidRDefault="00023B0B">
      <w:pPr>
        <w:pStyle w:val="ConsPlusNormal"/>
        <w:spacing w:before="200"/>
        <w:ind w:firstLine="540"/>
        <w:jc w:val="both"/>
      </w:pPr>
      <w:r>
        <w:t>40. Порядок и стандарт предоставления субъекту малого и среднего предпринимательства государственной услуги по предоставлению гранта устанавливаются соответствующим административным регламентом, утверждаемым приказом минэкономразвития края.</w:t>
      </w:r>
    </w:p>
    <w:p w:rsidR="00023B0B" w:rsidRDefault="00023B0B">
      <w:pPr>
        <w:pStyle w:val="ConsPlusNormal"/>
        <w:spacing w:before="200"/>
        <w:ind w:firstLine="540"/>
        <w:jc w:val="both"/>
      </w:pPr>
      <w:r>
        <w:t>41. Грант подлежит возврату в краевой бюджет в следующих случаях:</w:t>
      </w:r>
    </w:p>
    <w:p w:rsidR="00023B0B" w:rsidRDefault="00023B0B">
      <w:pPr>
        <w:pStyle w:val="ConsPlusNormal"/>
        <w:spacing w:before="200"/>
        <w:ind w:firstLine="540"/>
        <w:jc w:val="both"/>
      </w:pPr>
      <w:bookmarkStart w:id="25" w:name="P334"/>
      <w:bookmarkEnd w:id="25"/>
      <w:r>
        <w:t>нарушение получателем гранта условий предоставления гранта, выявленное в том числе по фактам проверок, проведенных минэкономразвития края как получателем бюджетных средств и органами государственного финансового контроля;</w:t>
      </w:r>
    </w:p>
    <w:p w:rsidR="00023B0B" w:rsidRDefault="00023B0B">
      <w:pPr>
        <w:pStyle w:val="ConsPlusNormal"/>
        <w:spacing w:before="200"/>
        <w:ind w:firstLine="540"/>
        <w:jc w:val="both"/>
      </w:pPr>
      <w:bookmarkStart w:id="26" w:name="P335"/>
      <w:bookmarkEnd w:id="26"/>
      <w:r>
        <w:t>установление факта представления получателем гранта недостоверной информации в целях получения гранта;</w:t>
      </w:r>
    </w:p>
    <w:p w:rsidR="00023B0B" w:rsidRDefault="00023B0B">
      <w:pPr>
        <w:pStyle w:val="ConsPlusNormal"/>
        <w:spacing w:before="200"/>
        <w:ind w:firstLine="540"/>
        <w:jc w:val="both"/>
      </w:pPr>
      <w:bookmarkStart w:id="27" w:name="P336"/>
      <w:bookmarkEnd w:id="27"/>
      <w:r>
        <w:t>образование остатка гранта, не использованного получателем гранта в срок, установленный договором о предоставлении гранта, потребность в котором отсутствует;</w:t>
      </w:r>
    </w:p>
    <w:p w:rsidR="00023B0B" w:rsidRDefault="00023B0B">
      <w:pPr>
        <w:pStyle w:val="ConsPlusNormal"/>
        <w:spacing w:before="200"/>
        <w:ind w:firstLine="540"/>
        <w:jc w:val="both"/>
      </w:pPr>
      <w:bookmarkStart w:id="28" w:name="P337"/>
      <w:bookmarkEnd w:id="28"/>
      <w:proofErr w:type="spellStart"/>
      <w:r>
        <w:t>недостижение</w:t>
      </w:r>
      <w:proofErr w:type="spellEnd"/>
      <w:r>
        <w:t xml:space="preserve"> получателем гранта значения результата и значения показателя, установленных договором о предоставлении гранта.</w:t>
      </w:r>
    </w:p>
    <w:p w:rsidR="00023B0B" w:rsidRDefault="00023B0B">
      <w:pPr>
        <w:pStyle w:val="ConsPlusNormal"/>
        <w:spacing w:before="200"/>
        <w:ind w:firstLine="540"/>
        <w:jc w:val="both"/>
      </w:pPr>
      <w:r>
        <w:t xml:space="preserve">В случаях, предусмотренных </w:t>
      </w:r>
      <w:hyperlink w:anchor="P334">
        <w:r>
          <w:rPr>
            <w:color w:val="0000FF"/>
          </w:rPr>
          <w:t>абзацами вторым</w:t>
        </w:r>
      </w:hyperlink>
      <w:r>
        <w:t xml:space="preserve"> (за исключением случая нецелевого использования гранта) и </w:t>
      </w:r>
      <w:hyperlink w:anchor="P335">
        <w:r>
          <w:rPr>
            <w:color w:val="0000FF"/>
          </w:rPr>
          <w:t>третьим</w:t>
        </w:r>
      </w:hyperlink>
      <w:r>
        <w:t xml:space="preserve"> настоящего пункта, грант подлежит возврату в краевой бюджет в соответствии с законодательством Российской Федерации в полном объеме.</w:t>
      </w:r>
    </w:p>
    <w:p w:rsidR="00023B0B" w:rsidRDefault="00023B0B">
      <w:pPr>
        <w:pStyle w:val="ConsPlusNormal"/>
        <w:spacing w:before="200"/>
        <w:ind w:firstLine="540"/>
        <w:jc w:val="both"/>
      </w:pPr>
      <w:r>
        <w:t xml:space="preserve">В случае нецелевого использования гранта средства, использованные не по целевому назначению, подлежат возврату в краевой бюджет в соответствии с законодательством </w:t>
      </w:r>
      <w:r>
        <w:lastRenderedPageBreak/>
        <w:t>Российской Федерации.</w:t>
      </w:r>
    </w:p>
    <w:p w:rsidR="00023B0B" w:rsidRDefault="00023B0B">
      <w:pPr>
        <w:pStyle w:val="ConsPlusNormal"/>
        <w:spacing w:before="200"/>
        <w:ind w:firstLine="540"/>
        <w:jc w:val="both"/>
      </w:pPr>
      <w:r>
        <w:t xml:space="preserve">В случае, предусмотренном </w:t>
      </w:r>
      <w:hyperlink w:anchor="P336">
        <w:r>
          <w:rPr>
            <w:color w:val="0000FF"/>
          </w:rPr>
          <w:t>абзацем четвертым</w:t>
        </w:r>
      </w:hyperlink>
      <w:r>
        <w:t xml:space="preserve"> настоящего пункта, остаток гранта, потребность в котором отсутствует, подлежит возврату в краевой бюджет в порядке, установленном </w:t>
      </w:r>
      <w:proofErr w:type="spellStart"/>
      <w:r>
        <w:t>минфином</w:t>
      </w:r>
      <w:proofErr w:type="spellEnd"/>
      <w:r>
        <w:t xml:space="preserve"> края.</w:t>
      </w:r>
    </w:p>
    <w:p w:rsidR="00023B0B" w:rsidRDefault="00023B0B">
      <w:pPr>
        <w:pStyle w:val="ConsPlusNormal"/>
        <w:spacing w:before="200"/>
        <w:ind w:firstLine="540"/>
        <w:jc w:val="both"/>
      </w:pPr>
      <w:r>
        <w:t xml:space="preserve">В случае, предусмотренном </w:t>
      </w:r>
      <w:hyperlink w:anchor="P337">
        <w:r>
          <w:rPr>
            <w:color w:val="0000FF"/>
          </w:rPr>
          <w:t>абзацем пятым</w:t>
        </w:r>
      </w:hyperlink>
      <w:r>
        <w:t xml:space="preserve"> настоящего пункта, грант подлежит возврату в краевой бюджет в соответствии с законодательством Российской Федерации в объеме, определяемом в порядке, предусмотренном </w:t>
      </w:r>
      <w:hyperlink w:anchor="P343">
        <w:r>
          <w:rPr>
            <w:color w:val="0000FF"/>
          </w:rPr>
          <w:t>пунктом 42</w:t>
        </w:r>
      </w:hyperlink>
      <w:r>
        <w:t xml:space="preserve"> настоящего Порядка.</w:t>
      </w:r>
    </w:p>
    <w:p w:rsidR="00023B0B" w:rsidRDefault="00023B0B">
      <w:pPr>
        <w:pStyle w:val="ConsPlusNormal"/>
        <w:spacing w:before="200"/>
        <w:ind w:firstLine="540"/>
        <w:jc w:val="both"/>
      </w:pPr>
      <w:r>
        <w:t xml:space="preserve">Не использованный по состоянию на 01 января очередного финансового года остаток гранта может быть использован получателем гранта в очередном финансовом году на цель, указанную в </w:t>
      </w:r>
      <w:hyperlink w:anchor="P79">
        <w:r>
          <w:rPr>
            <w:color w:val="0000FF"/>
          </w:rPr>
          <w:t>пункте 5</w:t>
        </w:r>
      </w:hyperlink>
      <w:r>
        <w:t xml:space="preserve"> настоящего Порядка, в случае принятия минэкономразвития края по согласованию с </w:t>
      </w:r>
      <w:proofErr w:type="spellStart"/>
      <w:r>
        <w:t>минфином</w:t>
      </w:r>
      <w:proofErr w:type="spellEnd"/>
      <w:r>
        <w:t xml:space="preserve"> края решения о наличии потребности в указанных средствах в порядке, установленном Правительством Ставропольского края.</w:t>
      </w:r>
    </w:p>
    <w:p w:rsidR="00023B0B" w:rsidRDefault="00023B0B">
      <w:pPr>
        <w:pStyle w:val="ConsPlusNormal"/>
        <w:spacing w:before="200"/>
        <w:ind w:firstLine="540"/>
        <w:jc w:val="both"/>
      </w:pPr>
      <w:bookmarkStart w:id="29" w:name="P343"/>
      <w:bookmarkEnd w:id="29"/>
      <w:r>
        <w:t xml:space="preserve">42. В случае </w:t>
      </w:r>
      <w:proofErr w:type="spellStart"/>
      <w:r>
        <w:t>недостижения</w:t>
      </w:r>
      <w:proofErr w:type="spellEnd"/>
      <w:r>
        <w:t xml:space="preserve"> получателем гранта значения результата и значения показателя, установленных договором о предоставлении гранта, объем гранта, подлежащий возврату получателем гранта в краевой бюджет, определяется по следующей формуле:</w:t>
      </w:r>
    </w:p>
    <w:p w:rsidR="00023B0B" w:rsidRDefault="00023B0B">
      <w:pPr>
        <w:pStyle w:val="ConsPlusNormal"/>
        <w:jc w:val="both"/>
      </w:pPr>
    </w:p>
    <w:p w:rsidR="00023B0B" w:rsidRDefault="00023B0B">
      <w:pPr>
        <w:pStyle w:val="ConsPlusNormal"/>
        <w:ind w:firstLine="540"/>
        <w:jc w:val="both"/>
      </w:pPr>
      <w:proofErr w:type="spellStart"/>
      <w:r>
        <w:t>V</w:t>
      </w:r>
      <w:r>
        <w:rPr>
          <w:vertAlign w:val="subscript"/>
        </w:rPr>
        <w:t>возврата</w:t>
      </w:r>
      <w:proofErr w:type="spellEnd"/>
      <w:r>
        <w:t xml:space="preserve"> = </w:t>
      </w:r>
      <w:proofErr w:type="spellStart"/>
      <w:r>
        <w:t>P</w:t>
      </w:r>
      <w:r>
        <w:rPr>
          <w:vertAlign w:val="subscript"/>
        </w:rPr>
        <w:t>гранта</w:t>
      </w:r>
      <w:proofErr w:type="spellEnd"/>
      <w:r>
        <w:t xml:space="preserve"> x (1 - T / S), где</w:t>
      </w:r>
    </w:p>
    <w:p w:rsidR="00023B0B" w:rsidRDefault="00023B0B">
      <w:pPr>
        <w:pStyle w:val="ConsPlusNormal"/>
        <w:jc w:val="both"/>
      </w:pPr>
    </w:p>
    <w:p w:rsidR="00023B0B" w:rsidRDefault="00023B0B">
      <w:pPr>
        <w:pStyle w:val="ConsPlusNormal"/>
        <w:ind w:firstLine="540"/>
        <w:jc w:val="both"/>
      </w:pPr>
      <w:proofErr w:type="spellStart"/>
      <w:r>
        <w:t>V</w:t>
      </w:r>
      <w:r>
        <w:rPr>
          <w:vertAlign w:val="subscript"/>
        </w:rPr>
        <w:t>возврата</w:t>
      </w:r>
      <w:proofErr w:type="spellEnd"/>
      <w:r>
        <w:t xml:space="preserve"> - объем гранта, подлежащий возврату получателем гранта в краевой бюджет в случае </w:t>
      </w:r>
      <w:proofErr w:type="spellStart"/>
      <w:r>
        <w:t>недостижения</w:t>
      </w:r>
      <w:proofErr w:type="spellEnd"/>
      <w:r>
        <w:t xml:space="preserve"> получателем гранта значения результата (показателя), установленного договором о предоставлении гранта;</w:t>
      </w:r>
    </w:p>
    <w:p w:rsidR="00023B0B" w:rsidRDefault="00023B0B">
      <w:pPr>
        <w:pStyle w:val="ConsPlusNormal"/>
        <w:spacing w:before="200"/>
        <w:ind w:firstLine="540"/>
        <w:jc w:val="both"/>
      </w:pPr>
      <w:proofErr w:type="spellStart"/>
      <w:r>
        <w:t>P</w:t>
      </w:r>
      <w:r>
        <w:rPr>
          <w:vertAlign w:val="subscript"/>
        </w:rPr>
        <w:t>гранта</w:t>
      </w:r>
      <w:proofErr w:type="spellEnd"/>
      <w:r>
        <w:t xml:space="preserve"> - размер гранта, предоставленный получателю гранта в отчетном финансовом году;</w:t>
      </w:r>
    </w:p>
    <w:p w:rsidR="00023B0B" w:rsidRDefault="00023B0B">
      <w:pPr>
        <w:pStyle w:val="ConsPlusNormal"/>
        <w:spacing w:before="200"/>
        <w:ind w:firstLine="540"/>
        <w:jc w:val="both"/>
      </w:pPr>
      <w:r>
        <w:t>T - фактически достигнутое получателем гранта значение результата (показателя) на конец отчетного периода;</w:t>
      </w:r>
    </w:p>
    <w:p w:rsidR="00023B0B" w:rsidRDefault="00023B0B">
      <w:pPr>
        <w:pStyle w:val="ConsPlusNormal"/>
        <w:spacing w:before="200"/>
        <w:ind w:firstLine="540"/>
        <w:jc w:val="both"/>
      </w:pPr>
      <w:r>
        <w:t>S - плановое значение результата (показателя), установленное договором о предоставлении гранта.</w:t>
      </w:r>
    </w:p>
    <w:p w:rsidR="00023B0B" w:rsidRDefault="00023B0B">
      <w:pPr>
        <w:pStyle w:val="ConsPlusNormal"/>
        <w:spacing w:before="200"/>
        <w:ind w:firstLine="540"/>
        <w:jc w:val="both"/>
      </w:pPr>
      <w:r>
        <w:t xml:space="preserve">43. Возврат гранта в краевой бюджет в случаях, предусмотренных </w:t>
      </w:r>
      <w:hyperlink w:anchor="P334">
        <w:r>
          <w:rPr>
            <w:color w:val="0000FF"/>
          </w:rPr>
          <w:t>абзацами вторым</w:t>
        </w:r>
      </w:hyperlink>
      <w:r>
        <w:t xml:space="preserve">, </w:t>
      </w:r>
      <w:hyperlink w:anchor="P335">
        <w:r>
          <w:rPr>
            <w:color w:val="0000FF"/>
          </w:rPr>
          <w:t>третьим</w:t>
        </w:r>
      </w:hyperlink>
      <w:r>
        <w:t xml:space="preserve"> и </w:t>
      </w:r>
      <w:hyperlink w:anchor="P337">
        <w:r>
          <w:rPr>
            <w:color w:val="0000FF"/>
          </w:rPr>
          <w:t>пятым пункта 41</w:t>
        </w:r>
      </w:hyperlink>
      <w:r>
        <w:t xml:space="preserve"> настоящего Порядка, производится в соответствии с законодательством Российской Федерации в следующем порядке:</w:t>
      </w:r>
    </w:p>
    <w:p w:rsidR="00023B0B" w:rsidRDefault="00023B0B">
      <w:pPr>
        <w:pStyle w:val="ConsPlusNormal"/>
        <w:spacing w:before="200"/>
        <w:ind w:firstLine="540"/>
        <w:jc w:val="both"/>
      </w:pPr>
      <w:r>
        <w:t>1) минэкономразвития края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направляет получателю гранта требование о возврате гранта;</w:t>
      </w:r>
    </w:p>
    <w:p w:rsidR="00023B0B" w:rsidRDefault="00023B0B">
      <w:pPr>
        <w:pStyle w:val="ConsPlusNormal"/>
        <w:spacing w:before="200"/>
        <w:ind w:firstLine="540"/>
        <w:jc w:val="both"/>
      </w:pPr>
      <w:bookmarkStart w:id="30" w:name="P353"/>
      <w:bookmarkEnd w:id="30"/>
      <w:r>
        <w:t>2) получатель гранта производит возврат гранта в течение 60 календарных дней со дня получения от минэкономразвития края требования о возврате гранта.</w:t>
      </w:r>
    </w:p>
    <w:p w:rsidR="00023B0B" w:rsidRDefault="00023B0B">
      <w:pPr>
        <w:pStyle w:val="ConsPlusNormal"/>
        <w:spacing w:before="200"/>
        <w:ind w:firstLine="540"/>
        <w:jc w:val="both"/>
      </w:pPr>
      <w:r>
        <w:t xml:space="preserve">44. При нарушении получателем гранта срока возврата гранта, указанного в </w:t>
      </w:r>
      <w:hyperlink w:anchor="P353">
        <w:r>
          <w:rPr>
            <w:color w:val="0000FF"/>
          </w:rPr>
          <w:t>подпункте "2" пункта 43</w:t>
        </w:r>
      </w:hyperlink>
      <w:r>
        <w:t xml:space="preserve"> настоящего Порядка, минэкономразвития края принимает меры по взысканию гранта, подлежащего возврату в краевой бюджет, в порядке, установленном законодательством Российской Федерации и законодательством Ставропольского края.</w:t>
      </w:r>
    </w:p>
    <w:p w:rsidR="00023B0B" w:rsidRDefault="00023B0B">
      <w:pPr>
        <w:pStyle w:val="ConsPlusNonformat"/>
        <w:spacing w:before="200"/>
        <w:jc w:val="both"/>
      </w:pPr>
      <w:r>
        <w:t xml:space="preserve">    45.  Проверка  соблюдения  получателем  гранта  и  лицами,  получающими</w:t>
      </w:r>
    </w:p>
    <w:p w:rsidR="00023B0B" w:rsidRDefault="00023B0B">
      <w:pPr>
        <w:pStyle w:val="ConsPlusNonformat"/>
        <w:jc w:val="both"/>
      </w:pPr>
      <w:r>
        <w:t>средства на основании договоров, порядка и условий предоставления гранта, в</w:t>
      </w:r>
    </w:p>
    <w:p w:rsidR="00023B0B" w:rsidRDefault="00023B0B">
      <w:pPr>
        <w:pStyle w:val="ConsPlusNonformat"/>
        <w:jc w:val="both"/>
      </w:pPr>
      <w:r>
        <w:t>том  числе  в  части  достижения значения результата и значения показателя,</w:t>
      </w:r>
    </w:p>
    <w:p w:rsidR="00023B0B" w:rsidRDefault="00023B0B">
      <w:pPr>
        <w:pStyle w:val="ConsPlusNonformat"/>
        <w:jc w:val="both"/>
      </w:pPr>
      <w:r>
        <w:t>установленных    договором    о   предоставлении   гранта,   осуществляется</w:t>
      </w:r>
    </w:p>
    <w:p w:rsidR="00023B0B" w:rsidRDefault="00023B0B">
      <w:pPr>
        <w:pStyle w:val="ConsPlusNonformat"/>
        <w:jc w:val="both"/>
      </w:pPr>
      <w:r>
        <w:t>минэкономразвития  края  в  устанавливаемом  им  порядке,  а также органами</w:t>
      </w:r>
    </w:p>
    <w:p w:rsidR="00023B0B" w:rsidRDefault="00023B0B">
      <w:pPr>
        <w:pStyle w:val="ConsPlusNonformat"/>
        <w:jc w:val="both"/>
      </w:pPr>
      <w:r>
        <w:t xml:space="preserve">                                                                        1</w:t>
      </w:r>
    </w:p>
    <w:p w:rsidR="00023B0B" w:rsidRDefault="00023B0B">
      <w:pPr>
        <w:pStyle w:val="ConsPlusNonformat"/>
        <w:jc w:val="both"/>
      </w:pPr>
      <w:r>
        <w:t xml:space="preserve">государственного  финансового  контроля  в  соответствии со </w:t>
      </w:r>
      <w:hyperlink r:id="rId39">
        <w:r>
          <w:rPr>
            <w:color w:val="0000FF"/>
          </w:rPr>
          <w:t>статьями 268</w:t>
        </w:r>
      </w:hyperlink>
      <w:r>
        <w:t xml:space="preserve">  и</w:t>
      </w:r>
    </w:p>
    <w:p w:rsidR="00023B0B" w:rsidRDefault="00023B0B">
      <w:pPr>
        <w:pStyle w:val="ConsPlusNonformat"/>
        <w:jc w:val="both"/>
      </w:pPr>
      <w:r>
        <w:t xml:space="preserve">   2</w:t>
      </w:r>
    </w:p>
    <w:p w:rsidR="00023B0B" w:rsidRDefault="00CF34DE">
      <w:pPr>
        <w:pStyle w:val="ConsPlusNonformat"/>
        <w:jc w:val="both"/>
      </w:pPr>
      <w:hyperlink r:id="rId40">
        <w:r w:rsidR="00023B0B">
          <w:rPr>
            <w:color w:val="0000FF"/>
          </w:rPr>
          <w:t>269</w:t>
        </w:r>
      </w:hyperlink>
      <w:r w:rsidR="00023B0B">
        <w:t xml:space="preserve">  Бюджетного кодекса Российской Федерации.</w:t>
      </w:r>
    </w:p>
    <w:p w:rsidR="00023B0B" w:rsidRDefault="00023B0B">
      <w:pPr>
        <w:pStyle w:val="ConsPlusNormal"/>
        <w:jc w:val="both"/>
      </w:pPr>
    </w:p>
    <w:p w:rsidR="00023B0B" w:rsidRDefault="00023B0B">
      <w:pPr>
        <w:pStyle w:val="ConsPlusNormal"/>
        <w:jc w:val="both"/>
      </w:pPr>
    </w:p>
    <w:p w:rsidR="00023B0B" w:rsidRDefault="00023B0B">
      <w:pPr>
        <w:pStyle w:val="ConsPlusNormal"/>
        <w:jc w:val="both"/>
      </w:pPr>
    </w:p>
    <w:p w:rsidR="00023B0B" w:rsidRDefault="00023B0B">
      <w:pPr>
        <w:pStyle w:val="ConsPlusNormal"/>
        <w:jc w:val="both"/>
      </w:pPr>
    </w:p>
    <w:p w:rsidR="00023B0B" w:rsidRDefault="00023B0B">
      <w:pPr>
        <w:pStyle w:val="ConsPlusNormal"/>
        <w:jc w:val="both"/>
      </w:pPr>
    </w:p>
    <w:p w:rsidR="00023B0B" w:rsidRDefault="00023B0B">
      <w:pPr>
        <w:pStyle w:val="ConsPlusNormal"/>
        <w:jc w:val="right"/>
        <w:outlineLvl w:val="1"/>
      </w:pPr>
      <w:r>
        <w:lastRenderedPageBreak/>
        <w:t>Приложение</w:t>
      </w:r>
    </w:p>
    <w:p w:rsidR="00023B0B" w:rsidRDefault="00023B0B">
      <w:pPr>
        <w:pStyle w:val="ConsPlusNormal"/>
        <w:jc w:val="right"/>
      </w:pPr>
      <w:r>
        <w:t>к Порядку</w:t>
      </w:r>
    </w:p>
    <w:p w:rsidR="00023B0B" w:rsidRDefault="00023B0B">
      <w:pPr>
        <w:pStyle w:val="ConsPlusNormal"/>
        <w:jc w:val="right"/>
      </w:pPr>
      <w:r>
        <w:t>субсидирования за счет средств</w:t>
      </w:r>
    </w:p>
    <w:p w:rsidR="00023B0B" w:rsidRDefault="00023B0B">
      <w:pPr>
        <w:pStyle w:val="ConsPlusNormal"/>
        <w:jc w:val="right"/>
      </w:pPr>
      <w:r>
        <w:t>бюджета Ставропольского края</w:t>
      </w:r>
    </w:p>
    <w:p w:rsidR="00023B0B" w:rsidRDefault="00023B0B">
      <w:pPr>
        <w:pStyle w:val="ConsPlusNormal"/>
        <w:jc w:val="right"/>
      </w:pPr>
      <w:r>
        <w:t>части затрат субъектов малого</w:t>
      </w:r>
    </w:p>
    <w:p w:rsidR="00023B0B" w:rsidRDefault="00023B0B">
      <w:pPr>
        <w:pStyle w:val="ConsPlusNormal"/>
        <w:jc w:val="right"/>
      </w:pPr>
      <w:r>
        <w:t>и среднего предпринимательства</w:t>
      </w:r>
    </w:p>
    <w:p w:rsidR="00023B0B" w:rsidRDefault="00023B0B">
      <w:pPr>
        <w:pStyle w:val="ConsPlusNormal"/>
        <w:jc w:val="right"/>
      </w:pPr>
      <w:r>
        <w:t>в Ставропольском крае - социальных</w:t>
      </w:r>
    </w:p>
    <w:p w:rsidR="00023B0B" w:rsidRDefault="00023B0B">
      <w:pPr>
        <w:pStyle w:val="ConsPlusNormal"/>
        <w:jc w:val="right"/>
      </w:pPr>
      <w:r>
        <w:t>предприятий и субъектов малого</w:t>
      </w:r>
    </w:p>
    <w:p w:rsidR="00023B0B" w:rsidRDefault="00023B0B">
      <w:pPr>
        <w:pStyle w:val="ConsPlusNormal"/>
        <w:jc w:val="right"/>
      </w:pPr>
      <w:r>
        <w:t>и среднего предпринимательства,</w:t>
      </w:r>
    </w:p>
    <w:p w:rsidR="00023B0B" w:rsidRDefault="00023B0B">
      <w:pPr>
        <w:pStyle w:val="ConsPlusNormal"/>
        <w:jc w:val="right"/>
      </w:pPr>
      <w:r>
        <w:t>созданных физическими лицами</w:t>
      </w:r>
    </w:p>
    <w:p w:rsidR="00023B0B" w:rsidRDefault="00023B0B">
      <w:pPr>
        <w:pStyle w:val="ConsPlusNormal"/>
        <w:jc w:val="right"/>
      </w:pPr>
      <w:r>
        <w:t>в возрасте до 25 лет включительно</w:t>
      </w:r>
    </w:p>
    <w:p w:rsidR="00023B0B" w:rsidRDefault="00023B0B">
      <w:pPr>
        <w:pStyle w:val="ConsPlusNormal"/>
        <w:jc w:val="both"/>
      </w:pPr>
    </w:p>
    <w:p w:rsidR="00023B0B" w:rsidRDefault="00023B0B">
      <w:pPr>
        <w:pStyle w:val="ConsPlusTitle"/>
        <w:jc w:val="center"/>
      </w:pPr>
      <w:bookmarkStart w:id="31" w:name="P381"/>
      <w:bookmarkEnd w:id="31"/>
      <w:r>
        <w:t>БАЛЛЬНАЯ ШКАЛА</w:t>
      </w:r>
    </w:p>
    <w:p w:rsidR="00023B0B" w:rsidRDefault="00023B0B">
      <w:pPr>
        <w:pStyle w:val="ConsPlusTitle"/>
        <w:jc w:val="center"/>
      </w:pPr>
      <w:r>
        <w:t>КРИТЕРИЕВ ОЦЕНКИ ПРОЕКТОВ В СФЕРЕ СОЦИАЛЬНОГО</w:t>
      </w:r>
    </w:p>
    <w:p w:rsidR="00023B0B" w:rsidRDefault="00023B0B">
      <w:pPr>
        <w:pStyle w:val="ConsPlusTitle"/>
        <w:jc w:val="center"/>
      </w:pPr>
      <w:r>
        <w:t>ПРЕДПРИНИМАТЕЛЬСТВА И ПРОЕКТОВ В СФЕРЕ</w:t>
      </w:r>
    </w:p>
    <w:p w:rsidR="00023B0B" w:rsidRDefault="00023B0B">
      <w:pPr>
        <w:pStyle w:val="ConsPlusTitle"/>
        <w:jc w:val="center"/>
      </w:pPr>
      <w:r>
        <w:t>ПРЕДПРИНИМАТЕЛЬСКОЙ ДЕЯТЕЛЬНОСТИ</w:t>
      </w:r>
    </w:p>
    <w:p w:rsidR="00023B0B" w:rsidRDefault="00023B0B">
      <w:pPr>
        <w:pStyle w:val="ConsPlusNormal"/>
        <w:jc w:val="both"/>
      </w:pPr>
    </w:p>
    <w:p w:rsidR="00023B0B" w:rsidRDefault="00023B0B">
      <w:pPr>
        <w:pStyle w:val="ConsPlusNormal"/>
        <w:ind w:firstLine="540"/>
        <w:jc w:val="both"/>
      </w:pPr>
      <w:r>
        <w:t>1. Критерии оценки проектов в сфере социального предпринимательства и проектов в сфере предпринимательской деятельности (далее - критерии оценки проектов):</w:t>
      </w:r>
    </w:p>
    <w:p w:rsidR="00023B0B" w:rsidRDefault="00023B0B">
      <w:pPr>
        <w:pStyle w:val="ConsPlusNormal"/>
        <w:spacing w:before="200"/>
        <w:ind w:firstLine="540"/>
        <w:jc w:val="both"/>
      </w:pPr>
      <w:r>
        <w:t>1.1. Срок экономической окупаемости проекта в сфере социального предпринимательства, указанный в бизнес-плане проекта в сфере социального предпринимательства, оформленном по форме, утверждаемой минэкономразвития края (далее - бизнес-план проекта в сфере социального предпринимательства), или проекта в сфере предпринимательской деятельности, указанный в бизнес-плане проекта в сфере предпринимательской деятельности, оформленном по форме, утверждаемой минэкономразвития края (далее - бизнес-план проекта в сфере предпринимательской деятельности):</w:t>
      </w:r>
    </w:p>
    <w:p w:rsidR="00023B0B" w:rsidRDefault="00023B0B">
      <w:pPr>
        <w:pStyle w:val="ConsPlusNormal"/>
        <w:spacing w:before="200"/>
        <w:ind w:firstLine="540"/>
        <w:jc w:val="both"/>
      </w:pPr>
      <w:r>
        <w:t>до 12 месяцев включительно - 100 баллов;</w:t>
      </w:r>
    </w:p>
    <w:p w:rsidR="00023B0B" w:rsidRDefault="00023B0B">
      <w:pPr>
        <w:pStyle w:val="ConsPlusNormal"/>
        <w:spacing w:before="200"/>
        <w:ind w:firstLine="540"/>
        <w:jc w:val="both"/>
      </w:pPr>
      <w:r>
        <w:t>от 13 месяцев до 24 месяцев включительно - 75 баллов;</w:t>
      </w:r>
    </w:p>
    <w:p w:rsidR="00023B0B" w:rsidRDefault="00023B0B">
      <w:pPr>
        <w:pStyle w:val="ConsPlusNormal"/>
        <w:spacing w:before="200"/>
        <w:ind w:firstLine="540"/>
        <w:jc w:val="both"/>
      </w:pPr>
      <w:r>
        <w:t>от 25 месяцев до 36 месяцев включительно - 20 баллов;</w:t>
      </w:r>
    </w:p>
    <w:p w:rsidR="00023B0B" w:rsidRDefault="00023B0B">
      <w:pPr>
        <w:pStyle w:val="ConsPlusNormal"/>
        <w:spacing w:before="200"/>
        <w:ind w:firstLine="540"/>
        <w:jc w:val="both"/>
      </w:pPr>
      <w:r>
        <w:t>от 37 месяцев и выше - 0 баллов.</w:t>
      </w:r>
    </w:p>
    <w:p w:rsidR="00023B0B" w:rsidRDefault="00023B0B">
      <w:pPr>
        <w:pStyle w:val="ConsPlusNormal"/>
        <w:spacing w:before="200"/>
        <w:ind w:firstLine="540"/>
        <w:jc w:val="both"/>
      </w:pPr>
      <w:r>
        <w:t>1.2. Срок бюджетной окупаемости проекта в сфере социального предпринимательства, указанный в бизнес-плане проекта в сфере социального предпринимательства, или проекта в сфере предпринимательской деятельности, указанный в бизнес-плане проекта в сфере предпринимательской деятельности:</w:t>
      </w:r>
    </w:p>
    <w:p w:rsidR="00023B0B" w:rsidRDefault="00023B0B">
      <w:pPr>
        <w:pStyle w:val="ConsPlusNormal"/>
        <w:spacing w:before="200"/>
        <w:ind w:firstLine="540"/>
        <w:jc w:val="both"/>
      </w:pPr>
      <w:r>
        <w:t>до 24 месяцев включительно - 100 баллов;</w:t>
      </w:r>
    </w:p>
    <w:p w:rsidR="00023B0B" w:rsidRDefault="00023B0B">
      <w:pPr>
        <w:pStyle w:val="ConsPlusNormal"/>
        <w:spacing w:before="200"/>
        <w:ind w:firstLine="540"/>
        <w:jc w:val="both"/>
      </w:pPr>
      <w:r>
        <w:t>от 25 месяцев до 36 месяцев включительно - 75 баллов;</w:t>
      </w:r>
    </w:p>
    <w:p w:rsidR="00023B0B" w:rsidRDefault="00023B0B">
      <w:pPr>
        <w:pStyle w:val="ConsPlusNormal"/>
        <w:spacing w:before="200"/>
        <w:ind w:firstLine="540"/>
        <w:jc w:val="both"/>
      </w:pPr>
      <w:r>
        <w:t>от 37 месяцев до 60 месяцев включительно - 20 баллов;</w:t>
      </w:r>
    </w:p>
    <w:p w:rsidR="00023B0B" w:rsidRDefault="00023B0B">
      <w:pPr>
        <w:pStyle w:val="ConsPlusNormal"/>
        <w:spacing w:before="200"/>
        <w:ind w:firstLine="540"/>
        <w:jc w:val="both"/>
      </w:pPr>
      <w:r>
        <w:t>от 61 месяца и выше - 0 баллов.</w:t>
      </w:r>
    </w:p>
    <w:p w:rsidR="00023B0B" w:rsidRDefault="00023B0B">
      <w:pPr>
        <w:pStyle w:val="ConsPlusNormal"/>
        <w:spacing w:before="200"/>
        <w:ind w:firstLine="540"/>
        <w:jc w:val="both"/>
      </w:pPr>
      <w:r>
        <w:t>1.3. Место реализации проекта в сфере социального предпринимательства, указанное в бизнес-плане проекта в сфере социального предпринимательства, или проекта в сфере предпринимательской деятельности, указанное в бизнес-плане проекта в сфере предпринимательской деятельности:</w:t>
      </w:r>
    </w:p>
    <w:p w:rsidR="00023B0B" w:rsidRDefault="00023B0B">
      <w:pPr>
        <w:pStyle w:val="ConsPlusNormal"/>
        <w:spacing w:before="200"/>
        <w:ind w:firstLine="540"/>
        <w:jc w:val="both"/>
      </w:pPr>
      <w:r>
        <w:t>населенные пункты Ставропольского края, за исключением городов Лермонтова, Минеральные Воды, Невинномысска, Ставрополя, городов-курортов Ессентуки, Железноводска, Кисловодска, Пятигорска, - 100 баллов;</w:t>
      </w:r>
    </w:p>
    <w:p w:rsidR="00023B0B" w:rsidRDefault="00023B0B">
      <w:pPr>
        <w:pStyle w:val="ConsPlusNormal"/>
        <w:spacing w:before="200"/>
        <w:ind w:firstLine="540"/>
        <w:jc w:val="both"/>
      </w:pPr>
      <w:r>
        <w:t>города Лермонтов, Минеральные Воды, Невинномысск, города-курорты Ессентуки, Железноводск, Кисловодск - 90 баллов;</w:t>
      </w:r>
    </w:p>
    <w:p w:rsidR="00023B0B" w:rsidRDefault="00023B0B">
      <w:pPr>
        <w:pStyle w:val="ConsPlusNormal"/>
        <w:spacing w:before="200"/>
        <w:ind w:firstLine="540"/>
        <w:jc w:val="both"/>
      </w:pPr>
      <w:r>
        <w:t>город-курорт Пятигорск, город Ставрополь - 80 баллов.</w:t>
      </w:r>
    </w:p>
    <w:p w:rsidR="00023B0B" w:rsidRDefault="00023B0B">
      <w:pPr>
        <w:pStyle w:val="ConsPlusNormal"/>
        <w:spacing w:before="200"/>
        <w:ind w:firstLine="540"/>
        <w:jc w:val="both"/>
      </w:pPr>
      <w:r>
        <w:t xml:space="preserve">1.4. Создание субъектом предпринимательства, признанным социальным предприятием </w:t>
      </w:r>
      <w:hyperlink w:anchor="P457">
        <w:r>
          <w:rPr>
            <w:color w:val="0000FF"/>
          </w:rPr>
          <w:t>&lt;*&gt;</w:t>
        </w:r>
      </w:hyperlink>
      <w:r>
        <w:t>, новых рабочих мест в рамках реализации проекта в сфере социального предпринимательства:</w:t>
      </w:r>
    </w:p>
    <w:p w:rsidR="00023B0B" w:rsidRDefault="00023B0B">
      <w:pPr>
        <w:pStyle w:val="ConsPlusNormal"/>
        <w:spacing w:before="200"/>
        <w:ind w:firstLine="540"/>
        <w:jc w:val="both"/>
      </w:pPr>
      <w:r>
        <w:lastRenderedPageBreak/>
        <w:t>да - 100 баллов;</w:t>
      </w:r>
    </w:p>
    <w:p w:rsidR="00023B0B" w:rsidRDefault="00023B0B">
      <w:pPr>
        <w:pStyle w:val="ConsPlusNormal"/>
        <w:spacing w:before="200"/>
        <w:ind w:firstLine="540"/>
        <w:jc w:val="both"/>
      </w:pPr>
      <w:r>
        <w:t>нет - 0 баллов.</w:t>
      </w:r>
    </w:p>
    <w:p w:rsidR="00023B0B" w:rsidRDefault="00023B0B">
      <w:pPr>
        <w:pStyle w:val="ConsPlusNormal"/>
        <w:spacing w:before="200"/>
        <w:ind w:firstLine="540"/>
        <w:jc w:val="both"/>
      </w:pPr>
      <w:r>
        <w:t xml:space="preserve">1.5. Количество планируемых к созданию молодым предпринимателем </w:t>
      </w:r>
      <w:hyperlink w:anchor="P457">
        <w:r>
          <w:rPr>
            <w:color w:val="0000FF"/>
          </w:rPr>
          <w:t>&lt;*&gt;</w:t>
        </w:r>
      </w:hyperlink>
      <w:r>
        <w:t xml:space="preserve"> новых рабочих мест (полных ставок) в рамках реализации проекта в сфере предпринимательской деятельности, указанное в бизнес-плане проекта в сфере предпринимательской деятельности:</w:t>
      </w:r>
    </w:p>
    <w:p w:rsidR="00023B0B" w:rsidRDefault="00023B0B">
      <w:pPr>
        <w:pStyle w:val="ConsPlusNormal"/>
        <w:spacing w:before="200"/>
        <w:ind w:firstLine="540"/>
        <w:jc w:val="both"/>
      </w:pPr>
      <w:r>
        <w:t>8 и более рабочих мест - 100 баллов;</w:t>
      </w:r>
    </w:p>
    <w:p w:rsidR="00023B0B" w:rsidRDefault="00023B0B">
      <w:pPr>
        <w:pStyle w:val="ConsPlusNormal"/>
        <w:spacing w:before="200"/>
        <w:ind w:firstLine="540"/>
        <w:jc w:val="both"/>
      </w:pPr>
      <w:r>
        <w:t>от 5 до 7 рабочих мест включительно - 75 баллов;</w:t>
      </w:r>
    </w:p>
    <w:p w:rsidR="00023B0B" w:rsidRDefault="00023B0B">
      <w:pPr>
        <w:pStyle w:val="ConsPlusNormal"/>
        <w:spacing w:before="200"/>
        <w:ind w:firstLine="540"/>
        <w:jc w:val="both"/>
      </w:pPr>
      <w:r>
        <w:t>от 1 до 4 рабочих мест включительно - 50 баллов.</w:t>
      </w:r>
    </w:p>
    <w:p w:rsidR="00023B0B" w:rsidRDefault="00023B0B">
      <w:pPr>
        <w:pStyle w:val="ConsPlusNormal"/>
        <w:spacing w:before="200"/>
        <w:ind w:firstLine="540"/>
        <w:jc w:val="both"/>
      </w:pPr>
      <w:r>
        <w:t>2. Оценка проектов в сфере социального предпринимательства и проектов в сфере предпринимательской деятельности (далее совместно именуемые - проект) производится с использованием показателя соответствия проекта критериям оценки проектов, который определяется по следующей формуле:</w:t>
      </w:r>
    </w:p>
    <w:p w:rsidR="00023B0B" w:rsidRDefault="00023B0B">
      <w:pPr>
        <w:pStyle w:val="ConsPlusNormal"/>
        <w:jc w:val="both"/>
      </w:pPr>
    </w:p>
    <w:p w:rsidR="00023B0B" w:rsidRDefault="00023B0B">
      <w:pPr>
        <w:pStyle w:val="ConsPlusNormal"/>
        <w:ind w:firstLine="540"/>
        <w:jc w:val="both"/>
      </w:pPr>
      <w:r>
        <w:rPr>
          <w:noProof/>
          <w:position w:val="-23"/>
        </w:rPr>
        <w:drawing>
          <wp:inline distT="0" distB="0" distL="0" distR="0">
            <wp:extent cx="733425"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t>, где</w:t>
      </w:r>
    </w:p>
    <w:p w:rsidR="00023B0B" w:rsidRDefault="00023B0B">
      <w:pPr>
        <w:pStyle w:val="ConsPlusNormal"/>
        <w:jc w:val="both"/>
      </w:pPr>
    </w:p>
    <w:p w:rsidR="00023B0B" w:rsidRDefault="00023B0B">
      <w:pPr>
        <w:pStyle w:val="ConsPlusNormal"/>
        <w:ind w:firstLine="540"/>
        <w:jc w:val="both"/>
      </w:pPr>
      <w:r>
        <w:t>Э - показатель соответствия проекта критериям оценки проектов;</w:t>
      </w:r>
    </w:p>
    <w:p w:rsidR="00023B0B" w:rsidRDefault="00023B0B">
      <w:pPr>
        <w:pStyle w:val="ConsPlusNormal"/>
        <w:spacing w:before="200"/>
        <w:ind w:firstLine="540"/>
        <w:jc w:val="both"/>
      </w:pPr>
      <w:r>
        <w:rPr>
          <w:noProof/>
          <w:position w:val="-10"/>
        </w:rPr>
        <w:drawing>
          <wp:inline distT="0" distB="0" distL="0" distR="0">
            <wp:extent cx="295275" cy="2571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t xml:space="preserve"> - знак суммирования;</w:t>
      </w:r>
    </w:p>
    <w:p w:rsidR="00023B0B" w:rsidRDefault="00023B0B">
      <w:pPr>
        <w:pStyle w:val="ConsPlusNormal"/>
        <w:spacing w:before="200"/>
        <w:ind w:firstLine="540"/>
        <w:jc w:val="both"/>
      </w:pPr>
      <w:r>
        <w:t>k - общее количество критериев оценки проектов;</w:t>
      </w:r>
    </w:p>
    <w:p w:rsidR="00023B0B" w:rsidRDefault="00023B0B">
      <w:pPr>
        <w:pStyle w:val="ConsPlusNormal"/>
        <w:spacing w:before="200"/>
        <w:ind w:firstLine="540"/>
        <w:jc w:val="both"/>
      </w:pPr>
      <w:proofErr w:type="spellStart"/>
      <w:r>
        <w:t>б</w:t>
      </w:r>
      <w:r>
        <w:rPr>
          <w:vertAlign w:val="subscript"/>
        </w:rPr>
        <w:t>i</w:t>
      </w:r>
      <w:proofErr w:type="spellEnd"/>
      <w:r>
        <w:t xml:space="preserve"> - балл оценки i-го критерия оценки проектов;</w:t>
      </w:r>
    </w:p>
    <w:p w:rsidR="00023B0B" w:rsidRDefault="00023B0B">
      <w:pPr>
        <w:pStyle w:val="ConsPlusNormal"/>
        <w:spacing w:before="200"/>
        <w:ind w:firstLine="540"/>
        <w:jc w:val="both"/>
      </w:pPr>
      <w:proofErr w:type="spellStart"/>
      <w:r>
        <w:t>p</w:t>
      </w:r>
      <w:r>
        <w:rPr>
          <w:vertAlign w:val="subscript"/>
        </w:rPr>
        <w:t>i</w:t>
      </w:r>
      <w:proofErr w:type="spellEnd"/>
      <w:r>
        <w:t xml:space="preserve"> - значение весового коэффициента i-го критерия оценки проектов.</w:t>
      </w:r>
    </w:p>
    <w:p w:rsidR="00023B0B" w:rsidRDefault="00023B0B">
      <w:pPr>
        <w:pStyle w:val="ConsPlusNormal"/>
        <w:spacing w:before="200"/>
        <w:ind w:firstLine="540"/>
        <w:jc w:val="both"/>
      </w:pPr>
      <w:r>
        <w:t>3. Значения весовых коэффициентов критериев оценки проектов приведены в таблице.</w:t>
      </w:r>
    </w:p>
    <w:p w:rsidR="00023B0B" w:rsidRDefault="00023B0B">
      <w:pPr>
        <w:pStyle w:val="ConsPlusNormal"/>
        <w:jc w:val="both"/>
      </w:pPr>
    </w:p>
    <w:p w:rsidR="00023B0B" w:rsidRDefault="00023B0B">
      <w:pPr>
        <w:pStyle w:val="ConsPlusNormal"/>
        <w:jc w:val="right"/>
      </w:pPr>
      <w:r>
        <w:t>Таблица</w:t>
      </w:r>
    </w:p>
    <w:p w:rsidR="00023B0B" w:rsidRDefault="00023B0B">
      <w:pPr>
        <w:pStyle w:val="ConsPlusNormal"/>
        <w:jc w:val="both"/>
      </w:pPr>
    </w:p>
    <w:p w:rsidR="00023B0B" w:rsidRDefault="00023B0B">
      <w:pPr>
        <w:pStyle w:val="ConsPlusNormal"/>
        <w:jc w:val="center"/>
      </w:pPr>
      <w:r>
        <w:t>ЗНАЧЕНИЯ</w:t>
      </w:r>
    </w:p>
    <w:p w:rsidR="00023B0B" w:rsidRDefault="00023B0B">
      <w:pPr>
        <w:pStyle w:val="ConsPlusNormal"/>
        <w:jc w:val="center"/>
      </w:pPr>
      <w:r>
        <w:t>весовых коэффициентов критериев оценки проектов</w:t>
      </w:r>
    </w:p>
    <w:p w:rsidR="00023B0B" w:rsidRDefault="00023B0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3855"/>
        <w:gridCol w:w="2045"/>
        <w:gridCol w:w="1896"/>
      </w:tblGrid>
      <w:tr w:rsidR="00023B0B">
        <w:tc>
          <w:tcPr>
            <w:tcW w:w="658" w:type="dxa"/>
            <w:vMerge w:val="restart"/>
            <w:tcBorders>
              <w:top w:val="single" w:sz="4" w:space="0" w:color="auto"/>
              <w:bottom w:val="single" w:sz="4" w:space="0" w:color="auto"/>
            </w:tcBorders>
            <w:vAlign w:val="center"/>
          </w:tcPr>
          <w:p w:rsidR="00023B0B" w:rsidRDefault="00023B0B">
            <w:pPr>
              <w:pStyle w:val="ConsPlusNormal"/>
              <w:jc w:val="center"/>
            </w:pPr>
            <w:r>
              <w:t>№</w:t>
            </w:r>
          </w:p>
          <w:p w:rsidR="00023B0B" w:rsidRDefault="00023B0B">
            <w:pPr>
              <w:pStyle w:val="ConsPlusNormal"/>
              <w:jc w:val="center"/>
            </w:pPr>
            <w:r>
              <w:t>п/п</w:t>
            </w:r>
          </w:p>
        </w:tc>
        <w:tc>
          <w:tcPr>
            <w:tcW w:w="3855" w:type="dxa"/>
            <w:vMerge w:val="restart"/>
            <w:tcBorders>
              <w:top w:val="single" w:sz="4" w:space="0" w:color="auto"/>
              <w:bottom w:val="single" w:sz="4" w:space="0" w:color="auto"/>
            </w:tcBorders>
            <w:vAlign w:val="center"/>
          </w:tcPr>
          <w:p w:rsidR="00023B0B" w:rsidRDefault="00023B0B">
            <w:pPr>
              <w:pStyle w:val="ConsPlusNormal"/>
              <w:jc w:val="center"/>
            </w:pPr>
            <w:r>
              <w:t>Наименование критерия оценки проектов</w:t>
            </w:r>
          </w:p>
        </w:tc>
        <w:tc>
          <w:tcPr>
            <w:tcW w:w="3941" w:type="dxa"/>
            <w:gridSpan w:val="2"/>
            <w:tcBorders>
              <w:top w:val="single" w:sz="4" w:space="0" w:color="auto"/>
              <w:bottom w:val="single" w:sz="4" w:space="0" w:color="auto"/>
            </w:tcBorders>
            <w:vAlign w:val="center"/>
          </w:tcPr>
          <w:p w:rsidR="00023B0B" w:rsidRDefault="00023B0B">
            <w:pPr>
              <w:pStyle w:val="ConsPlusNormal"/>
              <w:jc w:val="center"/>
            </w:pPr>
            <w:r>
              <w:t>Значение весового коэффициента критерия оценки проектов</w:t>
            </w:r>
          </w:p>
        </w:tc>
      </w:tr>
      <w:tr w:rsidR="00023B0B">
        <w:tc>
          <w:tcPr>
            <w:tcW w:w="658" w:type="dxa"/>
            <w:vMerge/>
            <w:tcBorders>
              <w:top w:val="single" w:sz="4" w:space="0" w:color="auto"/>
              <w:bottom w:val="single" w:sz="4" w:space="0" w:color="auto"/>
            </w:tcBorders>
          </w:tcPr>
          <w:p w:rsidR="00023B0B" w:rsidRDefault="00023B0B">
            <w:pPr>
              <w:pStyle w:val="ConsPlusNormal"/>
            </w:pPr>
          </w:p>
        </w:tc>
        <w:tc>
          <w:tcPr>
            <w:tcW w:w="3855" w:type="dxa"/>
            <w:vMerge/>
            <w:tcBorders>
              <w:top w:val="single" w:sz="4" w:space="0" w:color="auto"/>
              <w:bottom w:val="single" w:sz="4" w:space="0" w:color="auto"/>
            </w:tcBorders>
          </w:tcPr>
          <w:p w:rsidR="00023B0B" w:rsidRDefault="00023B0B">
            <w:pPr>
              <w:pStyle w:val="ConsPlusNormal"/>
            </w:pPr>
          </w:p>
        </w:tc>
        <w:tc>
          <w:tcPr>
            <w:tcW w:w="2045" w:type="dxa"/>
            <w:tcBorders>
              <w:top w:val="single" w:sz="4" w:space="0" w:color="auto"/>
              <w:bottom w:val="single" w:sz="4" w:space="0" w:color="auto"/>
            </w:tcBorders>
            <w:vAlign w:val="center"/>
          </w:tcPr>
          <w:p w:rsidR="00023B0B" w:rsidRDefault="00023B0B">
            <w:pPr>
              <w:pStyle w:val="ConsPlusNormal"/>
              <w:jc w:val="center"/>
            </w:pPr>
            <w:r>
              <w:t>для проекта субъекта предпринимательства, признанного социальным предприятием</w:t>
            </w:r>
          </w:p>
        </w:tc>
        <w:tc>
          <w:tcPr>
            <w:tcW w:w="1896" w:type="dxa"/>
            <w:tcBorders>
              <w:top w:val="single" w:sz="4" w:space="0" w:color="auto"/>
              <w:bottom w:val="single" w:sz="4" w:space="0" w:color="auto"/>
            </w:tcBorders>
            <w:vAlign w:val="center"/>
          </w:tcPr>
          <w:p w:rsidR="00023B0B" w:rsidRDefault="00023B0B">
            <w:pPr>
              <w:pStyle w:val="ConsPlusNormal"/>
              <w:jc w:val="center"/>
            </w:pPr>
            <w:r>
              <w:t>для проекта молодого предпринимателя</w:t>
            </w:r>
          </w:p>
        </w:tc>
      </w:tr>
      <w:tr w:rsidR="00023B0B">
        <w:tc>
          <w:tcPr>
            <w:tcW w:w="658" w:type="dxa"/>
            <w:tcBorders>
              <w:top w:val="single" w:sz="4" w:space="0" w:color="auto"/>
              <w:bottom w:val="single" w:sz="4" w:space="0" w:color="auto"/>
            </w:tcBorders>
            <w:vAlign w:val="center"/>
          </w:tcPr>
          <w:p w:rsidR="00023B0B" w:rsidRDefault="00023B0B">
            <w:pPr>
              <w:pStyle w:val="ConsPlusNormal"/>
              <w:jc w:val="center"/>
            </w:pPr>
            <w:r>
              <w:t>1</w:t>
            </w:r>
          </w:p>
        </w:tc>
        <w:tc>
          <w:tcPr>
            <w:tcW w:w="3855" w:type="dxa"/>
            <w:tcBorders>
              <w:top w:val="single" w:sz="4" w:space="0" w:color="auto"/>
              <w:bottom w:val="single" w:sz="4" w:space="0" w:color="auto"/>
            </w:tcBorders>
            <w:vAlign w:val="center"/>
          </w:tcPr>
          <w:p w:rsidR="00023B0B" w:rsidRDefault="00023B0B">
            <w:pPr>
              <w:pStyle w:val="ConsPlusNormal"/>
              <w:jc w:val="center"/>
            </w:pPr>
            <w:r>
              <w:t>2</w:t>
            </w:r>
          </w:p>
        </w:tc>
        <w:tc>
          <w:tcPr>
            <w:tcW w:w="2045" w:type="dxa"/>
            <w:tcBorders>
              <w:top w:val="single" w:sz="4" w:space="0" w:color="auto"/>
              <w:bottom w:val="single" w:sz="4" w:space="0" w:color="auto"/>
            </w:tcBorders>
            <w:vAlign w:val="center"/>
          </w:tcPr>
          <w:p w:rsidR="00023B0B" w:rsidRDefault="00023B0B">
            <w:pPr>
              <w:pStyle w:val="ConsPlusNormal"/>
              <w:jc w:val="center"/>
            </w:pPr>
            <w:r>
              <w:t>3</w:t>
            </w:r>
          </w:p>
        </w:tc>
        <w:tc>
          <w:tcPr>
            <w:tcW w:w="1896" w:type="dxa"/>
            <w:tcBorders>
              <w:top w:val="single" w:sz="4" w:space="0" w:color="auto"/>
              <w:bottom w:val="single" w:sz="4" w:space="0" w:color="auto"/>
            </w:tcBorders>
            <w:vAlign w:val="center"/>
          </w:tcPr>
          <w:p w:rsidR="00023B0B" w:rsidRDefault="00023B0B">
            <w:pPr>
              <w:pStyle w:val="ConsPlusNormal"/>
              <w:jc w:val="center"/>
            </w:pPr>
            <w:r>
              <w:t>4</w:t>
            </w:r>
          </w:p>
        </w:tc>
      </w:tr>
      <w:tr w:rsidR="00023B0B">
        <w:tblPrEx>
          <w:tblBorders>
            <w:left w:val="none" w:sz="0" w:space="0" w:color="auto"/>
            <w:right w:val="none" w:sz="0" w:space="0" w:color="auto"/>
            <w:insideH w:val="none" w:sz="0" w:space="0" w:color="auto"/>
            <w:insideV w:val="none" w:sz="0" w:space="0" w:color="auto"/>
          </w:tblBorders>
        </w:tblPrEx>
        <w:tc>
          <w:tcPr>
            <w:tcW w:w="658" w:type="dxa"/>
            <w:tcBorders>
              <w:top w:val="single" w:sz="4" w:space="0" w:color="auto"/>
              <w:left w:val="nil"/>
              <w:bottom w:val="nil"/>
              <w:right w:val="nil"/>
            </w:tcBorders>
          </w:tcPr>
          <w:p w:rsidR="00023B0B" w:rsidRDefault="00023B0B">
            <w:pPr>
              <w:pStyle w:val="ConsPlusNormal"/>
              <w:jc w:val="center"/>
            </w:pPr>
            <w:r>
              <w:t>1.</w:t>
            </w:r>
          </w:p>
        </w:tc>
        <w:tc>
          <w:tcPr>
            <w:tcW w:w="3855" w:type="dxa"/>
            <w:tcBorders>
              <w:top w:val="single" w:sz="4" w:space="0" w:color="auto"/>
              <w:left w:val="nil"/>
              <w:bottom w:val="nil"/>
              <w:right w:val="nil"/>
            </w:tcBorders>
          </w:tcPr>
          <w:p w:rsidR="00023B0B" w:rsidRDefault="00023B0B">
            <w:pPr>
              <w:pStyle w:val="ConsPlusNormal"/>
            </w:pPr>
            <w:r>
              <w:t>Срок экономической окупаемости проекта в сфере социального предпринимательства, указанный в бизнес-плане проекта в сфере социального предпринимательства, или проекта в сфере предпринимательской деятельности, указанный в бизнес-плане проекта в сфере предпринимательской деятельности</w:t>
            </w:r>
          </w:p>
        </w:tc>
        <w:tc>
          <w:tcPr>
            <w:tcW w:w="2045" w:type="dxa"/>
            <w:tcBorders>
              <w:top w:val="single" w:sz="4" w:space="0" w:color="auto"/>
              <w:left w:val="nil"/>
              <w:bottom w:val="nil"/>
              <w:right w:val="nil"/>
            </w:tcBorders>
          </w:tcPr>
          <w:p w:rsidR="00023B0B" w:rsidRDefault="00023B0B">
            <w:pPr>
              <w:pStyle w:val="ConsPlusNormal"/>
              <w:jc w:val="right"/>
            </w:pPr>
            <w:r>
              <w:t>0,20</w:t>
            </w:r>
          </w:p>
        </w:tc>
        <w:tc>
          <w:tcPr>
            <w:tcW w:w="1896" w:type="dxa"/>
            <w:tcBorders>
              <w:top w:val="single" w:sz="4" w:space="0" w:color="auto"/>
              <w:left w:val="nil"/>
              <w:bottom w:val="nil"/>
              <w:right w:val="nil"/>
            </w:tcBorders>
          </w:tcPr>
          <w:p w:rsidR="00023B0B" w:rsidRDefault="00023B0B">
            <w:pPr>
              <w:pStyle w:val="ConsPlusNormal"/>
              <w:jc w:val="right"/>
            </w:pPr>
            <w:r>
              <w:t>0,20</w:t>
            </w:r>
          </w:p>
        </w:tc>
      </w:tr>
      <w:tr w:rsidR="00023B0B">
        <w:tblPrEx>
          <w:tblBorders>
            <w:left w:val="none" w:sz="0" w:space="0" w:color="auto"/>
            <w:right w:val="none" w:sz="0" w:space="0" w:color="auto"/>
            <w:insideH w:val="none" w:sz="0" w:space="0" w:color="auto"/>
            <w:insideV w:val="none" w:sz="0" w:space="0" w:color="auto"/>
          </w:tblBorders>
        </w:tblPrEx>
        <w:tc>
          <w:tcPr>
            <w:tcW w:w="658" w:type="dxa"/>
            <w:tcBorders>
              <w:top w:val="nil"/>
              <w:left w:val="nil"/>
              <w:bottom w:val="nil"/>
              <w:right w:val="nil"/>
            </w:tcBorders>
          </w:tcPr>
          <w:p w:rsidR="00023B0B" w:rsidRDefault="00023B0B">
            <w:pPr>
              <w:pStyle w:val="ConsPlusNormal"/>
              <w:jc w:val="center"/>
            </w:pPr>
            <w:r>
              <w:lastRenderedPageBreak/>
              <w:t>2.</w:t>
            </w:r>
          </w:p>
        </w:tc>
        <w:tc>
          <w:tcPr>
            <w:tcW w:w="3855" w:type="dxa"/>
            <w:tcBorders>
              <w:top w:val="nil"/>
              <w:left w:val="nil"/>
              <w:bottom w:val="nil"/>
              <w:right w:val="nil"/>
            </w:tcBorders>
          </w:tcPr>
          <w:p w:rsidR="00023B0B" w:rsidRDefault="00023B0B">
            <w:pPr>
              <w:pStyle w:val="ConsPlusNormal"/>
            </w:pPr>
            <w:r>
              <w:t>Срок бюджетной окупаемости проекта в сфере социального предпринимательства, указанный в бизнес-плане проекта в сфере социального предпринимательства, или проекта в сфере предпринимательской деятельности, указанный в бизнес-плане проекта в сфере предпринимательской деятельности</w:t>
            </w:r>
          </w:p>
        </w:tc>
        <w:tc>
          <w:tcPr>
            <w:tcW w:w="2045" w:type="dxa"/>
            <w:tcBorders>
              <w:top w:val="nil"/>
              <w:left w:val="nil"/>
              <w:bottom w:val="nil"/>
              <w:right w:val="nil"/>
            </w:tcBorders>
          </w:tcPr>
          <w:p w:rsidR="00023B0B" w:rsidRDefault="00023B0B">
            <w:pPr>
              <w:pStyle w:val="ConsPlusNormal"/>
              <w:jc w:val="right"/>
            </w:pPr>
            <w:r>
              <w:t>0,15</w:t>
            </w:r>
          </w:p>
        </w:tc>
        <w:tc>
          <w:tcPr>
            <w:tcW w:w="1896" w:type="dxa"/>
            <w:tcBorders>
              <w:top w:val="nil"/>
              <w:left w:val="nil"/>
              <w:bottom w:val="nil"/>
              <w:right w:val="nil"/>
            </w:tcBorders>
          </w:tcPr>
          <w:p w:rsidR="00023B0B" w:rsidRDefault="00023B0B">
            <w:pPr>
              <w:pStyle w:val="ConsPlusNormal"/>
              <w:jc w:val="right"/>
            </w:pPr>
            <w:r>
              <w:t>0,15</w:t>
            </w:r>
          </w:p>
        </w:tc>
      </w:tr>
      <w:tr w:rsidR="00023B0B">
        <w:tblPrEx>
          <w:tblBorders>
            <w:left w:val="none" w:sz="0" w:space="0" w:color="auto"/>
            <w:right w:val="none" w:sz="0" w:space="0" w:color="auto"/>
            <w:insideH w:val="none" w:sz="0" w:space="0" w:color="auto"/>
            <w:insideV w:val="none" w:sz="0" w:space="0" w:color="auto"/>
          </w:tblBorders>
        </w:tblPrEx>
        <w:tc>
          <w:tcPr>
            <w:tcW w:w="658" w:type="dxa"/>
            <w:tcBorders>
              <w:top w:val="nil"/>
              <w:left w:val="nil"/>
              <w:bottom w:val="nil"/>
              <w:right w:val="nil"/>
            </w:tcBorders>
          </w:tcPr>
          <w:p w:rsidR="00023B0B" w:rsidRDefault="00023B0B">
            <w:pPr>
              <w:pStyle w:val="ConsPlusNormal"/>
              <w:jc w:val="center"/>
            </w:pPr>
            <w:r>
              <w:t>3.</w:t>
            </w:r>
          </w:p>
        </w:tc>
        <w:tc>
          <w:tcPr>
            <w:tcW w:w="3855" w:type="dxa"/>
            <w:tcBorders>
              <w:top w:val="nil"/>
              <w:left w:val="nil"/>
              <w:bottom w:val="nil"/>
              <w:right w:val="nil"/>
            </w:tcBorders>
          </w:tcPr>
          <w:p w:rsidR="00023B0B" w:rsidRDefault="00023B0B">
            <w:pPr>
              <w:pStyle w:val="ConsPlusNormal"/>
            </w:pPr>
            <w:r>
              <w:t>Место реализации проекта в сфере социального предпринимательства, указанное в бизнес-плане проекта в сфере социального предпринимательства, или проекта в сфере предпринимательской деятельности, указанное в бизнес-плане проекта в сфере предпринимательской деятельности</w:t>
            </w:r>
          </w:p>
        </w:tc>
        <w:tc>
          <w:tcPr>
            <w:tcW w:w="2045" w:type="dxa"/>
            <w:tcBorders>
              <w:top w:val="nil"/>
              <w:left w:val="nil"/>
              <w:bottom w:val="nil"/>
              <w:right w:val="nil"/>
            </w:tcBorders>
          </w:tcPr>
          <w:p w:rsidR="00023B0B" w:rsidRDefault="00023B0B">
            <w:pPr>
              <w:pStyle w:val="ConsPlusNormal"/>
              <w:jc w:val="right"/>
            </w:pPr>
            <w:r>
              <w:t>0,10</w:t>
            </w:r>
          </w:p>
        </w:tc>
        <w:tc>
          <w:tcPr>
            <w:tcW w:w="1896" w:type="dxa"/>
            <w:tcBorders>
              <w:top w:val="nil"/>
              <w:left w:val="nil"/>
              <w:bottom w:val="nil"/>
              <w:right w:val="nil"/>
            </w:tcBorders>
          </w:tcPr>
          <w:p w:rsidR="00023B0B" w:rsidRDefault="00023B0B">
            <w:pPr>
              <w:pStyle w:val="ConsPlusNormal"/>
              <w:jc w:val="right"/>
            </w:pPr>
            <w:r>
              <w:t>0,10</w:t>
            </w:r>
          </w:p>
        </w:tc>
      </w:tr>
      <w:tr w:rsidR="00023B0B">
        <w:tblPrEx>
          <w:tblBorders>
            <w:left w:val="none" w:sz="0" w:space="0" w:color="auto"/>
            <w:right w:val="none" w:sz="0" w:space="0" w:color="auto"/>
            <w:insideH w:val="none" w:sz="0" w:space="0" w:color="auto"/>
            <w:insideV w:val="none" w:sz="0" w:space="0" w:color="auto"/>
          </w:tblBorders>
        </w:tblPrEx>
        <w:tc>
          <w:tcPr>
            <w:tcW w:w="658" w:type="dxa"/>
            <w:tcBorders>
              <w:top w:val="nil"/>
              <w:left w:val="nil"/>
              <w:bottom w:val="nil"/>
              <w:right w:val="nil"/>
            </w:tcBorders>
          </w:tcPr>
          <w:p w:rsidR="00023B0B" w:rsidRDefault="00023B0B">
            <w:pPr>
              <w:pStyle w:val="ConsPlusNormal"/>
              <w:jc w:val="center"/>
            </w:pPr>
            <w:r>
              <w:t>4.</w:t>
            </w:r>
          </w:p>
        </w:tc>
        <w:tc>
          <w:tcPr>
            <w:tcW w:w="3855" w:type="dxa"/>
            <w:tcBorders>
              <w:top w:val="nil"/>
              <w:left w:val="nil"/>
              <w:bottom w:val="nil"/>
              <w:right w:val="nil"/>
            </w:tcBorders>
          </w:tcPr>
          <w:p w:rsidR="00023B0B" w:rsidRDefault="00023B0B">
            <w:pPr>
              <w:pStyle w:val="ConsPlusNormal"/>
            </w:pPr>
            <w:r>
              <w:t>Создание субъектом предпринимательства, признанным социальным предприятием, новых рабочих мест в рамках реализации проекта в сфере социального предпринимательства</w:t>
            </w:r>
          </w:p>
        </w:tc>
        <w:tc>
          <w:tcPr>
            <w:tcW w:w="2045" w:type="dxa"/>
            <w:tcBorders>
              <w:top w:val="nil"/>
              <w:left w:val="nil"/>
              <w:bottom w:val="nil"/>
              <w:right w:val="nil"/>
            </w:tcBorders>
          </w:tcPr>
          <w:p w:rsidR="00023B0B" w:rsidRDefault="00023B0B">
            <w:pPr>
              <w:pStyle w:val="ConsPlusNormal"/>
              <w:jc w:val="right"/>
            </w:pPr>
            <w:r>
              <w:t>0,55</w:t>
            </w:r>
          </w:p>
        </w:tc>
        <w:tc>
          <w:tcPr>
            <w:tcW w:w="1896" w:type="dxa"/>
            <w:tcBorders>
              <w:top w:val="nil"/>
              <w:left w:val="nil"/>
              <w:bottom w:val="nil"/>
              <w:right w:val="nil"/>
            </w:tcBorders>
          </w:tcPr>
          <w:p w:rsidR="00023B0B" w:rsidRDefault="00023B0B">
            <w:pPr>
              <w:pStyle w:val="ConsPlusNormal"/>
              <w:jc w:val="center"/>
            </w:pPr>
            <w:r>
              <w:t>-</w:t>
            </w:r>
          </w:p>
        </w:tc>
      </w:tr>
      <w:tr w:rsidR="00023B0B">
        <w:tblPrEx>
          <w:tblBorders>
            <w:left w:val="none" w:sz="0" w:space="0" w:color="auto"/>
            <w:right w:val="none" w:sz="0" w:space="0" w:color="auto"/>
            <w:insideH w:val="none" w:sz="0" w:space="0" w:color="auto"/>
            <w:insideV w:val="none" w:sz="0" w:space="0" w:color="auto"/>
          </w:tblBorders>
        </w:tblPrEx>
        <w:tc>
          <w:tcPr>
            <w:tcW w:w="658" w:type="dxa"/>
            <w:tcBorders>
              <w:top w:val="nil"/>
              <w:left w:val="nil"/>
              <w:bottom w:val="nil"/>
              <w:right w:val="nil"/>
            </w:tcBorders>
          </w:tcPr>
          <w:p w:rsidR="00023B0B" w:rsidRDefault="00023B0B">
            <w:pPr>
              <w:pStyle w:val="ConsPlusNormal"/>
              <w:jc w:val="center"/>
            </w:pPr>
            <w:r>
              <w:t>5.</w:t>
            </w:r>
          </w:p>
        </w:tc>
        <w:tc>
          <w:tcPr>
            <w:tcW w:w="3855" w:type="dxa"/>
            <w:tcBorders>
              <w:top w:val="nil"/>
              <w:left w:val="nil"/>
              <w:bottom w:val="nil"/>
              <w:right w:val="nil"/>
            </w:tcBorders>
          </w:tcPr>
          <w:p w:rsidR="00023B0B" w:rsidRDefault="00023B0B">
            <w:pPr>
              <w:pStyle w:val="ConsPlusNormal"/>
            </w:pPr>
            <w:r>
              <w:t>Количество планируемых к созданию молодым предпринимателем новых рабочих мест (полных ставок) в рамках реализации проекта в сфере предпринимательской деятельности, указанное в бизнес-плане проекта в сфере предпринимательской деятельности</w:t>
            </w:r>
          </w:p>
        </w:tc>
        <w:tc>
          <w:tcPr>
            <w:tcW w:w="2045" w:type="dxa"/>
            <w:tcBorders>
              <w:top w:val="nil"/>
              <w:left w:val="nil"/>
              <w:bottom w:val="nil"/>
              <w:right w:val="nil"/>
            </w:tcBorders>
          </w:tcPr>
          <w:p w:rsidR="00023B0B" w:rsidRDefault="00023B0B">
            <w:pPr>
              <w:pStyle w:val="ConsPlusNormal"/>
              <w:jc w:val="center"/>
            </w:pPr>
            <w:r>
              <w:t>-</w:t>
            </w:r>
          </w:p>
        </w:tc>
        <w:tc>
          <w:tcPr>
            <w:tcW w:w="1896" w:type="dxa"/>
            <w:tcBorders>
              <w:top w:val="nil"/>
              <w:left w:val="nil"/>
              <w:bottom w:val="nil"/>
              <w:right w:val="nil"/>
            </w:tcBorders>
          </w:tcPr>
          <w:p w:rsidR="00023B0B" w:rsidRDefault="00023B0B">
            <w:pPr>
              <w:pStyle w:val="ConsPlusNormal"/>
              <w:jc w:val="right"/>
            </w:pPr>
            <w:r>
              <w:t>0,55</w:t>
            </w:r>
          </w:p>
        </w:tc>
      </w:tr>
    </w:tbl>
    <w:p w:rsidR="00023B0B" w:rsidRDefault="00023B0B">
      <w:pPr>
        <w:pStyle w:val="ConsPlusNormal"/>
        <w:jc w:val="both"/>
      </w:pPr>
    </w:p>
    <w:p w:rsidR="00023B0B" w:rsidRDefault="00023B0B">
      <w:pPr>
        <w:pStyle w:val="ConsPlusNormal"/>
        <w:ind w:firstLine="540"/>
        <w:jc w:val="both"/>
      </w:pPr>
      <w:r>
        <w:t>4. Максимально возможная оценка проекта по критериям оценки проектов - 100 баллов.</w:t>
      </w:r>
    </w:p>
    <w:p w:rsidR="00023B0B" w:rsidRDefault="00023B0B">
      <w:pPr>
        <w:pStyle w:val="ConsPlusNormal"/>
        <w:spacing w:before="200"/>
        <w:ind w:firstLine="540"/>
        <w:jc w:val="both"/>
      </w:pPr>
      <w:r>
        <w:t>--------------------------------</w:t>
      </w:r>
    </w:p>
    <w:p w:rsidR="00023B0B" w:rsidRDefault="00023B0B">
      <w:pPr>
        <w:pStyle w:val="ConsPlusNormal"/>
        <w:spacing w:before="200"/>
        <w:ind w:firstLine="540"/>
        <w:jc w:val="both"/>
      </w:pPr>
      <w:bookmarkStart w:id="32" w:name="P457"/>
      <w:bookmarkEnd w:id="32"/>
      <w:r>
        <w:t>&lt;*&gt; Понятия "субъект предпринимательства, признанный социальным предприятием" и "молодой предприниматель" используются в настоящем Приложении в значениях, определяемых Порядком субсидирования за счет средств бюджета Ставропольского края части затрат субъектов малого и среднего предпринимательства в Ставропольском крае - социальных предприятий и субъектов малого и среднего предпринимательства, созданных физическими лицами в возрасте до 25 лет включительно, утверждаемым постановлением Правительства Ставропольского края.</w:t>
      </w:r>
    </w:p>
    <w:p w:rsidR="00023B0B" w:rsidRDefault="00023B0B">
      <w:pPr>
        <w:pStyle w:val="ConsPlusNormal"/>
        <w:jc w:val="both"/>
      </w:pPr>
    </w:p>
    <w:p w:rsidR="00023B0B" w:rsidRDefault="00023B0B">
      <w:pPr>
        <w:pStyle w:val="ConsPlusNormal"/>
        <w:jc w:val="both"/>
      </w:pPr>
    </w:p>
    <w:p w:rsidR="00023B0B" w:rsidRDefault="00023B0B">
      <w:pPr>
        <w:pStyle w:val="ConsPlusNormal"/>
        <w:pBdr>
          <w:bottom w:val="single" w:sz="6" w:space="0" w:color="auto"/>
        </w:pBdr>
        <w:spacing w:before="100" w:after="100"/>
        <w:jc w:val="both"/>
        <w:rPr>
          <w:sz w:val="2"/>
          <w:szCs w:val="2"/>
        </w:rPr>
      </w:pPr>
    </w:p>
    <w:p w:rsidR="00134B06" w:rsidRDefault="00134B06"/>
    <w:sectPr w:rsidR="00134B06" w:rsidSect="001D7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0B"/>
    <w:rsid w:val="00023B0B"/>
    <w:rsid w:val="00134B06"/>
    <w:rsid w:val="007F351D"/>
    <w:rsid w:val="00892401"/>
    <w:rsid w:val="00B92929"/>
    <w:rsid w:val="00CF34DE"/>
    <w:rsid w:val="00E345EE"/>
    <w:rsid w:val="00FA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BFE16-B75F-4FA9-9B90-A562266A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B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23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B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23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B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23B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B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B0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23B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ABB7EEB2527CAF6CDC6A8C82C7193A467ADA1002BA32B8BEC99B005F335D476B0EF0A59036583FDD3A5C37411A35553954C85DAE350D8F8D407BCz8gBM" TargetMode="External"/><Relationship Id="rId13" Type="http://schemas.openxmlformats.org/officeDocument/2006/relationships/hyperlink" Target="consultantplus://offline/ref=9DEABB7EEB2527CAF6CDD8A5DE402F99A76EF3A8092AAC79D7B09FE75AA3338136F0E95F1A476B85F9D8F096374FFA051FDE4084CCFF51DAzEg4M" TargetMode="External"/><Relationship Id="rId18" Type="http://schemas.openxmlformats.org/officeDocument/2006/relationships/hyperlink" Target="consultantplus://offline/ref=9DEABB7EEB2527CAF6CDD8A5DE402F99A76EF3A8092AAC79D7B09FE75AA3338136F0E95C1A4763D6AC97F1CA7212E90517DE4384D0zFgFM" TargetMode="External"/><Relationship Id="rId26" Type="http://schemas.openxmlformats.org/officeDocument/2006/relationships/hyperlink" Target="consultantplus://offline/ref=9DEABB7EEB2527CAF6CDD8A5DE402F99A76EF1AD002EAC79D7B09FE75AA3338136F0E95D1D476C89A982E0927E1BFF1A16C05F86D2FFz5g3M" TargetMode="External"/><Relationship Id="rId39" Type="http://schemas.openxmlformats.org/officeDocument/2006/relationships/hyperlink" Target="consultantplus://offline/ref=9DEABB7EEB2527CAF6CDD8A5DE402F99A76EF1AD002EAC79D7B09FE75AA3338136F0E95D1D476C89A982E0927E1BFF1A16C05F86D2FFz5g3M" TargetMode="External"/><Relationship Id="rId3" Type="http://schemas.openxmlformats.org/officeDocument/2006/relationships/webSettings" Target="webSettings.xml"/><Relationship Id="rId21" Type="http://schemas.openxmlformats.org/officeDocument/2006/relationships/hyperlink" Target="consultantplus://offline/ref=9DEABB7EEB2527CAF6CDD8A5DE402F99A76EF3A8092AAC79D7B09FE75AA3338136F0E95C1B4663D6AC97F1CA7212E90517DE4384D0zFgFM" TargetMode="External"/><Relationship Id="rId34" Type="http://schemas.openxmlformats.org/officeDocument/2006/relationships/hyperlink" Target="consultantplus://offline/ref=9DEABB7EEB2527CAF6CDD8A5DE402F99A76EF4AE0428AC79D7B09FE75AA3338136F0E95F1A476885FDD8F096374FFA051FDE4084CCFF51DAzEg4M" TargetMode="External"/><Relationship Id="rId42" Type="http://schemas.openxmlformats.org/officeDocument/2006/relationships/fontTable" Target="fontTable.xml"/><Relationship Id="rId7" Type="http://schemas.openxmlformats.org/officeDocument/2006/relationships/hyperlink" Target="consultantplus://offline/ref=9DEABB7EEB2527CAF6CDD8A5DE402F99A76EF3A8092AAC79D7B09FE75AA3338136F0E95F1A476A84FBD8F096374FFA051FDE4084CCFF51DAzEg4M" TargetMode="External"/><Relationship Id="rId12" Type="http://schemas.openxmlformats.org/officeDocument/2006/relationships/hyperlink" Target="consultantplus://offline/ref=9DEABB7EEB2527CAF6CDD8A5DE402F99A76EF5AA0324AC79D7B09FE75AA3338136F0E95F1A476883FBD8F096374FFA051FDE4084CCFF51DAzEg4M" TargetMode="External"/><Relationship Id="rId17" Type="http://schemas.openxmlformats.org/officeDocument/2006/relationships/hyperlink" Target="consultantplus://offline/ref=9DEABB7EEB2527CAF6CDD8A5DE402F99A76EF3A8092AAC79D7B09FE75AA3338136F0E95C124C3CD3B986A9C67B04F60409C24186zDg0M" TargetMode="External"/><Relationship Id="rId25" Type="http://schemas.openxmlformats.org/officeDocument/2006/relationships/hyperlink" Target="consultantplus://offline/ref=9DEABB7EEB2527CAF6CDD8A5DE402F99A76EF1AD002EAC79D7B09FE75AA3338136F0E95D1D456A89A982E0927E1BFF1A16C05F86D2FFz5g3M" TargetMode="External"/><Relationship Id="rId33" Type="http://schemas.openxmlformats.org/officeDocument/2006/relationships/image" Target="media/image2.wmf"/><Relationship Id="rId38" Type="http://schemas.openxmlformats.org/officeDocument/2006/relationships/hyperlink" Target="consultantplus://offline/ref=9DEABB7EEB2527CAF6CDD8A5DE402F99A76EF1AD002EAC79D7B09FE75AA3338136F0E95D1D456A89A982E0927E1BFF1A16C05F86D2FFz5g3M" TargetMode="External"/><Relationship Id="rId2" Type="http://schemas.openxmlformats.org/officeDocument/2006/relationships/settings" Target="settings.xml"/><Relationship Id="rId16" Type="http://schemas.openxmlformats.org/officeDocument/2006/relationships/hyperlink" Target="consultantplus://offline/ref=9DEABB7EEB2527CAF6CDD8A5DE402F99A76EF3A8092AAC79D7B09FE75AA3338136F0E95F1A476B85F9D8F096374FFA051FDE4084CCFF51DAzEg4M" TargetMode="External"/><Relationship Id="rId20" Type="http://schemas.openxmlformats.org/officeDocument/2006/relationships/hyperlink" Target="consultantplus://offline/ref=9DEABB7EEB2527CAF6CDD8A5DE402F99A76EF3A8092AAC79D7B09FE75AA3338136F0E95C1A4763D6AC97F1CA7212E90517DE4384D0zFgFM" TargetMode="External"/><Relationship Id="rId29" Type="http://schemas.openxmlformats.org/officeDocument/2006/relationships/hyperlink" Target="consultantplus://offline/ref=9DEABB7EEB2527CAF6CDD8A5DE402F99A76EF3A8092AAC79D7B09FE75AA3338136F0E95C194563D6AC97F1CA7212E90517DE4384D0zFgFM" TargetMode="External"/><Relationship Id="rId41"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9DEABB7EEB2527CAF6CDD8A5DE402F99A76EF1AD002EAC79D7B09FE75AA3338136F0E95F1A446B8BF4D8F096374FFA051FDE4084CCFF51DAzEg4M" TargetMode="External"/><Relationship Id="rId11" Type="http://schemas.openxmlformats.org/officeDocument/2006/relationships/hyperlink" Target="consultantplus://offline/ref=9DEABB7EEB2527CAF6CDC6A8C82C7193A467ADA10025A2298DE699B005F335D476B0EF0A59036583FDD3A4C67B11A35553954C85DAE350D8F8D407BCz8gBM" TargetMode="External"/><Relationship Id="rId24" Type="http://schemas.openxmlformats.org/officeDocument/2006/relationships/hyperlink" Target="consultantplus://offline/ref=9DEABB7EEB2527CAF6CDD8A5DE402F99A76EF1AD002EAC79D7B09FE75AA3338136F0E95D1D476C89A982E0927E1BFF1A16C05F86D2FFz5g3M" TargetMode="External"/><Relationship Id="rId32" Type="http://schemas.openxmlformats.org/officeDocument/2006/relationships/image" Target="media/image1.wmf"/><Relationship Id="rId37" Type="http://schemas.openxmlformats.org/officeDocument/2006/relationships/hyperlink" Target="consultantplus://offline/ref=9DEABB7EEB2527CAF6CDD8A5DE402F99A76EF1AD002EAC79D7B09FE75AA3338136F0E95D1D476C89A982E0927E1BFF1A16C05F86D2FFz5g3M" TargetMode="External"/><Relationship Id="rId40" Type="http://schemas.openxmlformats.org/officeDocument/2006/relationships/hyperlink" Target="consultantplus://offline/ref=9DEABB7EEB2527CAF6CDD8A5DE402F99A76EF1AD002EAC79D7B09FE75AA3338136F0E95D1D456A89A982E0927E1BFF1A16C05F86D2FFz5g3M" TargetMode="External"/><Relationship Id="rId5" Type="http://schemas.openxmlformats.org/officeDocument/2006/relationships/hyperlink" Target="consultantplus://offline/ref=9DEABB7EEB2527CAF6CDC6A8C82C7193A467ADA10025A12989E399B005F335D476B0EF0A59036583FDD3A4C77611A35553954C85DAE350D8F8D407BCz8gBM" TargetMode="External"/><Relationship Id="rId15" Type="http://schemas.openxmlformats.org/officeDocument/2006/relationships/hyperlink" Target="consultantplus://offline/ref=9DEABB7EEB2527CAF6CDD8A5DE402F99A76EF3A8092AAC79D7B09FE75AA3338136F0E95C124C3CD3B986A9C67B04F60409C24186zDg0M" TargetMode="External"/><Relationship Id="rId23" Type="http://schemas.openxmlformats.org/officeDocument/2006/relationships/hyperlink" Target="consultantplus://offline/ref=9DEABB7EEB2527CAF6CDD8A5DE402F99A76EF4AE0428AC79D7B09FE75AA3338136F0E95D1B4C3CD3B986A9C67B04F60409C24186zDg0M" TargetMode="External"/><Relationship Id="rId28" Type="http://schemas.openxmlformats.org/officeDocument/2006/relationships/hyperlink" Target="consultantplus://offline/ref=9DEABB7EEB2527CAF6CDD8A5DE402F99A76EF3A8092AAC79D7B09FE75AA3338136F0E95C194563D6AC97F1CA7212E90517DE4384D0zFgFM" TargetMode="External"/><Relationship Id="rId36" Type="http://schemas.openxmlformats.org/officeDocument/2006/relationships/hyperlink" Target="consultantplus://offline/ref=9DEABB7EEB2527CAF6CDD8A5DE402F99A76EF3A8092AAC79D7B09FE75AA3338136F0E95C194563D6AC97F1CA7212E90517DE4384D0zFgFM" TargetMode="External"/><Relationship Id="rId10" Type="http://schemas.openxmlformats.org/officeDocument/2006/relationships/hyperlink" Target="consultantplus://offline/ref=9DEABB7EEB2527CAF6CDC6A8C82C7193A467ADA10025A12989E399B005F335D476B0EF0A59036583FDD3A4C77411A35553954C85DAE350D8F8D407BCz8gBM" TargetMode="External"/><Relationship Id="rId19" Type="http://schemas.openxmlformats.org/officeDocument/2006/relationships/hyperlink" Target="consultantplus://offline/ref=9DEABB7EEB2527CAF6CDD8A5DE402F99A76EF3A8092AAC79D7B09FE75AA3338136F0E95C1A4763D6AC97F1CA7212E90517DE4384D0zFgFM" TargetMode="External"/><Relationship Id="rId31" Type="http://schemas.openxmlformats.org/officeDocument/2006/relationships/hyperlink" Target="consultantplus://offline/ref=9DEABB7EEB2527CAF6CDD8A5DE402F99A26DF5A80724AC79D7B09FE75AA3338124F0B1531B4F7683FDCDA6C771z1g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EABB7EEB2527CAF6CDC6A8C82C7193A467ADA10025A12989E399B005F335D476B0EF0A59036583FDD3A4C77511A35553954C85DAE350D8F8D407BCz8gBM" TargetMode="External"/><Relationship Id="rId14" Type="http://schemas.openxmlformats.org/officeDocument/2006/relationships/hyperlink" Target="consultantplus://offline/ref=9DEABB7EEB2527CAF6CDD8A5DE402F99A76EF3A8092AAC79D7B09FE75AA3338136F0E95C194563D6AC97F1CA7212E90517DE4384D0zFgFM" TargetMode="External"/><Relationship Id="rId22" Type="http://schemas.openxmlformats.org/officeDocument/2006/relationships/hyperlink" Target="consultantplus://offline/ref=9DEABB7EEB2527CAF6CDD8A5DE402F99A76EF3A8092AAC79D7B09FE75AA3338136F0E95C184563D6AC97F1CA7212E90517DE4384D0zFgFM" TargetMode="External"/><Relationship Id="rId27" Type="http://schemas.openxmlformats.org/officeDocument/2006/relationships/hyperlink" Target="consultantplus://offline/ref=9DEABB7EEB2527CAF6CDD8A5DE402F99A76EF1AD002EAC79D7B09FE75AA3338136F0E95D1D456A89A982E0927E1BFF1A16C05F86D2FFz5g3M" TargetMode="External"/><Relationship Id="rId30" Type="http://schemas.openxmlformats.org/officeDocument/2006/relationships/hyperlink" Target="consultantplus://offline/ref=9DEABB7EEB2527CAF6CDD8A5DE402F99A76EF3A8092AAC79D7B09FE75AA3338136F0E95C194563D6AC97F1CA7212E90517DE4384D0zFgFM" TargetMode="External"/><Relationship Id="rId35" Type="http://schemas.openxmlformats.org/officeDocument/2006/relationships/hyperlink" Target="consultantplus://offline/ref=9DEABB7EEB2527CAF6CDD8A5DE402F99A76EF4AE0428AC79D7B09FE75AA3338136F0E95F1A476885F8D8F096374FFA051FDE4084CCFF51DAzEg4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11537</Words>
  <Characters>65762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v.ermakova</dc:creator>
  <cp:lastModifiedBy>ПРИВАЛОВА</cp:lastModifiedBy>
  <cp:revision>2</cp:revision>
  <dcterms:created xsi:type="dcterms:W3CDTF">2022-11-17T13:42:00Z</dcterms:created>
  <dcterms:modified xsi:type="dcterms:W3CDTF">2022-11-17T13:42:00Z</dcterms:modified>
</cp:coreProperties>
</file>