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FB" w:rsidRPr="00272DFB" w:rsidRDefault="00272DFB" w:rsidP="0027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Экспортное наставничество</w:t>
      </w:r>
    </w:p>
    <w:p w:rsid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FB" w:rsidRPr="00272DFB" w:rsidRDefault="00272DFB" w:rsidP="00272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ДПО «Школа экспорта АО «Российский экспортный центр» разработала н</w:t>
      </w:r>
      <w:r w:rsidRPr="00272DFB">
        <w:rPr>
          <w:rFonts w:ascii="Times New Roman" w:hAnsi="Times New Roman" w:cs="Times New Roman"/>
          <w:sz w:val="28"/>
          <w:szCs w:val="28"/>
        </w:rPr>
        <w:t>овый уникальный продукт, направленный на индивидуальную проработку экспортного проекта компании совместно с наставником Школы экспорта РЭЦ</w:t>
      </w:r>
      <w:r w:rsidR="008614AD">
        <w:rPr>
          <w:rFonts w:ascii="Times New Roman" w:hAnsi="Times New Roman" w:cs="Times New Roman"/>
          <w:sz w:val="28"/>
          <w:szCs w:val="28"/>
        </w:rPr>
        <w:t xml:space="preserve"> - «Экспортное наставничество»</w:t>
      </w:r>
      <w:r w:rsidRPr="00272DFB">
        <w:rPr>
          <w:rFonts w:ascii="Times New Roman" w:hAnsi="Times New Roman" w:cs="Times New Roman"/>
          <w:sz w:val="28"/>
          <w:szCs w:val="28"/>
        </w:rPr>
        <w:t>!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FB" w:rsidRPr="00272DFB" w:rsidRDefault="00272DFB" w:rsidP="00272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услуги наставник </w:t>
      </w:r>
      <w:r w:rsidR="009C182E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gramStart"/>
      <w:r w:rsidR="009C182E">
        <w:rPr>
          <w:rFonts w:ascii="Times New Roman" w:hAnsi="Times New Roman" w:cs="Times New Roman"/>
          <w:sz w:val="28"/>
          <w:szCs w:val="28"/>
        </w:rPr>
        <w:t>экспорта  оказывает</w:t>
      </w:r>
      <w:proofErr w:type="gramEnd"/>
      <w:r w:rsidR="009C182E">
        <w:rPr>
          <w:rFonts w:ascii="Times New Roman" w:hAnsi="Times New Roman" w:cs="Times New Roman"/>
          <w:sz w:val="28"/>
          <w:szCs w:val="28"/>
        </w:rPr>
        <w:t xml:space="preserve"> индивидуальную консультационную поддержку компании на всех этапах реализации экспортного проекта, по результатам которой заключается новый экспортный стандарт.</w:t>
      </w:r>
    </w:p>
    <w:p w:rsidR="00272DFB" w:rsidRPr="00272DFB" w:rsidRDefault="00272DFB" w:rsidP="00272D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DFB">
        <w:rPr>
          <w:rFonts w:ascii="Times New Roman" w:hAnsi="Times New Roman" w:cs="Times New Roman"/>
          <w:b/>
          <w:sz w:val="28"/>
          <w:szCs w:val="28"/>
          <w:u w:val="single"/>
        </w:rPr>
        <w:t>Для кого услуга?</w:t>
      </w:r>
    </w:p>
    <w:p w:rsidR="00272DFB" w:rsidRPr="00272DFB" w:rsidRDefault="00272DFB" w:rsidP="00861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Потенциальные и действующие компании-экспортеры, удовлетворяющие ряду условий: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юридические лица или группа компаний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годовой оборот от 50 млн руб. в год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количество сотрудников от 15 чел.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деятельность не менее 3 лет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опыт ВЭД необязателен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DFB">
        <w:rPr>
          <w:rFonts w:ascii="Times New Roman" w:hAnsi="Times New Roman" w:cs="Times New Roman"/>
          <w:b/>
          <w:sz w:val="28"/>
          <w:szCs w:val="28"/>
          <w:u w:val="single"/>
        </w:rPr>
        <w:t>Задачи экспортного наставничества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Услуга «Экспортное наставничество» решает несколько важных задач: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DFB">
        <w:rPr>
          <w:rFonts w:ascii="Times New Roman" w:hAnsi="Times New Roman" w:cs="Times New Roman"/>
          <w:b/>
          <w:sz w:val="28"/>
          <w:szCs w:val="28"/>
          <w:u w:val="single"/>
        </w:rPr>
        <w:t>Снижение рисков и издержек клиента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выбор внешнего рынка с учетом потенциала экспортера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соблюдение всех критериев при поиске партнера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подготовка мероприятий по управлению рисками</w:t>
      </w:r>
    </w:p>
    <w:p w:rsid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DFB">
        <w:rPr>
          <w:rFonts w:ascii="Times New Roman" w:hAnsi="Times New Roman" w:cs="Times New Roman"/>
          <w:b/>
          <w:sz w:val="28"/>
          <w:szCs w:val="28"/>
          <w:u w:val="single"/>
        </w:rPr>
        <w:t>Расчет экономики вашего экспортного проекта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определение объемов финансирования проекта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определение оптимальных условий оплаты и поставки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выстраивание эффективной логистики поставок</w:t>
      </w:r>
    </w:p>
    <w:p w:rsid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Соблюдение обязательных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норм и требований при экспорте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выполнить требования экспортного контроля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выполнить требования валютного законодательства</w:t>
      </w:r>
    </w:p>
    <w:p w:rsidR="00272DFB" w:rsidRPr="00272DFB" w:rsidRDefault="00272DFB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FB">
        <w:rPr>
          <w:rFonts w:ascii="Times New Roman" w:hAnsi="Times New Roman" w:cs="Times New Roman"/>
          <w:sz w:val="28"/>
          <w:szCs w:val="28"/>
        </w:rPr>
        <w:t>учесть необходимые условия внешнеторгового контракта</w:t>
      </w:r>
    </w:p>
    <w:p w:rsidR="00330889" w:rsidRDefault="00272DFB" w:rsidP="00272DFB">
      <w:pPr>
        <w:spacing w:after="0" w:line="240" w:lineRule="auto"/>
        <w:jc w:val="both"/>
      </w:pPr>
      <w:r w:rsidRPr="00272DFB">
        <w:rPr>
          <w:rFonts w:ascii="Times New Roman" w:hAnsi="Times New Roman" w:cs="Times New Roman"/>
          <w:sz w:val="28"/>
          <w:szCs w:val="28"/>
        </w:rPr>
        <w:t>применить механизмы возврата валютного НДС</w:t>
      </w:r>
      <w:r>
        <w:t xml:space="preserve"> и др.</w:t>
      </w:r>
    </w:p>
    <w:p w:rsidR="008614AD" w:rsidRDefault="008614AD" w:rsidP="00272DFB">
      <w:pPr>
        <w:spacing w:after="0" w:line="240" w:lineRule="auto"/>
        <w:jc w:val="both"/>
      </w:pPr>
    </w:p>
    <w:p w:rsidR="008614AD" w:rsidRPr="008614AD" w:rsidRDefault="008614AD" w:rsidP="0027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4AD"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можно ознакомится на сайте </w:t>
      </w:r>
      <w:hyperlink r:id="rId4" w:history="1">
        <w:r w:rsidRPr="008614AD">
          <w:rPr>
            <w:rStyle w:val="a3"/>
            <w:rFonts w:ascii="Times New Roman" w:hAnsi="Times New Roman" w:cs="Times New Roman"/>
            <w:sz w:val="28"/>
            <w:szCs w:val="28"/>
          </w:rPr>
          <w:t>https://exportedu.ru/mentoring</w:t>
        </w:r>
      </w:hyperlink>
      <w:r w:rsidRPr="008614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614AD" w:rsidRPr="008614AD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C6"/>
    <w:rsid w:val="00272DFB"/>
    <w:rsid w:val="00330889"/>
    <w:rsid w:val="008614AD"/>
    <w:rsid w:val="009C182E"/>
    <w:rsid w:val="00B07471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569"/>
  <w15:chartTrackingRefBased/>
  <w15:docId w15:val="{F1A97666-4BC2-430B-922F-F2FC35DA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portedu.ru/mento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2023-02-09T13:13:00Z</dcterms:created>
  <dcterms:modified xsi:type="dcterms:W3CDTF">2023-02-09T13:13:00Z</dcterms:modified>
</cp:coreProperties>
</file>