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EEC" w:rsidRPr="000B3E12" w:rsidRDefault="006D2EEC" w:rsidP="006D2EEC">
      <w:pPr>
        <w:tabs>
          <w:tab w:val="left" w:pos="7855"/>
        </w:tabs>
        <w:jc w:val="center"/>
        <w:rPr>
          <w:sz w:val="32"/>
          <w:szCs w:val="28"/>
        </w:rPr>
      </w:pPr>
      <w:r>
        <w:rPr>
          <w:noProof/>
        </w:rPr>
        <w:drawing>
          <wp:inline distT="0" distB="0" distL="0" distR="0">
            <wp:extent cx="596265" cy="668020"/>
            <wp:effectExtent l="19050" t="0" r="0"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_04"/>
                    <pic:cNvPicPr>
                      <a:picLocks noChangeAspect="1" noChangeArrowheads="1"/>
                    </pic:cNvPicPr>
                  </pic:nvPicPr>
                  <pic:blipFill>
                    <a:blip r:embed="rId8" cstate="print"/>
                    <a:srcRect/>
                    <a:stretch>
                      <a:fillRect/>
                    </a:stretch>
                  </pic:blipFill>
                  <pic:spPr bwMode="auto">
                    <a:xfrm>
                      <a:off x="0" y="0"/>
                      <a:ext cx="596265" cy="668020"/>
                    </a:xfrm>
                    <a:prstGeom prst="rect">
                      <a:avLst/>
                    </a:prstGeom>
                    <a:noFill/>
                    <a:ln w="9525">
                      <a:noFill/>
                      <a:miter lim="800000"/>
                      <a:headEnd/>
                      <a:tailEnd/>
                    </a:ln>
                  </pic:spPr>
                </pic:pic>
              </a:graphicData>
            </a:graphic>
          </wp:inline>
        </w:drawing>
      </w:r>
    </w:p>
    <w:p w:rsidR="006D2EEC" w:rsidRPr="000B3E12" w:rsidRDefault="006D2EEC" w:rsidP="006D2EEC">
      <w:pPr>
        <w:jc w:val="center"/>
        <w:rPr>
          <w:bCs/>
        </w:rPr>
      </w:pPr>
    </w:p>
    <w:p w:rsidR="006D2EEC" w:rsidRPr="000B3E12" w:rsidRDefault="006D2EEC" w:rsidP="006D2EEC">
      <w:pPr>
        <w:jc w:val="center"/>
        <w:rPr>
          <w:b/>
          <w:bCs/>
        </w:rPr>
      </w:pPr>
      <w:r w:rsidRPr="000B3E12">
        <w:rPr>
          <w:b/>
          <w:bCs/>
        </w:rPr>
        <w:t>П О С Т А Н О В Л Е Н И Е</w:t>
      </w:r>
    </w:p>
    <w:p w:rsidR="006D2EEC" w:rsidRPr="000B3E12" w:rsidRDefault="006D2EEC" w:rsidP="006D2EEC">
      <w:pPr>
        <w:jc w:val="center"/>
        <w:rPr>
          <w:bCs/>
        </w:rPr>
      </w:pPr>
    </w:p>
    <w:p w:rsidR="006D2EEC" w:rsidRPr="000B3E12" w:rsidRDefault="006D2EEC" w:rsidP="006D2EEC">
      <w:pPr>
        <w:jc w:val="center"/>
        <w:rPr>
          <w:b/>
          <w:bCs/>
        </w:rPr>
      </w:pPr>
      <w:r w:rsidRPr="000B3E12">
        <w:rPr>
          <w:b/>
          <w:bCs/>
        </w:rPr>
        <w:t>администрации Новоселицкого муниципального округа</w:t>
      </w:r>
    </w:p>
    <w:p w:rsidR="006D2EEC" w:rsidRPr="000B3E12" w:rsidRDefault="006D2EEC" w:rsidP="006D2EEC">
      <w:pPr>
        <w:jc w:val="center"/>
        <w:rPr>
          <w:b/>
          <w:bCs/>
        </w:rPr>
      </w:pPr>
      <w:r w:rsidRPr="000B3E12">
        <w:rPr>
          <w:b/>
          <w:bCs/>
        </w:rPr>
        <w:t>Ставропольского края</w:t>
      </w:r>
    </w:p>
    <w:p w:rsidR="006D2EEC" w:rsidRPr="000B3E12" w:rsidRDefault="006D2EEC" w:rsidP="006D2EEC">
      <w:pPr>
        <w:jc w:val="center"/>
        <w:rPr>
          <w:b/>
          <w:bCs/>
        </w:rPr>
      </w:pPr>
    </w:p>
    <w:p w:rsidR="006D2EEC" w:rsidRPr="00EA0462" w:rsidRDefault="006D2EEC" w:rsidP="006D2EEC">
      <w:pPr>
        <w:jc w:val="center"/>
        <w:rPr>
          <w:sz w:val="20"/>
          <w:szCs w:val="20"/>
        </w:rPr>
      </w:pPr>
      <w:r w:rsidRPr="00EA0462">
        <w:rPr>
          <w:sz w:val="20"/>
          <w:szCs w:val="20"/>
        </w:rPr>
        <w:t>с. Новоселицкое</w:t>
      </w:r>
    </w:p>
    <w:p w:rsidR="006D2EEC" w:rsidRPr="00D24CC9" w:rsidRDefault="00C225AD" w:rsidP="006D2EEC">
      <w:pPr>
        <w:contextualSpacing/>
        <w:rPr>
          <w:szCs w:val="28"/>
        </w:rPr>
      </w:pPr>
      <w:r>
        <w:rPr>
          <w:szCs w:val="28"/>
        </w:rPr>
        <w:t>20</w:t>
      </w:r>
      <w:r w:rsidR="005556B4">
        <w:rPr>
          <w:szCs w:val="28"/>
        </w:rPr>
        <w:t xml:space="preserve"> </w:t>
      </w:r>
      <w:r w:rsidR="003F5ABD">
        <w:rPr>
          <w:szCs w:val="28"/>
        </w:rPr>
        <w:t>мая</w:t>
      </w:r>
      <w:r w:rsidR="006D2EEC" w:rsidRPr="000B3E12">
        <w:rPr>
          <w:szCs w:val="28"/>
        </w:rPr>
        <w:t xml:space="preserve"> 202</w:t>
      </w:r>
      <w:r w:rsidR="006D2EEC">
        <w:rPr>
          <w:szCs w:val="28"/>
        </w:rPr>
        <w:t>4</w:t>
      </w:r>
      <w:r w:rsidR="006D2EEC" w:rsidRPr="000B3E12">
        <w:rPr>
          <w:szCs w:val="28"/>
        </w:rPr>
        <w:t xml:space="preserve"> г.                                                    </w:t>
      </w:r>
      <w:r w:rsidR="005556B4">
        <w:rPr>
          <w:szCs w:val="28"/>
        </w:rPr>
        <w:t xml:space="preserve">      </w:t>
      </w:r>
      <w:r w:rsidR="006D2EEC">
        <w:rPr>
          <w:szCs w:val="28"/>
        </w:rPr>
        <w:t xml:space="preserve">        </w:t>
      </w:r>
      <w:r w:rsidR="003F5ABD">
        <w:rPr>
          <w:szCs w:val="28"/>
        </w:rPr>
        <w:t xml:space="preserve">      </w:t>
      </w:r>
      <w:r w:rsidR="006D2EEC">
        <w:rPr>
          <w:szCs w:val="28"/>
        </w:rPr>
        <w:t xml:space="preserve">                    </w:t>
      </w:r>
      <w:r w:rsidR="006D2EEC" w:rsidRPr="000B3E12">
        <w:rPr>
          <w:szCs w:val="28"/>
        </w:rPr>
        <w:t xml:space="preserve">      </w:t>
      </w:r>
      <w:r w:rsidR="006D2EEC">
        <w:rPr>
          <w:szCs w:val="28"/>
        </w:rPr>
        <w:t xml:space="preserve"> </w:t>
      </w:r>
      <w:r w:rsidR="006D2EEC" w:rsidRPr="000B3E12">
        <w:rPr>
          <w:szCs w:val="28"/>
        </w:rPr>
        <w:t xml:space="preserve">№ </w:t>
      </w:r>
      <w:r w:rsidR="000561D9">
        <w:rPr>
          <w:szCs w:val="28"/>
        </w:rPr>
        <w:t>2</w:t>
      </w:r>
      <w:r>
        <w:rPr>
          <w:szCs w:val="28"/>
        </w:rPr>
        <w:t>97</w:t>
      </w:r>
    </w:p>
    <w:p w:rsidR="00222A22" w:rsidRPr="00595DDA" w:rsidRDefault="00222A22" w:rsidP="003F5ABD">
      <w:pPr>
        <w:spacing w:line="240" w:lineRule="auto"/>
        <w:rPr>
          <w:rFonts w:cs="Times New Roman"/>
          <w:bCs/>
          <w:szCs w:val="28"/>
        </w:rPr>
      </w:pPr>
    </w:p>
    <w:p w:rsidR="00B30248" w:rsidRPr="00595DDA" w:rsidRDefault="00B30248" w:rsidP="00595DDA">
      <w:pPr>
        <w:spacing w:line="240" w:lineRule="auto"/>
        <w:rPr>
          <w:rFonts w:cs="Times New Roman"/>
          <w:szCs w:val="28"/>
          <w:lang w:eastAsia="en-US"/>
        </w:rPr>
      </w:pPr>
    </w:p>
    <w:p w:rsidR="00C225AD" w:rsidRPr="00861AAE" w:rsidRDefault="00C225AD" w:rsidP="00C225AD">
      <w:pPr>
        <w:spacing w:line="240" w:lineRule="exact"/>
        <w:rPr>
          <w:szCs w:val="28"/>
        </w:rPr>
      </w:pPr>
      <w:bookmarkStart w:id="0" w:name="_GoBack"/>
      <w:r>
        <w:rPr>
          <w:bCs/>
          <w:szCs w:val="28"/>
        </w:rPr>
        <w:t xml:space="preserve">О внесении изменений в </w:t>
      </w:r>
      <w:r>
        <w:rPr>
          <w:szCs w:val="28"/>
        </w:rPr>
        <w:t xml:space="preserve">муниципальную программу </w:t>
      </w:r>
      <w:bookmarkEnd w:id="0"/>
      <w:r>
        <w:rPr>
          <w:szCs w:val="28"/>
        </w:rPr>
        <w:t>Новоселицкого муниципального округа Ставропольского края «Осуществление местного самоуправления в Новоселицком муниципальном округе Ставропольского края», утверждённую постановлением администрации Новоселицкого муниципального округа Ставропольского края от 21 декабря 2023 г. № 819</w:t>
      </w:r>
    </w:p>
    <w:p w:rsidR="00C225AD" w:rsidRDefault="00C225AD" w:rsidP="00C225AD">
      <w:pPr>
        <w:spacing w:line="240" w:lineRule="auto"/>
        <w:rPr>
          <w:szCs w:val="28"/>
        </w:rPr>
      </w:pPr>
    </w:p>
    <w:p w:rsidR="00C225AD" w:rsidRPr="00861AAE" w:rsidRDefault="00C225AD" w:rsidP="00C225AD">
      <w:pPr>
        <w:spacing w:line="240" w:lineRule="auto"/>
        <w:rPr>
          <w:szCs w:val="28"/>
        </w:rPr>
      </w:pPr>
    </w:p>
    <w:p w:rsidR="00C225AD" w:rsidRPr="00861AAE" w:rsidRDefault="00C225AD" w:rsidP="00C225AD">
      <w:pPr>
        <w:spacing w:line="240" w:lineRule="auto"/>
        <w:ind w:firstLine="709"/>
        <w:rPr>
          <w:b/>
          <w:szCs w:val="28"/>
        </w:rPr>
      </w:pPr>
      <w:r w:rsidRPr="00861AAE">
        <w:rPr>
          <w:szCs w:val="28"/>
        </w:rPr>
        <w:t xml:space="preserve">В соответствии Федеральным </w:t>
      </w:r>
      <w:r>
        <w:rPr>
          <w:szCs w:val="28"/>
        </w:rPr>
        <w:t xml:space="preserve">законом от 06 октября 2003 г. № </w:t>
      </w:r>
      <w:r w:rsidRPr="00861AAE">
        <w:rPr>
          <w:szCs w:val="28"/>
        </w:rPr>
        <w:t>131-ФЗ «Об общих принципах организации местного самоуправления в Российской Федерации», руководствуясь Уставом Новоселицкого муниципального округа Ставропольского края,</w:t>
      </w:r>
      <w:r w:rsidRPr="00861AAE">
        <w:rPr>
          <w:color w:val="000000"/>
          <w:szCs w:val="28"/>
          <w:shd w:val="clear" w:color="auto" w:fill="FFFFFF"/>
        </w:rPr>
        <w:t xml:space="preserve"> </w:t>
      </w:r>
      <w:r w:rsidRPr="00861AAE">
        <w:rPr>
          <w:szCs w:val="28"/>
        </w:rPr>
        <w:t>администрация Новоселицкого муниципального округа Ставропольского края</w:t>
      </w:r>
    </w:p>
    <w:p w:rsidR="00C225AD" w:rsidRPr="00861AAE" w:rsidRDefault="00C225AD" w:rsidP="00C225AD">
      <w:pPr>
        <w:spacing w:line="240" w:lineRule="auto"/>
        <w:rPr>
          <w:szCs w:val="28"/>
        </w:rPr>
      </w:pPr>
    </w:p>
    <w:p w:rsidR="00C225AD" w:rsidRPr="00861AAE" w:rsidRDefault="00C225AD" w:rsidP="00C225AD">
      <w:pPr>
        <w:spacing w:line="240" w:lineRule="auto"/>
        <w:ind w:right="-1"/>
        <w:rPr>
          <w:szCs w:val="28"/>
        </w:rPr>
      </w:pPr>
      <w:r w:rsidRPr="00861AAE">
        <w:rPr>
          <w:szCs w:val="28"/>
        </w:rPr>
        <w:t xml:space="preserve">ПОСТАНОВЛЯЕТ: </w:t>
      </w:r>
    </w:p>
    <w:p w:rsidR="00C225AD" w:rsidRPr="00861AAE" w:rsidRDefault="00C225AD" w:rsidP="00C225AD">
      <w:pPr>
        <w:spacing w:line="240" w:lineRule="auto"/>
        <w:ind w:firstLine="708"/>
        <w:rPr>
          <w:szCs w:val="28"/>
        </w:rPr>
      </w:pPr>
    </w:p>
    <w:p w:rsidR="00C225AD" w:rsidRDefault="00C225AD" w:rsidP="00C225AD">
      <w:pPr>
        <w:spacing w:line="240" w:lineRule="auto"/>
        <w:ind w:right="-6" w:firstLine="709"/>
        <w:rPr>
          <w:bCs/>
          <w:szCs w:val="28"/>
        </w:rPr>
      </w:pPr>
      <w:r>
        <w:rPr>
          <w:bCs/>
          <w:szCs w:val="28"/>
        </w:rPr>
        <w:t>1.</w:t>
      </w:r>
      <w:r w:rsidRPr="00134AE3">
        <w:t xml:space="preserve"> </w:t>
      </w:r>
      <w:r w:rsidRPr="00134AE3">
        <w:rPr>
          <w:bCs/>
          <w:szCs w:val="28"/>
        </w:rPr>
        <w:t>Внести изменения</w:t>
      </w:r>
      <w:r w:rsidRPr="00134AE3">
        <w:t xml:space="preserve"> </w:t>
      </w:r>
      <w:r w:rsidRPr="00134AE3">
        <w:rPr>
          <w:szCs w:val="28"/>
        </w:rPr>
        <w:t>в</w:t>
      </w:r>
      <w:r>
        <w:t xml:space="preserve"> </w:t>
      </w:r>
      <w:r w:rsidRPr="00134AE3">
        <w:rPr>
          <w:bCs/>
          <w:szCs w:val="28"/>
        </w:rPr>
        <w:t>муниципальн</w:t>
      </w:r>
      <w:r>
        <w:rPr>
          <w:bCs/>
          <w:szCs w:val="28"/>
        </w:rPr>
        <w:t>ую</w:t>
      </w:r>
      <w:r w:rsidRPr="00134AE3">
        <w:rPr>
          <w:bCs/>
          <w:szCs w:val="28"/>
        </w:rPr>
        <w:t xml:space="preserve"> программ</w:t>
      </w:r>
      <w:r>
        <w:rPr>
          <w:bCs/>
          <w:szCs w:val="28"/>
        </w:rPr>
        <w:t>у</w:t>
      </w:r>
      <w:r w:rsidRPr="00134AE3">
        <w:rPr>
          <w:bCs/>
          <w:szCs w:val="28"/>
        </w:rPr>
        <w:t xml:space="preserve"> Новоселицкого муниципального округа Ставропольского края «Осуществление местного самоуправления в Новоселицком муниципальном округе Ставропольского края» утверждённой постановлением администрации Новоселицкого муниципального округа Ставропольского края от 21 декабря 2023 г. № 819</w:t>
      </w:r>
      <w:r>
        <w:rPr>
          <w:bCs/>
          <w:szCs w:val="28"/>
        </w:rPr>
        <w:t>, согласно приложению.</w:t>
      </w:r>
    </w:p>
    <w:p w:rsidR="00C225AD" w:rsidRDefault="00C225AD" w:rsidP="00C225AD">
      <w:pPr>
        <w:spacing w:line="240" w:lineRule="auto"/>
        <w:ind w:right="-6"/>
        <w:rPr>
          <w:bCs/>
          <w:szCs w:val="28"/>
        </w:rPr>
      </w:pPr>
    </w:p>
    <w:p w:rsidR="00C225AD" w:rsidRPr="00134AE3" w:rsidRDefault="00C225AD" w:rsidP="00C225AD">
      <w:pPr>
        <w:spacing w:line="240" w:lineRule="auto"/>
        <w:ind w:right="-6" w:firstLine="709"/>
        <w:rPr>
          <w:bCs/>
          <w:szCs w:val="28"/>
        </w:rPr>
      </w:pPr>
      <w:r>
        <w:rPr>
          <w:bCs/>
          <w:szCs w:val="28"/>
        </w:rPr>
        <w:t>2.</w:t>
      </w:r>
      <w:r w:rsidRPr="00134AE3">
        <w:rPr>
          <w:bCs/>
          <w:szCs w:val="28"/>
        </w:rPr>
        <w:t xml:space="preserve"> Контроль за выполнением настоящего постановления возложить на заместителя главы администрации - начальника отдела по работе с территориями, жилищно-коммунального хозяйства и дорожной деятельности администрации Новоселицкого муниципального округа Ставропольского края Плотникова М.С.</w:t>
      </w:r>
    </w:p>
    <w:p w:rsidR="00C225AD" w:rsidRDefault="00C225AD" w:rsidP="00C225AD">
      <w:pPr>
        <w:spacing w:line="240" w:lineRule="auto"/>
        <w:ind w:right="-6" w:firstLine="708"/>
        <w:rPr>
          <w:bCs/>
          <w:szCs w:val="28"/>
        </w:rPr>
      </w:pPr>
    </w:p>
    <w:p w:rsidR="00C225AD" w:rsidRDefault="00C225AD" w:rsidP="00C225AD">
      <w:pPr>
        <w:spacing w:line="240" w:lineRule="auto"/>
        <w:ind w:right="-6" w:firstLine="708"/>
        <w:rPr>
          <w:bCs/>
          <w:szCs w:val="28"/>
        </w:rPr>
      </w:pPr>
    </w:p>
    <w:p w:rsidR="00C225AD" w:rsidRDefault="00C225AD" w:rsidP="00C225AD">
      <w:pPr>
        <w:spacing w:line="240" w:lineRule="auto"/>
        <w:ind w:right="-6" w:firstLine="708"/>
        <w:rPr>
          <w:bCs/>
          <w:szCs w:val="28"/>
        </w:rPr>
      </w:pPr>
    </w:p>
    <w:p w:rsidR="00C225AD" w:rsidRDefault="00C225AD" w:rsidP="00C225AD">
      <w:pPr>
        <w:spacing w:line="240" w:lineRule="auto"/>
        <w:ind w:right="-6" w:firstLine="708"/>
        <w:rPr>
          <w:bCs/>
          <w:szCs w:val="28"/>
        </w:rPr>
      </w:pPr>
    </w:p>
    <w:p w:rsidR="00C225AD" w:rsidRPr="00134AE3" w:rsidRDefault="00C225AD" w:rsidP="00C225AD">
      <w:pPr>
        <w:spacing w:line="240" w:lineRule="auto"/>
        <w:ind w:right="-6" w:firstLine="708"/>
        <w:rPr>
          <w:bCs/>
          <w:szCs w:val="28"/>
        </w:rPr>
      </w:pPr>
      <w:r>
        <w:rPr>
          <w:bCs/>
          <w:szCs w:val="28"/>
        </w:rPr>
        <w:t>3</w:t>
      </w:r>
      <w:r w:rsidRPr="00134AE3">
        <w:rPr>
          <w:bCs/>
          <w:szCs w:val="28"/>
        </w:rPr>
        <w:t>. Настоящее постановление вступает в силу со дня его официального опубликования (обнародования).</w:t>
      </w:r>
    </w:p>
    <w:p w:rsidR="00222A22" w:rsidRDefault="00222A22" w:rsidP="00222A22">
      <w:pPr>
        <w:tabs>
          <w:tab w:val="left" w:pos="1276"/>
        </w:tabs>
        <w:spacing w:line="240" w:lineRule="auto"/>
        <w:ind w:firstLine="709"/>
        <w:rPr>
          <w:rFonts w:cs="Times New Roman"/>
          <w:szCs w:val="28"/>
        </w:rPr>
      </w:pPr>
    </w:p>
    <w:p w:rsidR="00222A22" w:rsidRDefault="00222A22" w:rsidP="00222A22">
      <w:pPr>
        <w:tabs>
          <w:tab w:val="left" w:pos="1276"/>
        </w:tabs>
        <w:spacing w:line="240" w:lineRule="auto"/>
        <w:ind w:firstLine="709"/>
        <w:rPr>
          <w:rFonts w:cs="Times New Roman"/>
          <w:szCs w:val="28"/>
        </w:rPr>
      </w:pPr>
    </w:p>
    <w:p w:rsidR="00222A22" w:rsidRDefault="00222A22" w:rsidP="00222A22">
      <w:pPr>
        <w:tabs>
          <w:tab w:val="left" w:pos="1276"/>
        </w:tabs>
        <w:spacing w:line="240" w:lineRule="auto"/>
        <w:rPr>
          <w:rFonts w:cs="Times New Roman"/>
          <w:szCs w:val="28"/>
        </w:rPr>
      </w:pPr>
    </w:p>
    <w:p w:rsidR="00222A22" w:rsidRDefault="00222A22" w:rsidP="00222A22">
      <w:pPr>
        <w:tabs>
          <w:tab w:val="left" w:pos="1276"/>
        </w:tabs>
        <w:spacing w:line="240" w:lineRule="exact"/>
        <w:rPr>
          <w:rFonts w:cs="Times New Roman"/>
          <w:szCs w:val="28"/>
        </w:rPr>
      </w:pPr>
      <w:r>
        <w:rPr>
          <w:rFonts w:cs="Times New Roman"/>
          <w:szCs w:val="28"/>
        </w:rPr>
        <w:t xml:space="preserve">Глава Новоселицкого </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p>
    <w:p w:rsidR="00222A22" w:rsidRDefault="00222A22" w:rsidP="00222A22">
      <w:pPr>
        <w:tabs>
          <w:tab w:val="left" w:pos="1276"/>
          <w:tab w:val="left" w:pos="3544"/>
        </w:tabs>
        <w:spacing w:line="240" w:lineRule="exact"/>
        <w:rPr>
          <w:rFonts w:cs="Times New Roman"/>
          <w:szCs w:val="28"/>
        </w:rPr>
      </w:pPr>
      <w:r>
        <w:rPr>
          <w:rFonts w:cs="Times New Roman"/>
          <w:szCs w:val="28"/>
        </w:rPr>
        <w:t>муниципального округа</w:t>
      </w:r>
    </w:p>
    <w:p w:rsidR="00C225AD" w:rsidRDefault="00222A22" w:rsidP="005556B4">
      <w:pPr>
        <w:tabs>
          <w:tab w:val="left" w:pos="1276"/>
          <w:tab w:val="left" w:pos="3544"/>
        </w:tabs>
        <w:spacing w:line="240" w:lineRule="exact"/>
        <w:rPr>
          <w:rFonts w:cs="Times New Roman"/>
          <w:szCs w:val="28"/>
        </w:rPr>
        <w:sectPr w:rsidR="00C225AD" w:rsidSect="00072979">
          <w:headerReference w:type="default" r:id="rId9"/>
          <w:pgSz w:w="11906" w:h="16838"/>
          <w:pgMar w:top="1134" w:right="567" w:bottom="1134" w:left="1985" w:header="709" w:footer="709" w:gutter="0"/>
          <w:pgNumType w:start="1"/>
          <w:cols w:space="708"/>
          <w:titlePg/>
          <w:docGrid w:linePitch="381"/>
        </w:sectPr>
      </w:pPr>
      <w:r>
        <w:rPr>
          <w:rFonts w:cs="Times New Roman"/>
          <w:szCs w:val="28"/>
        </w:rPr>
        <w:t>Ставропольского края</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sidR="005C7E65">
        <w:rPr>
          <w:rFonts w:cs="Times New Roman"/>
          <w:szCs w:val="28"/>
        </w:rPr>
        <w:t xml:space="preserve">        </w:t>
      </w:r>
      <w:proofErr w:type="spellStart"/>
      <w:r>
        <w:rPr>
          <w:rFonts w:cs="Times New Roman"/>
          <w:szCs w:val="28"/>
        </w:rPr>
        <w:t>О.С.Безменов</w:t>
      </w:r>
      <w:proofErr w:type="spellEnd"/>
    </w:p>
    <w:p w:rsidR="00C225AD" w:rsidRPr="00134AE3" w:rsidRDefault="00C225AD" w:rsidP="00C225AD">
      <w:pPr>
        <w:spacing w:line="240" w:lineRule="exact"/>
        <w:ind w:left="4536"/>
        <w:jc w:val="center"/>
        <w:rPr>
          <w:bCs/>
          <w:szCs w:val="28"/>
        </w:rPr>
      </w:pPr>
      <w:r w:rsidRPr="00134AE3">
        <w:rPr>
          <w:bCs/>
          <w:szCs w:val="28"/>
        </w:rPr>
        <w:t>Приложение</w:t>
      </w:r>
    </w:p>
    <w:p w:rsidR="00C225AD" w:rsidRPr="00134AE3" w:rsidRDefault="00C225AD" w:rsidP="00C225AD">
      <w:pPr>
        <w:spacing w:line="240" w:lineRule="exact"/>
        <w:ind w:left="4536"/>
        <w:jc w:val="center"/>
        <w:rPr>
          <w:bCs/>
          <w:szCs w:val="28"/>
        </w:rPr>
      </w:pPr>
    </w:p>
    <w:p w:rsidR="00C225AD" w:rsidRDefault="00C225AD" w:rsidP="00C225AD">
      <w:pPr>
        <w:spacing w:line="240" w:lineRule="exact"/>
        <w:ind w:left="4536"/>
        <w:jc w:val="center"/>
        <w:rPr>
          <w:bCs/>
          <w:szCs w:val="28"/>
        </w:rPr>
      </w:pPr>
      <w:r w:rsidRPr="00134AE3">
        <w:rPr>
          <w:bCs/>
          <w:szCs w:val="28"/>
        </w:rPr>
        <w:t>к постановлению администрации</w:t>
      </w:r>
    </w:p>
    <w:p w:rsidR="00C225AD" w:rsidRDefault="00C225AD" w:rsidP="00C225AD">
      <w:pPr>
        <w:spacing w:line="240" w:lineRule="exact"/>
        <w:ind w:left="4536"/>
        <w:jc w:val="center"/>
        <w:rPr>
          <w:bCs/>
          <w:szCs w:val="28"/>
        </w:rPr>
      </w:pPr>
      <w:r w:rsidRPr="00134AE3">
        <w:rPr>
          <w:bCs/>
          <w:szCs w:val="28"/>
        </w:rPr>
        <w:t>Новоселицкого муниципального</w:t>
      </w:r>
      <w:r>
        <w:rPr>
          <w:bCs/>
          <w:szCs w:val="28"/>
        </w:rPr>
        <w:t xml:space="preserve"> </w:t>
      </w:r>
      <w:r w:rsidRPr="00134AE3">
        <w:rPr>
          <w:bCs/>
          <w:szCs w:val="28"/>
        </w:rPr>
        <w:t>округа</w:t>
      </w:r>
    </w:p>
    <w:p w:rsidR="00C225AD" w:rsidRPr="00134AE3" w:rsidRDefault="00C225AD" w:rsidP="00C225AD">
      <w:pPr>
        <w:spacing w:line="240" w:lineRule="exact"/>
        <w:ind w:left="4536"/>
        <w:jc w:val="center"/>
        <w:rPr>
          <w:bCs/>
          <w:szCs w:val="28"/>
        </w:rPr>
      </w:pPr>
      <w:r w:rsidRPr="00134AE3">
        <w:rPr>
          <w:bCs/>
          <w:szCs w:val="28"/>
        </w:rPr>
        <w:t>Ставропольского края</w:t>
      </w:r>
    </w:p>
    <w:p w:rsidR="00C225AD" w:rsidRDefault="00C225AD" w:rsidP="00C225AD">
      <w:pPr>
        <w:spacing w:line="240" w:lineRule="exact"/>
        <w:ind w:left="4536"/>
        <w:jc w:val="center"/>
        <w:rPr>
          <w:bCs/>
          <w:szCs w:val="28"/>
        </w:rPr>
      </w:pPr>
    </w:p>
    <w:p w:rsidR="00C225AD" w:rsidRPr="00134AE3" w:rsidRDefault="00C225AD" w:rsidP="00C225AD">
      <w:pPr>
        <w:spacing w:line="240" w:lineRule="exact"/>
        <w:ind w:left="4536"/>
        <w:jc w:val="center"/>
        <w:rPr>
          <w:bCs/>
          <w:szCs w:val="28"/>
        </w:rPr>
      </w:pPr>
      <w:r>
        <w:rPr>
          <w:bCs/>
          <w:szCs w:val="28"/>
        </w:rPr>
        <w:t xml:space="preserve">от </w:t>
      </w:r>
      <w:r>
        <w:rPr>
          <w:bCs/>
          <w:szCs w:val="28"/>
        </w:rPr>
        <w:t xml:space="preserve">20 </w:t>
      </w:r>
      <w:r>
        <w:rPr>
          <w:bCs/>
          <w:szCs w:val="28"/>
        </w:rPr>
        <w:t>мая 2024г.</w:t>
      </w:r>
      <w:r>
        <w:rPr>
          <w:bCs/>
          <w:szCs w:val="28"/>
        </w:rPr>
        <w:t xml:space="preserve"> № 297</w:t>
      </w:r>
    </w:p>
    <w:p w:rsidR="00C225AD" w:rsidRDefault="00C225AD" w:rsidP="00C225AD">
      <w:pPr>
        <w:ind w:right="-8"/>
        <w:jc w:val="right"/>
        <w:rPr>
          <w:bCs/>
          <w:szCs w:val="28"/>
        </w:rPr>
      </w:pPr>
    </w:p>
    <w:p w:rsidR="00C225AD" w:rsidRDefault="00C225AD" w:rsidP="00C225AD">
      <w:pPr>
        <w:ind w:right="-8"/>
        <w:jc w:val="right"/>
        <w:rPr>
          <w:bCs/>
          <w:szCs w:val="28"/>
        </w:rPr>
      </w:pPr>
    </w:p>
    <w:p w:rsidR="00C225AD" w:rsidRDefault="00C225AD" w:rsidP="00C225AD">
      <w:pPr>
        <w:ind w:right="-8"/>
        <w:jc w:val="right"/>
        <w:rPr>
          <w:bCs/>
          <w:szCs w:val="28"/>
        </w:rPr>
      </w:pPr>
    </w:p>
    <w:p w:rsidR="00C225AD" w:rsidRDefault="00C225AD" w:rsidP="00C225AD">
      <w:pPr>
        <w:ind w:right="-8"/>
        <w:jc w:val="right"/>
        <w:rPr>
          <w:bCs/>
          <w:szCs w:val="28"/>
        </w:rPr>
      </w:pPr>
    </w:p>
    <w:p w:rsidR="00C225AD" w:rsidRDefault="00C225AD" w:rsidP="00C225AD">
      <w:pPr>
        <w:spacing w:line="240" w:lineRule="exact"/>
        <w:jc w:val="center"/>
        <w:rPr>
          <w:bCs/>
          <w:szCs w:val="28"/>
        </w:rPr>
      </w:pPr>
      <w:r w:rsidRPr="00E8044D">
        <w:rPr>
          <w:bCs/>
          <w:caps/>
          <w:szCs w:val="28"/>
        </w:rPr>
        <w:t>Изменения</w:t>
      </w:r>
      <w:r>
        <w:rPr>
          <w:bCs/>
          <w:szCs w:val="28"/>
        </w:rPr>
        <w:t>,</w:t>
      </w:r>
      <w:r w:rsidRPr="002D3975">
        <w:rPr>
          <w:bCs/>
          <w:szCs w:val="28"/>
        </w:rPr>
        <w:t xml:space="preserve"> </w:t>
      </w:r>
    </w:p>
    <w:p w:rsidR="00C225AD" w:rsidRDefault="00C225AD" w:rsidP="00C225AD">
      <w:pPr>
        <w:spacing w:line="240" w:lineRule="exact"/>
        <w:jc w:val="center"/>
        <w:rPr>
          <w:bCs/>
          <w:szCs w:val="28"/>
        </w:rPr>
      </w:pPr>
    </w:p>
    <w:p w:rsidR="00C225AD" w:rsidRDefault="00C225AD" w:rsidP="00C225AD">
      <w:pPr>
        <w:spacing w:line="240" w:lineRule="exact"/>
        <w:jc w:val="center"/>
        <w:rPr>
          <w:szCs w:val="28"/>
        </w:rPr>
      </w:pPr>
      <w:r>
        <w:rPr>
          <w:bCs/>
          <w:szCs w:val="28"/>
        </w:rPr>
        <w:t>которые вносятся в</w:t>
      </w:r>
      <w:r w:rsidRPr="002D3975">
        <w:rPr>
          <w:bCs/>
          <w:szCs w:val="28"/>
        </w:rPr>
        <w:t xml:space="preserve"> </w:t>
      </w:r>
      <w:r w:rsidRPr="002D3975">
        <w:rPr>
          <w:szCs w:val="28"/>
        </w:rPr>
        <w:t>муниципальн</w:t>
      </w:r>
      <w:r>
        <w:rPr>
          <w:szCs w:val="28"/>
        </w:rPr>
        <w:t>ую</w:t>
      </w:r>
      <w:r w:rsidRPr="002D3975">
        <w:rPr>
          <w:szCs w:val="28"/>
        </w:rPr>
        <w:t xml:space="preserve"> программ</w:t>
      </w:r>
      <w:r>
        <w:rPr>
          <w:szCs w:val="28"/>
        </w:rPr>
        <w:t>у</w:t>
      </w:r>
      <w:r w:rsidRPr="002D3975">
        <w:rPr>
          <w:szCs w:val="28"/>
        </w:rPr>
        <w:t xml:space="preserve"> Новоселицкого муниципального округа Ставропольского края «Осуществление местного самоуправления в Новоселицком муниципальном округе Ставропольского края» утверждённой постановлением администрации Новоселицкого муниципального округа Ставропольского края от 21 декабря 2023 г. № 819</w:t>
      </w:r>
      <w:r>
        <w:rPr>
          <w:szCs w:val="28"/>
        </w:rPr>
        <w:t xml:space="preserve"> </w:t>
      </w:r>
    </w:p>
    <w:p w:rsidR="00C225AD" w:rsidRPr="002D3975" w:rsidRDefault="00C225AD" w:rsidP="00C225AD">
      <w:pPr>
        <w:spacing w:line="240" w:lineRule="auto"/>
        <w:jc w:val="center"/>
        <w:rPr>
          <w:szCs w:val="28"/>
        </w:rPr>
      </w:pPr>
    </w:p>
    <w:p w:rsidR="00C225AD" w:rsidRDefault="00C225AD" w:rsidP="00C225AD">
      <w:pPr>
        <w:spacing w:line="240" w:lineRule="auto"/>
        <w:ind w:right="-8"/>
        <w:rPr>
          <w:bCs/>
          <w:szCs w:val="28"/>
        </w:rPr>
      </w:pPr>
    </w:p>
    <w:p w:rsidR="00C225AD" w:rsidRPr="002D3975" w:rsidRDefault="00C225AD" w:rsidP="00C225AD">
      <w:pPr>
        <w:adjustRightInd w:val="0"/>
        <w:spacing w:line="240" w:lineRule="auto"/>
        <w:ind w:firstLine="709"/>
        <w:rPr>
          <w:szCs w:val="28"/>
        </w:rPr>
      </w:pPr>
      <w:r>
        <w:rPr>
          <w:szCs w:val="28"/>
        </w:rPr>
        <w:t>1</w:t>
      </w:r>
      <w:r w:rsidRPr="002D3975">
        <w:rPr>
          <w:szCs w:val="28"/>
        </w:rPr>
        <w:t>. Внести изменения в Паспорт</w:t>
      </w:r>
      <w:r>
        <w:rPr>
          <w:szCs w:val="28"/>
        </w:rPr>
        <w:t xml:space="preserve"> подпрограммы</w:t>
      </w:r>
      <w:r w:rsidRPr="002D3975">
        <w:rPr>
          <w:szCs w:val="28"/>
        </w:rPr>
        <w:t xml:space="preserve"> </w:t>
      </w:r>
      <w:r w:rsidRPr="00C36B74">
        <w:rPr>
          <w:szCs w:val="28"/>
        </w:rPr>
        <w:t>12 «Обеспечение жильем молодых семей Новоселицкого муниципального округа Ставропольского края» муниципальной программы Новоселицкого муниципального округа Ставропольского края «Осуществление местного самоуправления в Новоселицком муниципальном округе Ставропольского края», утверждённую постановлением администрации Новоселицкого муниципального округа Ставропольского края от 21 декабря 2023 г. № 819</w:t>
      </w:r>
      <w:r w:rsidRPr="002D3975">
        <w:rPr>
          <w:szCs w:val="28"/>
        </w:rPr>
        <w:t>, изложив его в новой редакции:</w:t>
      </w:r>
    </w:p>
    <w:p w:rsidR="00C225AD" w:rsidRDefault="00C225AD" w:rsidP="00C225AD">
      <w:pPr>
        <w:tabs>
          <w:tab w:val="left" w:pos="6345"/>
          <w:tab w:val="left" w:pos="12165"/>
        </w:tabs>
        <w:adjustRightInd w:val="0"/>
        <w:spacing w:line="240" w:lineRule="auto"/>
        <w:jc w:val="center"/>
        <w:rPr>
          <w:szCs w:val="28"/>
        </w:rPr>
      </w:pPr>
    </w:p>
    <w:p w:rsidR="00C225AD" w:rsidRDefault="00C225AD" w:rsidP="00C225AD">
      <w:pPr>
        <w:tabs>
          <w:tab w:val="left" w:pos="6345"/>
          <w:tab w:val="left" w:pos="12165"/>
        </w:tabs>
        <w:adjustRightInd w:val="0"/>
        <w:spacing w:line="240" w:lineRule="auto"/>
        <w:jc w:val="center"/>
        <w:rPr>
          <w:szCs w:val="28"/>
          <w:lang w:eastAsia="ar-SA"/>
        </w:rPr>
      </w:pPr>
      <w:r w:rsidRPr="002D3975">
        <w:rPr>
          <w:szCs w:val="28"/>
        </w:rPr>
        <w:t>«</w:t>
      </w:r>
      <w:r w:rsidRPr="00022111">
        <w:rPr>
          <w:szCs w:val="28"/>
          <w:lang w:eastAsia="ar-SA"/>
        </w:rPr>
        <w:t>ПАСПОРТ</w:t>
      </w:r>
    </w:p>
    <w:p w:rsidR="00C225AD" w:rsidRPr="00DA2B87" w:rsidRDefault="00C225AD" w:rsidP="00C225AD">
      <w:pPr>
        <w:adjustRightInd w:val="0"/>
        <w:spacing w:line="240" w:lineRule="auto"/>
        <w:jc w:val="center"/>
        <w:rPr>
          <w:rFonts w:eastAsia="Calibri"/>
          <w:szCs w:val="28"/>
        </w:rPr>
      </w:pPr>
      <w:r w:rsidRPr="00DA2B87">
        <w:rPr>
          <w:szCs w:val="28"/>
        </w:rPr>
        <w:t>подпрограммы «</w:t>
      </w:r>
      <w:r w:rsidRPr="00DA2B87">
        <w:rPr>
          <w:rFonts w:eastAsia="Calibri"/>
          <w:szCs w:val="28"/>
        </w:rPr>
        <w:t>Обеспечение жильем молодых семей Новоселицкого муниципального округа Ставропольского края»</w:t>
      </w:r>
    </w:p>
    <w:p w:rsidR="00C225AD" w:rsidRPr="00DA2B87" w:rsidRDefault="00C225AD" w:rsidP="00C225AD">
      <w:pPr>
        <w:tabs>
          <w:tab w:val="left" w:pos="12165"/>
        </w:tabs>
        <w:adjustRightInd w:val="0"/>
        <w:spacing w:line="240" w:lineRule="auto"/>
        <w:rPr>
          <w:szCs w:val="28"/>
        </w:rPr>
      </w:pPr>
      <w:r w:rsidRPr="00DA2B87">
        <w:rPr>
          <w:szCs w:val="28"/>
        </w:rPr>
        <w:tab/>
      </w:r>
    </w:p>
    <w:tbl>
      <w:tblPr>
        <w:tblW w:w="95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60"/>
        <w:gridCol w:w="6928"/>
      </w:tblGrid>
      <w:tr w:rsidR="00C225AD" w:rsidRPr="00DA2B87" w:rsidTr="0085226C">
        <w:tc>
          <w:tcPr>
            <w:tcW w:w="2660" w:type="dxa"/>
            <w:tcBorders>
              <w:top w:val="nil"/>
              <w:left w:val="nil"/>
              <w:bottom w:val="nil"/>
              <w:right w:val="nil"/>
            </w:tcBorders>
          </w:tcPr>
          <w:p w:rsidR="00C225AD" w:rsidRPr="00DA2B87" w:rsidRDefault="00C225AD" w:rsidP="00C225AD">
            <w:pPr>
              <w:spacing w:line="240" w:lineRule="auto"/>
              <w:rPr>
                <w:szCs w:val="28"/>
              </w:rPr>
            </w:pPr>
            <w:r w:rsidRPr="00DA2B87">
              <w:rPr>
                <w:szCs w:val="28"/>
              </w:rPr>
              <w:t>Наименование Подпрограммы</w:t>
            </w:r>
          </w:p>
        </w:tc>
        <w:tc>
          <w:tcPr>
            <w:tcW w:w="6928" w:type="dxa"/>
            <w:tcBorders>
              <w:top w:val="nil"/>
              <w:left w:val="nil"/>
              <w:bottom w:val="nil"/>
              <w:right w:val="nil"/>
            </w:tcBorders>
          </w:tcPr>
          <w:p w:rsidR="00C225AD" w:rsidRPr="00DA2B87" w:rsidRDefault="00F7622C" w:rsidP="00C225AD">
            <w:pPr>
              <w:adjustRightInd w:val="0"/>
              <w:spacing w:line="240" w:lineRule="auto"/>
              <w:rPr>
                <w:szCs w:val="28"/>
              </w:rPr>
            </w:pPr>
            <w:r>
              <w:rPr>
                <w:rFonts w:eastAsia="Calibri"/>
                <w:szCs w:val="28"/>
              </w:rPr>
              <w:t>п</w:t>
            </w:r>
            <w:r w:rsidR="00C225AD" w:rsidRPr="00DA2B87">
              <w:rPr>
                <w:rFonts w:eastAsia="Calibri"/>
                <w:szCs w:val="28"/>
              </w:rPr>
              <w:t>одпрограмма «Обеспечение жильем молодых семей Новоселицкого муниципального округа Ставропольского края» муниципальной программы Новоселицкого муниципального округа Ставропольского края «Осуществление местного самоуправления в Новоселицком муниципальном округе Ставропольского края» (далее – Подпрограмма)</w:t>
            </w:r>
          </w:p>
          <w:p w:rsidR="00C225AD" w:rsidRPr="00DA2B87" w:rsidRDefault="00C225AD" w:rsidP="00C225AD">
            <w:pPr>
              <w:spacing w:line="240" w:lineRule="auto"/>
              <w:rPr>
                <w:szCs w:val="28"/>
              </w:rPr>
            </w:pPr>
          </w:p>
        </w:tc>
      </w:tr>
      <w:tr w:rsidR="00C225AD" w:rsidRPr="00DA2B87" w:rsidTr="0085226C">
        <w:tc>
          <w:tcPr>
            <w:tcW w:w="2660" w:type="dxa"/>
            <w:tcBorders>
              <w:top w:val="nil"/>
              <w:left w:val="nil"/>
              <w:bottom w:val="nil"/>
              <w:right w:val="nil"/>
            </w:tcBorders>
          </w:tcPr>
          <w:p w:rsidR="00C225AD" w:rsidRPr="00DA2B87" w:rsidRDefault="00C225AD" w:rsidP="00C225AD">
            <w:pPr>
              <w:spacing w:line="240" w:lineRule="auto"/>
              <w:rPr>
                <w:szCs w:val="28"/>
                <w:highlight w:val="yellow"/>
              </w:rPr>
            </w:pPr>
            <w:r w:rsidRPr="00DA2B87">
              <w:rPr>
                <w:szCs w:val="28"/>
              </w:rPr>
              <w:t>Ответственный исполнитель подпрограммы</w:t>
            </w:r>
          </w:p>
        </w:tc>
        <w:tc>
          <w:tcPr>
            <w:tcW w:w="6928" w:type="dxa"/>
            <w:tcBorders>
              <w:top w:val="nil"/>
              <w:left w:val="nil"/>
              <w:bottom w:val="nil"/>
              <w:right w:val="nil"/>
            </w:tcBorders>
          </w:tcPr>
          <w:p w:rsidR="00C225AD" w:rsidRPr="00DA2B87" w:rsidRDefault="00F7622C" w:rsidP="00C225AD">
            <w:pPr>
              <w:spacing w:line="240" w:lineRule="auto"/>
              <w:rPr>
                <w:color w:val="FF0000"/>
                <w:szCs w:val="28"/>
              </w:rPr>
            </w:pPr>
            <w:r>
              <w:rPr>
                <w:szCs w:val="28"/>
              </w:rPr>
              <w:t>о</w:t>
            </w:r>
            <w:r w:rsidR="00C225AD" w:rsidRPr="00DA2B87">
              <w:rPr>
                <w:szCs w:val="28"/>
              </w:rPr>
              <w:t>тдел по работе с территориями, жилищно-коммунального хозяйства и дорожной деятельности администрации Новоселицкого муниципально</w:t>
            </w:r>
            <w:r>
              <w:rPr>
                <w:szCs w:val="28"/>
              </w:rPr>
              <w:t xml:space="preserve">го округа Ставропольского края </w:t>
            </w:r>
            <w:r w:rsidR="00C225AD" w:rsidRPr="00DA2B87">
              <w:rPr>
                <w:szCs w:val="28"/>
              </w:rPr>
              <w:t>(далее – отдел по работе с территориями, жилищно-коммунального хозяйства и дорожной деятельности)</w:t>
            </w:r>
          </w:p>
          <w:p w:rsidR="00C225AD" w:rsidRPr="00DA2B87" w:rsidRDefault="00C225AD" w:rsidP="00C225AD">
            <w:pPr>
              <w:spacing w:line="240" w:lineRule="auto"/>
              <w:rPr>
                <w:szCs w:val="28"/>
              </w:rPr>
            </w:pPr>
          </w:p>
        </w:tc>
      </w:tr>
      <w:tr w:rsidR="00C225AD" w:rsidRPr="00DA2B87" w:rsidTr="0085226C">
        <w:tc>
          <w:tcPr>
            <w:tcW w:w="2660" w:type="dxa"/>
            <w:tcBorders>
              <w:top w:val="nil"/>
              <w:left w:val="nil"/>
              <w:bottom w:val="nil"/>
              <w:right w:val="nil"/>
            </w:tcBorders>
          </w:tcPr>
          <w:p w:rsidR="00C225AD" w:rsidRPr="00DA2B87" w:rsidRDefault="00C225AD" w:rsidP="00C225AD">
            <w:pPr>
              <w:spacing w:line="240" w:lineRule="auto"/>
              <w:rPr>
                <w:szCs w:val="28"/>
              </w:rPr>
            </w:pPr>
            <w:r w:rsidRPr="00DA2B87">
              <w:rPr>
                <w:szCs w:val="28"/>
              </w:rPr>
              <w:t>Соисполнители подпрограммы</w:t>
            </w:r>
          </w:p>
        </w:tc>
        <w:tc>
          <w:tcPr>
            <w:tcW w:w="6928" w:type="dxa"/>
            <w:tcBorders>
              <w:top w:val="nil"/>
              <w:left w:val="nil"/>
              <w:bottom w:val="nil"/>
              <w:right w:val="nil"/>
            </w:tcBorders>
          </w:tcPr>
          <w:p w:rsidR="00C225AD" w:rsidRPr="00DA2B87" w:rsidRDefault="00F7622C" w:rsidP="00C225AD">
            <w:pPr>
              <w:spacing w:line="240" w:lineRule="auto"/>
              <w:rPr>
                <w:szCs w:val="28"/>
              </w:rPr>
            </w:pPr>
            <w:r>
              <w:rPr>
                <w:szCs w:val="28"/>
              </w:rPr>
              <w:t>т</w:t>
            </w:r>
            <w:r w:rsidR="00C225AD" w:rsidRPr="00DA2B87">
              <w:rPr>
                <w:szCs w:val="28"/>
              </w:rPr>
              <w:t>ерриториальные отделы администрации Новоселицкого муниципального округа Ставропольского края (далее – территориальные отделы</w:t>
            </w:r>
            <w:r>
              <w:rPr>
                <w:szCs w:val="28"/>
              </w:rPr>
              <w:t>)</w:t>
            </w:r>
          </w:p>
        </w:tc>
      </w:tr>
      <w:tr w:rsidR="00C225AD" w:rsidRPr="00DA2B87" w:rsidTr="0085226C">
        <w:tc>
          <w:tcPr>
            <w:tcW w:w="2660" w:type="dxa"/>
            <w:tcBorders>
              <w:top w:val="nil"/>
              <w:left w:val="nil"/>
              <w:bottom w:val="nil"/>
              <w:right w:val="nil"/>
            </w:tcBorders>
          </w:tcPr>
          <w:p w:rsidR="00C225AD" w:rsidRPr="00DA2B87" w:rsidRDefault="00C225AD" w:rsidP="00C225AD">
            <w:pPr>
              <w:spacing w:line="240" w:lineRule="auto"/>
              <w:rPr>
                <w:szCs w:val="28"/>
              </w:rPr>
            </w:pPr>
          </w:p>
          <w:p w:rsidR="00C225AD" w:rsidRPr="00DA2B87" w:rsidRDefault="00C225AD" w:rsidP="00C225AD">
            <w:pPr>
              <w:spacing w:line="240" w:lineRule="auto"/>
              <w:rPr>
                <w:szCs w:val="28"/>
              </w:rPr>
            </w:pPr>
            <w:r w:rsidRPr="00DA2B87">
              <w:rPr>
                <w:szCs w:val="28"/>
              </w:rPr>
              <w:t>Участники подпрограммы</w:t>
            </w:r>
          </w:p>
        </w:tc>
        <w:tc>
          <w:tcPr>
            <w:tcW w:w="6928" w:type="dxa"/>
            <w:tcBorders>
              <w:top w:val="nil"/>
              <w:left w:val="nil"/>
              <w:bottom w:val="nil"/>
              <w:right w:val="nil"/>
            </w:tcBorders>
          </w:tcPr>
          <w:p w:rsidR="00C225AD" w:rsidRPr="00DA2B87" w:rsidRDefault="00C225AD" w:rsidP="00C225AD">
            <w:pPr>
              <w:adjustRightInd w:val="0"/>
              <w:spacing w:line="240" w:lineRule="auto"/>
              <w:rPr>
                <w:rFonts w:eastAsia="Calibri"/>
                <w:szCs w:val="28"/>
              </w:rPr>
            </w:pPr>
          </w:p>
          <w:p w:rsidR="00C225AD" w:rsidRPr="00DA2B87" w:rsidRDefault="00C225AD" w:rsidP="00C225AD">
            <w:pPr>
              <w:adjustRightInd w:val="0"/>
              <w:spacing w:line="240" w:lineRule="auto"/>
              <w:rPr>
                <w:szCs w:val="28"/>
              </w:rPr>
            </w:pPr>
            <w:r w:rsidRPr="00DA2B87">
              <w:rPr>
                <w:szCs w:val="28"/>
              </w:rPr>
              <w:t xml:space="preserve">физические лица; </w:t>
            </w:r>
          </w:p>
          <w:p w:rsidR="00C225AD" w:rsidRPr="00DA2B87" w:rsidRDefault="00C225AD" w:rsidP="00C225AD">
            <w:pPr>
              <w:adjustRightInd w:val="0"/>
              <w:spacing w:line="240" w:lineRule="auto"/>
              <w:rPr>
                <w:szCs w:val="28"/>
              </w:rPr>
            </w:pPr>
            <w:r w:rsidRPr="00DA2B87">
              <w:rPr>
                <w:szCs w:val="28"/>
              </w:rPr>
              <w:t xml:space="preserve">российские кредитные организации, определяемые на конкурсной основе в порядке, устанавливаемом </w:t>
            </w:r>
            <w:proofErr w:type="spellStart"/>
            <w:r w:rsidRPr="00DA2B87">
              <w:rPr>
                <w:szCs w:val="28"/>
              </w:rPr>
              <w:t>минстроем</w:t>
            </w:r>
            <w:proofErr w:type="spellEnd"/>
            <w:r w:rsidRPr="00DA2B87">
              <w:rPr>
                <w:szCs w:val="28"/>
              </w:rPr>
              <w:t xml:space="preserve"> края;</w:t>
            </w:r>
          </w:p>
          <w:p w:rsidR="00C225AD" w:rsidRPr="00DA2B87" w:rsidRDefault="00C225AD" w:rsidP="00C225AD">
            <w:pPr>
              <w:adjustRightInd w:val="0"/>
              <w:spacing w:line="240" w:lineRule="auto"/>
              <w:rPr>
                <w:szCs w:val="28"/>
              </w:rPr>
            </w:pPr>
            <w:r w:rsidRPr="00DA2B87">
              <w:rPr>
                <w:szCs w:val="28"/>
              </w:rPr>
              <w:t xml:space="preserve">уполномоченные организации, осуществляющие оказание услуг для молодых семей, проживающих на территории Ставропольского края, признанных в установленном порядке нуждающимися в улучшении жилищных условий, по приобретению в их интересах жилья на первичном рынке жилья в крае (при необходимости), отобранные в порядке, определяемом </w:t>
            </w:r>
            <w:proofErr w:type="spellStart"/>
            <w:r w:rsidRPr="00DA2B87">
              <w:rPr>
                <w:szCs w:val="28"/>
              </w:rPr>
              <w:t>минстроем</w:t>
            </w:r>
            <w:proofErr w:type="spellEnd"/>
            <w:r w:rsidRPr="00DA2B87">
              <w:rPr>
                <w:szCs w:val="28"/>
              </w:rPr>
              <w:t xml:space="preserve"> края</w:t>
            </w:r>
          </w:p>
        </w:tc>
      </w:tr>
      <w:tr w:rsidR="00C225AD" w:rsidRPr="00DA2B87" w:rsidTr="0085226C">
        <w:tc>
          <w:tcPr>
            <w:tcW w:w="2660" w:type="dxa"/>
            <w:tcBorders>
              <w:top w:val="nil"/>
              <w:left w:val="nil"/>
              <w:bottom w:val="nil"/>
              <w:right w:val="nil"/>
            </w:tcBorders>
          </w:tcPr>
          <w:p w:rsidR="00C225AD" w:rsidRPr="00DA2B87" w:rsidRDefault="00C225AD" w:rsidP="00C225AD">
            <w:pPr>
              <w:spacing w:line="240" w:lineRule="auto"/>
              <w:rPr>
                <w:szCs w:val="28"/>
              </w:rPr>
            </w:pPr>
          </w:p>
          <w:p w:rsidR="00C225AD" w:rsidRPr="00DA2B87" w:rsidRDefault="00C225AD" w:rsidP="00C225AD">
            <w:pPr>
              <w:spacing w:line="240" w:lineRule="auto"/>
              <w:rPr>
                <w:szCs w:val="28"/>
              </w:rPr>
            </w:pPr>
            <w:r w:rsidRPr="00DA2B87">
              <w:rPr>
                <w:szCs w:val="28"/>
              </w:rPr>
              <w:t>Задача Подпрограммы</w:t>
            </w:r>
          </w:p>
        </w:tc>
        <w:tc>
          <w:tcPr>
            <w:tcW w:w="6928" w:type="dxa"/>
            <w:tcBorders>
              <w:top w:val="nil"/>
              <w:left w:val="nil"/>
              <w:bottom w:val="nil"/>
              <w:right w:val="nil"/>
            </w:tcBorders>
          </w:tcPr>
          <w:p w:rsidR="00C225AD" w:rsidRPr="00DA2B87" w:rsidRDefault="00C225AD" w:rsidP="00C225AD">
            <w:pPr>
              <w:adjustRightInd w:val="0"/>
              <w:spacing w:line="240" w:lineRule="auto"/>
              <w:rPr>
                <w:szCs w:val="28"/>
              </w:rPr>
            </w:pPr>
          </w:p>
          <w:p w:rsidR="00C225AD" w:rsidRPr="00DA2B87" w:rsidRDefault="00C225AD" w:rsidP="00C225AD">
            <w:pPr>
              <w:adjustRightInd w:val="0"/>
              <w:spacing w:line="240" w:lineRule="auto"/>
              <w:rPr>
                <w:szCs w:val="28"/>
              </w:rPr>
            </w:pPr>
            <w:r w:rsidRPr="00DA2B87">
              <w:rPr>
                <w:rFonts w:eastAsia="MS Mincho"/>
                <w:szCs w:val="28"/>
              </w:rPr>
              <w:t>создание необходимых условий для эффективной реализации возможностей граждан по улучшению своих жилищных условий</w:t>
            </w:r>
          </w:p>
        </w:tc>
      </w:tr>
      <w:tr w:rsidR="00C225AD" w:rsidRPr="00DA2B87" w:rsidTr="0085226C">
        <w:tc>
          <w:tcPr>
            <w:tcW w:w="2660" w:type="dxa"/>
            <w:tcBorders>
              <w:top w:val="nil"/>
              <w:left w:val="nil"/>
              <w:bottom w:val="nil"/>
              <w:right w:val="nil"/>
            </w:tcBorders>
          </w:tcPr>
          <w:p w:rsidR="00C225AD" w:rsidRPr="00DA2B87" w:rsidRDefault="00C225AD" w:rsidP="00C225AD">
            <w:pPr>
              <w:spacing w:line="240" w:lineRule="auto"/>
              <w:rPr>
                <w:szCs w:val="28"/>
              </w:rPr>
            </w:pPr>
          </w:p>
          <w:p w:rsidR="00C225AD" w:rsidRPr="00DA2B87" w:rsidRDefault="00C225AD" w:rsidP="00C225AD">
            <w:pPr>
              <w:spacing w:line="240" w:lineRule="auto"/>
              <w:rPr>
                <w:szCs w:val="28"/>
              </w:rPr>
            </w:pPr>
            <w:r w:rsidRPr="00DA2B87">
              <w:rPr>
                <w:szCs w:val="28"/>
              </w:rPr>
              <w:t xml:space="preserve">Показатели решения задач подпрограммы </w:t>
            </w:r>
          </w:p>
          <w:p w:rsidR="00C225AD" w:rsidRPr="00DA2B87" w:rsidRDefault="00C225AD" w:rsidP="00C225AD">
            <w:pPr>
              <w:spacing w:line="240" w:lineRule="auto"/>
              <w:rPr>
                <w:szCs w:val="28"/>
              </w:rPr>
            </w:pPr>
          </w:p>
          <w:p w:rsidR="00C225AD" w:rsidRPr="00DA2B87" w:rsidRDefault="00C225AD" w:rsidP="00C225AD">
            <w:pPr>
              <w:spacing w:line="240" w:lineRule="auto"/>
              <w:rPr>
                <w:szCs w:val="28"/>
              </w:rPr>
            </w:pPr>
          </w:p>
          <w:p w:rsidR="00C225AD" w:rsidRPr="00DA2B87" w:rsidRDefault="00C225AD" w:rsidP="00C225AD">
            <w:pPr>
              <w:spacing w:line="240" w:lineRule="auto"/>
              <w:rPr>
                <w:szCs w:val="28"/>
              </w:rPr>
            </w:pPr>
          </w:p>
          <w:p w:rsidR="00C225AD" w:rsidRPr="00DA2B87" w:rsidRDefault="00C225AD" w:rsidP="00C225AD">
            <w:pPr>
              <w:spacing w:line="240" w:lineRule="auto"/>
              <w:rPr>
                <w:szCs w:val="28"/>
              </w:rPr>
            </w:pPr>
          </w:p>
          <w:p w:rsidR="00C225AD" w:rsidRPr="00DA2B87" w:rsidRDefault="00C225AD" w:rsidP="00C225AD">
            <w:pPr>
              <w:spacing w:line="240" w:lineRule="auto"/>
              <w:rPr>
                <w:szCs w:val="28"/>
              </w:rPr>
            </w:pPr>
          </w:p>
          <w:p w:rsidR="00C225AD" w:rsidRPr="00DA2B87" w:rsidRDefault="00C225AD" w:rsidP="00C225AD">
            <w:pPr>
              <w:spacing w:line="240" w:lineRule="auto"/>
              <w:rPr>
                <w:szCs w:val="28"/>
              </w:rPr>
            </w:pPr>
            <w:r w:rsidRPr="00DA2B87">
              <w:rPr>
                <w:szCs w:val="28"/>
              </w:rPr>
              <w:t xml:space="preserve">Сроки реализации подпрограммы </w:t>
            </w:r>
          </w:p>
          <w:p w:rsidR="00C225AD" w:rsidRPr="00DA2B87" w:rsidRDefault="00C225AD" w:rsidP="00C225AD">
            <w:pPr>
              <w:spacing w:line="240" w:lineRule="auto"/>
              <w:rPr>
                <w:szCs w:val="28"/>
              </w:rPr>
            </w:pPr>
          </w:p>
        </w:tc>
        <w:tc>
          <w:tcPr>
            <w:tcW w:w="6928" w:type="dxa"/>
            <w:tcBorders>
              <w:top w:val="nil"/>
              <w:left w:val="nil"/>
              <w:bottom w:val="nil"/>
              <w:right w:val="nil"/>
            </w:tcBorders>
          </w:tcPr>
          <w:p w:rsidR="00C225AD" w:rsidRPr="00DA2B87" w:rsidRDefault="00C225AD" w:rsidP="00C225AD">
            <w:pPr>
              <w:adjustRightInd w:val="0"/>
              <w:spacing w:line="240" w:lineRule="auto"/>
              <w:rPr>
                <w:szCs w:val="28"/>
              </w:rPr>
            </w:pPr>
          </w:p>
          <w:p w:rsidR="00C225AD" w:rsidRPr="00DA2B87" w:rsidRDefault="00C225AD" w:rsidP="00C225AD">
            <w:pPr>
              <w:adjustRightInd w:val="0"/>
              <w:spacing w:line="240" w:lineRule="auto"/>
              <w:rPr>
                <w:szCs w:val="28"/>
              </w:rPr>
            </w:pPr>
            <w:r w:rsidRPr="00DA2B87">
              <w:rPr>
                <w:szCs w:val="28"/>
              </w:rPr>
              <w:t>количество молодых семей, получивших свидетельства (извещения) о праве на получение социальной выплаты на приобретение (строительство) жилого помещения;</w:t>
            </w:r>
          </w:p>
          <w:p w:rsidR="00C225AD" w:rsidRPr="00DA2B87" w:rsidRDefault="00C225AD" w:rsidP="00C225AD">
            <w:pPr>
              <w:adjustRightInd w:val="0"/>
              <w:spacing w:line="240" w:lineRule="auto"/>
              <w:rPr>
                <w:szCs w:val="28"/>
              </w:rPr>
            </w:pPr>
            <w:r w:rsidRPr="00DA2B87">
              <w:rPr>
                <w:szCs w:val="28"/>
              </w:rPr>
              <w:t>доля молодых семей, улучшивших жилищные условия, в общем количестве молодых семей, состоящих на учете в качестве нуждающихся в жилых помещениях в администрации Новоселицкого муниципального округа</w:t>
            </w:r>
          </w:p>
          <w:p w:rsidR="00C225AD" w:rsidRPr="00DA2B87" w:rsidRDefault="00C225AD" w:rsidP="00C225AD">
            <w:pPr>
              <w:adjustRightInd w:val="0"/>
              <w:spacing w:line="240" w:lineRule="auto"/>
              <w:rPr>
                <w:szCs w:val="28"/>
              </w:rPr>
            </w:pPr>
          </w:p>
          <w:p w:rsidR="00C225AD" w:rsidRPr="00DA2B87" w:rsidRDefault="00C225AD" w:rsidP="00C225AD">
            <w:pPr>
              <w:adjustRightInd w:val="0"/>
              <w:spacing w:line="240" w:lineRule="auto"/>
              <w:rPr>
                <w:szCs w:val="28"/>
              </w:rPr>
            </w:pPr>
            <w:r w:rsidRPr="00DA2B87">
              <w:rPr>
                <w:szCs w:val="28"/>
              </w:rPr>
              <w:t>2</w:t>
            </w:r>
            <w:r>
              <w:rPr>
                <w:szCs w:val="28"/>
              </w:rPr>
              <w:t>024-2029</w:t>
            </w:r>
            <w:r w:rsidRPr="00DA2B87">
              <w:rPr>
                <w:szCs w:val="28"/>
              </w:rPr>
              <w:t xml:space="preserve"> годы</w:t>
            </w:r>
          </w:p>
        </w:tc>
      </w:tr>
      <w:tr w:rsidR="00C225AD" w:rsidRPr="00DA2B87" w:rsidTr="0085226C">
        <w:tc>
          <w:tcPr>
            <w:tcW w:w="2660" w:type="dxa"/>
            <w:tcBorders>
              <w:top w:val="nil"/>
              <w:left w:val="nil"/>
              <w:bottom w:val="nil"/>
              <w:right w:val="nil"/>
            </w:tcBorders>
          </w:tcPr>
          <w:p w:rsidR="00C225AD" w:rsidRPr="00DA2B87" w:rsidRDefault="00C225AD" w:rsidP="00C225AD">
            <w:pPr>
              <w:spacing w:line="240" w:lineRule="auto"/>
              <w:rPr>
                <w:szCs w:val="28"/>
              </w:rPr>
            </w:pPr>
            <w:r w:rsidRPr="00DA2B87">
              <w:rPr>
                <w:szCs w:val="28"/>
              </w:rPr>
              <w:t>Объемы и источники финансового обеспечения Подпрограммы</w:t>
            </w:r>
          </w:p>
        </w:tc>
        <w:tc>
          <w:tcPr>
            <w:tcW w:w="6928" w:type="dxa"/>
            <w:tcBorders>
              <w:top w:val="nil"/>
              <w:left w:val="nil"/>
              <w:bottom w:val="nil"/>
              <w:right w:val="nil"/>
            </w:tcBorders>
          </w:tcPr>
          <w:p w:rsidR="00C225AD" w:rsidRPr="00DA2B87" w:rsidRDefault="00C225AD" w:rsidP="00C225AD">
            <w:pPr>
              <w:spacing w:line="240" w:lineRule="auto"/>
              <w:rPr>
                <w:szCs w:val="28"/>
              </w:rPr>
            </w:pPr>
            <w:r w:rsidRPr="00DA2B87">
              <w:rPr>
                <w:szCs w:val="28"/>
              </w:rPr>
              <w:t>объем финансового обе</w:t>
            </w:r>
            <w:r>
              <w:rPr>
                <w:szCs w:val="28"/>
              </w:rPr>
              <w:t>спечения подпрограммы составит 16 240,77</w:t>
            </w:r>
            <w:r w:rsidRPr="00DA2B87">
              <w:rPr>
                <w:szCs w:val="28"/>
              </w:rPr>
              <w:t xml:space="preserve"> тыс.</w:t>
            </w:r>
            <w:r>
              <w:rPr>
                <w:szCs w:val="28"/>
              </w:rPr>
              <w:t xml:space="preserve"> </w:t>
            </w:r>
            <w:r w:rsidRPr="00DA2B87">
              <w:rPr>
                <w:szCs w:val="28"/>
              </w:rPr>
              <w:t xml:space="preserve">рублей, в том числе по источникам финансового обеспечения: </w:t>
            </w:r>
          </w:p>
          <w:p w:rsidR="00C225AD" w:rsidRPr="00525312" w:rsidRDefault="00C225AD" w:rsidP="00C225AD">
            <w:pPr>
              <w:spacing w:line="240" w:lineRule="auto"/>
              <w:rPr>
                <w:rFonts w:eastAsiaTheme="minorHAnsi"/>
                <w:szCs w:val="28"/>
              </w:rPr>
            </w:pPr>
            <w:r w:rsidRPr="00525312">
              <w:rPr>
                <w:rFonts w:eastAsiaTheme="minorHAnsi"/>
                <w:szCs w:val="28"/>
              </w:rPr>
              <w:t>за счет средств бюджета Ставропольского края –14019</w:t>
            </w:r>
            <w:r>
              <w:rPr>
                <w:rFonts w:eastAsiaTheme="minorHAnsi"/>
                <w:szCs w:val="28"/>
              </w:rPr>
              <w:t>,71</w:t>
            </w:r>
            <w:r w:rsidRPr="00525312">
              <w:rPr>
                <w:rFonts w:eastAsiaTheme="minorHAnsi"/>
                <w:szCs w:val="28"/>
              </w:rPr>
              <w:t xml:space="preserve"> тыс. рублей, в том числе по годам:</w:t>
            </w:r>
          </w:p>
          <w:p w:rsidR="00C225AD" w:rsidRPr="00525312" w:rsidRDefault="00C225AD" w:rsidP="00C225AD">
            <w:pPr>
              <w:spacing w:line="240" w:lineRule="auto"/>
              <w:rPr>
                <w:rFonts w:eastAsiaTheme="minorHAnsi"/>
                <w:szCs w:val="28"/>
              </w:rPr>
            </w:pPr>
            <w:r w:rsidRPr="00525312">
              <w:rPr>
                <w:rFonts w:eastAsiaTheme="minorHAnsi"/>
                <w:szCs w:val="28"/>
              </w:rPr>
              <w:t>2024 – 12186</w:t>
            </w:r>
            <w:r>
              <w:rPr>
                <w:rFonts w:eastAsiaTheme="minorHAnsi"/>
                <w:szCs w:val="28"/>
              </w:rPr>
              <w:t>,2</w:t>
            </w:r>
            <w:r w:rsidRPr="00525312">
              <w:rPr>
                <w:rFonts w:eastAsiaTheme="minorHAnsi"/>
                <w:szCs w:val="28"/>
              </w:rPr>
              <w:t xml:space="preserve"> тыс.</w:t>
            </w:r>
            <w:r>
              <w:rPr>
                <w:rFonts w:eastAsiaTheme="minorHAnsi"/>
                <w:szCs w:val="28"/>
              </w:rPr>
              <w:t xml:space="preserve"> </w:t>
            </w:r>
            <w:r w:rsidRPr="00525312">
              <w:rPr>
                <w:rFonts w:eastAsiaTheme="minorHAnsi"/>
                <w:szCs w:val="28"/>
              </w:rPr>
              <w:t>рублей;</w:t>
            </w:r>
          </w:p>
          <w:p w:rsidR="00C225AD" w:rsidRPr="00525312" w:rsidRDefault="00C225AD" w:rsidP="00C225AD">
            <w:pPr>
              <w:spacing w:line="240" w:lineRule="auto"/>
              <w:rPr>
                <w:rFonts w:eastAsiaTheme="minorHAnsi"/>
                <w:szCs w:val="28"/>
              </w:rPr>
            </w:pPr>
            <w:r w:rsidRPr="00525312">
              <w:rPr>
                <w:rFonts w:eastAsiaTheme="minorHAnsi"/>
                <w:szCs w:val="28"/>
              </w:rPr>
              <w:t>2025 – 883</w:t>
            </w:r>
            <w:r>
              <w:rPr>
                <w:rFonts w:eastAsiaTheme="minorHAnsi"/>
                <w:szCs w:val="28"/>
              </w:rPr>
              <w:t>,61</w:t>
            </w:r>
            <w:r w:rsidRPr="00525312">
              <w:rPr>
                <w:rFonts w:eastAsiaTheme="minorHAnsi"/>
                <w:szCs w:val="28"/>
              </w:rPr>
              <w:t xml:space="preserve"> тыс.</w:t>
            </w:r>
            <w:r>
              <w:rPr>
                <w:rFonts w:eastAsiaTheme="minorHAnsi"/>
                <w:szCs w:val="28"/>
              </w:rPr>
              <w:t xml:space="preserve"> </w:t>
            </w:r>
            <w:r w:rsidRPr="00525312">
              <w:rPr>
                <w:rFonts w:eastAsiaTheme="minorHAnsi"/>
                <w:szCs w:val="28"/>
              </w:rPr>
              <w:t>рублей;</w:t>
            </w:r>
          </w:p>
          <w:p w:rsidR="00C225AD" w:rsidRPr="00525312" w:rsidRDefault="00C225AD" w:rsidP="00C225AD">
            <w:pPr>
              <w:spacing w:line="240" w:lineRule="auto"/>
              <w:rPr>
                <w:rFonts w:eastAsiaTheme="minorHAnsi"/>
                <w:szCs w:val="28"/>
              </w:rPr>
            </w:pPr>
            <w:r w:rsidRPr="00525312">
              <w:rPr>
                <w:rFonts w:eastAsiaTheme="minorHAnsi"/>
                <w:szCs w:val="28"/>
              </w:rPr>
              <w:t>2026 – 949</w:t>
            </w:r>
            <w:r>
              <w:rPr>
                <w:rFonts w:eastAsiaTheme="minorHAnsi"/>
                <w:szCs w:val="28"/>
              </w:rPr>
              <w:t>,9</w:t>
            </w:r>
            <w:r w:rsidRPr="00525312">
              <w:rPr>
                <w:rFonts w:eastAsiaTheme="minorHAnsi"/>
                <w:szCs w:val="28"/>
              </w:rPr>
              <w:t xml:space="preserve"> тыс.</w:t>
            </w:r>
            <w:r>
              <w:rPr>
                <w:rFonts w:eastAsiaTheme="minorHAnsi"/>
                <w:szCs w:val="28"/>
              </w:rPr>
              <w:t xml:space="preserve"> </w:t>
            </w:r>
            <w:r w:rsidRPr="00525312">
              <w:rPr>
                <w:rFonts w:eastAsiaTheme="minorHAnsi"/>
                <w:szCs w:val="28"/>
              </w:rPr>
              <w:t>рублей;</w:t>
            </w:r>
          </w:p>
          <w:p w:rsidR="00C225AD" w:rsidRPr="00525312" w:rsidRDefault="00C225AD" w:rsidP="00C225AD">
            <w:pPr>
              <w:spacing w:line="240" w:lineRule="auto"/>
              <w:rPr>
                <w:rFonts w:eastAsiaTheme="minorHAnsi"/>
                <w:szCs w:val="28"/>
              </w:rPr>
            </w:pPr>
            <w:r w:rsidRPr="00525312">
              <w:rPr>
                <w:rFonts w:eastAsiaTheme="minorHAnsi"/>
                <w:szCs w:val="28"/>
              </w:rPr>
              <w:t>2027 – 0,00 тыс.</w:t>
            </w:r>
            <w:r>
              <w:rPr>
                <w:rFonts w:eastAsiaTheme="minorHAnsi"/>
                <w:szCs w:val="28"/>
              </w:rPr>
              <w:t xml:space="preserve"> </w:t>
            </w:r>
            <w:r w:rsidRPr="00525312">
              <w:rPr>
                <w:rFonts w:eastAsiaTheme="minorHAnsi"/>
                <w:szCs w:val="28"/>
              </w:rPr>
              <w:t>рублей;</w:t>
            </w:r>
          </w:p>
          <w:p w:rsidR="00C225AD" w:rsidRPr="00525312" w:rsidRDefault="00C225AD" w:rsidP="00C225AD">
            <w:pPr>
              <w:spacing w:line="240" w:lineRule="auto"/>
              <w:rPr>
                <w:rFonts w:eastAsiaTheme="minorHAnsi"/>
                <w:szCs w:val="28"/>
              </w:rPr>
            </w:pPr>
            <w:r w:rsidRPr="00525312">
              <w:rPr>
                <w:rFonts w:eastAsiaTheme="minorHAnsi"/>
                <w:szCs w:val="28"/>
              </w:rPr>
              <w:t>2028 – 0,00 тыс.</w:t>
            </w:r>
            <w:r>
              <w:rPr>
                <w:rFonts w:eastAsiaTheme="minorHAnsi"/>
                <w:szCs w:val="28"/>
              </w:rPr>
              <w:t xml:space="preserve"> </w:t>
            </w:r>
            <w:r w:rsidRPr="00525312">
              <w:rPr>
                <w:rFonts w:eastAsiaTheme="minorHAnsi"/>
                <w:szCs w:val="28"/>
              </w:rPr>
              <w:t>рублей</w:t>
            </w:r>
          </w:p>
          <w:p w:rsidR="00C225AD" w:rsidRPr="00525312" w:rsidRDefault="00C225AD" w:rsidP="00C225AD">
            <w:pPr>
              <w:spacing w:line="240" w:lineRule="auto"/>
              <w:rPr>
                <w:rFonts w:eastAsiaTheme="minorHAnsi"/>
                <w:szCs w:val="28"/>
              </w:rPr>
            </w:pPr>
            <w:r w:rsidRPr="00525312">
              <w:rPr>
                <w:rFonts w:eastAsiaTheme="minorHAnsi"/>
                <w:szCs w:val="28"/>
              </w:rPr>
              <w:t>2029 – 0,00 тыс.</w:t>
            </w:r>
            <w:r>
              <w:rPr>
                <w:rFonts w:eastAsiaTheme="minorHAnsi"/>
                <w:szCs w:val="28"/>
              </w:rPr>
              <w:t xml:space="preserve"> </w:t>
            </w:r>
            <w:r w:rsidRPr="00525312">
              <w:rPr>
                <w:rFonts w:eastAsiaTheme="minorHAnsi"/>
                <w:szCs w:val="28"/>
              </w:rPr>
              <w:t>рублей</w:t>
            </w:r>
          </w:p>
          <w:p w:rsidR="00C225AD" w:rsidRPr="00525312" w:rsidRDefault="00C225AD" w:rsidP="00C225AD">
            <w:pPr>
              <w:spacing w:line="240" w:lineRule="auto"/>
              <w:rPr>
                <w:rFonts w:eastAsiaTheme="minorHAnsi"/>
                <w:szCs w:val="28"/>
              </w:rPr>
            </w:pPr>
            <w:r w:rsidRPr="00525312">
              <w:rPr>
                <w:rFonts w:eastAsiaTheme="minorHAnsi"/>
                <w:szCs w:val="28"/>
              </w:rPr>
              <w:t>за счет средств бюджета Новоселицкого муниципального округа Ставропольского края – 2</w:t>
            </w:r>
            <w:r>
              <w:rPr>
                <w:rFonts w:eastAsiaTheme="minorHAnsi"/>
                <w:szCs w:val="28"/>
              </w:rPr>
              <w:t> </w:t>
            </w:r>
            <w:r w:rsidRPr="00525312">
              <w:rPr>
                <w:rFonts w:eastAsiaTheme="minorHAnsi"/>
                <w:szCs w:val="28"/>
              </w:rPr>
              <w:t>221</w:t>
            </w:r>
            <w:r>
              <w:rPr>
                <w:rFonts w:eastAsiaTheme="minorHAnsi"/>
                <w:szCs w:val="28"/>
              </w:rPr>
              <w:t>,06</w:t>
            </w:r>
            <w:r w:rsidRPr="00525312">
              <w:rPr>
                <w:rFonts w:eastAsiaTheme="minorHAnsi"/>
                <w:szCs w:val="28"/>
              </w:rPr>
              <w:t xml:space="preserve"> тыс. рублей, в том числе по годам:</w:t>
            </w:r>
          </w:p>
          <w:p w:rsidR="00C225AD" w:rsidRPr="00525312" w:rsidRDefault="00C225AD" w:rsidP="00C225AD">
            <w:pPr>
              <w:spacing w:line="240" w:lineRule="auto"/>
              <w:rPr>
                <w:rFonts w:eastAsiaTheme="minorHAnsi"/>
                <w:szCs w:val="28"/>
              </w:rPr>
            </w:pPr>
            <w:r w:rsidRPr="00525312">
              <w:rPr>
                <w:rFonts w:eastAsiaTheme="minorHAnsi"/>
                <w:szCs w:val="28"/>
              </w:rPr>
              <w:t>2024 – 1974</w:t>
            </w:r>
            <w:r>
              <w:rPr>
                <w:rFonts w:eastAsiaTheme="minorHAnsi"/>
                <w:szCs w:val="28"/>
              </w:rPr>
              <w:t>,6</w:t>
            </w:r>
            <w:r w:rsidRPr="00525312">
              <w:rPr>
                <w:rFonts w:eastAsiaTheme="minorHAnsi"/>
                <w:szCs w:val="28"/>
              </w:rPr>
              <w:t xml:space="preserve"> тыс.</w:t>
            </w:r>
            <w:r>
              <w:rPr>
                <w:rFonts w:eastAsiaTheme="minorHAnsi"/>
                <w:szCs w:val="28"/>
              </w:rPr>
              <w:t xml:space="preserve"> </w:t>
            </w:r>
            <w:r w:rsidRPr="00525312">
              <w:rPr>
                <w:rFonts w:eastAsiaTheme="minorHAnsi"/>
                <w:szCs w:val="28"/>
              </w:rPr>
              <w:t>рублей;</w:t>
            </w:r>
          </w:p>
          <w:p w:rsidR="00C225AD" w:rsidRPr="00525312" w:rsidRDefault="00C225AD" w:rsidP="00C225AD">
            <w:pPr>
              <w:spacing w:line="240" w:lineRule="auto"/>
              <w:rPr>
                <w:rFonts w:eastAsiaTheme="minorHAnsi"/>
                <w:szCs w:val="28"/>
              </w:rPr>
            </w:pPr>
            <w:r w:rsidRPr="00525312">
              <w:rPr>
                <w:rFonts w:eastAsiaTheme="minorHAnsi"/>
                <w:szCs w:val="28"/>
              </w:rPr>
              <w:t>2025 – 46</w:t>
            </w:r>
            <w:r>
              <w:rPr>
                <w:rFonts w:eastAsiaTheme="minorHAnsi"/>
                <w:szCs w:val="28"/>
              </w:rPr>
              <w:t xml:space="preserve">,5 </w:t>
            </w:r>
            <w:r w:rsidRPr="00525312">
              <w:rPr>
                <w:rFonts w:eastAsiaTheme="minorHAnsi"/>
                <w:szCs w:val="28"/>
              </w:rPr>
              <w:t>тыс.</w:t>
            </w:r>
            <w:r>
              <w:rPr>
                <w:rFonts w:eastAsiaTheme="minorHAnsi"/>
                <w:szCs w:val="28"/>
              </w:rPr>
              <w:t xml:space="preserve"> </w:t>
            </w:r>
            <w:r w:rsidRPr="00525312">
              <w:rPr>
                <w:rFonts w:eastAsiaTheme="minorHAnsi"/>
                <w:szCs w:val="28"/>
              </w:rPr>
              <w:t>рублей;</w:t>
            </w:r>
          </w:p>
          <w:p w:rsidR="00C225AD" w:rsidRPr="00525312" w:rsidRDefault="00C225AD" w:rsidP="00C225AD">
            <w:pPr>
              <w:spacing w:line="240" w:lineRule="auto"/>
              <w:rPr>
                <w:rFonts w:eastAsiaTheme="minorHAnsi"/>
                <w:szCs w:val="28"/>
              </w:rPr>
            </w:pPr>
            <w:r w:rsidRPr="00525312">
              <w:rPr>
                <w:rFonts w:eastAsiaTheme="minorHAnsi"/>
                <w:szCs w:val="28"/>
              </w:rPr>
              <w:t>2026 – 49</w:t>
            </w:r>
            <w:r>
              <w:rPr>
                <w:rFonts w:eastAsiaTheme="minorHAnsi"/>
                <w:szCs w:val="28"/>
              </w:rPr>
              <w:t>,99</w:t>
            </w:r>
            <w:r w:rsidRPr="00525312">
              <w:rPr>
                <w:rFonts w:eastAsiaTheme="minorHAnsi"/>
                <w:szCs w:val="28"/>
              </w:rPr>
              <w:t xml:space="preserve"> тыс.</w:t>
            </w:r>
            <w:r>
              <w:rPr>
                <w:rFonts w:eastAsiaTheme="minorHAnsi"/>
                <w:szCs w:val="28"/>
              </w:rPr>
              <w:t xml:space="preserve"> </w:t>
            </w:r>
            <w:r w:rsidRPr="00525312">
              <w:rPr>
                <w:rFonts w:eastAsiaTheme="minorHAnsi"/>
                <w:szCs w:val="28"/>
              </w:rPr>
              <w:t>рублей;</w:t>
            </w:r>
          </w:p>
          <w:p w:rsidR="00C225AD" w:rsidRPr="00525312" w:rsidRDefault="00C225AD" w:rsidP="00C225AD">
            <w:pPr>
              <w:spacing w:line="240" w:lineRule="auto"/>
              <w:rPr>
                <w:rFonts w:eastAsiaTheme="minorHAnsi"/>
                <w:szCs w:val="28"/>
              </w:rPr>
            </w:pPr>
            <w:r w:rsidRPr="00525312">
              <w:rPr>
                <w:rFonts w:eastAsiaTheme="minorHAnsi"/>
                <w:szCs w:val="28"/>
              </w:rPr>
              <w:t>2027 – 49</w:t>
            </w:r>
            <w:r>
              <w:rPr>
                <w:rFonts w:eastAsiaTheme="minorHAnsi"/>
                <w:szCs w:val="28"/>
              </w:rPr>
              <w:t>,99</w:t>
            </w:r>
            <w:r w:rsidRPr="00525312">
              <w:rPr>
                <w:rFonts w:eastAsiaTheme="minorHAnsi"/>
                <w:szCs w:val="28"/>
              </w:rPr>
              <w:t xml:space="preserve"> тыс.</w:t>
            </w:r>
            <w:r>
              <w:rPr>
                <w:rFonts w:eastAsiaTheme="minorHAnsi"/>
                <w:szCs w:val="28"/>
              </w:rPr>
              <w:t xml:space="preserve"> </w:t>
            </w:r>
            <w:r w:rsidRPr="00525312">
              <w:rPr>
                <w:rFonts w:eastAsiaTheme="minorHAnsi"/>
                <w:szCs w:val="28"/>
              </w:rPr>
              <w:t>рублей;</w:t>
            </w:r>
          </w:p>
          <w:p w:rsidR="00C225AD" w:rsidRPr="00525312" w:rsidRDefault="00C225AD" w:rsidP="00C225AD">
            <w:pPr>
              <w:spacing w:line="240" w:lineRule="auto"/>
              <w:rPr>
                <w:rFonts w:eastAsiaTheme="minorHAnsi"/>
                <w:szCs w:val="28"/>
              </w:rPr>
            </w:pPr>
            <w:r w:rsidRPr="00525312">
              <w:rPr>
                <w:rFonts w:eastAsiaTheme="minorHAnsi"/>
                <w:szCs w:val="28"/>
              </w:rPr>
              <w:t>2028 – 49</w:t>
            </w:r>
            <w:r>
              <w:rPr>
                <w:rFonts w:eastAsiaTheme="minorHAnsi"/>
                <w:szCs w:val="28"/>
              </w:rPr>
              <w:t>,99</w:t>
            </w:r>
            <w:r w:rsidRPr="00525312">
              <w:rPr>
                <w:rFonts w:eastAsiaTheme="minorHAnsi"/>
                <w:szCs w:val="28"/>
              </w:rPr>
              <w:t xml:space="preserve"> тыс.</w:t>
            </w:r>
            <w:r>
              <w:rPr>
                <w:rFonts w:eastAsiaTheme="minorHAnsi"/>
                <w:szCs w:val="28"/>
              </w:rPr>
              <w:t xml:space="preserve"> </w:t>
            </w:r>
            <w:r w:rsidRPr="00525312">
              <w:rPr>
                <w:rFonts w:eastAsiaTheme="minorHAnsi"/>
                <w:szCs w:val="28"/>
              </w:rPr>
              <w:t>рублей</w:t>
            </w:r>
          </w:p>
          <w:p w:rsidR="00C225AD" w:rsidRDefault="00C225AD" w:rsidP="00C225AD">
            <w:pPr>
              <w:spacing w:line="240" w:lineRule="auto"/>
              <w:rPr>
                <w:rFonts w:eastAsiaTheme="minorHAnsi"/>
                <w:szCs w:val="28"/>
              </w:rPr>
            </w:pPr>
            <w:r w:rsidRPr="00525312">
              <w:rPr>
                <w:rFonts w:eastAsiaTheme="minorHAnsi"/>
                <w:szCs w:val="28"/>
              </w:rPr>
              <w:t>2029 – 49</w:t>
            </w:r>
            <w:r>
              <w:rPr>
                <w:rFonts w:eastAsiaTheme="minorHAnsi"/>
                <w:szCs w:val="28"/>
              </w:rPr>
              <w:t>,99</w:t>
            </w:r>
            <w:r w:rsidRPr="00525312">
              <w:rPr>
                <w:rFonts w:eastAsiaTheme="minorHAnsi"/>
                <w:szCs w:val="28"/>
              </w:rPr>
              <w:t xml:space="preserve"> тыс.</w:t>
            </w:r>
            <w:r>
              <w:rPr>
                <w:rFonts w:eastAsiaTheme="minorHAnsi"/>
                <w:szCs w:val="28"/>
              </w:rPr>
              <w:t xml:space="preserve"> </w:t>
            </w:r>
            <w:r w:rsidRPr="00525312">
              <w:rPr>
                <w:rFonts w:eastAsiaTheme="minorHAnsi"/>
                <w:szCs w:val="28"/>
              </w:rPr>
              <w:t>рублей</w:t>
            </w:r>
          </w:p>
          <w:p w:rsidR="00F7622C" w:rsidRPr="00DA2B87" w:rsidRDefault="00F7622C" w:rsidP="00C225AD">
            <w:pPr>
              <w:spacing w:line="240" w:lineRule="auto"/>
              <w:rPr>
                <w:szCs w:val="28"/>
              </w:rPr>
            </w:pPr>
          </w:p>
        </w:tc>
      </w:tr>
      <w:tr w:rsidR="00C225AD" w:rsidRPr="00DA2B87" w:rsidTr="0085226C">
        <w:tc>
          <w:tcPr>
            <w:tcW w:w="2660" w:type="dxa"/>
            <w:tcBorders>
              <w:top w:val="nil"/>
              <w:left w:val="nil"/>
              <w:bottom w:val="nil"/>
              <w:right w:val="nil"/>
            </w:tcBorders>
          </w:tcPr>
          <w:p w:rsidR="00C225AD" w:rsidRPr="00DA2B87" w:rsidRDefault="00C225AD" w:rsidP="00C225AD">
            <w:pPr>
              <w:spacing w:line="240" w:lineRule="auto"/>
              <w:rPr>
                <w:szCs w:val="28"/>
              </w:rPr>
            </w:pPr>
            <w:r w:rsidRPr="00DA2B87">
              <w:rPr>
                <w:szCs w:val="28"/>
              </w:rPr>
              <w:t>Ожидаемые конечные результаты Подпрограммы</w:t>
            </w:r>
          </w:p>
        </w:tc>
        <w:tc>
          <w:tcPr>
            <w:tcW w:w="6928" w:type="dxa"/>
            <w:tcBorders>
              <w:top w:val="nil"/>
              <w:left w:val="nil"/>
              <w:bottom w:val="nil"/>
              <w:right w:val="nil"/>
            </w:tcBorders>
          </w:tcPr>
          <w:p w:rsidR="00C225AD" w:rsidRPr="00DA2B87" w:rsidRDefault="00C225AD" w:rsidP="00C22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
              <w:rPr>
                <w:szCs w:val="28"/>
              </w:rPr>
            </w:pPr>
            <w:r w:rsidRPr="00DA2B87">
              <w:rPr>
                <w:szCs w:val="28"/>
              </w:rPr>
              <w:t>увеличение количества молодых семей, получивших свидетельства (извещения) о праве на получение социальной выплаты на приобретение (строи</w:t>
            </w:r>
            <w:r>
              <w:rPr>
                <w:szCs w:val="28"/>
              </w:rPr>
              <w:t>тельство) жилых помещений к 2029</w:t>
            </w:r>
            <w:r w:rsidRPr="00DA2B87">
              <w:rPr>
                <w:szCs w:val="28"/>
              </w:rPr>
              <w:t xml:space="preserve"> году до 10 единиц;</w:t>
            </w:r>
          </w:p>
          <w:p w:rsidR="00C225AD" w:rsidRPr="00DA2B87" w:rsidRDefault="00C225AD" w:rsidP="00C22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
              <w:rPr>
                <w:szCs w:val="28"/>
              </w:rPr>
            </w:pPr>
            <w:r w:rsidRPr="00DA2B87">
              <w:rPr>
                <w:szCs w:val="28"/>
              </w:rPr>
              <w:t>увеличение доли молодых семей, проживающих на территории Новоселицкого муниципального округа, признанных в установленном порядке, нуждающимися в улучшении жилищных условий, получивших свидетельства (извещения) о праве на получение социальной выплаты на приобретение (строительство) жилых помещений, в общем количестве молодых семей, состоящих на учете в качестве нуждающихся в жилых помещениях в администрации Новоселицк</w:t>
            </w:r>
            <w:r>
              <w:rPr>
                <w:szCs w:val="28"/>
              </w:rPr>
              <w:t>ого муниципального округа к 2029</w:t>
            </w:r>
            <w:r w:rsidRPr="00DA2B87">
              <w:rPr>
                <w:szCs w:val="28"/>
              </w:rPr>
              <w:t xml:space="preserve"> году до 80 %;</w:t>
            </w:r>
          </w:p>
          <w:p w:rsidR="00C225AD" w:rsidRPr="00DA2B87" w:rsidRDefault="00C225AD" w:rsidP="00F7622C">
            <w:pPr>
              <w:spacing w:line="240" w:lineRule="auto"/>
              <w:rPr>
                <w:szCs w:val="28"/>
              </w:rPr>
            </w:pPr>
            <w:r w:rsidRPr="00DA2B87">
              <w:rPr>
                <w:szCs w:val="28"/>
              </w:rPr>
              <w:t>увеличение доли молодых семей, улучшивших жилищные условия, в общем количестве молодых семей, состоящих на учете в качестве нуждающихся в жилых помещениях в администрации Новоселицк</w:t>
            </w:r>
            <w:r>
              <w:rPr>
                <w:szCs w:val="28"/>
              </w:rPr>
              <w:t>ого муниципального округа к 2029</w:t>
            </w:r>
            <w:r w:rsidRPr="00DA2B87">
              <w:rPr>
                <w:szCs w:val="28"/>
              </w:rPr>
              <w:t xml:space="preserve"> году до 80 %</w:t>
            </w:r>
          </w:p>
        </w:tc>
      </w:tr>
    </w:tbl>
    <w:p w:rsidR="00C225AD" w:rsidRPr="00DA2B87" w:rsidRDefault="00C225AD" w:rsidP="00C225AD">
      <w:pPr>
        <w:spacing w:line="240" w:lineRule="auto"/>
        <w:jc w:val="center"/>
        <w:rPr>
          <w:szCs w:val="28"/>
        </w:rPr>
      </w:pPr>
    </w:p>
    <w:p w:rsidR="00C225AD" w:rsidRPr="00DA2B87" w:rsidRDefault="00C225AD" w:rsidP="00C225AD">
      <w:pPr>
        <w:spacing w:line="240" w:lineRule="auto"/>
        <w:jc w:val="center"/>
        <w:rPr>
          <w:szCs w:val="28"/>
        </w:rPr>
      </w:pPr>
      <w:r w:rsidRPr="00DA2B87">
        <w:rPr>
          <w:szCs w:val="28"/>
        </w:rPr>
        <w:t>Характеристика основных мероприятий подпрограммы</w:t>
      </w:r>
    </w:p>
    <w:p w:rsidR="00C225AD" w:rsidRPr="00DA2B87" w:rsidRDefault="00C225AD" w:rsidP="00C225AD">
      <w:pPr>
        <w:spacing w:line="240" w:lineRule="auto"/>
        <w:jc w:val="center"/>
        <w:rPr>
          <w:szCs w:val="28"/>
        </w:rPr>
      </w:pPr>
    </w:p>
    <w:p w:rsidR="00C225AD" w:rsidRPr="00DA2B87" w:rsidRDefault="00C225AD" w:rsidP="00C225AD">
      <w:pPr>
        <w:adjustRightInd w:val="0"/>
        <w:spacing w:line="240" w:lineRule="auto"/>
        <w:ind w:firstLine="709"/>
        <w:rPr>
          <w:szCs w:val="28"/>
        </w:rPr>
      </w:pPr>
      <w:r w:rsidRPr="00DA2B87">
        <w:rPr>
          <w:szCs w:val="28"/>
        </w:rPr>
        <w:t>В настоящее время в Новоселицком муниципальном округе установилась тенденция развития системы муниципальной поддержки, направленная на смягчение социальной напряженности.</w:t>
      </w:r>
    </w:p>
    <w:p w:rsidR="00C225AD" w:rsidRPr="00DA2B87" w:rsidRDefault="00C225AD" w:rsidP="00C225AD">
      <w:pPr>
        <w:adjustRightInd w:val="0"/>
        <w:spacing w:line="240" w:lineRule="auto"/>
        <w:ind w:firstLine="709"/>
        <w:rPr>
          <w:szCs w:val="28"/>
        </w:rPr>
      </w:pPr>
      <w:r w:rsidRPr="00DA2B87">
        <w:rPr>
          <w:szCs w:val="28"/>
        </w:rPr>
        <w:t>Настоящая Подпрограмма предусматривает развитие системы поддержки решения жилищной проблемы молодых семей, признанных в установленном порядке, нуждающимися в улучшении жилищных условий. Острота жилищной проблемы определяется низкой доступностью жилья и ипотечных кредитов (займов) для населения Новоселицкого муниципального округа.</w:t>
      </w:r>
    </w:p>
    <w:p w:rsidR="00C225AD" w:rsidRPr="00DA2B87" w:rsidRDefault="00C225AD" w:rsidP="00C225AD">
      <w:pPr>
        <w:adjustRightInd w:val="0"/>
        <w:spacing w:line="240" w:lineRule="auto"/>
        <w:ind w:firstLine="709"/>
        <w:rPr>
          <w:szCs w:val="28"/>
        </w:rPr>
      </w:pPr>
      <w:r w:rsidRPr="00DA2B87">
        <w:rPr>
          <w:szCs w:val="28"/>
        </w:rPr>
        <w:t>Подпрограмма сформирована исходя из принципов долгосрочных целей социально-экономического развития округа и показателей (индикаторов) их достижения в соответствии с:</w:t>
      </w:r>
    </w:p>
    <w:p w:rsidR="00C225AD" w:rsidRPr="00DA2B87" w:rsidRDefault="00C225AD" w:rsidP="00C225AD">
      <w:pPr>
        <w:adjustRightInd w:val="0"/>
        <w:spacing w:line="240" w:lineRule="auto"/>
        <w:ind w:firstLine="709"/>
        <w:rPr>
          <w:szCs w:val="28"/>
        </w:rPr>
      </w:pPr>
      <w:r w:rsidRPr="00DA2B87">
        <w:rPr>
          <w:szCs w:val="28"/>
        </w:rPr>
        <w:t>Указом Президента Российской Федерации от 7 мая 2012 г. № 600 «О мерах по обеспечению граждан Российской Федерации доступным и комфортным жильем и повышению качества жилищно-коммунальных услуг»;</w:t>
      </w:r>
    </w:p>
    <w:p w:rsidR="00C225AD" w:rsidRPr="00DA2B87" w:rsidRDefault="00C225AD" w:rsidP="00C225AD">
      <w:pPr>
        <w:adjustRightInd w:val="0"/>
        <w:spacing w:line="240" w:lineRule="auto"/>
        <w:ind w:firstLine="709"/>
        <w:rPr>
          <w:szCs w:val="28"/>
        </w:rPr>
      </w:pPr>
      <w:r w:rsidRPr="00DA2B87">
        <w:rPr>
          <w:szCs w:val="28"/>
        </w:rPr>
        <w:t xml:space="preserve">Указом Президента Российской </w:t>
      </w:r>
      <w:r w:rsidR="00F7622C">
        <w:rPr>
          <w:szCs w:val="28"/>
        </w:rPr>
        <w:t>Федерации от 28 апреля 2008 г. №</w:t>
      </w:r>
      <w:r w:rsidRPr="00DA2B87">
        <w:rPr>
          <w:szCs w:val="28"/>
        </w:rPr>
        <w:t xml:space="preserve"> 607 "Об оценке эффективности деятельности органов местного самоуправления городских округов и муниципальных районов";</w:t>
      </w:r>
    </w:p>
    <w:p w:rsidR="00C225AD" w:rsidRPr="00DA2B87" w:rsidRDefault="00C225AD" w:rsidP="00F7622C">
      <w:pPr>
        <w:adjustRightInd w:val="0"/>
        <w:spacing w:line="240" w:lineRule="auto"/>
        <w:ind w:firstLine="709"/>
        <w:rPr>
          <w:szCs w:val="28"/>
        </w:rPr>
      </w:pPr>
      <w:r w:rsidRPr="00DA2B87">
        <w:rPr>
          <w:szCs w:val="28"/>
        </w:rPr>
        <w:t>Постановлением Правительства Российской Федерации от 30 декабря</w:t>
      </w:r>
      <w:r w:rsidR="00F7622C">
        <w:rPr>
          <w:szCs w:val="28"/>
        </w:rPr>
        <w:t xml:space="preserve"> 2017 </w:t>
      </w:r>
      <w:r w:rsidRPr="00DA2B87">
        <w:rPr>
          <w:szCs w:val="28"/>
        </w:rPr>
        <w:t>г. № 1710 «Об утверждении государственной подпрограммы Российской Федерации «Обеспечение доступным и комфортным жильем и</w:t>
      </w:r>
      <w:r w:rsidR="00F7622C">
        <w:rPr>
          <w:szCs w:val="28"/>
        </w:rPr>
        <w:t xml:space="preserve"> </w:t>
      </w:r>
      <w:r w:rsidRPr="00DA2B87">
        <w:rPr>
          <w:szCs w:val="28"/>
        </w:rPr>
        <w:t>коммунальными услугами граждан Российской Федерации»;</w:t>
      </w:r>
    </w:p>
    <w:p w:rsidR="00C225AD" w:rsidRPr="00DA2B87" w:rsidRDefault="00C225AD" w:rsidP="00C225AD">
      <w:pPr>
        <w:adjustRightInd w:val="0"/>
        <w:spacing w:line="240" w:lineRule="auto"/>
        <w:ind w:firstLine="709"/>
        <w:rPr>
          <w:szCs w:val="28"/>
        </w:rPr>
      </w:pPr>
      <w:r w:rsidRPr="00DA2B87">
        <w:rPr>
          <w:szCs w:val="28"/>
        </w:rPr>
        <w:t xml:space="preserve">Стратегией социально-экономического развития </w:t>
      </w:r>
      <w:proofErr w:type="gramStart"/>
      <w:r w:rsidRPr="00DA2B87">
        <w:rPr>
          <w:szCs w:val="28"/>
        </w:rPr>
        <w:t>Северо-Кавказс</w:t>
      </w:r>
      <w:r w:rsidRPr="00EC7CA9">
        <w:rPr>
          <w:szCs w:val="28"/>
        </w:rPr>
        <w:t>кого</w:t>
      </w:r>
      <w:proofErr w:type="gramEnd"/>
      <w:r w:rsidRPr="00EC7CA9">
        <w:rPr>
          <w:szCs w:val="28"/>
        </w:rPr>
        <w:t xml:space="preserve"> федерального округа до 2030</w:t>
      </w:r>
      <w:r w:rsidRPr="00DA2B87">
        <w:rPr>
          <w:szCs w:val="28"/>
        </w:rPr>
        <w:t xml:space="preserve"> года, утвержденной распоряжением Правительства Российской Федерации от </w:t>
      </w:r>
      <w:r w:rsidRPr="00EC7CA9">
        <w:rPr>
          <w:szCs w:val="28"/>
        </w:rPr>
        <w:t>30 апреля 2022 г. № 1089-р</w:t>
      </w:r>
      <w:r w:rsidRPr="00DA2B87">
        <w:rPr>
          <w:szCs w:val="28"/>
        </w:rPr>
        <w:t>;</w:t>
      </w:r>
    </w:p>
    <w:p w:rsidR="00C225AD" w:rsidRPr="00DA2B87" w:rsidRDefault="00C225AD" w:rsidP="00F7622C">
      <w:pPr>
        <w:adjustRightInd w:val="0"/>
        <w:spacing w:line="240" w:lineRule="auto"/>
        <w:ind w:firstLine="709"/>
        <w:rPr>
          <w:szCs w:val="28"/>
        </w:rPr>
      </w:pPr>
      <w:r w:rsidRPr="00DA2B87">
        <w:rPr>
          <w:szCs w:val="28"/>
        </w:rPr>
        <w:t>Постановлением Правительства Ставропольского края от 29 декабря</w:t>
      </w:r>
      <w:r w:rsidR="00F7622C">
        <w:rPr>
          <w:szCs w:val="28"/>
        </w:rPr>
        <w:t xml:space="preserve"> 2018 </w:t>
      </w:r>
      <w:r w:rsidRPr="00DA2B87">
        <w:rPr>
          <w:szCs w:val="28"/>
        </w:rPr>
        <w:t>г. № 625-п «Об утверждении государственной подпрограммы</w:t>
      </w:r>
      <w:r w:rsidR="00F7622C">
        <w:rPr>
          <w:szCs w:val="28"/>
        </w:rPr>
        <w:t xml:space="preserve"> </w:t>
      </w:r>
      <w:r w:rsidRPr="00DA2B87">
        <w:rPr>
          <w:szCs w:val="28"/>
        </w:rPr>
        <w:t>Ставропольского края «Развитие градостроительства, строительства и</w:t>
      </w:r>
      <w:r w:rsidR="00F7622C">
        <w:rPr>
          <w:szCs w:val="28"/>
        </w:rPr>
        <w:t xml:space="preserve"> </w:t>
      </w:r>
      <w:r w:rsidRPr="00DA2B87">
        <w:rPr>
          <w:szCs w:val="28"/>
        </w:rPr>
        <w:t>архитектуры»;</w:t>
      </w:r>
    </w:p>
    <w:p w:rsidR="00C225AD" w:rsidRPr="00DA2B87" w:rsidRDefault="00C225AD" w:rsidP="00C225AD">
      <w:pPr>
        <w:adjustRightInd w:val="0"/>
        <w:spacing w:line="240" w:lineRule="auto"/>
        <w:ind w:firstLine="709"/>
        <w:rPr>
          <w:szCs w:val="28"/>
        </w:rPr>
      </w:pPr>
      <w:r w:rsidRPr="00DA2B87">
        <w:rPr>
          <w:szCs w:val="28"/>
        </w:rPr>
        <w:t>иными нормативными правовыми актами Губернатора Ставропольского края, Правительства Ставропольского края и Новоселицкого муниципального округа.</w:t>
      </w:r>
    </w:p>
    <w:p w:rsidR="00C225AD" w:rsidRPr="00DA2B87" w:rsidRDefault="00C225AD" w:rsidP="00F7622C">
      <w:pPr>
        <w:adjustRightInd w:val="0"/>
        <w:spacing w:line="240" w:lineRule="auto"/>
        <w:ind w:firstLine="709"/>
        <w:rPr>
          <w:szCs w:val="28"/>
        </w:rPr>
      </w:pPr>
      <w:r w:rsidRPr="00DA2B87">
        <w:rPr>
          <w:szCs w:val="28"/>
        </w:rPr>
        <w:t>Молодым семьям не просто получить доступ на рынок жи</w:t>
      </w:r>
      <w:r w:rsidR="00F7622C">
        <w:rPr>
          <w:szCs w:val="28"/>
        </w:rPr>
        <w:t xml:space="preserve">лья без бюджетной поддержки. Даже имея достаточный уровень дохода </w:t>
      </w:r>
      <w:r w:rsidRPr="00DA2B87">
        <w:rPr>
          <w:szCs w:val="28"/>
        </w:rPr>
        <w:t>для</w:t>
      </w:r>
      <w:r w:rsidR="00F7622C">
        <w:rPr>
          <w:szCs w:val="28"/>
        </w:rPr>
        <w:t xml:space="preserve"> </w:t>
      </w:r>
      <w:r w:rsidRPr="00DA2B87">
        <w:rPr>
          <w:szCs w:val="28"/>
        </w:rPr>
        <w:t>получения ипотечного жилищного кредита, они не могут оплатить первоначальный взнос при получении кредита (займа). Молодые семьи в основном являются приобретателями первого в своей жизни жилья, они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но они имеют хорошие перспективы для роста заработной платы по мере повышения их квалификации по специальности, и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C225AD" w:rsidRPr="00DA2B87" w:rsidRDefault="00C225AD" w:rsidP="00C225AD">
      <w:pPr>
        <w:adjustRightInd w:val="0"/>
        <w:spacing w:line="240" w:lineRule="auto"/>
        <w:ind w:firstLine="709"/>
        <w:rPr>
          <w:szCs w:val="28"/>
        </w:rPr>
      </w:pPr>
      <w:r w:rsidRPr="00DA2B87">
        <w:rPr>
          <w:szCs w:val="28"/>
        </w:rPr>
        <w:t>Поддержка молодых семей в Новоселицком муниципальном округе при решении жилищной проблемы станет основой стабильных условий жизни для наиболее активной части населения, повлияет на улучшение демографической ситуации в округе. Возможность решения жилищной проблемы, в том числе с привлечением средств ипотечного жилищного кредита или займа, а также за счет собственных средств и, в том числе, с привлечением материнского капитала,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семей в Новоселицком муниципальном округе позволит сформировать экономически активный слой населения.</w:t>
      </w:r>
    </w:p>
    <w:p w:rsidR="00C225AD" w:rsidRPr="00DA2B87" w:rsidRDefault="00C225AD" w:rsidP="00C225AD">
      <w:pPr>
        <w:adjustRightInd w:val="0"/>
        <w:spacing w:line="240" w:lineRule="auto"/>
        <w:ind w:firstLine="709"/>
        <w:rPr>
          <w:szCs w:val="28"/>
        </w:rPr>
      </w:pPr>
      <w:r w:rsidRPr="00DA2B87">
        <w:rPr>
          <w:szCs w:val="28"/>
        </w:rPr>
        <w:t>Решение жилищной проблемы молодых семей Новоселицкого муниципального округа один из приоритетов его социально-экономического развития, поэтому основной задачей является создание необходимых условий для эффективной реализации возможностей граждан по улучшению своих жилищных условий, а также оказание содействия в обеспечении жильем тех категорий граждан, которые не могут этого сделать самостоятельно.</w:t>
      </w:r>
    </w:p>
    <w:p w:rsidR="00C225AD" w:rsidRPr="00DA2B87" w:rsidRDefault="00C225AD" w:rsidP="00C225AD">
      <w:pPr>
        <w:adjustRightInd w:val="0"/>
        <w:spacing w:line="240" w:lineRule="auto"/>
        <w:ind w:firstLine="709"/>
        <w:rPr>
          <w:szCs w:val="28"/>
        </w:rPr>
      </w:pPr>
      <w:r w:rsidRPr="00DA2B87">
        <w:rPr>
          <w:szCs w:val="28"/>
        </w:rPr>
        <w:t>Учитывая состояние местного бюджета, решение проблемы обеспечения жильем молодых семей в Новоселицком муниципальном округе невозможно без участия средств федерального и краевого бюджетов.</w:t>
      </w:r>
    </w:p>
    <w:p w:rsidR="00C225AD" w:rsidRPr="00DA2B87" w:rsidRDefault="00C225AD" w:rsidP="00C225AD">
      <w:pPr>
        <w:adjustRightInd w:val="0"/>
        <w:spacing w:line="240" w:lineRule="auto"/>
        <w:ind w:firstLine="709"/>
        <w:rPr>
          <w:szCs w:val="28"/>
        </w:rPr>
      </w:pPr>
      <w:r w:rsidRPr="00DA2B87">
        <w:rPr>
          <w:szCs w:val="28"/>
        </w:rPr>
        <w:t>Целью Подпрограммы является предоставление муниципальной поддержки в решении жилищной проблемы молодым семьям, признанным в установленном порядке, нуждающимися в улучшении жилищных условий.</w:t>
      </w:r>
    </w:p>
    <w:p w:rsidR="00C225AD" w:rsidRPr="00DA2B87" w:rsidRDefault="00C225AD" w:rsidP="00C225AD">
      <w:pPr>
        <w:adjustRightInd w:val="0"/>
        <w:spacing w:line="240" w:lineRule="auto"/>
        <w:ind w:firstLine="709"/>
        <w:rPr>
          <w:szCs w:val="28"/>
        </w:rPr>
      </w:pPr>
      <w:r w:rsidRPr="00DA2B87">
        <w:rPr>
          <w:szCs w:val="28"/>
        </w:rPr>
        <w:t>Для достижения цели Подпрограммы необходимо решение следующей задачи Подпрограммы - 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C225AD" w:rsidRPr="00DA2B87" w:rsidRDefault="00C225AD" w:rsidP="00C225AD">
      <w:pPr>
        <w:adjustRightInd w:val="0"/>
        <w:spacing w:line="240" w:lineRule="auto"/>
        <w:ind w:firstLine="709"/>
        <w:rPr>
          <w:szCs w:val="28"/>
        </w:rPr>
      </w:pPr>
      <w:r w:rsidRPr="00DA2B87">
        <w:rPr>
          <w:szCs w:val="28"/>
        </w:rPr>
        <w:t>Целевым индикатором Подпрограммы является количество молодых семей, улучшивших жилищные условия (в том числе с использованием заемных средств) при оказании содействия за счет средств федерального, краевого и местного бюджетов.</w:t>
      </w:r>
    </w:p>
    <w:p w:rsidR="00C225AD" w:rsidRPr="00DA2B87" w:rsidRDefault="00C225AD" w:rsidP="00C225AD">
      <w:pPr>
        <w:adjustRightInd w:val="0"/>
        <w:spacing w:line="240" w:lineRule="auto"/>
        <w:ind w:firstLine="709"/>
        <w:rPr>
          <w:szCs w:val="28"/>
        </w:rPr>
      </w:pPr>
      <w:r w:rsidRPr="00DA2B87">
        <w:rPr>
          <w:szCs w:val="28"/>
        </w:rPr>
        <w:t xml:space="preserve">Ответственным исполнителем Подпрограммы отдел </w:t>
      </w:r>
      <w:r>
        <w:rPr>
          <w:szCs w:val="28"/>
        </w:rPr>
        <w:t>по работе с территориями, жилищно-коммунального хозяйства и дорожной деятельности</w:t>
      </w:r>
      <w:r w:rsidRPr="00DA2B87">
        <w:rPr>
          <w:szCs w:val="28"/>
        </w:rPr>
        <w:t xml:space="preserve"> администрации Новоселицкого муниципального округа. </w:t>
      </w:r>
    </w:p>
    <w:p w:rsidR="00C225AD" w:rsidRPr="00DA2B87" w:rsidRDefault="00C225AD" w:rsidP="00C225AD">
      <w:pPr>
        <w:adjustRightInd w:val="0"/>
        <w:spacing w:line="240" w:lineRule="auto"/>
        <w:ind w:firstLine="709"/>
        <w:rPr>
          <w:szCs w:val="28"/>
        </w:rPr>
      </w:pPr>
      <w:r w:rsidRPr="00DA2B87">
        <w:rPr>
          <w:szCs w:val="28"/>
        </w:rPr>
        <w:t>Основными принципами реализации Подпрограммы являются:</w:t>
      </w:r>
    </w:p>
    <w:p w:rsidR="00C225AD" w:rsidRPr="00DA2B87" w:rsidRDefault="00C225AD" w:rsidP="00C225AD">
      <w:pPr>
        <w:adjustRightInd w:val="0"/>
        <w:spacing w:line="240" w:lineRule="auto"/>
        <w:ind w:firstLine="709"/>
        <w:rPr>
          <w:szCs w:val="28"/>
        </w:rPr>
      </w:pPr>
      <w:r w:rsidRPr="00DA2B87">
        <w:rPr>
          <w:szCs w:val="28"/>
        </w:rPr>
        <w:t>добровольность участия в Подпрограмме молодых семей;</w:t>
      </w:r>
    </w:p>
    <w:p w:rsidR="00C225AD" w:rsidRPr="00DA2B87" w:rsidRDefault="00C225AD" w:rsidP="00C225AD">
      <w:pPr>
        <w:adjustRightInd w:val="0"/>
        <w:spacing w:line="240" w:lineRule="auto"/>
        <w:ind w:firstLine="709"/>
        <w:rPr>
          <w:szCs w:val="28"/>
        </w:rPr>
      </w:pPr>
      <w:r w:rsidRPr="00DA2B87">
        <w:rPr>
          <w:szCs w:val="28"/>
        </w:rPr>
        <w:t>возраст каждого из супругов либо одного родителя в неполной молодой семье не превышает 35 лет;</w:t>
      </w:r>
    </w:p>
    <w:p w:rsidR="00C225AD" w:rsidRPr="00DA2B87" w:rsidRDefault="00C225AD" w:rsidP="00C225AD">
      <w:pPr>
        <w:adjustRightInd w:val="0"/>
        <w:spacing w:line="240" w:lineRule="auto"/>
        <w:ind w:firstLine="709"/>
        <w:rPr>
          <w:szCs w:val="28"/>
        </w:rPr>
      </w:pPr>
      <w:r w:rsidRPr="00DA2B87">
        <w:rPr>
          <w:szCs w:val="28"/>
        </w:rPr>
        <w:t xml:space="preserve">признание </w:t>
      </w:r>
      <w:r w:rsidR="00F7622C" w:rsidRPr="00DA2B87">
        <w:rPr>
          <w:szCs w:val="28"/>
        </w:rPr>
        <w:t>молодой семьи,</w:t>
      </w:r>
      <w:r w:rsidRPr="00DA2B87">
        <w:rPr>
          <w:szCs w:val="28"/>
        </w:rPr>
        <w:t xml:space="preserve"> нуждающейся в улучшении жилищных условий в соответствии с требованиями Подпрограммы;</w:t>
      </w:r>
    </w:p>
    <w:p w:rsidR="00C225AD" w:rsidRPr="00DA2B87" w:rsidRDefault="00C225AD" w:rsidP="00C225AD">
      <w:pPr>
        <w:adjustRightInd w:val="0"/>
        <w:spacing w:line="240" w:lineRule="auto"/>
        <w:ind w:firstLine="709"/>
        <w:rPr>
          <w:szCs w:val="28"/>
        </w:rPr>
      </w:pPr>
      <w:r w:rsidRPr="00DA2B87">
        <w:rPr>
          <w:szCs w:val="28"/>
        </w:rPr>
        <w:t xml:space="preserve">признание молодой семьи, имеющей достаточные доходы, позволяющие получить ипотечный кредит (заем) либо иные денежные средства, достаточные для оплаты расчетной (средней) стоимости жилья в части, превышающей размер социальной </w:t>
      </w:r>
      <w:r>
        <w:rPr>
          <w:szCs w:val="28"/>
        </w:rPr>
        <w:t>выплаты на приобретение жилья;</w:t>
      </w:r>
      <w:r>
        <w:rPr>
          <w:szCs w:val="28"/>
        </w:rPr>
        <w:cr/>
      </w:r>
      <w:r w:rsidRPr="00DA2B87">
        <w:rPr>
          <w:szCs w:val="28"/>
        </w:rPr>
        <w:t>возможность молодых семей реализовать свое право на получение поддержки за счет средств, предоставляемых в рамках Подпрограммы из федерального бюджета, краевого бюджета и местного бюджета на улучшение жилищных условий только один раз.</w:t>
      </w:r>
      <w:r>
        <w:rPr>
          <w:szCs w:val="28"/>
        </w:rPr>
        <w:t>»</w:t>
      </w:r>
    </w:p>
    <w:p w:rsidR="00C225AD" w:rsidRPr="00DA2B87" w:rsidRDefault="00C225AD" w:rsidP="00C225AD">
      <w:pPr>
        <w:adjustRightInd w:val="0"/>
        <w:spacing w:line="240" w:lineRule="auto"/>
        <w:ind w:firstLine="709"/>
        <w:rPr>
          <w:szCs w:val="28"/>
        </w:rPr>
      </w:pPr>
    </w:p>
    <w:p w:rsidR="00C225AD" w:rsidRPr="00F01487" w:rsidRDefault="00C225AD" w:rsidP="00C225AD">
      <w:pPr>
        <w:adjustRightInd w:val="0"/>
        <w:spacing w:line="240" w:lineRule="auto"/>
        <w:ind w:right="-8" w:firstLine="709"/>
        <w:outlineLvl w:val="2"/>
        <w:rPr>
          <w:szCs w:val="28"/>
        </w:rPr>
      </w:pPr>
      <w:r>
        <w:rPr>
          <w:szCs w:val="28"/>
        </w:rPr>
        <w:t>2</w:t>
      </w:r>
      <w:r w:rsidRPr="00F01487">
        <w:rPr>
          <w:szCs w:val="28"/>
        </w:rPr>
        <w:t>. Внести в Приложение 3 к муниципальной программе объемы и источники финансового обеспечения муниципальной программы Новоселицкого муниципального округа Ставропольского края «Осуществление местного самоуправления в Новоселицком муниц</w:t>
      </w:r>
      <w:r>
        <w:rPr>
          <w:szCs w:val="28"/>
        </w:rPr>
        <w:t xml:space="preserve">ипальном округе Ставропольского </w:t>
      </w:r>
      <w:r w:rsidRPr="00F01487">
        <w:rPr>
          <w:szCs w:val="28"/>
        </w:rPr>
        <w:t xml:space="preserve">края» следующие </w:t>
      </w:r>
      <w:r>
        <w:rPr>
          <w:szCs w:val="28"/>
        </w:rPr>
        <w:t>изменения</w:t>
      </w:r>
      <w:r w:rsidRPr="00F01487">
        <w:rPr>
          <w:szCs w:val="28"/>
        </w:rPr>
        <w:t>:</w:t>
      </w:r>
    </w:p>
    <w:p w:rsidR="00C225AD" w:rsidRPr="00F01487" w:rsidRDefault="00C225AD" w:rsidP="00C225AD">
      <w:pPr>
        <w:adjustRightInd w:val="0"/>
        <w:spacing w:line="240" w:lineRule="auto"/>
        <w:ind w:right="-8" w:firstLine="709"/>
        <w:outlineLvl w:val="2"/>
        <w:rPr>
          <w:szCs w:val="28"/>
        </w:rPr>
      </w:pPr>
      <w:r>
        <w:rPr>
          <w:szCs w:val="28"/>
        </w:rPr>
        <w:t>2</w:t>
      </w:r>
      <w:r w:rsidRPr="00F01487">
        <w:rPr>
          <w:szCs w:val="28"/>
        </w:rPr>
        <w:t xml:space="preserve">.1. Пункт </w:t>
      </w:r>
      <w:r>
        <w:rPr>
          <w:szCs w:val="28"/>
        </w:rPr>
        <w:t>1</w:t>
      </w:r>
      <w:r w:rsidRPr="00F01487">
        <w:rPr>
          <w:szCs w:val="28"/>
        </w:rPr>
        <w:t>3 изложить в новой редакции:</w:t>
      </w:r>
    </w:p>
    <w:p w:rsidR="00C225AD" w:rsidRPr="002D3975" w:rsidRDefault="00C225AD" w:rsidP="00C225AD">
      <w:pPr>
        <w:adjustRightInd w:val="0"/>
        <w:spacing w:line="240" w:lineRule="auto"/>
        <w:ind w:right="-8"/>
        <w:outlineLvl w:val="2"/>
        <w:rPr>
          <w:szCs w:val="28"/>
        </w:rPr>
      </w:pPr>
      <w:r>
        <w:rPr>
          <w:szCs w:val="28"/>
        </w:rPr>
        <w: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72"/>
        <w:gridCol w:w="1701"/>
        <w:gridCol w:w="1134"/>
        <w:gridCol w:w="850"/>
        <w:gridCol w:w="851"/>
        <w:gridCol w:w="709"/>
        <w:gridCol w:w="850"/>
        <w:gridCol w:w="928"/>
      </w:tblGrid>
      <w:tr w:rsidR="00C225AD" w:rsidRPr="002D3975" w:rsidTr="00F7622C">
        <w:tc>
          <w:tcPr>
            <w:tcW w:w="675" w:type="dxa"/>
            <w:shd w:val="clear" w:color="auto" w:fill="auto"/>
          </w:tcPr>
          <w:p w:rsidR="00C225AD" w:rsidRPr="007831EB" w:rsidRDefault="00C225AD" w:rsidP="00C225AD">
            <w:pPr>
              <w:spacing w:line="240" w:lineRule="auto"/>
              <w:rPr>
                <w:rFonts w:eastAsia="Calibri"/>
                <w:sz w:val="20"/>
                <w:szCs w:val="20"/>
              </w:rPr>
            </w:pPr>
            <w:r>
              <w:rPr>
                <w:rFonts w:eastAsia="Calibri"/>
                <w:sz w:val="20"/>
                <w:szCs w:val="20"/>
              </w:rPr>
              <w:t>1</w:t>
            </w:r>
            <w:r w:rsidRPr="007831EB">
              <w:rPr>
                <w:rFonts w:eastAsia="Calibri"/>
                <w:sz w:val="20"/>
                <w:szCs w:val="20"/>
              </w:rPr>
              <w:t>3.</w:t>
            </w:r>
          </w:p>
        </w:tc>
        <w:tc>
          <w:tcPr>
            <w:tcW w:w="1872" w:type="dxa"/>
            <w:shd w:val="clear" w:color="auto" w:fill="auto"/>
            <w:vAlign w:val="bottom"/>
          </w:tcPr>
          <w:p w:rsidR="00C225AD" w:rsidRPr="007831EB" w:rsidRDefault="00C225AD" w:rsidP="00C225AD">
            <w:pPr>
              <w:spacing w:line="240" w:lineRule="auto"/>
              <w:rPr>
                <w:rFonts w:eastAsia="Calibri"/>
                <w:sz w:val="20"/>
                <w:szCs w:val="20"/>
              </w:rPr>
            </w:pPr>
            <w:r>
              <w:rPr>
                <w:sz w:val="20"/>
                <w:szCs w:val="20"/>
              </w:rPr>
              <w:t>Подпрограмма 12 «Обеспечение жильем молодых семей Новоселицкого муниципального округа Ставропольского края</w:t>
            </w:r>
            <w:r w:rsidRPr="003D3971">
              <w:rPr>
                <w:sz w:val="20"/>
                <w:szCs w:val="20"/>
              </w:rPr>
              <w:t>», всего</w:t>
            </w:r>
          </w:p>
        </w:tc>
        <w:tc>
          <w:tcPr>
            <w:tcW w:w="1701" w:type="dxa"/>
            <w:shd w:val="clear" w:color="auto" w:fill="auto"/>
            <w:vAlign w:val="bottom"/>
          </w:tcPr>
          <w:p w:rsidR="00C225AD" w:rsidRPr="007831EB" w:rsidRDefault="00C225AD" w:rsidP="00C225AD">
            <w:pPr>
              <w:spacing w:line="240" w:lineRule="auto"/>
              <w:rPr>
                <w:rFonts w:eastAsia="Calibri"/>
                <w:sz w:val="20"/>
                <w:szCs w:val="20"/>
              </w:rPr>
            </w:pPr>
          </w:p>
        </w:tc>
        <w:tc>
          <w:tcPr>
            <w:tcW w:w="1134" w:type="dxa"/>
            <w:shd w:val="clear" w:color="auto" w:fill="auto"/>
            <w:vAlign w:val="bottom"/>
          </w:tcPr>
          <w:p w:rsidR="00C225AD" w:rsidRPr="007831EB" w:rsidRDefault="00C225AD" w:rsidP="00C225AD">
            <w:pPr>
              <w:spacing w:line="240" w:lineRule="auto"/>
              <w:jc w:val="right"/>
              <w:rPr>
                <w:rFonts w:eastAsia="Calibri"/>
                <w:sz w:val="20"/>
                <w:szCs w:val="20"/>
              </w:rPr>
            </w:pPr>
          </w:p>
        </w:tc>
        <w:tc>
          <w:tcPr>
            <w:tcW w:w="850" w:type="dxa"/>
            <w:shd w:val="clear" w:color="auto" w:fill="auto"/>
            <w:vAlign w:val="bottom"/>
          </w:tcPr>
          <w:p w:rsidR="00C225AD" w:rsidRPr="007831EB" w:rsidRDefault="00C225AD" w:rsidP="00C225AD">
            <w:pPr>
              <w:spacing w:line="240" w:lineRule="auto"/>
              <w:jc w:val="right"/>
              <w:rPr>
                <w:rFonts w:eastAsia="Calibri"/>
                <w:sz w:val="20"/>
                <w:szCs w:val="20"/>
              </w:rPr>
            </w:pPr>
          </w:p>
        </w:tc>
        <w:tc>
          <w:tcPr>
            <w:tcW w:w="851" w:type="dxa"/>
            <w:shd w:val="clear" w:color="auto" w:fill="auto"/>
            <w:vAlign w:val="bottom"/>
          </w:tcPr>
          <w:p w:rsidR="00C225AD" w:rsidRPr="007831EB" w:rsidRDefault="00C225AD" w:rsidP="00C225AD">
            <w:pPr>
              <w:spacing w:line="240" w:lineRule="auto"/>
              <w:jc w:val="right"/>
              <w:rPr>
                <w:rFonts w:eastAsia="Calibri"/>
                <w:sz w:val="20"/>
                <w:szCs w:val="20"/>
              </w:rPr>
            </w:pPr>
          </w:p>
        </w:tc>
        <w:tc>
          <w:tcPr>
            <w:tcW w:w="709" w:type="dxa"/>
            <w:shd w:val="clear" w:color="auto" w:fill="auto"/>
            <w:vAlign w:val="bottom"/>
          </w:tcPr>
          <w:p w:rsidR="00C225AD" w:rsidRPr="007831EB" w:rsidRDefault="00C225AD" w:rsidP="00C225AD">
            <w:pPr>
              <w:spacing w:line="240" w:lineRule="auto"/>
              <w:jc w:val="right"/>
              <w:rPr>
                <w:rFonts w:eastAsia="Calibri"/>
                <w:sz w:val="20"/>
                <w:szCs w:val="20"/>
              </w:rPr>
            </w:pPr>
          </w:p>
        </w:tc>
        <w:tc>
          <w:tcPr>
            <w:tcW w:w="850" w:type="dxa"/>
            <w:shd w:val="clear" w:color="auto" w:fill="auto"/>
            <w:vAlign w:val="bottom"/>
          </w:tcPr>
          <w:p w:rsidR="00C225AD" w:rsidRPr="007831EB" w:rsidRDefault="00C225AD" w:rsidP="00C225AD">
            <w:pPr>
              <w:spacing w:line="240" w:lineRule="auto"/>
              <w:jc w:val="right"/>
              <w:rPr>
                <w:rFonts w:eastAsia="Calibri"/>
                <w:sz w:val="20"/>
                <w:szCs w:val="20"/>
              </w:rPr>
            </w:pPr>
          </w:p>
        </w:tc>
        <w:tc>
          <w:tcPr>
            <w:tcW w:w="928" w:type="dxa"/>
            <w:shd w:val="clear" w:color="auto" w:fill="auto"/>
            <w:vAlign w:val="bottom"/>
          </w:tcPr>
          <w:p w:rsidR="00C225AD" w:rsidRPr="007831EB" w:rsidRDefault="00C225AD" w:rsidP="00C225AD">
            <w:pPr>
              <w:spacing w:line="240" w:lineRule="auto"/>
              <w:jc w:val="right"/>
              <w:rPr>
                <w:rFonts w:eastAsia="Calibri"/>
                <w:sz w:val="20"/>
                <w:szCs w:val="20"/>
              </w:rPr>
            </w:pPr>
          </w:p>
        </w:tc>
      </w:tr>
      <w:tr w:rsidR="00C225AD" w:rsidRPr="002D3975" w:rsidTr="00F7622C">
        <w:tc>
          <w:tcPr>
            <w:tcW w:w="675" w:type="dxa"/>
            <w:shd w:val="clear" w:color="auto" w:fill="auto"/>
            <w:vAlign w:val="bottom"/>
          </w:tcPr>
          <w:p w:rsidR="00C225AD" w:rsidRPr="007831EB" w:rsidRDefault="00C225AD" w:rsidP="00C225AD">
            <w:pPr>
              <w:spacing w:line="240" w:lineRule="auto"/>
              <w:rPr>
                <w:rFonts w:eastAsia="Calibri"/>
                <w:sz w:val="20"/>
                <w:szCs w:val="20"/>
              </w:rPr>
            </w:pPr>
          </w:p>
        </w:tc>
        <w:tc>
          <w:tcPr>
            <w:tcW w:w="1872" w:type="dxa"/>
            <w:shd w:val="clear" w:color="auto" w:fill="auto"/>
            <w:vAlign w:val="bottom"/>
          </w:tcPr>
          <w:p w:rsidR="00C225AD" w:rsidRPr="007831EB" w:rsidRDefault="00C225AD" w:rsidP="00C225AD">
            <w:pPr>
              <w:spacing w:line="240" w:lineRule="auto"/>
              <w:rPr>
                <w:rFonts w:eastAsia="Calibri"/>
                <w:sz w:val="20"/>
                <w:szCs w:val="20"/>
              </w:rPr>
            </w:pPr>
          </w:p>
        </w:tc>
        <w:tc>
          <w:tcPr>
            <w:tcW w:w="1701" w:type="dxa"/>
            <w:shd w:val="clear" w:color="auto" w:fill="auto"/>
            <w:vAlign w:val="bottom"/>
          </w:tcPr>
          <w:p w:rsidR="00C225AD" w:rsidRPr="007831EB" w:rsidRDefault="00C225AD" w:rsidP="00C225AD">
            <w:pPr>
              <w:spacing w:line="240" w:lineRule="auto"/>
              <w:rPr>
                <w:rFonts w:eastAsia="Calibri"/>
                <w:bCs/>
                <w:sz w:val="20"/>
                <w:szCs w:val="20"/>
              </w:rPr>
            </w:pPr>
            <w:r w:rsidRPr="007831EB">
              <w:rPr>
                <w:rFonts w:eastAsia="Calibri"/>
                <w:bCs/>
                <w:sz w:val="20"/>
                <w:szCs w:val="20"/>
              </w:rPr>
              <w:t xml:space="preserve">бюджетные ассигнования  местного бюджета, в </w:t>
            </w:r>
            <w:proofErr w:type="spellStart"/>
            <w:r w:rsidRPr="007831EB">
              <w:rPr>
                <w:rFonts w:eastAsia="Calibri"/>
                <w:bCs/>
                <w:sz w:val="20"/>
                <w:szCs w:val="20"/>
              </w:rPr>
              <w:t>т.ч</w:t>
            </w:r>
            <w:proofErr w:type="spellEnd"/>
            <w:r w:rsidRPr="007831EB">
              <w:rPr>
                <w:rFonts w:eastAsia="Calibri"/>
                <w:bCs/>
                <w:sz w:val="20"/>
                <w:szCs w:val="20"/>
              </w:rPr>
              <w:t>.</w:t>
            </w:r>
          </w:p>
        </w:tc>
        <w:tc>
          <w:tcPr>
            <w:tcW w:w="1134" w:type="dxa"/>
            <w:shd w:val="clear" w:color="auto" w:fill="auto"/>
            <w:vAlign w:val="bottom"/>
          </w:tcPr>
          <w:p w:rsidR="00C225AD" w:rsidRPr="00431BF7" w:rsidRDefault="00C225AD" w:rsidP="00F7622C">
            <w:pPr>
              <w:spacing w:line="240" w:lineRule="auto"/>
              <w:jc w:val="left"/>
              <w:rPr>
                <w:rFonts w:eastAsia="Calibri"/>
                <w:sz w:val="20"/>
                <w:szCs w:val="20"/>
              </w:rPr>
            </w:pPr>
            <w:r w:rsidRPr="00431BF7">
              <w:rPr>
                <w:rFonts w:eastAsia="Calibri"/>
                <w:sz w:val="20"/>
                <w:szCs w:val="20"/>
              </w:rPr>
              <w:t>14160,8</w:t>
            </w:r>
          </w:p>
        </w:tc>
        <w:tc>
          <w:tcPr>
            <w:tcW w:w="850" w:type="dxa"/>
            <w:shd w:val="clear" w:color="auto" w:fill="auto"/>
            <w:vAlign w:val="bottom"/>
          </w:tcPr>
          <w:p w:rsidR="00C225AD" w:rsidRPr="00431BF7" w:rsidRDefault="00C225AD" w:rsidP="00F7622C">
            <w:pPr>
              <w:spacing w:line="240" w:lineRule="auto"/>
              <w:jc w:val="left"/>
              <w:rPr>
                <w:rFonts w:eastAsia="Calibri"/>
                <w:sz w:val="20"/>
                <w:szCs w:val="20"/>
              </w:rPr>
            </w:pPr>
            <w:r w:rsidRPr="00431BF7">
              <w:rPr>
                <w:rFonts w:eastAsia="Calibri"/>
                <w:sz w:val="20"/>
                <w:szCs w:val="20"/>
              </w:rPr>
              <w:t>930,11</w:t>
            </w:r>
          </w:p>
        </w:tc>
        <w:tc>
          <w:tcPr>
            <w:tcW w:w="851" w:type="dxa"/>
            <w:shd w:val="clear" w:color="auto" w:fill="auto"/>
            <w:vAlign w:val="bottom"/>
          </w:tcPr>
          <w:p w:rsidR="00C225AD" w:rsidRPr="00431BF7" w:rsidRDefault="00C225AD" w:rsidP="00F7622C">
            <w:pPr>
              <w:spacing w:line="240" w:lineRule="auto"/>
              <w:jc w:val="left"/>
              <w:rPr>
                <w:rFonts w:eastAsia="Calibri"/>
                <w:sz w:val="20"/>
                <w:szCs w:val="20"/>
              </w:rPr>
            </w:pPr>
            <w:r w:rsidRPr="00431BF7">
              <w:rPr>
                <w:rFonts w:eastAsia="Calibri"/>
                <w:sz w:val="20"/>
                <w:szCs w:val="20"/>
              </w:rPr>
              <w:t>999,89</w:t>
            </w:r>
          </w:p>
        </w:tc>
        <w:tc>
          <w:tcPr>
            <w:tcW w:w="709" w:type="dxa"/>
            <w:shd w:val="clear" w:color="auto" w:fill="auto"/>
            <w:vAlign w:val="bottom"/>
          </w:tcPr>
          <w:p w:rsidR="00C225AD" w:rsidRPr="00431BF7" w:rsidRDefault="00C225AD" w:rsidP="00F7622C">
            <w:pPr>
              <w:spacing w:line="240" w:lineRule="auto"/>
              <w:jc w:val="left"/>
              <w:rPr>
                <w:rFonts w:eastAsia="Calibri"/>
                <w:sz w:val="20"/>
                <w:szCs w:val="20"/>
              </w:rPr>
            </w:pPr>
            <w:r w:rsidRPr="00431BF7">
              <w:rPr>
                <w:rFonts w:eastAsia="Calibri"/>
                <w:sz w:val="20"/>
                <w:szCs w:val="20"/>
              </w:rPr>
              <w:t>49,99</w:t>
            </w:r>
          </w:p>
        </w:tc>
        <w:tc>
          <w:tcPr>
            <w:tcW w:w="850" w:type="dxa"/>
            <w:shd w:val="clear" w:color="auto" w:fill="auto"/>
            <w:vAlign w:val="bottom"/>
          </w:tcPr>
          <w:p w:rsidR="00C225AD" w:rsidRPr="00431BF7" w:rsidRDefault="00C225AD" w:rsidP="00F7622C">
            <w:pPr>
              <w:spacing w:line="240" w:lineRule="auto"/>
              <w:jc w:val="left"/>
              <w:rPr>
                <w:rFonts w:eastAsia="Calibri"/>
                <w:sz w:val="20"/>
                <w:szCs w:val="20"/>
              </w:rPr>
            </w:pPr>
            <w:r w:rsidRPr="00431BF7">
              <w:rPr>
                <w:rFonts w:eastAsia="Calibri"/>
                <w:sz w:val="20"/>
                <w:szCs w:val="20"/>
              </w:rPr>
              <w:t>49,99</w:t>
            </w:r>
          </w:p>
        </w:tc>
        <w:tc>
          <w:tcPr>
            <w:tcW w:w="928" w:type="dxa"/>
            <w:shd w:val="clear" w:color="auto" w:fill="auto"/>
            <w:vAlign w:val="bottom"/>
          </w:tcPr>
          <w:p w:rsidR="00C225AD" w:rsidRPr="00431BF7" w:rsidRDefault="00C225AD" w:rsidP="00F7622C">
            <w:pPr>
              <w:spacing w:line="240" w:lineRule="auto"/>
              <w:jc w:val="left"/>
              <w:rPr>
                <w:rFonts w:eastAsia="Calibri"/>
                <w:sz w:val="20"/>
                <w:szCs w:val="20"/>
              </w:rPr>
            </w:pPr>
            <w:r w:rsidRPr="00431BF7">
              <w:rPr>
                <w:rFonts w:eastAsia="Calibri"/>
                <w:sz w:val="20"/>
                <w:szCs w:val="20"/>
              </w:rPr>
              <w:t>49,99</w:t>
            </w:r>
          </w:p>
        </w:tc>
      </w:tr>
      <w:tr w:rsidR="00C225AD" w:rsidRPr="002D3975" w:rsidTr="00F7622C">
        <w:tc>
          <w:tcPr>
            <w:tcW w:w="675" w:type="dxa"/>
            <w:shd w:val="clear" w:color="auto" w:fill="auto"/>
            <w:vAlign w:val="bottom"/>
          </w:tcPr>
          <w:p w:rsidR="00C225AD" w:rsidRPr="007831EB" w:rsidRDefault="00C225AD" w:rsidP="00C225AD">
            <w:pPr>
              <w:spacing w:line="240" w:lineRule="auto"/>
              <w:rPr>
                <w:rFonts w:eastAsia="Calibri"/>
                <w:sz w:val="20"/>
                <w:szCs w:val="20"/>
              </w:rPr>
            </w:pPr>
          </w:p>
        </w:tc>
        <w:tc>
          <w:tcPr>
            <w:tcW w:w="1872" w:type="dxa"/>
            <w:shd w:val="clear" w:color="auto" w:fill="auto"/>
            <w:vAlign w:val="bottom"/>
          </w:tcPr>
          <w:p w:rsidR="00C225AD" w:rsidRPr="007831EB" w:rsidRDefault="00C225AD" w:rsidP="00C225AD">
            <w:pPr>
              <w:spacing w:line="240" w:lineRule="auto"/>
              <w:rPr>
                <w:rFonts w:eastAsia="Calibri"/>
                <w:sz w:val="20"/>
                <w:szCs w:val="20"/>
              </w:rPr>
            </w:pPr>
          </w:p>
        </w:tc>
        <w:tc>
          <w:tcPr>
            <w:tcW w:w="1701" w:type="dxa"/>
            <w:shd w:val="clear" w:color="auto" w:fill="auto"/>
            <w:vAlign w:val="bottom"/>
          </w:tcPr>
          <w:p w:rsidR="00C225AD" w:rsidRPr="007831EB" w:rsidRDefault="00C225AD" w:rsidP="00C225AD">
            <w:pPr>
              <w:spacing w:line="240" w:lineRule="auto"/>
              <w:rPr>
                <w:rFonts w:eastAsia="Calibri"/>
                <w:sz w:val="20"/>
                <w:szCs w:val="20"/>
              </w:rPr>
            </w:pPr>
            <w:r w:rsidRPr="007831EB">
              <w:rPr>
                <w:rFonts w:eastAsia="Calibri"/>
                <w:sz w:val="20"/>
                <w:szCs w:val="20"/>
              </w:rPr>
              <w:t>средства федерального бюджета</w:t>
            </w:r>
          </w:p>
        </w:tc>
        <w:tc>
          <w:tcPr>
            <w:tcW w:w="1134"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1693,02</w:t>
            </w:r>
          </w:p>
        </w:tc>
        <w:tc>
          <w:tcPr>
            <w:tcW w:w="850" w:type="dxa"/>
            <w:shd w:val="clear" w:color="auto" w:fill="auto"/>
            <w:vAlign w:val="bottom"/>
          </w:tcPr>
          <w:p w:rsidR="00C225AD" w:rsidRPr="007831EB" w:rsidRDefault="00C225AD" w:rsidP="00F7622C">
            <w:pPr>
              <w:spacing w:line="240" w:lineRule="auto"/>
              <w:jc w:val="left"/>
              <w:rPr>
                <w:rFonts w:eastAsia="Calibri"/>
                <w:sz w:val="20"/>
                <w:szCs w:val="20"/>
              </w:rPr>
            </w:pPr>
            <w:r w:rsidRPr="007831EB">
              <w:rPr>
                <w:rFonts w:eastAsia="Calibri"/>
                <w:sz w:val="20"/>
                <w:szCs w:val="20"/>
              </w:rPr>
              <w:t>0,00</w:t>
            </w:r>
          </w:p>
        </w:tc>
        <w:tc>
          <w:tcPr>
            <w:tcW w:w="851" w:type="dxa"/>
            <w:shd w:val="clear" w:color="auto" w:fill="auto"/>
            <w:vAlign w:val="bottom"/>
          </w:tcPr>
          <w:p w:rsidR="00C225AD" w:rsidRPr="007831EB" w:rsidRDefault="00C225AD" w:rsidP="00F7622C">
            <w:pPr>
              <w:spacing w:line="240" w:lineRule="auto"/>
              <w:jc w:val="left"/>
              <w:rPr>
                <w:rFonts w:eastAsia="Calibri"/>
                <w:sz w:val="20"/>
                <w:szCs w:val="20"/>
              </w:rPr>
            </w:pPr>
            <w:r w:rsidRPr="007831EB">
              <w:rPr>
                <w:rFonts w:eastAsia="Calibri"/>
                <w:sz w:val="20"/>
                <w:szCs w:val="20"/>
              </w:rPr>
              <w:t>0,00</w:t>
            </w:r>
          </w:p>
        </w:tc>
        <w:tc>
          <w:tcPr>
            <w:tcW w:w="709" w:type="dxa"/>
            <w:shd w:val="clear" w:color="auto" w:fill="auto"/>
            <w:vAlign w:val="bottom"/>
          </w:tcPr>
          <w:p w:rsidR="00C225AD" w:rsidRPr="007831EB" w:rsidRDefault="00C225AD" w:rsidP="00F7622C">
            <w:pPr>
              <w:spacing w:line="240" w:lineRule="auto"/>
              <w:jc w:val="left"/>
              <w:rPr>
                <w:rFonts w:eastAsia="Calibri"/>
                <w:sz w:val="20"/>
                <w:szCs w:val="20"/>
              </w:rPr>
            </w:pPr>
            <w:r w:rsidRPr="007831EB">
              <w:rPr>
                <w:rFonts w:eastAsia="Calibri"/>
                <w:sz w:val="20"/>
                <w:szCs w:val="20"/>
              </w:rPr>
              <w:t>0,00</w:t>
            </w:r>
          </w:p>
        </w:tc>
        <w:tc>
          <w:tcPr>
            <w:tcW w:w="850" w:type="dxa"/>
            <w:shd w:val="clear" w:color="auto" w:fill="auto"/>
            <w:vAlign w:val="bottom"/>
          </w:tcPr>
          <w:p w:rsidR="00C225AD" w:rsidRPr="007831EB" w:rsidRDefault="00C225AD" w:rsidP="00F7622C">
            <w:pPr>
              <w:spacing w:line="240" w:lineRule="auto"/>
              <w:jc w:val="left"/>
              <w:rPr>
                <w:rFonts w:eastAsia="Calibri"/>
                <w:sz w:val="20"/>
                <w:szCs w:val="20"/>
              </w:rPr>
            </w:pPr>
            <w:r w:rsidRPr="007831EB">
              <w:rPr>
                <w:rFonts w:eastAsia="Calibri"/>
                <w:sz w:val="20"/>
                <w:szCs w:val="20"/>
              </w:rPr>
              <w:t>0,00</w:t>
            </w:r>
          </w:p>
        </w:tc>
        <w:tc>
          <w:tcPr>
            <w:tcW w:w="928" w:type="dxa"/>
            <w:shd w:val="clear" w:color="auto" w:fill="auto"/>
            <w:vAlign w:val="bottom"/>
          </w:tcPr>
          <w:p w:rsidR="00C225AD" w:rsidRPr="007831EB" w:rsidRDefault="00C225AD" w:rsidP="00F7622C">
            <w:pPr>
              <w:spacing w:line="240" w:lineRule="auto"/>
              <w:jc w:val="left"/>
              <w:rPr>
                <w:rFonts w:eastAsia="Calibri"/>
                <w:sz w:val="20"/>
                <w:szCs w:val="20"/>
              </w:rPr>
            </w:pPr>
            <w:r w:rsidRPr="007831EB">
              <w:rPr>
                <w:rFonts w:eastAsia="Calibri"/>
                <w:sz w:val="20"/>
                <w:szCs w:val="20"/>
              </w:rPr>
              <w:t>0,00</w:t>
            </w:r>
          </w:p>
        </w:tc>
      </w:tr>
      <w:tr w:rsidR="00C225AD" w:rsidRPr="002D3975" w:rsidTr="00F7622C">
        <w:tc>
          <w:tcPr>
            <w:tcW w:w="675" w:type="dxa"/>
            <w:shd w:val="clear" w:color="auto" w:fill="auto"/>
            <w:vAlign w:val="bottom"/>
          </w:tcPr>
          <w:p w:rsidR="00C225AD" w:rsidRPr="007831EB" w:rsidRDefault="00C225AD" w:rsidP="00C225AD">
            <w:pPr>
              <w:spacing w:line="240" w:lineRule="auto"/>
              <w:rPr>
                <w:rFonts w:eastAsia="Calibri"/>
                <w:sz w:val="20"/>
                <w:szCs w:val="20"/>
              </w:rPr>
            </w:pPr>
          </w:p>
        </w:tc>
        <w:tc>
          <w:tcPr>
            <w:tcW w:w="1872" w:type="dxa"/>
            <w:shd w:val="clear" w:color="auto" w:fill="auto"/>
            <w:vAlign w:val="bottom"/>
          </w:tcPr>
          <w:p w:rsidR="00C225AD" w:rsidRPr="007831EB" w:rsidRDefault="00C225AD" w:rsidP="00C225AD">
            <w:pPr>
              <w:spacing w:line="240" w:lineRule="auto"/>
              <w:rPr>
                <w:rFonts w:eastAsia="Calibri"/>
                <w:sz w:val="20"/>
                <w:szCs w:val="20"/>
              </w:rPr>
            </w:pPr>
          </w:p>
        </w:tc>
        <w:tc>
          <w:tcPr>
            <w:tcW w:w="1701" w:type="dxa"/>
            <w:shd w:val="clear" w:color="auto" w:fill="auto"/>
            <w:vAlign w:val="bottom"/>
          </w:tcPr>
          <w:p w:rsidR="00C225AD" w:rsidRPr="007831EB" w:rsidRDefault="00C225AD" w:rsidP="00C225AD">
            <w:pPr>
              <w:spacing w:line="240" w:lineRule="auto"/>
              <w:rPr>
                <w:rFonts w:eastAsia="Calibri"/>
                <w:sz w:val="20"/>
                <w:szCs w:val="20"/>
              </w:rPr>
            </w:pPr>
            <w:r w:rsidRPr="007831EB">
              <w:rPr>
                <w:rFonts w:eastAsia="Calibri"/>
                <w:sz w:val="20"/>
                <w:szCs w:val="20"/>
              </w:rPr>
              <w:t xml:space="preserve">в </w:t>
            </w:r>
            <w:proofErr w:type="spellStart"/>
            <w:r w:rsidRPr="007831EB">
              <w:rPr>
                <w:rFonts w:eastAsia="Calibri"/>
                <w:sz w:val="20"/>
                <w:szCs w:val="20"/>
              </w:rPr>
              <w:t>т.ч</w:t>
            </w:r>
            <w:proofErr w:type="spellEnd"/>
            <w:r w:rsidRPr="007831EB">
              <w:rPr>
                <w:rFonts w:eastAsia="Calibri"/>
                <w:sz w:val="20"/>
                <w:szCs w:val="20"/>
              </w:rPr>
              <w:t>. предусмотренные:</w:t>
            </w:r>
          </w:p>
        </w:tc>
        <w:tc>
          <w:tcPr>
            <w:tcW w:w="1134" w:type="dxa"/>
            <w:shd w:val="clear" w:color="auto" w:fill="auto"/>
            <w:vAlign w:val="bottom"/>
          </w:tcPr>
          <w:p w:rsidR="00C225AD" w:rsidRPr="007831EB" w:rsidRDefault="00C225AD" w:rsidP="00F7622C">
            <w:pPr>
              <w:spacing w:line="240" w:lineRule="auto"/>
              <w:jc w:val="left"/>
              <w:rPr>
                <w:rFonts w:eastAsia="Calibri"/>
                <w:sz w:val="20"/>
                <w:szCs w:val="20"/>
              </w:rPr>
            </w:pPr>
          </w:p>
        </w:tc>
        <w:tc>
          <w:tcPr>
            <w:tcW w:w="850" w:type="dxa"/>
            <w:shd w:val="clear" w:color="auto" w:fill="auto"/>
            <w:vAlign w:val="bottom"/>
          </w:tcPr>
          <w:p w:rsidR="00C225AD" w:rsidRPr="007831EB" w:rsidRDefault="00C225AD" w:rsidP="00F7622C">
            <w:pPr>
              <w:spacing w:line="240" w:lineRule="auto"/>
              <w:jc w:val="left"/>
              <w:rPr>
                <w:rFonts w:eastAsia="Calibri"/>
                <w:sz w:val="20"/>
                <w:szCs w:val="20"/>
              </w:rPr>
            </w:pPr>
          </w:p>
        </w:tc>
        <w:tc>
          <w:tcPr>
            <w:tcW w:w="851" w:type="dxa"/>
            <w:shd w:val="clear" w:color="auto" w:fill="auto"/>
            <w:vAlign w:val="bottom"/>
          </w:tcPr>
          <w:p w:rsidR="00C225AD" w:rsidRPr="007831EB" w:rsidRDefault="00C225AD" w:rsidP="00F7622C">
            <w:pPr>
              <w:spacing w:line="240" w:lineRule="auto"/>
              <w:jc w:val="left"/>
              <w:rPr>
                <w:rFonts w:eastAsia="Calibri"/>
                <w:sz w:val="20"/>
                <w:szCs w:val="20"/>
              </w:rPr>
            </w:pPr>
          </w:p>
        </w:tc>
        <w:tc>
          <w:tcPr>
            <w:tcW w:w="709" w:type="dxa"/>
            <w:shd w:val="clear" w:color="auto" w:fill="auto"/>
            <w:vAlign w:val="bottom"/>
          </w:tcPr>
          <w:p w:rsidR="00C225AD" w:rsidRPr="007831EB" w:rsidRDefault="00C225AD" w:rsidP="00F7622C">
            <w:pPr>
              <w:spacing w:line="240" w:lineRule="auto"/>
              <w:jc w:val="left"/>
              <w:rPr>
                <w:rFonts w:eastAsia="Calibri"/>
                <w:sz w:val="20"/>
                <w:szCs w:val="20"/>
              </w:rPr>
            </w:pPr>
          </w:p>
        </w:tc>
        <w:tc>
          <w:tcPr>
            <w:tcW w:w="850" w:type="dxa"/>
            <w:shd w:val="clear" w:color="auto" w:fill="auto"/>
            <w:vAlign w:val="bottom"/>
          </w:tcPr>
          <w:p w:rsidR="00C225AD" w:rsidRPr="007831EB" w:rsidRDefault="00C225AD" w:rsidP="00F7622C">
            <w:pPr>
              <w:spacing w:line="240" w:lineRule="auto"/>
              <w:jc w:val="left"/>
              <w:rPr>
                <w:rFonts w:eastAsia="Calibri"/>
                <w:sz w:val="20"/>
                <w:szCs w:val="20"/>
              </w:rPr>
            </w:pPr>
          </w:p>
        </w:tc>
        <w:tc>
          <w:tcPr>
            <w:tcW w:w="928" w:type="dxa"/>
            <w:shd w:val="clear" w:color="auto" w:fill="auto"/>
            <w:vAlign w:val="bottom"/>
          </w:tcPr>
          <w:p w:rsidR="00C225AD" w:rsidRPr="007831EB" w:rsidRDefault="00C225AD" w:rsidP="00F7622C">
            <w:pPr>
              <w:spacing w:line="240" w:lineRule="auto"/>
              <w:jc w:val="left"/>
              <w:rPr>
                <w:rFonts w:eastAsia="Calibri"/>
                <w:sz w:val="20"/>
                <w:szCs w:val="20"/>
              </w:rPr>
            </w:pPr>
          </w:p>
        </w:tc>
      </w:tr>
      <w:tr w:rsidR="00C225AD" w:rsidRPr="002D3975" w:rsidTr="00F7622C">
        <w:tc>
          <w:tcPr>
            <w:tcW w:w="675" w:type="dxa"/>
            <w:shd w:val="clear" w:color="auto" w:fill="auto"/>
            <w:vAlign w:val="bottom"/>
          </w:tcPr>
          <w:p w:rsidR="00C225AD" w:rsidRPr="007831EB" w:rsidRDefault="00C225AD" w:rsidP="00C225AD">
            <w:pPr>
              <w:spacing w:line="240" w:lineRule="auto"/>
              <w:rPr>
                <w:rFonts w:eastAsia="Calibri"/>
                <w:sz w:val="20"/>
                <w:szCs w:val="20"/>
              </w:rPr>
            </w:pPr>
          </w:p>
        </w:tc>
        <w:tc>
          <w:tcPr>
            <w:tcW w:w="1872" w:type="dxa"/>
            <w:shd w:val="clear" w:color="auto" w:fill="auto"/>
            <w:vAlign w:val="bottom"/>
          </w:tcPr>
          <w:p w:rsidR="00C225AD" w:rsidRPr="007831EB" w:rsidRDefault="00C225AD" w:rsidP="00C225AD">
            <w:pPr>
              <w:spacing w:line="240" w:lineRule="auto"/>
              <w:rPr>
                <w:rFonts w:eastAsia="Calibri"/>
                <w:sz w:val="20"/>
                <w:szCs w:val="20"/>
              </w:rPr>
            </w:pPr>
          </w:p>
        </w:tc>
        <w:tc>
          <w:tcPr>
            <w:tcW w:w="1701" w:type="dxa"/>
            <w:shd w:val="clear" w:color="auto" w:fill="auto"/>
            <w:vAlign w:val="bottom"/>
          </w:tcPr>
          <w:p w:rsidR="00C225AD" w:rsidRPr="007831EB" w:rsidRDefault="00C225AD" w:rsidP="00C225AD">
            <w:pPr>
              <w:spacing w:line="240" w:lineRule="auto"/>
              <w:rPr>
                <w:rFonts w:eastAsia="Calibri"/>
                <w:sz w:val="20"/>
                <w:szCs w:val="20"/>
              </w:rPr>
            </w:pPr>
            <w:r w:rsidRPr="007831EB">
              <w:rPr>
                <w:rFonts w:eastAsia="Calibri"/>
                <w:sz w:val="20"/>
                <w:szCs w:val="20"/>
              </w:rPr>
              <w:t>ответственному исполнителю</w:t>
            </w:r>
          </w:p>
        </w:tc>
        <w:tc>
          <w:tcPr>
            <w:tcW w:w="1134"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1693,02</w:t>
            </w:r>
          </w:p>
        </w:tc>
        <w:tc>
          <w:tcPr>
            <w:tcW w:w="850"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0,00</w:t>
            </w:r>
          </w:p>
        </w:tc>
        <w:tc>
          <w:tcPr>
            <w:tcW w:w="851"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0,00</w:t>
            </w:r>
          </w:p>
        </w:tc>
        <w:tc>
          <w:tcPr>
            <w:tcW w:w="709"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0,00</w:t>
            </w:r>
          </w:p>
        </w:tc>
        <w:tc>
          <w:tcPr>
            <w:tcW w:w="850"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0,00</w:t>
            </w:r>
          </w:p>
        </w:tc>
        <w:tc>
          <w:tcPr>
            <w:tcW w:w="928"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0,00</w:t>
            </w:r>
          </w:p>
        </w:tc>
      </w:tr>
      <w:tr w:rsidR="00C225AD" w:rsidRPr="002D3975" w:rsidTr="00F7622C">
        <w:tc>
          <w:tcPr>
            <w:tcW w:w="675" w:type="dxa"/>
            <w:shd w:val="clear" w:color="auto" w:fill="auto"/>
            <w:vAlign w:val="bottom"/>
          </w:tcPr>
          <w:p w:rsidR="00C225AD" w:rsidRPr="007831EB" w:rsidRDefault="00C225AD" w:rsidP="00C225AD">
            <w:pPr>
              <w:spacing w:line="240" w:lineRule="auto"/>
              <w:rPr>
                <w:rFonts w:eastAsia="Calibri"/>
                <w:sz w:val="20"/>
                <w:szCs w:val="20"/>
              </w:rPr>
            </w:pPr>
          </w:p>
        </w:tc>
        <w:tc>
          <w:tcPr>
            <w:tcW w:w="1872" w:type="dxa"/>
            <w:shd w:val="clear" w:color="auto" w:fill="auto"/>
            <w:vAlign w:val="bottom"/>
          </w:tcPr>
          <w:p w:rsidR="00C225AD" w:rsidRPr="007831EB" w:rsidRDefault="00C225AD" w:rsidP="00C225AD">
            <w:pPr>
              <w:spacing w:line="240" w:lineRule="auto"/>
              <w:rPr>
                <w:rFonts w:eastAsia="Calibri"/>
                <w:sz w:val="20"/>
                <w:szCs w:val="20"/>
              </w:rPr>
            </w:pPr>
          </w:p>
        </w:tc>
        <w:tc>
          <w:tcPr>
            <w:tcW w:w="1701" w:type="dxa"/>
            <w:shd w:val="clear" w:color="auto" w:fill="auto"/>
            <w:vAlign w:val="bottom"/>
          </w:tcPr>
          <w:p w:rsidR="00C225AD" w:rsidRPr="007831EB" w:rsidRDefault="00C225AD" w:rsidP="00C225AD">
            <w:pPr>
              <w:spacing w:line="240" w:lineRule="auto"/>
              <w:rPr>
                <w:rFonts w:eastAsia="Calibri"/>
                <w:sz w:val="20"/>
                <w:szCs w:val="20"/>
              </w:rPr>
            </w:pPr>
            <w:r w:rsidRPr="007831EB">
              <w:rPr>
                <w:rFonts w:eastAsia="Calibri"/>
                <w:sz w:val="20"/>
                <w:szCs w:val="20"/>
              </w:rPr>
              <w:t>средства краевого бюджета</w:t>
            </w:r>
          </w:p>
        </w:tc>
        <w:tc>
          <w:tcPr>
            <w:tcW w:w="1134"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10493,18</w:t>
            </w:r>
          </w:p>
        </w:tc>
        <w:tc>
          <w:tcPr>
            <w:tcW w:w="850"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883,61</w:t>
            </w:r>
          </w:p>
        </w:tc>
        <w:tc>
          <w:tcPr>
            <w:tcW w:w="851"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949,9</w:t>
            </w:r>
          </w:p>
        </w:tc>
        <w:tc>
          <w:tcPr>
            <w:tcW w:w="709" w:type="dxa"/>
            <w:shd w:val="clear" w:color="auto" w:fill="auto"/>
            <w:vAlign w:val="bottom"/>
          </w:tcPr>
          <w:p w:rsidR="00C225AD" w:rsidRPr="007831EB" w:rsidRDefault="00C225AD" w:rsidP="00F7622C">
            <w:pPr>
              <w:spacing w:line="240" w:lineRule="auto"/>
              <w:jc w:val="left"/>
              <w:rPr>
                <w:rFonts w:eastAsia="Calibri"/>
                <w:sz w:val="20"/>
                <w:szCs w:val="20"/>
              </w:rPr>
            </w:pPr>
            <w:r w:rsidRPr="007831EB">
              <w:rPr>
                <w:rFonts w:eastAsia="Calibri"/>
                <w:sz w:val="20"/>
                <w:szCs w:val="20"/>
              </w:rPr>
              <w:t>0,00</w:t>
            </w:r>
          </w:p>
        </w:tc>
        <w:tc>
          <w:tcPr>
            <w:tcW w:w="850" w:type="dxa"/>
            <w:shd w:val="clear" w:color="auto" w:fill="auto"/>
            <w:vAlign w:val="bottom"/>
          </w:tcPr>
          <w:p w:rsidR="00C225AD" w:rsidRPr="007831EB" w:rsidRDefault="00C225AD" w:rsidP="00F7622C">
            <w:pPr>
              <w:spacing w:line="240" w:lineRule="auto"/>
              <w:jc w:val="left"/>
              <w:rPr>
                <w:rFonts w:eastAsia="Calibri"/>
                <w:sz w:val="20"/>
                <w:szCs w:val="20"/>
              </w:rPr>
            </w:pPr>
            <w:r w:rsidRPr="007831EB">
              <w:rPr>
                <w:rFonts w:eastAsia="Calibri"/>
                <w:sz w:val="20"/>
                <w:szCs w:val="20"/>
              </w:rPr>
              <w:t>0,00</w:t>
            </w:r>
          </w:p>
        </w:tc>
        <w:tc>
          <w:tcPr>
            <w:tcW w:w="928" w:type="dxa"/>
            <w:shd w:val="clear" w:color="auto" w:fill="auto"/>
            <w:vAlign w:val="bottom"/>
          </w:tcPr>
          <w:p w:rsidR="00C225AD" w:rsidRPr="007831EB" w:rsidRDefault="00C225AD" w:rsidP="00F7622C">
            <w:pPr>
              <w:spacing w:line="240" w:lineRule="auto"/>
              <w:jc w:val="left"/>
              <w:rPr>
                <w:rFonts w:eastAsia="Calibri"/>
                <w:sz w:val="20"/>
                <w:szCs w:val="20"/>
              </w:rPr>
            </w:pPr>
            <w:r w:rsidRPr="007831EB">
              <w:rPr>
                <w:rFonts w:eastAsia="Calibri"/>
                <w:sz w:val="20"/>
                <w:szCs w:val="20"/>
              </w:rPr>
              <w:t>0,00</w:t>
            </w:r>
          </w:p>
        </w:tc>
      </w:tr>
      <w:tr w:rsidR="00C225AD" w:rsidRPr="002D3975" w:rsidTr="00F7622C">
        <w:tc>
          <w:tcPr>
            <w:tcW w:w="675" w:type="dxa"/>
            <w:shd w:val="clear" w:color="auto" w:fill="auto"/>
            <w:vAlign w:val="bottom"/>
          </w:tcPr>
          <w:p w:rsidR="00C225AD" w:rsidRPr="007831EB" w:rsidRDefault="00C225AD" w:rsidP="00C225AD">
            <w:pPr>
              <w:spacing w:line="240" w:lineRule="auto"/>
              <w:rPr>
                <w:rFonts w:eastAsia="Calibri"/>
                <w:sz w:val="20"/>
                <w:szCs w:val="20"/>
              </w:rPr>
            </w:pPr>
          </w:p>
        </w:tc>
        <w:tc>
          <w:tcPr>
            <w:tcW w:w="1872" w:type="dxa"/>
            <w:shd w:val="clear" w:color="auto" w:fill="auto"/>
            <w:vAlign w:val="bottom"/>
          </w:tcPr>
          <w:p w:rsidR="00C225AD" w:rsidRPr="007831EB" w:rsidRDefault="00C225AD" w:rsidP="00C225AD">
            <w:pPr>
              <w:spacing w:line="240" w:lineRule="auto"/>
              <w:rPr>
                <w:rFonts w:eastAsia="Calibri"/>
                <w:sz w:val="20"/>
                <w:szCs w:val="20"/>
              </w:rPr>
            </w:pPr>
          </w:p>
        </w:tc>
        <w:tc>
          <w:tcPr>
            <w:tcW w:w="1701" w:type="dxa"/>
            <w:shd w:val="clear" w:color="auto" w:fill="auto"/>
            <w:vAlign w:val="bottom"/>
          </w:tcPr>
          <w:p w:rsidR="00C225AD" w:rsidRPr="007831EB" w:rsidRDefault="00C225AD" w:rsidP="00C225AD">
            <w:pPr>
              <w:spacing w:line="240" w:lineRule="auto"/>
              <w:rPr>
                <w:rFonts w:eastAsia="Calibri"/>
                <w:sz w:val="20"/>
                <w:szCs w:val="20"/>
              </w:rPr>
            </w:pPr>
            <w:r w:rsidRPr="007831EB">
              <w:rPr>
                <w:rFonts w:eastAsia="Calibri"/>
                <w:sz w:val="20"/>
                <w:szCs w:val="20"/>
              </w:rPr>
              <w:t xml:space="preserve">в </w:t>
            </w:r>
            <w:proofErr w:type="spellStart"/>
            <w:r w:rsidRPr="007831EB">
              <w:rPr>
                <w:rFonts w:eastAsia="Calibri"/>
                <w:sz w:val="20"/>
                <w:szCs w:val="20"/>
              </w:rPr>
              <w:t>т.ч</w:t>
            </w:r>
            <w:proofErr w:type="spellEnd"/>
            <w:r w:rsidRPr="007831EB">
              <w:rPr>
                <w:rFonts w:eastAsia="Calibri"/>
                <w:sz w:val="20"/>
                <w:szCs w:val="20"/>
              </w:rPr>
              <w:t>. предусмотренные:</w:t>
            </w:r>
          </w:p>
        </w:tc>
        <w:tc>
          <w:tcPr>
            <w:tcW w:w="1134" w:type="dxa"/>
            <w:shd w:val="clear" w:color="auto" w:fill="auto"/>
            <w:vAlign w:val="bottom"/>
          </w:tcPr>
          <w:p w:rsidR="00C225AD" w:rsidRPr="007831EB" w:rsidRDefault="00C225AD" w:rsidP="00F7622C">
            <w:pPr>
              <w:spacing w:line="240" w:lineRule="auto"/>
              <w:jc w:val="left"/>
              <w:rPr>
                <w:rFonts w:eastAsia="Calibri"/>
                <w:sz w:val="20"/>
                <w:szCs w:val="20"/>
              </w:rPr>
            </w:pPr>
          </w:p>
        </w:tc>
        <w:tc>
          <w:tcPr>
            <w:tcW w:w="850" w:type="dxa"/>
            <w:shd w:val="clear" w:color="auto" w:fill="auto"/>
            <w:vAlign w:val="bottom"/>
          </w:tcPr>
          <w:p w:rsidR="00C225AD" w:rsidRPr="007831EB" w:rsidRDefault="00C225AD" w:rsidP="00F7622C">
            <w:pPr>
              <w:spacing w:line="240" w:lineRule="auto"/>
              <w:jc w:val="left"/>
              <w:rPr>
                <w:rFonts w:eastAsia="Calibri"/>
                <w:sz w:val="20"/>
                <w:szCs w:val="20"/>
              </w:rPr>
            </w:pPr>
          </w:p>
        </w:tc>
        <w:tc>
          <w:tcPr>
            <w:tcW w:w="851" w:type="dxa"/>
            <w:shd w:val="clear" w:color="auto" w:fill="auto"/>
            <w:vAlign w:val="bottom"/>
          </w:tcPr>
          <w:p w:rsidR="00C225AD" w:rsidRPr="007831EB" w:rsidRDefault="00C225AD" w:rsidP="00F7622C">
            <w:pPr>
              <w:spacing w:line="240" w:lineRule="auto"/>
              <w:jc w:val="left"/>
              <w:rPr>
                <w:rFonts w:eastAsia="Calibri"/>
                <w:sz w:val="20"/>
                <w:szCs w:val="20"/>
              </w:rPr>
            </w:pPr>
          </w:p>
        </w:tc>
        <w:tc>
          <w:tcPr>
            <w:tcW w:w="709" w:type="dxa"/>
            <w:shd w:val="clear" w:color="auto" w:fill="auto"/>
            <w:vAlign w:val="bottom"/>
          </w:tcPr>
          <w:p w:rsidR="00C225AD" w:rsidRPr="007831EB" w:rsidRDefault="00C225AD" w:rsidP="00F7622C">
            <w:pPr>
              <w:spacing w:line="240" w:lineRule="auto"/>
              <w:jc w:val="left"/>
              <w:rPr>
                <w:rFonts w:eastAsia="Calibri"/>
                <w:sz w:val="20"/>
                <w:szCs w:val="20"/>
              </w:rPr>
            </w:pPr>
          </w:p>
        </w:tc>
        <w:tc>
          <w:tcPr>
            <w:tcW w:w="850" w:type="dxa"/>
            <w:shd w:val="clear" w:color="auto" w:fill="auto"/>
            <w:vAlign w:val="bottom"/>
          </w:tcPr>
          <w:p w:rsidR="00C225AD" w:rsidRPr="007831EB" w:rsidRDefault="00C225AD" w:rsidP="00F7622C">
            <w:pPr>
              <w:spacing w:line="240" w:lineRule="auto"/>
              <w:jc w:val="left"/>
              <w:rPr>
                <w:rFonts w:eastAsia="Calibri"/>
                <w:sz w:val="20"/>
                <w:szCs w:val="20"/>
              </w:rPr>
            </w:pPr>
          </w:p>
        </w:tc>
        <w:tc>
          <w:tcPr>
            <w:tcW w:w="928" w:type="dxa"/>
            <w:shd w:val="clear" w:color="auto" w:fill="auto"/>
            <w:vAlign w:val="bottom"/>
          </w:tcPr>
          <w:p w:rsidR="00C225AD" w:rsidRPr="007831EB" w:rsidRDefault="00C225AD" w:rsidP="00F7622C">
            <w:pPr>
              <w:spacing w:line="240" w:lineRule="auto"/>
              <w:jc w:val="left"/>
              <w:rPr>
                <w:rFonts w:eastAsia="Calibri"/>
                <w:sz w:val="20"/>
                <w:szCs w:val="20"/>
              </w:rPr>
            </w:pPr>
          </w:p>
        </w:tc>
      </w:tr>
      <w:tr w:rsidR="00C225AD" w:rsidRPr="002D3975" w:rsidTr="00F7622C">
        <w:tc>
          <w:tcPr>
            <w:tcW w:w="675" w:type="dxa"/>
            <w:shd w:val="clear" w:color="auto" w:fill="auto"/>
            <w:vAlign w:val="bottom"/>
          </w:tcPr>
          <w:p w:rsidR="00C225AD" w:rsidRPr="007831EB" w:rsidRDefault="00C225AD" w:rsidP="00C225AD">
            <w:pPr>
              <w:spacing w:line="240" w:lineRule="auto"/>
              <w:rPr>
                <w:rFonts w:eastAsia="Calibri"/>
                <w:sz w:val="20"/>
                <w:szCs w:val="20"/>
              </w:rPr>
            </w:pPr>
          </w:p>
        </w:tc>
        <w:tc>
          <w:tcPr>
            <w:tcW w:w="1872" w:type="dxa"/>
            <w:shd w:val="clear" w:color="auto" w:fill="auto"/>
            <w:vAlign w:val="bottom"/>
          </w:tcPr>
          <w:p w:rsidR="00C225AD" w:rsidRPr="007831EB" w:rsidRDefault="00C225AD" w:rsidP="00C225AD">
            <w:pPr>
              <w:spacing w:line="240" w:lineRule="auto"/>
              <w:rPr>
                <w:rFonts w:eastAsia="Calibri"/>
                <w:sz w:val="20"/>
                <w:szCs w:val="20"/>
              </w:rPr>
            </w:pPr>
          </w:p>
        </w:tc>
        <w:tc>
          <w:tcPr>
            <w:tcW w:w="1701" w:type="dxa"/>
            <w:shd w:val="clear" w:color="auto" w:fill="auto"/>
            <w:vAlign w:val="bottom"/>
          </w:tcPr>
          <w:p w:rsidR="00C225AD" w:rsidRPr="007831EB" w:rsidRDefault="00C225AD" w:rsidP="00C225AD">
            <w:pPr>
              <w:spacing w:line="240" w:lineRule="auto"/>
              <w:rPr>
                <w:rFonts w:eastAsia="Calibri"/>
                <w:sz w:val="20"/>
                <w:szCs w:val="20"/>
              </w:rPr>
            </w:pPr>
            <w:r w:rsidRPr="007831EB">
              <w:rPr>
                <w:rFonts w:eastAsia="Calibri"/>
                <w:sz w:val="20"/>
                <w:szCs w:val="20"/>
              </w:rPr>
              <w:t>ответственному исполнителю</w:t>
            </w:r>
          </w:p>
        </w:tc>
        <w:tc>
          <w:tcPr>
            <w:tcW w:w="1134"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10493,18</w:t>
            </w:r>
          </w:p>
        </w:tc>
        <w:tc>
          <w:tcPr>
            <w:tcW w:w="850"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883,61</w:t>
            </w:r>
          </w:p>
        </w:tc>
        <w:tc>
          <w:tcPr>
            <w:tcW w:w="851"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949,9</w:t>
            </w:r>
          </w:p>
        </w:tc>
        <w:tc>
          <w:tcPr>
            <w:tcW w:w="709" w:type="dxa"/>
            <w:shd w:val="clear" w:color="auto" w:fill="auto"/>
            <w:vAlign w:val="bottom"/>
          </w:tcPr>
          <w:p w:rsidR="00C225AD" w:rsidRPr="007831EB" w:rsidRDefault="00C225AD" w:rsidP="00F7622C">
            <w:pPr>
              <w:spacing w:line="240" w:lineRule="auto"/>
              <w:jc w:val="left"/>
              <w:rPr>
                <w:rFonts w:eastAsia="Calibri"/>
                <w:sz w:val="20"/>
                <w:szCs w:val="20"/>
              </w:rPr>
            </w:pPr>
            <w:r w:rsidRPr="007831EB">
              <w:rPr>
                <w:rFonts w:eastAsia="Calibri"/>
                <w:sz w:val="20"/>
                <w:szCs w:val="20"/>
              </w:rPr>
              <w:t>0,00</w:t>
            </w:r>
          </w:p>
        </w:tc>
        <w:tc>
          <w:tcPr>
            <w:tcW w:w="850" w:type="dxa"/>
            <w:shd w:val="clear" w:color="auto" w:fill="auto"/>
            <w:vAlign w:val="bottom"/>
          </w:tcPr>
          <w:p w:rsidR="00C225AD" w:rsidRPr="007831EB" w:rsidRDefault="00C225AD" w:rsidP="00F7622C">
            <w:pPr>
              <w:spacing w:line="240" w:lineRule="auto"/>
              <w:jc w:val="left"/>
              <w:rPr>
                <w:rFonts w:eastAsia="Calibri"/>
                <w:sz w:val="20"/>
                <w:szCs w:val="20"/>
              </w:rPr>
            </w:pPr>
            <w:r w:rsidRPr="007831EB">
              <w:rPr>
                <w:rFonts w:eastAsia="Calibri"/>
                <w:sz w:val="20"/>
                <w:szCs w:val="20"/>
              </w:rPr>
              <w:t>0,00</w:t>
            </w:r>
          </w:p>
        </w:tc>
        <w:tc>
          <w:tcPr>
            <w:tcW w:w="928" w:type="dxa"/>
            <w:shd w:val="clear" w:color="auto" w:fill="auto"/>
            <w:vAlign w:val="bottom"/>
          </w:tcPr>
          <w:p w:rsidR="00C225AD" w:rsidRPr="007831EB" w:rsidRDefault="00C225AD" w:rsidP="00F7622C">
            <w:pPr>
              <w:spacing w:line="240" w:lineRule="auto"/>
              <w:jc w:val="left"/>
              <w:rPr>
                <w:rFonts w:eastAsia="Calibri"/>
                <w:sz w:val="20"/>
                <w:szCs w:val="20"/>
              </w:rPr>
            </w:pPr>
            <w:r w:rsidRPr="007831EB">
              <w:rPr>
                <w:rFonts w:eastAsia="Calibri"/>
                <w:sz w:val="20"/>
                <w:szCs w:val="20"/>
              </w:rPr>
              <w:t>0,00</w:t>
            </w:r>
          </w:p>
        </w:tc>
      </w:tr>
      <w:tr w:rsidR="00C225AD" w:rsidRPr="002D3975" w:rsidTr="00F7622C">
        <w:tc>
          <w:tcPr>
            <w:tcW w:w="675" w:type="dxa"/>
            <w:shd w:val="clear" w:color="auto" w:fill="auto"/>
            <w:vAlign w:val="bottom"/>
          </w:tcPr>
          <w:p w:rsidR="00C225AD" w:rsidRPr="007831EB" w:rsidRDefault="00C225AD" w:rsidP="00C225AD">
            <w:pPr>
              <w:spacing w:line="240" w:lineRule="auto"/>
              <w:rPr>
                <w:rFonts w:eastAsia="Calibri"/>
                <w:sz w:val="20"/>
                <w:szCs w:val="20"/>
              </w:rPr>
            </w:pPr>
          </w:p>
        </w:tc>
        <w:tc>
          <w:tcPr>
            <w:tcW w:w="1872" w:type="dxa"/>
            <w:shd w:val="clear" w:color="auto" w:fill="auto"/>
            <w:vAlign w:val="bottom"/>
          </w:tcPr>
          <w:p w:rsidR="00C225AD" w:rsidRPr="007831EB" w:rsidRDefault="00C225AD" w:rsidP="00C225AD">
            <w:pPr>
              <w:spacing w:line="240" w:lineRule="auto"/>
              <w:rPr>
                <w:rFonts w:eastAsia="Calibri"/>
                <w:sz w:val="20"/>
                <w:szCs w:val="20"/>
              </w:rPr>
            </w:pPr>
          </w:p>
        </w:tc>
        <w:tc>
          <w:tcPr>
            <w:tcW w:w="1701" w:type="dxa"/>
            <w:shd w:val="clear" w:color="auto" w:fill="auto"/>
            <w:vAlign w:val="bottom"/>
          </w:tcPr>
          <w:p w:rsidR="00C225AD" w:rsidRPr="007831EB" w:rsidRDefault="00C225AD" w:rsidP="00C225AD">
            <w:pPr>
              <w:spacing w:line="240" w:lineRule="auto"/>
              <w:rPr>
                <w:rFonts w:eastAsia="Calibri"/>
                <w:sz w:val="20"/>
                <w:szCs w:val="20"/>
              </w:rPr>
            </w:pPr>
            <w:r w:rsidRPr="007831EB">
              <w:rPr>
                <w:rFonts w:eastAsia="Calibri"/>
                <w:sz w:val="20"/>
                <w:szCs w:val="20"/>
              </w:rPr>
              <w:t>с</w:t>
            </w:r>
            <w:r>
              <w:rPr>
                <w:rFonts w:eastAsia="Calibri"/>
                <w:sz w:val="20"/>
                <w:szCs w:val="20"/>
              </w:rPr>
              <w:t xml:space="preserve">редства местного бюджета </w:t>
            </w:r>
          </w:p>
        </w:tc>
        <w:tc>
          <w:tcPr>
            <w:tcW w:w="1134"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1974,6</w:t>
            </w:r>
          </w:p>
        </w:tc>
        <w:tc>
          <w:tcPr>
            <w:tcW w:w="850"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46,5</w:t>
            </w:r>
          </w:p>
        </w:tc>
        <w:tc>
          <w:tcPr>
            <w:tcW w:w="851"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49,99</w:t>
            </w:r>
          </w:p>
        </w:tc>
        <w:tc>
          <w:tcPr>
            <w:tcW w:w="709"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49,99</w:t>
            </w:r>
          </w:p>
        </w:tc>
        <w:tc>
          <w:tcPr>
            <w:tcW w:w="850"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49,99</w:t>
            </w:r>
          </w:p>
        </w:tc>
        <w:tc>
          <w:tcPr>
            <w:tcW w:w="928"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49,99</w:t>
            </w:r>
          </w:p>
        </w:tc>
      </w:tr>
      <w:tr w:rsidR="00C225AD" w:rsidRPr="002D3975" w:rsidTr="00F7622C">
        <w:tc>
          <w:tcPr>
            <w:tcW w:w="675" w:type="dxa"/>
            <w:shd w:val="clear" w:color="auto" w:fill="auto"/>
            <w:vAlign w:val="bottom"/>
          </w:tcPr>
          <w:p w:rsidR="00C225AD" w:rsidRPr="007831EB" w:rsidRDefault="00C225AD" w:rsidP="00C225AD">
            <w:pPr>
              <w:spacing w:line="240" w:lineRule="auto"/>
              <w:rPr>
                <w:rFonts w:eastAsia="Calibri"/>
                <w:sz w:val="20"/>
                <w:szCs w:val="20"/>
              </w:rPr>
            </w:pPr>
          </w:p>
        </w:tc>
        <w:tc>
          <w:tcPr>
            <w:tcW w:w="1872" w:type="dxa"/>
            <w:shd w:val="clear" w:color="auto" w:fill="auto"/>
            <w:vAlign w:val="bottom"/>
          </w:tcPr>
          <w:p w:rsidR="00C225AD" w:rsidRPr="007831EB" w:rsidRDefault="00C225AD" w:rsidP="00C225AD">
            <w:pPr>
              <w:spacing w:line="240" w:lineRule="auto"/>
              <w:rPr>
                <w:rFonts w:eastAsia="Calibri"/>
                <w:sz w:val="20"/>
                <w:szCs w:val="20"/>
              </w:rPr>
            </w:pPr>
          </w:p>
        </w:tc>
        <w:tc>
          <w:tcPr>
            <w:tcW w:w="1701" w:type="dxa"/>
            <w:shd w:val="clear" w:color="auto" w:fill="auto"/>
            <w:vAlign w:val="bottom"/>
          </w:tcPr>
          <w:p w:rsidR="00C225AD" w:rsidRPr="007831EB" w:rsidRDefault="00C225AD" w:rsidP="00C225AD">
            <w:pPr>
              <w:spacing w:line="240" w:lineRule="auto"/>
              <w:rPr>
                <w:rFonts w:eastAsia="Calibri"/>
                <w:sz w:val="20"/>
                <w:szCs w:val="20"/>
              </w:rPr>
            </w:pPr>
            <w:r w:rsidRPr="007831EB">
              <w:rPr>
                <w:rFonts w:eastAsia="Calibri"/>
                <w:sz w:val="20"/>
                <w:szCs w:val="20"/>
              </w:rPr>
              <w:t xml:space="preserve">в </w:t>
            </w:r>
            <w:proofErr w:type="spellStart"/>
            <w:r w:rsidRPr="007831EB">
              <w:rPr>
                <w:rFonts w:eastAsia="Calibri"/>
                <w:sz w:val="20"/>
                <w:szCs w:val="20"/>
              </w:rPr>
              <w:t>т.ч</w:t>
            </w:r>
            <w:proofErr w:type="spellEnd"/>
            <w:r w:rsidRPr="007831EB">
              <w:rPr>
                <w:rFonts w:eastAsia="Calibri"/>
                <w:sz w:val="20"/>
                <w:szCs w:val="20"/>
              </w:rPr>
              <w:t>. предусмот</w:t>
            </w:r>
            <w:r>
              <w:rPr>
                <w:rFonts w:eastAsia="Calibri"/>
                <w:sz w:val="20"/>
                <w:szCs w:val="20"/>
              </w:rPr>
              <w:t xml:space="preserve">ренные </w:t>
            </w:r>
            <w:r w:rsidRPr="007831EB">
              <w:rPr>
                <w:rFonts w:eastAsia="Calibri"/>
                <w:sz w:val="20"/>
                <w:szCs w:val="20"/>
              </w:rPr>
              <w:t>:</w:t>
            </w:r>
          </w:p>
        </w:tc>
        <w:tc>
          <w:tcPr>
            <w:tcW w:w="1134" w:type="dxa"/>
            <w:shd w:val="clear" w:color="auto" w:fill="auto"/>
            <w:vAlign w:val="bottom"/>
          </w:tcPr>
          <w:p w:rsidR="00C225AD" w:rsidRPr="007831EB" w:rsidRDefault="00C225AD" w:rsidP="00F7622C">
            <w:pPr>
              <w:spacing w:line="240" w:lineRule="auto"/>
              <w:jc w:val="left"/>
              <w:rPr>
                <w:rFonts w:eastAsia="Calibri"/>
                <w:sz w:val="20"/>
                <w:szCs w:val="20"/>
              </w:rPr>
            </w:pPr>
          </w:p>
        </w:tc>
        <w:tc>
          <w:tcPr>
            <w:tcW w:w="850" w:type="dxa"/>
            <w:shd w:val="clear" w:color="auto" w:fill="auto"/>
            <w:vAlign w:val="bottom"/>
          </w:tcPr>
          <w:p w:rsidR="00C225AD" w:rsidRPr="007831EB" w:rsidRDefault="00C225AD" w:rsidP="00F7622C">
            <w:pPr>
              <w:spacing w:line="240" w:lineRule="auto"/>
              <w:jc w:val="left"/>
              <w:rPr>
                <w:rFonts w:eastAsia="Calibri"/>
                <w:sz w:val="20"/>
                <w:szCs w:val="20"/>
              </w:rPr>
            </w:pPr>
          </w:p>
        </w:tc>
        <w:tc>
          <w:tcPr>
            <w:tcW w:w="851" w:type="dxa"/>
            <w:shd w:val="clear" w:color="auto" w:fill="auto"/>
            <w:vAlign w:val="bottom"/>
          </w:tcPr>
          <w:p w:rsidR="00C225AD" w:rsidRPr="007831EB" w:rsidRDefault="00C225AD" w:rsidP="00F7622C">
            <w:pPr>
              <w:spacing w:line="240" w:lineRule="auto"/>
              <w:jc w:val="left"/>
              <w:rPr>
                <w:rFonts w:eastAsia="Calibri"/>
                <w:sz w:val="20"/>
                <w:szCs w:val="20"/>
              </w:rPr>
            </w:pPr>
          </w:p>
        </w:tc>
        <w:tc>
          <w:tcPr>
            <w:tcW w:w="709" w:type="dxa"/>
            <w:shd w:val="clear" w:color="auto" w:fill="auto"/>
            <w:vAlign w:val="bottom"/>
          </w:tcPr>
          <w:p w:rsidR="00C225AD" w:rsidRPr="007831EB" w:rsidRDefault="00C225AD" w:rsidP="00F7622C">
            <w:pPr>
              <w:spacing w:line="240" w:lineRule="auto"/>
              <w:jc w:val="left"/>
              <w:rPr>
                <w:rFonts w:eastAsia="Calibri"/>
                <w:sz w:val="20"/>
                <w:szCs w:val="20"/>
              </w:rPr>
            </w:pPr>
          </w:p>
        </w:tc>
        <w:tc>
          <w:tcPr>
            <w:tcW w:w="850" w:type="dxa"/>
            <w:shd w:val="clear" w:color="auto" w:fill="auto"/>
            <w:vAlign w:val="bottom"/>
          </w:tcPr>
          <w:p w:rsidR="00C225AD" w:rsidRPr="007831EB" w:rsidRDefault="00C225AD" w:rsidP="00F7622C">
            <w:pPr>
              <w:spacing w:line="240" w:lineRule="auto"/>
              <w:jc w:val="left"/>
              <w:rPr>
                <w:rFonts w:eastAsia="Calibri"/>
                <w:sz w:val="20"/>
                <w:szCs w:val="20"/>
              </w:rPr>
            </w:pPr>
          </w:p>
        </w:tc>
        <w:tc>
          <w:tcPr>
            <w:tcW w:w="928" w:type="dxa"/>
            <w:shd w:val="clear" w:color="auto" w:fill="auto"/>
            <w:vAlign w:val="bottom"/>
          </w:tcPr>
          <w:p w:rsidR="00C225AD" w:rsidRPr="007831EB" w:rsidRDefault="00C225AD" w:rsidP="00F7622C">
            <w:pPr>
              <w:spacing w:line="240" w:lineRule="auto"/>
              <w:jc w:val="left"/>
              <w:rPr>
                <w:rFonts w:eastAsia="Calibri"/>
                <w:sz w:val="20"/>
                <w:szCs w:val="20"/>
              </w:rPr>
            </w:pPr>
          </w:p>
        </w:tc>
      </w:tr>
      <w:tr w:rsidR="00C225AD" w:rsidRPr="002D3975" w:rsidTr="00F7622C">
        <w:tc>
          <w:tcPr>
            <w:tcW w:w="675" w:type="dxa"/>
            <w:shd w:val="clear" w:color="auto" w:fill="auto"/>
            <w:vAlign w:val="bottom"/>
          </w:tcPr>
          <w:p w:rsidR="00C225AD" w:rsidRPr="007831EB" w:rsidRDefault="00C225AD" w:rsidP="00C225AD">
            <w:pPr>
              <w:spacing w:line="240" w:lineRule="auto"/>
              <w:rPr>
                <w:rFonts w:eastAsia="Calibri"/>
                <w:sz w:val="20"/>
                <w:szCs w:val="20"/>
              </w:rPr>
            </w:pPr>
          </w:p>
        </w:tc>
        <w:tc>
          <w:tcPr>
            <w:tcW w:w="1872" w:type="dxa"/>
            <w:shd w:val="clear" w:color="auto" w:fill="auto"/>
            <w:vAlign w:val="bottom"/>
          </w:tcPr>
          <w:p w:rsidR="00C225AD" w:rsidRPr="007831EB" w:rsidRDefault="00C225AD" w:rsidP="00C225AD">
            <w:pPr>
              <w:spacing w:line="240" w:lineRule="auto"/>
              <w:rPr>
                <w:rFonts w:eastAsia="Calibri"/>
                <w:sz w:val="20"/>
                <w:szCs w:val="20"/>
              </w:rPr>
            </w:pPr>
          </w:p>
        </w:tc>
        <w:tc>
          <w:tcPr>
            <w:tcW w:w="1701" w:type="dxa"/>
            <w:shd w:val="clear" w:color="auto" w:fill="auto"/>
            <w:vAlign w:val="bottom"/>
          </w:tcPr>
          <w:p w:rsidR="00C225AD" w:rsidRPr="007831EB" w:rsidRDefault="00C225AD" w:rsidP="00C225AD">
            <w:pPr>
              <w:spacing w:line="240" w:lineRule="auto"/>
              <w:rPr>
                <w:rFonts w:eastAsia="Calibri"/>
                <w:sz w:val="20"/>
                <w:szCs w:val="20"/>
              </w:rPr>
            </w:pPr>
            <w:r w:rsidRPr="007831EB">
              <w:rPr>
                <w:rFonts w:eastAsia="Calibri"/>
                <w:sz w:val="20"/>
                <w:szCs w:val="20"/>
              </w:rPr>
              <w:t>ответственному исполнителю</w:t>
            </w:r>
          </w:p>
        </w:tc>
        <w:tc>
          <w:tcPr>
            <w:tcW w:w="1134"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1974,6</w:t>
            </w:r>
          </w:p>
        </w:tc>
        <w:tc>
          <w:tcPr>
            <w:tcW w:w="850"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46,5</w:t>
            </w:r>
          </w:p>
        </w:tc>
        <w:tc>
          <w:tcPr>
            <w:tcW w:w="851"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49,99</w:t>
            </w:r>
          </w:p>
        </w:tc>
        <w:tc>
          <w:tcPr>
            <w:tcW w:w="709"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49,99</w:t>
            </w:r>
          </w:p>
        </w:tc>
        <w:tc>
          <w:tcPr>
            <w:tcW w:w="850"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49,99</w:t>
            </w:r>
          </w:p>
        </w:tc>
        <w:tc>
          <w:tcPr>
            <w:tcW w:w="928"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49,99</w:t>
            </w:r>
          </w:p>
        </w:tc>
      </w:tr>
      <w:tr w:rsidR="00C225AD" w:rsidRPr="002D3975" w:rsidTr="00F7622C">
        <w:tc>
          <w:tcPr>
            <w:tcW w:w="675" w:type="dxa"/>
            <w:shd w:val="clear" w:color="auto" w:fill="auto"/>
            <w:vAlign w:val="bottom"/>
          </w:tcPr>
          <w:p w:rsidR="00C225AD" w:rsidRPr="007831EB" w:rsidRDefault="00C225AD" w:rsidP="00C225AD">
            <w:pPr>
              <w:spacing w:line="240" w:lineRule="auto"/>
              <w:rPr>
                <w:rFonts w:eastAsia="Calibri"/>
                <w:sz w:val="20"/>
                <w:szCs w:val="20"/>
              </w:rPr>
            </w:pPr>
          </w:p>
        </w:tc>
        <w:tc>
          <w:tcPr>
            <w:tcW w:w="1872" w:type="dxa"/>
            <w:shd w:val="clear" w:color="auto" w:fill="auto"/>
            <w:vAlign w:val="bottom"/>
          </w:tcPr>
          <w:p w:rsidR="00C225AD" w:rsidRPr="007831EB" w:rsidRDefault="00C225AD" w:rsidP="00C225AD">
            <w:pPr>
              <w:spacing w:line="240" w:lineRule="auto"/>
              <w:rPr>
                <w:rFonts w:eastAsia="Calibri"/>
                <w:sz w:val="20"/>
                <w:szCs w:val="20"/>
              </w:rPr>
            </w:pPr>
            <w:r w:rsidRPr="006F6BDA">
              <w:rPr>
                <w:rFonts w:eastAsia="Calibri"/>
                <w:sz w:val="20"/>
                <w:szCs w:val="20"/>
              </w:rPr>
              <w:t>в том числе следующие основные мероприятия:</w:t>
            </w:r>
          </w:p>
        </w:tc>
        <w:tc>
          <w:tcPr>
            <w:tcW w:w="1701" w:type="dxa"/>
            <w:shd w:val="clear" w:color="auto" w:fill="auto"/>
            <w:vAlign w:val="bottom"/>
          </w:tcPr>
          <w:p w:rsidR="00C225AD" w:rsidRPr="007831EB" w:rsidRDefault="00C225AD" w:rsidP="00C225AD">
            <w:pPr>
              <w:spacing w:line="240" w:lineRule="auto"/>
              <w:rPr>
                <w:rFonts w:eastAsia="Calibri"/>
                <w:sz w:val="20"/>
                <w:szCs w:val="20"/>
              </w:rPr>
            </w:pPr>
          </w:p>
        </w:tc>
        <w:tc>
          <w:tcPr>
            <w:tcW w:w="1134" w:type="dxa"/>
            <w:shd w:val="clear" w:color="auto" w:fill="auto"/>
            <w:vAlign w:val="bottom"/>
          </w:tcPr>
          <w:p w:rsidR="00C225AD" w:rsidRPr="006F6BDA" w:rsidRDefault="00C225AD" w:rsidP="00F7622C">
            <w:pPr>
              <w:spacing w:line="240" w:lineRule="auto"/>
              <w:jc w:val="left"/>
              <w:rPr>
                <w:rFonts w:eastAsia="Calibri"/>
                <w:sz w:val="20"/>
                <w:szCs w:val="20"/>
              </w:rPr>
            </w:pPr>
          </w:p>
        </w:tc>
        <w:tc>
          <w:tcPr>
            <w:tcW w:w="850" w:type="dxa"/>
            <w:shd w:val="clear" w:color="auto" w:fill="auto"/>
            <w:vAlign w:val="bottom"/>
          </w:tcPr>
          <w:p w:rsidR="00C225AD" w:rsidRPr="007831EB" w:rsidRDefault="00C225AD" w:rsidP="00F7622C">
            <w:pPr>
              <w:spacing w:line="240" w:lineRule="auto"/>
              <w:jc w:val="left"/>
              <w:rPr>
                <w:rFonts w:eastAsia="Calibri"/>
                <w:sz w:val="20"/>
                <w:szCs w:val="20"/>
              </w:rPr>
            </w:pPr>
          </w:p>
        </w:tc>
        <w:tc>
          <w:tcPr>
            <w:tcW w:w="851" w:type="dxa"/>
            <w:shd w:val="clear" w:color="auto" w:fill="auto"/>
            <w:vAlign w:val="bottom"/>
          </w:tcPr>
          <w:p w:rsidR="00C225AD" w:rsidRPr="007831EB" w:rsidRDefault="00C225AD" w:rsidP="00F7622C">
            <w:pPr>
              <w:spacing w:line="240" w:lineRule="auto"/>
              <w:jc w:val="left"/>
              <w:rPr>
                <w:rFonts w:eastAsia="Calibri"/>
                <w:sz w:val="20"/>
                <w:szCs w:val="20"/>
              </w:rPr>
            </w:pPr>
          </w:p>
        </w:tc>
        <w:tc>
          <w:tcPr>
            <w:tcW w:w="709" w:type="dxa"/>
            <w:shd w:val="clear" w:color="auto" w:fill="auto"/>
            <w:vAlign w:val="bottom"/>
          </w:tcPr>
          <w:p w:rsidR="00C225AD" w:rsidRPr="007831EB" w:rsidRDefault="00C225AD" w:rsidP="00F7622C">
            <w:pPr>
              <w:spacing w:line="240" w:lineRule="auto"/>
              <w:jc w:val="left"/>
              <w:rPr>
                <w:rFonts w:eastAsia="Calibri"/>
                <w:sz w:val="20"/>
                <w:szCs w:val="20"/>
              </w:rPr>
            </w:pPr>
          </w:p>
        </w:tc>
        <w:tc>
          <w:tcPr>
            <w:tcW w:w="850" w:type="dxa"/>
            <w:shd w:val="clear" w:color="auto" w:fill="auto"/>
            <w:vAlign w:val="bottom"/>
          </w:tcPr>
          <w:p w:rsidR="00C225AD" w:rsidRPr="007831EB" w:rsidRDefault="00C225AD" w:rsidP="00F7622C">
            <w:pPr>
              <w:spacing w:line="240" w:lineRule="auto"/>
              <w:jc w:val="left"/>
              <w:rPr>
                <w:rFonts w:eastAsia="Calibri"/>
                <w:sz w:val="20"/>
                <w:szCs w:val="20"/>
              </w:rPr>
            </w:pPr>
          </w:p>
        </w:tc>
        <w:tc>
          <w:tcPr>
            <w:tcW w:w="928" w:type="dxa"/>
            <w:shd w:val="clear" w:color="auto" w:fill="auto"/>
            <w:vAlign w:val="bottom"/>
          </w:tcPr>
          <w:p w:rsidR="00C225AD" w:rsidRPr="007831EB" w:rsidRDefault="00C225AD" w:rsidP="00F7622C">
            <w:pPr>
              <w:spacing w:line="240" w:lineRule="auto"/>
              <w:jc w:val="left"/>
              <w:rPr>
                <w:rFonts w:eastAsia="Calibri"/>
                <w:sz w:val="20"/>
                <w:szCs w:val="20"/>
              </w:rPr>
            </w:pPr>
          </w:p>
        </w:tc>
      </w:tr>
      <w:tr w:rsidR="00C225AD" w:rsidRPr="007831EB" w:rsidTr="00F7622C">
        <w:trPr>
          <w:trHeight w:val="1581"/>
        </w:trPr>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C225AD" w:rsidRPr="007831EB" w:rsidRDefault="00C225AD" w:rsidP="00C225AD">
            <w:pPr>
              <w:spacing w:line="240" w:lineRule="auto"/>
              <w:rPr>
                <w:rFonts w:eastAsia="Calibri"/>
                <w:sz w:val="20"/>
                <w:szCs w:val="20"/>
              </w:rPr>
            </w:pPr>
            <w:r>
              <w:rPr>
                <w:rFonts w:eastAsia="Calibri"/>
                <w:sz w:val="20"/>
                <w:szCs w:val="20"/>
              </w:rPr>
              <w:t>1</w:t>
            </w:r>
            <w:r w:rsidRPr="007831EB">
              <w:rPr>
                <w:rFonts w:eastAsia="Calibri"/>
                <w:sz w:val="20"/>
                <w:szCs w:val="20"/>
              </w:rPr>
              <w:t>3.</w:t>
            </w:r>
            <w:r>
              <w:rPr>
                <w:rFonts w:eastAsia="Calibri"/>
                <w:sz w:val="20"/>
                <w:szCs w:val="20"/>
              </w:rPr>
              <w:t>1</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bottom"/>
          </w:tcPr>
          <w:p w:rsidR="00C225AD" w:rsidRPr="007831EB" w:rsidRDefault="00C225AD" w:rsidP="00C225AD">
            <w:pPr>
              <w:spacing w:line="240" w:lineRule="auto"/>
              <w:rPr>
                <w:rFonts w:eastAsia="Calibri"/>
                <w:sz w:val="20"/>
                <w:szCs w:val="20"/>
              </w:rPr>
            </w:pPr>
            <w:r w:rsidRPr="006F6BDA">
              <w:rPr>
                <w:rFonts w:eastAsia="Calibri"/>
                <w:sz w:val="20"/>
                <w:szCs w:val="20"/>
              </w:rPr>
              <w:t xml:space="preserve">Основное мероприятие </w:t>
            </w:r>
            <w:r>
              <w:rPr>
                <w:rFonts w:eastAsia="Calibri"/>
                <w:sz w:val="20"/>
                <w:szCs w:val="20"/>
              </w:rPr>
              <w:t>13</w:t>
            </w:r>
            <w:r w:rsidRPr="006F6BDA">
              <w:rPr>
                <w:rFonts w:eastAsia="Calibri"/>
                <w:sz w:val="20"/>
                <w:szCs w:val="20"/>
              </w:rPr>
              <w:t>.1 «</w:t>
            </w:r>
            <w:r>
              <w:rPr>
                <w:rFonts w:eastAsia="Calibri"/>
                <w:sz w:val="20"/>
                <w:szCs w:val="20"/>
              </w:rPr>
              <w:t>Социальные выплаты на приобретение жилья молодым семьям»</w:t>
            </w:r>
            <w:r w:rsidRPr="006F6BDA">
              <w:rPr>
                <w:rFonts w:eastAsia="Calibri"/>
                <w:sz w:val="20"/>
                <w:szCs w:val="20"/>
              </w:rPr>
              <w:t>, 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C225AD" w:rsidRPr="007831EB" w:rsidRDefault="00C225AD" w:rsidP="00C225AD">
            <w:pPr>
              <w:spacing w:line="240" w:lineRule="auto"/>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225AD" w:rsidRPr="007831EB" w:rsidRDefault="00C225AD" w:rsidP="00F7622C">
            <w:pPr>
              <w:spacing w:line="240" w:lineRule="auto"/>
              <w:jc w:val="left"/>
              <w:rPr>
                <w:rFonts w:eastAsia="Calibr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225AD" w:rsidRPr="007831EB" w:rsidRDefault="00C225AD" w:rsidP="00F7622C">
            <w:pPr>
              <w:spacing w:line="240" w:lineRule="auto"/>
              <w:jc w:val="left"/>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225AD" w:rsidRPr="007831EB" w:rsidRDefault="00C225AD" w:rsidP="00F7622C">
            <w:pPr>
              <w:spacing w:line="240" w:lineRule="auto"/>
              <w:jc w:val="left"/>
              <w:rPr>
                <w:rFonts w:eastAsia="Calibr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225AD" w:rsidRPr="007831EB" w:rsidRDefault="00C225AD" w:rsidP="00F7622C">
            <w:pPr>
              <w:spacing w:line="240" w:lineRule="auto"/>
              <w:jc w:val="left"/>
              <w:rPr>
                <w:rFonts w:eastAsia="Calibr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225AD" w:rsidRPr="007831EB" w:rsidRDefault="00C225AD" w:rsidP="00F7622C">
            <w:pPr>
              <w:spacing w:line="240" w:lineRule="auto"/>
              <w:jc w:val="left"/>
              <w:rPr>
                <w:rFonts w:eastAsia="Calibri"/>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bottom"/>
          </w:tcPr>
          <w:p w:rsidR="00C225AD" w:rsidRPr="007831EB" w:rsidRDefault="00C225AD" w:rsidP="00F7622C">
            <w:pPr>
              <w:spacing w:line="240" w:lineRule="auto"/>
              <w:jc w:val="left"/>
              <w:rPr>
                <w:rFonts w:eastAsia="Calibri"/>
                <w:sz w:val="20"/>
                <w:szCs w:val="20"/>
              </w:rPr>
            </w:pPr>
          </w:p>
        </w:tc>
      </w:tr>
      <w:tr w:rsidR="00C225AD" w:rsidRPr="007831EB" w:rsidTr="00F7622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C225AD" w:rsidRPr="007831EB" w:rsidRDefault="00C225AD" w:rsidP="00C225AD">
            <w:pPr>
              <w:spacing w:line="240" w:lineRule="auto"/>
              <w:rPr>
                <w:rFonts w:eastAsia="Calibri"/>
                <w:sz w:val="20"/>
                <w:szCs w:val="20"/>
              </w:rPr>
            </w:pPr>
          </w:p>
        </w:tc>
        <w:tc>
          <w:tcPr>
            <w:tcW w:w="1872" w:type="dxa"/>
            <w:tcBorders>
              <w:top w:val="single" w:sz="4" w:space="0" w:color="auto"/>
              <w:left w:val="single" w:sz="4" w:space="0" w:color="auto"/>
              <w:bottom w:val="single" w:sz="4" w:space="0" w:color="auto"/>
              <w:right w:val="single" w:sz="4" w:space="0" w:color="auto"/>
            </w:tcBorders>
            <w:shd w:val="clear" w:color="auto" w:fill="auto"/>
            <w:vAlign w:val="bottom"/>
          </w:tcPr>
          <w:p w:rsidR="00C225AD" w:rsidRPr="007831EB" w:rsidRDefault="00C225AD" w:rsidP="00C225AD">
            <w:pPr>
              <w:spacing w:line="240" w:lineRule="auto"/>
              <w:rPr>
                <w:rFonts w:eastAsia="Calibr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C225AD" w:rsidRPr="007831EB" w:rsidRDefault="00C225AD" w:rsidP="00C225AD">
            <w:pPr>
              <w:spacing w:line="240" w:lineRule="auto"/>
              <w:rPr>
                <w:rFonts w:eastAsia="Calibri"/>
                <w:sz w:val="20"/>
                <w:szCs w:val="20"/>
              </w:rPr>
            </w:pPr>
            <w:r w:rsidRPr="007831EB">
              <w:rPr>
                <w:rFonts w:eastAsia="Calibri"/>
                <w:sz w:val="20"/>
                <w:szCs w:val="20"/>
              </w:rPr>
              <w:t xml:space="preserve">бюджетные ассигнования  местного бюджета, в </w:t>
            </w:r>
            <w:proofErr w:type="spellStart"/>
            <w:r w:rsidRPr="007831EB">
              <w:rPr>
                <w:rFonts w:eastAsia="Calibri"/>
                <w:sz w:val="20"/>
                <w:szCs w:val="20"/>
              </w:rPr>
              <w:t>т.ч</w:t>
            </w:r>
            <w:proofErr w:type="spellEnd"/>
            <w:r w:rsidRPr="007831EB">
              <w:rPr>
                <w:rFonts w:eastAsia="Calibri"/>
                <w:sz w:val="20"/>
                <w:szCs w:val="20"/>
              </w:rPr>
              <w:t>.</w:t>
            </w:r>
          </w:p>
        </w:tc>
        <w:tc>
          <w:tcPr>
            <w:tcW w:w="1134"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14160,8</w:t>
            </w:r>
          </w:p>
        </w:tc>
        <w:tc>
          <w:tcPr>
            <w:tcW w:w="850"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930,11</w:t>
            </w:r>
          </w:p>
        </w:tc>
        <w:tc>
          <w:tcPr>
            <w:tcW w:w="851"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999,89</w:t>
            </w:r>
          </w:p>
        </w:tc>
        <w:tc>
          <w:tcPr>
            <w:tcW w:w="709"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49,99</w:t>
            </w:r>
          </w:p>
        </w:tc>
        <w:tc>
          <w:tcPr>
            <w:tcW w:w="850"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49,99</w:t>
            </w:r>
          </w:p>
        </w:tc>
        <w:tc>
          <w:tcPr>
            <w:tcW w:w="928"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49,99</w:t>
            </w:r>
          </w:p>
        </w:tc>
      </w:tr>
      <w:tr w:rsidR="00C225AD" w:rsidRPr="007831EB" w:rsidTr="00F7622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C225AD" w:rsidRPr="007831EB" w:rsidRDefault="00C225AD" w:rsidP="00C225AD">
            <w:pPr>
              <w:spacing w:line="240" w:lineRule="auto"/>
              <w:rPr>
                <w:rFonts w:eastAsia="Calibri"/>
                <w:sz w:val="20"/>
                <w:szCs w:val="20"/>
              </w:rPr>
            </w:pPr>
          </w:p>
        </w:tc>
        <w:tc>
          <w:tcPr>
            <w:tcW w:w="1872" w:type="dxa"/>
            <w:tcBorders>
              <w:top w:val="single" w:sz="4" w:space="0" w:color="auto"/>
              <w:left w:val="single" w:sz="4" w:space="0" w:color="auto"/>
              <w:bottom w:val="single" w:sz="4" w:space="0" w:color="auto"/>
              <w:right w:val="single" w:sz="4" w:space="0" w:color="auto"/>
            </w:tcBorders>
            <w:shd w:val="clear" w:color="auto" w:fill="auto"/>
            <w:vAlign w:val="bottom"/>
          </w:tcPr>
          <w:p w:rsidR="00C225AD" w:rsidRPr="007831EB" w:rsidRDefault="00C225AD" w:rsidP="00C225AD">
            <w:pPr>
              <w:spacing w:line="240" w:lineRule="auto"/>
              <w:rPr>
                <w:rFonts w:eastAsia="Calibr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C225AD" w:rsidRPr="007831EB" w:rsidRDefault="00C225AD" w:rsidP="00C225AD">
            <w:pPr>
              <w:spacing w:line="240" w:lineRule="auto"/>
              <w:rPr>
                <w:rFonts w:eastAsia="Calibri"/>
                <w:sz w:val="20"/>
                <w:szCs w:val="20"/>
              </w:rPr>
            </w:pPr>
            <w:r w:rsidRPr="007831EB">
              <w:rPr>
                <w:rFonts w:eastAsia="Calibri"/>
                <w:sz w:val="20"/>
                <w:szCs w:val="20"/>
              </w:rPr>
              <w:t>средства федерального бюджета</w:t>
            </w:r>
          </w:p>
        </w:tc>
        <w:tc>
          <w:tcPr>
            <w:tcW w:w="1134"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1693,02</w:t>
            </w:r>
          </w:p>
        </w:tc>
        <w:tc>
          <w:tcPr>
            <w:tcW w:w="850" w:type="dxa"/>
            <w:shd w:val="clear" w:color="auto" w:fill="auto"/>
            <w:vAlign w:val="bottom"/>
          </w:tcPr>
          <w:p w:rsidR="00C225AD" w:rsidRPr="007831EB" w:rsidRDefault="00C225AD" w:rsidP="00F7622C">
            <w:pPr>
              <w:spacing w:line="240" w:lineRule="auto"/>
              <w:jc w:val="left"/>
              <w:rPr>
                <w:rFonts w:eastAsia="Calibri"/>
                <w:sz w:val="20"/>
                <w:szCs w:val="20"/>
              </w:rPr>
            </w:pPr>
            <w:r w:rsidRPr="007831EB">
              <w:rPr>
                <w:rFonts w:eastAsia="Calibri"/>
                <w:sz w:val="20"/>
                <w:szCs w:val="20"/>
              </w:rPr>
              <w:t>0,00</w:t>
            </w:r>
          </w:p>
        </w:tc>
        <w:tc>
          <w:tcPr>
            <w:tcW w:w="851" w:type="dxa"/>
            <w:shd w:val="clear" w:color="auto" w:fill="auto"/>
            <w:vAlign w:val="bottom"/>
          </w:tcPr>
          <w:p w:rsidR="00C225AD" w:rsidRPr="007831EB" w:rsidRDefault="00C225AD" w:rsidP="00F7622C">
            <w:pPr>
              <w:spacing w:line="240" w:lineRule="auto"/>
              <w:jc w:val="left"/>
              <w:rPr>
                <w:rFonts w:eastAsia="Calibri"/>
                <w:sz w:val="20"/>
                <w:szCs w:val="20"/>
              </w:rPr>
            </w:pPr>
            <w:r w:rsidRPr="007831EB">
              <w:rPr>
                <w:rFonts w:eastAsia="Calibri"/>
                <w:sz w:val="20"/>
                <w:szCs w:val="20"/>
              </w:rPr>
              <w:t>0,00</w:t>
            </w:r>
          </w:p>
        </w:tc>
        <w:tc>
          <w:tcPr>
            <w:tcW w:w="709" w:type="dxa"/>
            <w:shd w:val="clear" w:color="auto" w:fill="auto"/>
            <w:vAlign w:val="bottom"/>
          </w:tcPr>
          <w:p w:rsidR="00C225AD" w:rsidRPr="007831EB" w:rsidRDefault="00C225AD" w:rsidP="00F7622C">
            <w:pPr>
              <w:spacing w:line="240" w:lineRule="auto"/>
              <w:jc w:val="left"/>
              <w:rPr>
                <w:rFonts w:eastAsia="Calibri"/>
                <w:sz w:val="20"/>
                <w:szCs w:val="20"/>
              </w:rPr>
            </w:pPr>
            <w:r w:rsidRPr="007831EB">
              <w:rPr>
                <w:rFonts w:eastAsia="Calibri"/>
                <w:sz w:val="20"/>
                <w:szCs w:val="20"/>
              </w:rPr>
              <w:t>0,00</w:t>
            </w:r>
          </w:p>
        </w:tc>
        <w:tc>
          <w:tcPr>
            <w:tcW w:w="850" w:type="dxa"/>
            <w:shd w:val="clear" w:color="auto" w:fill="auto"/>
            <w:vAlign w:val="bottom"/>
          </w:tcPr>
          <w:p w:rsidR="00C225AD" w:rsidRPr="007831EB" w:rsidRDefault="00C225AD" w:rsidP="00F7622C">
            <w:pPr>
              <w:spacing w:line="240" w:lineRule="auto"/>
              <w:jc w:val="left"/>
              <w:rPr>
                <w:rFonts w:eastAsia="Calibri"/>
                <w:sz w:val="20"/>
                <w:szCs w:val="20"/>
              </w:rPr>
            </w:pPr>
            <w:r w:rsidRPr="007831EB">
              <w:rPr>
                <w:rFonts w:eastAsia="Calibri"/>
                <w:sz w:val="20"/>
                <w:szCs w:val="20"/>
              </w:rPr>
              <w:t>0,00</w:t>
            </w:r>
          </w:p>
        </w:tc>
        <w:tc>
          <w:tcPr>
            <w:tcW w:w="928" w:type="dxa"/>
            <w:shd w:val="clear" w:color="auto" w:fill="auto"/>
            <w:vAlign w:val="bottom"/>
          </w:tcPr>
          <w:p w:rsidR="00C225AD" w:rsidRPr="007831EB" w:rsidRDefault="00C225AD" w:rsidP="00F7622C">
            <w:pPr>
              <w:spacing w:line="240" w:lineRule="auto"/>
              <w:jc w:val="left"/>
              <w:rPr>
                <w:rFonts w:eastAsia="Calibri"/>
                <w:sz w:val="20"/>
                <w:szCs w:val="20"/>
              </w:rPr>
            </w:pPr>
            <w:r w:rsidRPr="007831EB">
              <w:rPr>
                <w:rFonts w:eastAsia="Calibri"/>
                <w:sz w:val="20"/>
                <w:szCs w:val="20"/>
              </w:rPr>
              <w:t>0,00</w:t>
            </w:r>
          </w:p>
        </w:tc>
      </w:tr>
      <w:tr w:rsidR="00C225AD" w:rsidRPr="007831EB" w:rsidTr="00F7622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C225AD" w:rsidRPr="007831EB" w:rsidRDefault="00C225AD" w:rsidP="00C225AD">
            <w:pPr>
              <w:spacing w:line="240" w:lineRule="auto"/>
              <w:rPr>
                <w:rFonts w:eastAsia="Calibri"/>
                <w:sz w:val="20"/>
                <w:szCs w:val="20"/>
              </w:rPr>
            </w:pPr>
          </w:p>
        </w:tc>
        <w:tc>
          <w:tcPr>
            <w:tcW w:w="1872" w:type="dxa"/>
            <w:tcBorders>
              <w:top w:val="single" w:sz="4" w:space="0" w:color="auto"/>
              <w:left w:val="single" w:sz="4" w:space="0" w:color="auto"/>
              <w:bottom w:val="single" w:sz="4" w:space="0" w:color="auto"/>
              <w:right w:val="single" w:sz="4" w:space="0" w:color="auto"/>
            </w:tcBorders>
            <w:shd w:val="clear" w:color="auto" w:fill="auto"/>
            <w:vAlign w:val="bottom"/>
          </w:tcPr>
          <w:p w:rsidR="00C225AD" w:rsidRPr="007831EB" w:rsidRDefault="00C225AD" w:rsidP="00C225AD">
            <w:pPr>
              <w:spacing w:line="240" w:lineRule="auto"/>
              <w:rPr>
                <w:rFonts w:eastAsia="Calibr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C225AD" w:rsidRPr="007831EB" w:rsidRDefault="00C225AD" w:rsidP="00C225AD">
            <w:pPr>
              <w:spacing w:line="240" w:lineRule="auto"/>
              <w:rPr>
                <w:rFonts w:eastAsia="Calibri"/>
                <w:sz w:val="20"/>
                <w:szCs w:val="20"/>
              </w:rPr>
            </w:pPr>
            <w:r w:rsidRPr="007831EB">
              <w:rPr>
                <w:rFonts w:eastAsia="Calibri"/>
                <w:sz w:val="20"/>
                <w:szCs w:val="20"/>
              </w:rPr>
              <w:t xml:space="preserve">в </w:t>
            </w:r>
            <w:proofErr w:type="spellStart"/>
            <w:r w:rsidRPr="007831EB">
              <w:rPr>
                <w:rFonts w:eastAsia="Calibri"/>
                <w:sz w:val="20"/>
                <w:szCs w:val="20"/>
              </w:rPr>
              <w:t>т.ч</w:t>
            </w:r>
            <w:proofErr w:type="spellEnd"/>
            <w:r w:rsidRPr="007831EB">
              <w:rPr>
                <w:rFonts w:eastAsia="Calibri"/>
                <w:sz w:val="20"/>
                <w:szCs w:val="20"/>
              </w:rPr>
              <w:t>. предусмотренные:</w:t>
            </w:r>
          </w:p>
        </w:tc>
        <w:tc>
          <w:tcPr>
            <w:tcW w:w="1134" w:type="dxa"/>
            <w:shd w:val="clear" w:color="auto" w:fill="auto"/>
            <w:vAlign w:val="bottom"/>
          </w:tcPr>
          <w:p w:rsidR="00C225AD" w:rsidRPr="007831EB" w:rsidRDefault="00C225AD" w:rsidP="00F7622C">
            <w:pPr>
              <w:spacing w:line="240" w:lineRule="auto"/>
              <w:jc w:val="left"/>
              <w:rPr>
                <w:rFonts w:eastAsia="Calibri"/>
                <w:sz w:val="20"/>
                <w:szCs w:val="20"/>
              </w:rPr>
            </w:pPr>
          </w:p>
        </w:tc>
        <w:tc>
          <w:tcPr>
            <w:tcW w:w="850" w:type="dxa"/>
            <w:shd w:val="clear" w:color="auto" w:fill="auto"/>
            <w:vAlign w:val="bottom"/>
          </w:tcPr>
          <w:p w:rsidR="00C225AD" w:rsidRPr="007831EB" w:rsidRDefault="00C225AD" w:rsidP="00F7622C">
            <w:pPr>
              <w:spacing w:line="240" w:lineRule="auto"/>
              <w:jc w:val="left"/>
              <w:rPr>
                <w:rFonts w:eastAsia="Calibri"/>
                <w:sz w:val="20"/>
                <w:szCs w:val="20"/>
              </w:rPr>
            </w:pPr>
          </w:p>
        </w:tc>
        <w:tc>
          <w:tcPr>
            <w:tcW w:w="851" w:type="dxa"/>
            <w:shd w:val="clear" w:color="auto" w:fill="auto"/>
            <w:vAlign w:val="bottom"/>
          </w:tcPr>
          <w:p w:rsidR="00C225AD" w:rsidRPr="007831EB" w:rsidRDefault="00C225AD" w:rsidP="00F7622C">
            <w:pPr>
              <w:spacing w:line="240" w:lineRule="auto"/>
              <w:jc w:val="left"/>
              <w:rPr>
                <w:rFonts w:eastAsia="Calibri"/>
                <w:sz w:val="20"/>
                <w:szCs w:val="20"/>
              </w:rPr>
            </w:pPr>
          </w:p>
        </w:tc>
        <w:tc>
          <w:tcPr>
            <w:tcW w:w="709" w:type="dxa"/>
            <w:shd w:val="clear" w:color="auto" w:fill="auto"/>
            <w:vAlign w:val="bottom"/>
          </w:tcPr>
          <w:p w:rsidR="00C225AD" w:rsidRPr="007831EB" w:rsidRDefault="00C225AD" w:rsidP="00F7622C">
            <w:pPr>
              <w:spacing w:line="240" w:lineRule="auto"/>
              <w:jc w:val="left"/>
              <w:rPr>
                <w:rFonts w:eastAsia="Calibri"/>
                <w:sz w:val="20"/>
                <w:szCs w:val="20"/>
              </w:rPr>
            </w:pPr>
          </w:p>
        </w:tc>
        <w:tc>
          <w:tcPr>
            <w:tcW w:w="850" w:type="dxa"/>
            <w:shd w:val="clear" w:color="auto" w:fill="auto"/>
            <w:vAlign w:val="bottom"/>
          </w:tcPr>
          <w:p w:rsidR="00C225AD" w:rsidRPr="007831EB" w:rsidRDefault="00C225AD" w:rsidP="00F7622C">
            <w:pPr>
              <w:spacing w:line="240" w:lineRule="auto"/>
              <w:jc w:val="left"/>
              <w:rPr>
                <w:rFonts w:eastAsia="Calibri"/>
                <w:sz w:val="20"/>
                <w:szCs w:val="20"/>
              </w:rPr>
            </w:pPr>
          </w:p>
        </w:tc>
        <w:tc>
          <w:tcPr>
            <w:tcW w:w="928" w:type="dxa"/>
            <w:shd w:val="clear" w:color="auto" w:fill="auto"/>
            <w:vAlign w:val="bottom"/>
          </w:tcPr>
          <w:p w:rsidR="00C225AD" w:rsidRPr="007831EB" w:rsidRDefault="00C225AD" w:rsidP="00F7622C">
            <w:pPr>
              <w:spacing w:line="240" w:lineRule="auto"/>
              <w:jc w:val="left"/>
              <w:rPr>
                <w:rFonts w:eastAsia="Calibri"/>
                <w:sz w:val="20"/>
                <w:szCs w:val="20"/>
              </w:rPr>
            </w:pPr>
          </w:p>
        </w:tc>
      </w:tr>
      <w:tr w:rsidR="00C225AD" w:rsidRPr="007831EB" w:rsidTr="00F7622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C225AD" w:rsidRPr="007831EB" w:rsidRDefault="00C225AD" w:rsidP="00C225AD">
            <w:pPr>
              <w:spacing w:line="240" w:lineRule="auto"/>
              <w:rPr>
                <w:rFonts w:eastAsia="Calibri"/>
                <w:sz w:val="20"/>
                <w:szCs w:val="20"/>
              </w:rPr>
            </w:pPr>
          </w:p>
        </w:tc>
        <w:tc>
          <w:tcPr>
            <w:tcW w:w="1872" w:type="dxa"/>
            <w:tcBorders>
              <w:top w:val="single" w:sz="4" w:space="0" w:color="auto"/>
              <w:left w:val="single" w:sz="4" w:space="0" w:color="auto"/>
              <w:bottom w:val="single" w:sz="4" w:space="0" w:color="auto"/>
              <w:right w:val="single" w:sz="4" w:space="0" w:color="auto"/>
            </w:tcBorders>
            <w:shd w:val="clear" w:color="auto" w:fill="auto"/>
            <w:vAlign w:val="bottom"/>
          </w:tcPr>
          <w:p w:rsidR="00C225AD" w:rsidRPr="007831EB" w:rsidRDefault="00C225AD" w:rsidP="00C225AD">
            <w:pPr>
              <w:spacing w:line="240" w:lineRule="auto"/>
              <w:rPr>
                <w:rFonts w:eastAsia="Calibr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C225AD" w:rsidRPr="007831EB" w:rsidRDefault="00C225AD" w:rsidP="00C225AD">
            <w:pPr>
              <w:spacing w:line="240" w:lineRule="auto"/>
              <w:rPr>
                <w:rFonts w:eastAsia="Calibri"/>
                <w:sz w:val="20"/>
                <w:szCs w:val="20"/>
              </w:rPr>
            </w:pPr>
            <w:r w:rsidRPr="007831EB">
              <w:rPr>
                <w:rFonts w:eastAsia="Calibri"/>
                <w:sz w:val="20"/>
                <w:szCs w:val="20"/>
              </w:rPr>
              <w:t>ответственному исполнителю</w:t>
            </w:r>
          </w:p>
        </w:tc>
        <w:tc>
          <w:tcPr>
            <w:tcW w:w="1134"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1693,02</w:t>
            </w:r>
          </w:p>
        </w:tc>
        <w:tc>
          <w:tcPr>
            <w:tcW w:w="850" w:type="dxa"/>
            <w:shd w:val="clear" w:color="auto" w:fill="auto"/>
            <w:vAlign w:val="bottom"/>
          </w:tcPr>
          <w:p w:rsidR="00C225AD" w:rsidRPr="007831EB" w:rsidRDefault="00C225AD" w:rsidP="00F7622C">
            <w:pPr>
              <w:spacing w:line="240" w:lineRule="auto"/>
              <w:jc w:val="left"/>
              <w:rPr>
                <w:rFonts w:eastAsia="Calibri"/>
                <w:sz w:val="20"/>
                <w:szCs w:val="20"/>
              </w:rPr>
            </w:pPr>
            <w:r w:rsidRPr="00AC7601">
              <w:rPr>
                <w:rFonts w:eastAsia="Calibri"/>
                <w:sz w:val="20"/>
                <w:szCs w:val="20"/>
              </w:rPr>
              <w:t>0,00</w:t>
            </w:r>
          </w:p>
        </w:tc>
        <w:tc>
          <w:tcPr>
            <w:tcW w:w="851" w:type="dxa"/>
            <w:shd w:val="clear" w:color="auto" w:fill="auto"/>
            <w:vAlign w:val="bottom"/>
          </w:tcPr>
          <w:p w:rsidR="00C225AD" w:rsidRPr="007831EB" w:rsidRDefault="00C225AD" w:rsidP="00F7622C">
            <w:pPr>
              <w:spacing w:line="240" w:lineRule="auto"/>
              <w:jc w:val="left"/>
              <w:rPr>
                <w:rFonts w:eastAsia="Calibri"/>
                <w:sz w:val="20"/>
                <w:szCs w:val="20"/>
              </w:rPr>
            </w:pPr>
            <w:r w:rsidRPr="00AC7601">
              <w:rPr>
                <w:rFonts w:eastAsia="Calibri"/>
                <w:sz w:val="20"/>
                <w:szCs w:val="20"/>
              </w:rPr>
              <w:t>0,00</w:t>
            </w:r>
          </w:p>
        </w:tc>
        <w:tc>
          <w:tcPr>
            <w:tcW w:w="709" w:type="dxa"/>
            <w:shd w:val="clear" w:color="auto" w:fill="auto"/>
            <w:vAlign w:val="bottom"/>
          </w:tcPr>
          <w:p w:rsidR="00C225AD" w:rsidRPr="007831EB" w:rsidRDefault="00C225AD" w:rsidP="00F7622C">
            <w:pPr>
              <w:spacing w:line="240" w:lineRule="auto"/>
              <w:jc w:val="left"/>
              <w:rPr>
                <w:rFonts w:eastAsia="Calibri"/>
                <w:sz w:val="20"/>
                <w:szCs w:val="20"/>
              </w:rPr>
            </w:pPr>
            <w:r w:rsidRPr="00AC7601">
              <w:rPr>
                <w:rFonts w:eastAsia="Calibri"/>
                <w:sz w:val="20"/>
                <w:szCs w:val="20"/>
              </w:rPr>
              <w:t>0,00</w:t>
            </w:r>
          </w:p>
        </w:tc>
        <w:tc>
          <w:tcPr>
            <w:tcW w:w="850" w:type="dxa"/>
            <w:shd w:val="clear" w:color="auto" w:fill="auto"/>
            <w:vAlign w:val="bottom"/>
          </w:tcPr>
          <w:p w:rsidR="00C225AD" w:rsidRPr="007831EB" w:rsidRDefault="00C225AD" w:rsidP="00F7622C">
            <w:pPr>
              <w:spacing w:line="240" w:lineRule="auto"/>
              <w:jc w:val="left"/>
              <w:rPr>
                <w:rFonts w:eastAsia="Calibri"/>
                <w:sz w:val="20"/>
                <w:szCs w:val="20"/>
              </w:rPr>
            </w:pPr>
            <w:r w:rsidRPr="00AC7601">
              <w:rPr>
                <w:rFonts w:eastAsia="Calibri"/>
                <w:sz w:val="20"/>
                <w:szCs w:val="20"/>
              </w:rPr>
              <w:t>0,00</w:t>
            </w:r>
          </w:p>
        </w:tc>
        <w:tc>
          <w:tcPr>
            <w:tcW w:w="928" w:type="dxa"/>
            <w:shd w:val="clear" w:color="auto" w:fill="auto"/>
            <w:vAlign w:val="bottom"/>
          </w:tcPr>
          <w:p w:rsidR="00C225AD" w:rsidRPr="007831EB" w:rsidRDefault="00C225AD" w:rsidP="00F7622C">
            <w:pPr>
              <w:spacing w:line="240" w:lineRule="auto"/>
              <w:jc w:val="left"/>
              <w:rPr>
                <w:rFonts w:eastAsia="Calibri"/>
                <w:sz w:val="20"/>
                <w:szCs w:val="20"/>
              </w:rPr>
            </w:pPr>
            <w:r w:rsidRPr="00AC7601">
              <w:rPr>
                <w:rFonts w:eastAsia="Calibri"/>
                <w:sz w:val="20"/>
                <w:szCs w:val="20"/>
              </w:rPr>
              <w:t>0,00</w:t>
            </w:r>
          </w:p>
        </w:tc>
      </w:tr>
      <w:tr w:rsidR="00C225AD" w:rsidRPr="007831EB" w:rsidTr="00F7622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C225AD" w:rsidRPr="007831EB" w:rsidRDefault="00C225AD" w:rsidP="00C225AD">
            <w:pPr>
              <w:spacing w:line="240" w:lineRule="auto"/>
              <w:rPr>
                <w:rFonts w:eastAsia="Calibri"/>
                <w:sz w:val="20"/>
                <w:szCs w:val="20"/>
              </w:rPr>
            </w:pPr>
          </w:p>
        </w:tc>
        <w:tc>
          <w:tcPr>
            <w:tcW w:w="1872" w:type="dxa"/>
            <w:tcBorders>
              <w:top w:val="single" w:sz="4" w:space="0" w:color="auto"/>
              <w:left w:val="single" w:sz="4" w:space="0" w:color="auto"/>
              <w:bottom w:val="single" w:sz="4" w:space="0" w:color="auto"/>
              <w:right w:val="single" w:sz="4" w:space="0" w:color="auto"/>
            </w:tcBorders>
            <w:shd w:val="clear" w:color="auto" w:fill="auto"/>
            <w:vAlign w:val="bottom"/>
          </w:tcPr>
          <w:p w:rsidR="00C225AD" w:rsidRPr="007831EB" w:rsidRDefault="00C225AD" w:rsidP="00C225AD">
            <w:pPr>
              <w:spacing w:line="240" w:lineRule="auto"/>
              <w:rPr>
                <w:rFonts w:eastAsia="Calibr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C225AD" w:rsidRPr="007831EB" w:rsidRDefault="00C225AD" w:rsidP="00C225AD">
            <w:pPr>
              <w:spacing w:line="240" w:lineRule="auto"/>
              <w:rPr>
                <w:rFonts w:eastAsia="Calibri"/>
                <w:sz w:val="20"/>
                <w:szCs w:val="20"/>
              </w:rPr>
            </w:pPr>
            <w:r w:rsidRPr="007831EB">
              <w:rPr>
                <w:rFonts w:eastAsia="Calibri"/>
                <w:sz w:val="20"/>
                <w:szCs w:val="20"/>
              </w:rPr>
              <w:t>средства краевого бюджета</w:t>
            </w:r>
          </w:p>
        </w:tc>
        <w:tc>
          <w:tcPr>
            <w:tcW w:w="1134"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10493,18</w:t>
            </w:r>
          </w:p>
        </w:tc>
        <w:tc>
          <w:tcPr>
            <w:tcW w:w="850"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883,61</w:t>
            </w:r>
          </w:p>
        </w:tc>
        <w:tc>
          <w:tcPr>
            <w:tcW w:w="851"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949,9</w:t>
            </w:r>
          </w:p>
        </w:tc>
        <w:tc>
          <w:tcPr>
            <w:tcW w:w="709" w:type="dxa"/>
            <w:shd w:val="clear" w:color="auto" w:fill="auto"/>
            <w:vAlign w:val="bottom"/>
          </w:tcPr>
          <w:p w:rsidR="00C225AD" w:rsidRPr="007831EB" w:rsidRDefault="00C225AD" w:rsidP="00F7622C">
            <w:pPr>
              <w:spacing w:line="240" w:lineRule="auto"/>
              <w:jc w:val="left"/>
              <w:rPr>
                <w:rFonts w:eastAsia="Calibri"/>
                <w:sz w:val="20"/>
                <w:szCs w:val="20"/>
              </w:rPr>
            </w:pPr>
            <w:r w:rsidRPr="007831EB">
              <w:rPr>
                <w:rFonts w:eastAsia="Calibri"/>
                <w:sz w:val="20"/>
                <w:szCs w:val="20"/>
              </w:rPr>
              <w:t>0,00</w:t>
            </w:r>
          </w:p>
        </w:tc>
        <w:tc>
          <w:tcPr>
            <w:tcW w:w="850" w:type="dxa"/>
            <w:shd w:val="clear" w:color="auto" w:fill="auto"/>
            <w:vAlign w:val="bottom"/>
          </w:tcPr>
          <w:p w:rsidR="00C225AD" w:rsidRPr="007831EB" w:rsidRDefault="00C225AD" w:rsidP="00F7622C">
            <w:pPr>
              <w:spacing w:line="240" w:lineRule="auto"/>
              <w:jc w:val="left"/>
              <w:rPr>
                <w:rFonts w:eastAsia="Calibri"/>
                <w:sz w:val="20"/>
                <w:szCs w:val="20"/>
              </w:rPr>
            </w:pPr>
            <w:r w:rsidRPr="007831EB">
              <w:rPr>
                <w:rFonts w:eastAsia="Calibri"/>
                <w:sz w:val="20"/>
                <w:szCs w:val="20"/>
              </w:rPr>
              <w:t>0,00</w:t>
            </w:r>
          </w:p>
        </w:tc>
        <w:tc>
          <w:tcPr>
            <w:tcW w:w="928" w:type="dxa"/>
            <w:shd w:val="clear" w:color="auto" w:fill="auto"/>
            <w:vAlign w:val="bottom"/>
          </w:tcPr>
          <w:p w:rsidR="00C225AD" w:rsidRPr="007831EB" w:rsidRDefault="00C225AD" w:rsidP="00F7622C">
            <w:pPr>
              <w:spacing w:line="240" w:lineRule="auto"/>
              <w:jc w:val="left"/>
              <w:rPr>
                <w:rFonts w:eastAsia="Calibri"/>
                <w:sz w:val="20"/>
                <w:szCs w:val="20"/>
              </w:rPr>
            </w:pPr>
            <w:r w:rsidRPr="007831EB">
              <w:rPr>
                <w:rFonts w:eastAsia="Calibri"/>
                <w:sz w:val="20"/>
                <w:szCs w:val="20"/>
              </w:rPr>
              <w:t>0,00</w:t>
            </w:r>
          </w:p>
        </w:tc>
      </w:tr>
      <w:tr w:rsidR="00C225AD" w:rsidRPr="007831EB" w:rsidTr="00F7622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C225AD" w:rsidRPr="007831EB" w:rsidRDefault="00C225AD" w:rsidP="00C225AD">
            <w:pPr>
              <w:spacing w:line="240" w:lineRule="auto"/>
              <w:rPr>
                <w:rFonts w:eastAsia="Calibri"/>
                <w:sz w:val="20"/>
                <w:szCs w:val="20"/>
              </w:rPr>
            </w:pPr>
          </w:p>
        </w:tc>
        <w:tc>
          <w:tcPr>
            <w:tcW w:w="1872" w:type="dxa"/>
            <w:tcBorders>
              <w:top w:val="single" w:sz="4" w:space="0" w:color="auto"/>
              <w:left w:val="single" w:sz="4" w:space="0" w:color="auto"/>
              <w:bottom w:val="single" w:sz="4" w:space="0" w:color="auto"/>
              <w:right w:val="single" w:sz="4" w:space="0" w:color="auto"/>
            </w:tcBorders>
            <w:shd w:val="clear" w:color="auto" w:fill="auto"/>
            <w:vAlign w:val="bottom"/>
          </w:tcPr>
          <w:p w:rsidR="00C225AD" w:rsidRPr="007831EB" w:rsidRDefault="00C225AD" w:rsidP="00C225AD">
            <w:pPr>
              <w:spacing w:line="240" w:lineRule="auto"/>
              <w:rPr>
                <w:rFonts w:eastAsia="Calibr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C225AD" w:rsidRPr="007831EB" w:rsidRDefault="00C225AD" w:rsidP="00C225AD">
            <w:pPr>
              <w:spacing w:line="240" w:lineRule="auto"/>
              <w:rPr>
                <w:rFonts w:eastAsia="Calibri"/>
                <w:sz w:val="20"/>
                <w:szCs w:val="20"/>
              </w:rPr>
            </w:pPr>
            <w:r w:rsidRPr="007831EB">
              <w:rPr>
                <w:rFonts w:eastAsia="Calibri"/>
                <w:sz w:val="20"/>
                <w:szCs w:val="20"/>
              </w:rPr>
              <w:t xml:space="preserve">в </w:t>
            </w:r>
            <w:proofErr w:type="spellStart"/>
            <w:r w:rsidRPr="007831EB">
              <w:rPr>
                <w:rFonts w:eastAsia="Calibri"/>
                <w:sz w:val="20"/>
                <w:szCs w:val="20"/>
              </w:rPr>
              <w:t>т.ч</w:t>
            </w:r>
            <w:proofErr w:type="spellEnd"/>
            <w:r w:rsidRPr="007831EB">
              <w:rPr>
                <w:rFonts w:eastAsia="Calibri"/>
                <w:sz w:val="20"/>
                <w:szCs w:val="20"/>
              </w:rPr>
              <w:t>. предусмотренные:</w:t>
            </w:r>
          </w:p>
        </w:tc>
        <w:tc>
          <w:tcPr>
            <w:tcW w:w="1134" w:type="dxa"/>
            <w:shd w:val="clear" w:color="auto" w:fill="auto"/>
            <w:vAlign w:val="bottom"/>
          </w:tcPr>
          <w:p w:rsidR="00C225AD" w:rsidRPr="007831EB" w:rsidRDefault="00C225AD" w:rsidP="00F7622C">
            <w:pPr>
              <w:spacing w:line="240" w:lineRule="auto"/>
              <w:jc w:val="left"/>
              <w:rPr>
                <w:rFonts w:eastAsia="Calibri"/>
                <w:sz w:val="20"/>
                <w:szCs w:val="20"/>
              </w:rPr>
            </w:pPr>
          </w:p>
        </w:tc>
        <w:tc>
          <w:tcPr>
            <w:tcW w:w="850" w:type="dxa"/>
            <w:shd w:val="clear" w:color="auto" w:fill="auto"/>
            <w:vAlign w:val="bottom"/>
          </w:tcPr>
          <w:p w:rsidR="00C225AD" w:rsidRPr="007831EB" w:rsidRDefault="00C225AD" w:rsidP="00F7622C">
            <w:pPr>
              <w:spacing w:line="240" w:lineRule="auto"/>
              <w:jc w:val="left"/>
              <w:rPr>
                <w:rFonts w:eastAsia="Calibri"/>
                <w:sz w:val="20"/>
                <w:szCs w:val="20"/>
              </w:rPr>
            </w:pPr>
          </w:p>
        </w:tc>
        <w:tc>
          <w:tcPr>
            <w:tcW w:w="851" w:type="dxa"/>
            <w:shd w:val="clear" w:color="auto" w:fill="auto"/>
            <w:vAlign w:val="bottom"/>
          </w:tcPr>
          <w:p w:rsidR="00C225AD" w:rsidRPr="007831EB" w:rsidRDefault="00C225AD" w:rsidP="00F7622C">
            <w:pPr>
              <w:spacing w:line="240" w:lineRule="auto"/>
              <w:jc w:val="left"/>
              <w:rPr>
                <w:rFonts w:eastAsia="Calibri"/>
                <w:sz w:val="20"/>
                <w:szCs w:val="20"/>
              </w:rPr>
            </w:pPr>
          </w:p>
        </w:tc>
        <w:tc>
          <w:tcPr>
            <w:tcW w:w="709" w:type="dxa"/>
            <w:shd w:val="clear" w:color="auto" w:fill="auto"/>
            <w:vAlign w:val="bottom"/>
          </w:tcPr>
          <w:p w:rsidR="00C225AD" w:rsidRPr="007831EB" w:rsidRDefault="00C225AD" w:rsidP="00F7622C">
            <w:pPr>
              <w:spacing w:line="240" w:lineRule="auto"/>
              <w:jc w:val="left"/>
              <w:rPr>
                <w:rFonts w:eastAsia="Calibri"/>
                <w:sz w:val="20"/>
                <w:szCs w:val="20"/>
              </w:rPr>
            </w:pPr>
          </w:p>
        </w:tc>
        <w:tc>
          <w:tcPr>
            <w:tcW w:w="850" w:type="dxa"/>
            <w:shd w:val="clear" w:color="auto" w:fill="auto"/>
            <w:vAlign w:val="bottom"/>
          </w:tcPr>
          <w:p w:rsidR="00C225AD" w:rsidRPr="007831EB" w:rsidRDefault="00C225AD" w:rsidP="00F7622C">
            <w:pPr>
              <w:spacing w:line="240" w:lineRule="auto"/>
              <w:jc w:val="left"/>
              <w:rPr>
                <w:rFonts w:eastAsia="Calibri"/>
                <w:sz w:val="20"/>
                <w:szCs w:val="20"/>
              </w:rPr>
            </w:pPr>
          </w:p>
        </w:tc>
        <w:tc>
          <w:tcPr>
            <w:tcW w:w="928" w:type="dxa"/>
            <w:shd w:val="clear" w:color="auto" w:fill="auto"/>
            <w:vAlign w:val="bottom"/>
          </w:tcPr>
          <w:p w:rsidR="00C225AD" w:rsidRPr="007831EB" w:rsidRDefault="00C225AD" w:rsidP="00F7622C">
            <w:pPr>
              <w:spacing w:line="240" w:lineRule="auto"/>
              <w:jc w:val="left"/>
              <w:rPr>
                <w:rFonts w:eastAsia="Calibri"/>
                <w:sz w:val="20"/>
                <w:szCs w:val="20"/>
              </w:rPr>
            </w:pPr>
          </w:p>
        </w:tc>
      </w:tr>
      <w:tr w:rsidR="00C225AD" w:rsidRPr="007831EB" w:rsidTr="00F7622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C225AD" w:rsidRPr="007831EB" w:rsidRDefault="00C225AD" w:rsidP="00C225AD">
            <w:pPr>
              <w:spacing w:line="240" w:lineRule="auto"/>
              <w:rPr>
                <w:rFonts w:eastAsia="Calibri"/>
                <w:sz w:val="20"/>
                <w:szCs w:val="20"/>
              </w:rPr>
            </w:pPr>
          </w:p>
        </w:tc>
        <w:tc>
          <w:tcPr>
            <w:tcW w:w="1872" w:type="dxa"/>
            <w:tcBorders>
              <w:top w:val="single" w:sz="4" w:space="0" w:color="auto"/>
              <w:left w:val="single" w:sz="4" w:space="0" w:color="auto"/>
              <w:bottom w:val="single" w:sz="4" w:space="0" w:color="auto"/>
              <w:right w:val="single" w:sz="4" w:space="0" w:color="auto"/>
            </w:tcBorders>
            <w:shd w:val="clear" w:color="auto" w:fill="auto"/>
            <w:vAlign w:val="bottom"/>
          </w:tcPr>
          <w:p w:rsidR="00C225AD" w:rsidRPr="007831EB" w:rsidRDefault="00C225AD" w:rsidP="00C225AD">
            <w:pPr>
              <w:spacing w:line="240" w:lineRule="auto"/>
              <w:rPr>
                <w:rFonts w:eastAsia="Calibr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C225AD" w:rsidRPr="007831EB" w:rsidRDefault="00C225AD" w:rsidP="00C225AD">
            <w:pPr>
              <w:spacing w:line="240" w:lineRule="auto"/>
              <w:rPr>
                <w:rFonts w:eastAsia="Calibri"/>
                <w:sz w:val="20"/>
                <w:szCs w:val="20"/>
              </w:rPr>
            </w:pPr>
            <w:r w:rsidRPr="007831EB">
              <w:rPr>
                <w:rFonts w:eastAsia="Calibri"/>
                <w:sz w:val="20"/>
                <w:szCs w:val="20"/>
              </w:rPr>
              <w:t>ответственному исполнителю</w:t>
            </w:r>
          </w:p>
        </w:tc>
        <w:tc>
          <w:tcPr>
            <w:tcW w:w="1134"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10493,18</w:t>
            </w:r>
          </w:p>
        </w:tc>
        <w:tc>
          <w:tcPr>
            <w:tcW w:w="850"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883,61</w:t>
            </w:r>
          </w:p>
        </w:tc>
        <w:tc>
          <w:tcPr>
            <w:tcW w:w="851"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949,9</w:t>
            </w:r>
          </w:p>
        </w:tc>
        <w:tc>
          <w:tcPr>
            <w:tcW w:w="709" w:type="dxa"/>
            <w:shd w:val="clear" w:color="auto" w:fill="auto"/>
            <w:vAlign w:val="bottom"/>
          </w:tcPr>
          <w:p w:rsidR="00C225AD" w:rsidRPr="007831EB" w:rsidRDefault="00C225AD" w:rsidP="00F7622C">
            <w:pPr>
              <w:spacing w:line="240" w:lineRule="auto"/>
              <w:jc w:val="left"/>
              <w:rPr>
                <w:rFonts w:eastAsia="Calibri"/>
                <w:sz w:val="20"/>
                <w:szCs w:val="20"/>
              </w:rPr>
            </w:pPr>
            <w:r w:rsidRPr="007831EB">
              <w:rPr>
                <w:rFonts w:eastAsia="Calibri"/>
                <w:sz w:val="20"/>
                <w:szCs w:val="20"/>
              </w:rPr>
              <w:t>0,00</w:t>
            </w:r>
          </w:p>
        </w:tc>
        <w:tc>
          <w:tcPr>
            <w:tcW w:w="850" w:type="dxa"/>
            <w:shd w:val="clear" w:color="auto" w:fill="auto"/>
            <w:vAlign w:val="bottom"/>
          </w:tcPr>
          <w:p w:rsidR="00C225AD" w:rsidRPr="007831EB" w:rsidRDefault="00C225AD" w:rsidP="00F7622C">
            <w:pPr>
              <w:spacing w:line="240" w:lineRule="auto"/>
              <w:jc w:val="left"/>
              <w:rPr>
                <w:rFonts w:eastAsia="Calibri"/>
                <w:sz w:val="20"/>
                <w:szCs w:val="20"/>
              </w:rPr>
            </w:pPr>
            <w:r w:rsidRPr="007831EB">
              <w:rPr>
                <w:rFonts w:eastAsia="Calibri"/>
                <w:sz w:val="20"/>
                <w:szCs w:val="20"/>
              </w:rPr>
              <w:t>0,00</w:t>
            </w:r>
          </w:p>
        </w:tc>
        <w:tc>
          <w:tcPr>
            <w:tcW w:w="928" w:type="dxa"/>
            <w:shd w:val="clear" w:color="auto" w:fill="auto"/>
            <w:vAlign w:val="bottom"/>
          </w:tcPr>
          <w:p w:rsidR="00C225AD" w:rsidRPr="007831EB" w:rsidRDefault="00C225AD" w:rsidP="00F7622C">
            <w:pPr>
              <w:spacing w:line="240" w:lineRule="auto"/>
              <w:jc w:val="left"/>
              <w:rPr>
                <w:rFonts w:eastAsia="Calibri"/>
                <w:sz w:val="20"/>
                <w:szCs w:val="20"/>
              </w:rPr>
            </w:pPr>
            <w:r w:rsidRPr="007831EB">
              <w:rPr>
                <w:rFonts w:eastAsia="Calibri"/>
                <w:sz w:val="20"/>
                <w:szCs w:val="20"/>
              </w:rPr>
              <w:t>0,00</w:t>
            </w:r>
          </w:p>
        </w:tc>
      </w:tr>
      <w:tr w:rsidR="00C225AD" w:rsidRPr="007831EB" w:rsidTr="00F7622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C225AD" w:rsidRPr="007831EB" w:rsidRDefault="00C225AD" w:rsidP="00C225AD">
            <w:pPr>
              <w:spacing w:line="240" w:lineRule="auto"/>
              <w:rPr>
                <w:rFonts w:eastAsia="Calibri"/>
                <w:sz w:val="20"/>
                <w:szCs w:val="20"/>
              </w:rPr>
            </w:pPr>
          </w:p>
        </w:tc>
        <w:tc>
          <w:tcPr>
            <w:tcW w:w="1872" w:type="dxa"/>
            <w:tcBorders>
              <w:top w:val="single" w:sz="4" w:space="0" w:color="auto"/>
              <w:left w:val="single" w:sz="4" w:space="0" w:color="auto"/>
              <w:bottom w:val="single" w:sz="4" w:space="0" w:color="auto"/>
              <w:right w:val="single" w:sz="4" w:space="0" w:color="auto"/>
            </w:tcBorders>
            <w:shd w:val="clear" w:color="auto" w:fill="auto"/>
            <w:vAlign w:val="bottom"/>
          </w:tcPr>
          <w:p w:rsidR="00C225AD" w:rsidRPr="007831EB" w:rsidRDefault="00C225AD" w:rsidP="00C225AD">
            <w:pPr>
              <w:spacing w:line="240" w:lineRule="auto"/>
              <w:rPr>
                <w:rFonts w:eastAsia="Calibr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C225AD" w:rsidRPr="007831EB" w:rsidRDefault="00C225AD" w:rsidP="00C225AD">
            <w:pPr>
              <w:spacing w:line="240" w:lineRule="auto"/>
              <w:rPr>
                <w:rFonts w:eastAsia="Calibri"/>
                <w:sz w:val="20"/>
                <w:szCs w:val="20"/>
              </w:rPr>
            </w:pPr>
            <w:r w:rsidRPr="007831EB">
              <w:rPr>
                <w:rFonts w:eastAsia="Calibri"/>
                <w:sz w:val="20"/>
                <w:szCs w:val="20"/>
              </w:rPr>
              <w:t>с</w:t>
            </w:r>
            <w:r>
              <w:rPr>
                <w:rFonts w:eastAsia="Calibri"/>
                <w:sz w:val="20"/>
                <w:szCs w:val="20"/>
              </w:rPr>
              <w:t xml:space="preserve">редства местного бюджета </w:t>
            </w:r>
          </w:p>
        </w:tc>
        <w:tc>
          <w:tcPr>
            <w:tcW w:w="1134"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1974,6</w:t>
            </w:r>
          </w:p>
        </w:tc>
        <w:tc>
          <w:tcPr>
            <w:tcW w:w="850"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46,5</w:t>
            </w:r>
          </w:p>
        </w:tc>
        <w:tc>
          <w:tcPr>
            <w:tcW w:w="851"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49,99</w:t>
            </w:r>
          </w:p>
        </w:tc>
        <w:tc>
          <w:tcPr>
            <w:tcW w:w="709"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49,99</w:t>
            </w:r>
          </w:p>
        </w:tc>
        <w:tc>
          <w:tcPr>
            <w:tcW w:w="850"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49,99</w:t>
            </w:r>
          </w:p>
        </w:tc>
        <w:tc>
          <w:tcPr>
            <w:tcW w:w="928"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49,99</w:t>
            </w:r>
          </w:p>
        </w:tc>
      </w:tr>
      <w:tr w:rsidR="00C225AD" w:rsidRPr="007831EB" w:rsidTr="00F7622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C225AD" w:rsidRPr="007831EB" w:rsidRDefault="00C225AD" w:rsidP="00C225AD">
            <w:pPr>
              <w:spacing w:line="240" w:lineRule="auto"/>
              <w:rPr>
                <w:rFonts w:eastAsia="Calibri"/>
                <w:sz w:val="20"/>
                <w:szCs w:val="20"/>
              </w:rPr>
            </w:pPr>
          </w:p>
        </w:tc>
        <w:tc>
          <w:tcPr>
            <w:tcW w:w="1872" w:type="dxa"/>
            <w:tcBorders>
              <w:top w:val="single" w:sz="4" w:space="0" w:color="auto"/>
              <w:left w:val="single" w:sz="4" w:space="0" w:color="auto"/>
              <w:bottom w:val="single" w:sz="4" w:space="0" w:color="auto"/>
              <w:right w:val="single" w:sz="4" w:space="0" w:color="auto"/>
            </w:tcBorders>
            <w:shd w:val="clear" w:color="auto" w:fill="auto"/>
            <w:vAlign w:val="bottom"/>
          </w:tcPr>
          <w:p w:rsidR="00C225AD" w:rsidRPr="007831EB" w:rsidRDefault="00C225AD" w:rsidP="00C225AD">
            <w:pPr>
              <w:spacing w:line="240" w:lineRule="auto"/>
              <w:rPr>
                <w:rFonts w:eastAsia="Calibr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C225AD" w:rsidRPr="007831EB" w:rsidRDefault="00C225AD" w:rsidP="00C225AD">
            <w:pPr>
              <w:spacing w:line="240" w:lineRule="auto"/>
              <w:rPr>
                <w:rFonts w:eastAsia="Calibri"/>
                <w:sz w:val="20"/>
                <w:szCs w:val="20"/>
              </w:rPr>
            </w:pPr>
            <w:r w:rsidRPr="007831EB">
              <w:rPr>
                <w:rFonts w:eastAsia="Calibri"/>
                <w:sz w:val="20"/>
                <w:szCs w:val="20"/>
              </w:rPr>
              <w:t xml:space="preserve">в </w:t>
            </w:r>
            <w:proofErr w:type="spellStart"/>
            <w:r w:rsidRPr="007831EB">
              <w:rPr>
                <w:rFonts w:eastAsia="Calibri"/>
                <w:sz w:val="20"/>
                <w:szCs w:val="20"/>
              </w:rPr>
              <w:t>т.ч</w:t>
            </w:r>
            <w:proofErr w:type="spellEnd"/>
            <w:r w:rsidRPr="007831EB">
              <w:rPr>
                <w:rFonts w:eastAsia="Calibri"/>
                <w:sz w:val="20"/>
                <w:szCs w:val="20"/>
              </w:rPr>
              <w:t>. предусмот</w:t>
            </w:r>
            <w:r>
              <w:rPr>
                <w:rFonts w:eastAsia="Calibri"/>
                <w:sz w:val="20"/>
                <w:szCs w:val="20"/>
              </w:rPr>
              <w:t>ренные</w:t>
            </w:r>
            <w:r w:rsidRPr="007831EB">
              <w:rPr>
                <w:rFonts w:eastAsia="Calibri"/>
                <w:sz w:val="20"/>
                <w:szCs w:val="20"/>
              </w:rPr>
              <w:t>:</w:t>
            </w:r>
          </w:p>
        </w:tc>
        <w:tc>
          <w:tcPr>
            <w:tcW w:w="1134" w:type="dxa"/>
            <w:shd w:val="clear" w:color="auto" w:fill="auto"/>
            <w:vAlign w:val="bottom"/>
          </w:tcPr>
          <w:p w:rsidR="00C225AD" w:rsidRPr="008F1880" w:rsidRDefault="00C225AD" w:rsidP="00F7622C">
            <w:pPr>
              <w:spacing w:line="240" w:lineRule="auto"/>
              <w:jc w:val="left"/>
              <w:rPr>
                <w:rFonts w:eastAsia="Calibri"/>
                <w:sz w:val="20"/>
                <w:szCs w:val="20"/>
              </w:rPr>
            </w:pPr>
          </w:p>
        </w:tc>
        <w:tc>
          <w:tcPr>
            <w:tcW w:w="850" w:type="dxa"/>
            <w:shd w:val="clear" w:color="auto" w:fill="auto"/>
            <w:vAlign w:val="bottom"/>
          </w:tcPr>
          <w:p w:rsidR="00C225AD" w:rsidRPr="008F1880" w:rsidRDefault="00C225AD" w:rsidP="00F7622C">
            <w:pPr>
              <w:spacing w:line="240" w:lineRule="auto"/>
              <w:jc w:val="left"/>
              <w:rPr>
                <w:rFonts w:eastAsia="Calibri"/>
                <w:sz w:val="20"/>
                <w:szCs w:val="20"/>
              </w:rPr>
            </w:pPr>
          </w:p>
        </w:tc>
        <w:tc>
          <w:tcPr>
            <w:tcW w:w="851" w:type="dxa"/>
            <w:shd w:val="clear" w:color="auto" w:fill="auto"/>
            <w:vAlign w:val="bottom"/>
          </w:tcPr>
          <w:p w:rsidR="00C225AD" w:rsidRPr="007831EB" w:rsidRDefault="00C225AD" w:rsidP="00F7622C">
            <w:pPr>
              <w:spacing w:line="240" w:lineRule="auto"/>
              <w:jc w:val="left"/>
              <w:rPr>
                <w:rFonts w:eastAsia="Calibri"/>
                <w:sz w:val="20"/>
                <w:szCs w:val="20"/>
              </w:rPr>
            </w:pPr>
          </w:p>
        </w:tc>
        <w:tc>
          <w:tcPr>
            <w:tcW w:w="709" w:type="dxa"/>
            <w:shd w:val="clear" w:color="auto" w:fill="auto"/>
            <w:vAlign w:val="bottom"/>
          </w:tcPr>
          <w:p w:rsidR="00C225AD" w:rsidRPr="007831EB" w:rsidRDefault="00C225AD" w:rsidP="00F7622C">
            <w:pPr>
              <w:spacing w:line="240" w:lineRule="auto"/>
              <w:jc w:val="left"/>
              <w:rPr>
                <w:rFonts w:eastAsia="Calibri"/>
                <w:sz w:val="20"/>
                <w:szCs w:val="20"/>
              </w:rPr>
            </w:pPr>
          </w:p>
        </w:tc>
        <w:tc>
          <w:tcPr>
            <w:tcW w:w="850" w:type="dxa"/>
            <w:shd w:val="clear" w:color="auto" w:fill="auto"/>
            <w:vAlign w:val="bottom"/>
          </w:tcPr>
          <w:p w:rsidR="00C225AD" w:rsidRPr="007831EB" w:rsidRDefault="00C225AD" w:rsidP="00F7622C">
            <w:pPr>
              <w:spacing w:line="240" w:lineRule="auto"/>
              <w:jc w:val="left"/>
              <w:rPr>
                <w:rFonts w:eastAsia="Calibri"/>
                <w:sz w:val="20"/>
                <w:szCs w:val="20"/>
              </w:rPr>
            </w:pPr>
          </w:p>
        </w:tc>
        <w:tc>
          <w:tcPr>
            <w:tcW w:w="928" w:type="dxa"/>
            <w:shd w:val="clear" w:color="auto" w:fill="auto"/>
            <w:vAlign w:val="bottom"/>
          </w:tcPr>
          <w:p w:rsidR="00C225AD" w:rsidRPr="007831EB" w:rsidRDefault="00C225AD" w:rsidP="00F7622C">
            <w:pPr>
              <w:spacing w:line="240" w:lineRule="auto"/>
              <w:jc w:val="left"/>
              <w:rPr>
                <w:rFonts w:eastAsia="Calibri"/>
                <w:sz w:val="20"/>
                <w:szCs w:val="20"/>
              </w:rPr>
            </w:pPr>
          </w:p>
        </w:tc>
      </w:tr>
      <w:tr w:rsidR="00C225AD" w:rsidRPr="007831EB" w:rsidTr="00F7622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C225AD" w:rsidRPr="007831EB" w:rsidRDefault="00C225AD" w:rsidP="00C225AD">
            <w:pPr>
              <w:spacing w:line="240" w:lineRule="auto"/>
              <w:rPr>
                <w:rFonts w:eastAsia="Calibri"/>
                <w:sz w:val="20"/>
                <w:szCs w:val="20"/>
              </w:rPr>
            </w:pPr>
          </w:p>
        </w:tc>
        <w:tc>
          <w:tcPr>
            <w:tcW w:w="1872" w:type="dxa"/>
            <w:tcBorders>
              <w:top w:val="single" w:sz="4" w:space="0" w:color="auto"/>
              <w:left w:val="single" w:sz="4" w:space="0" w:color="auto"/>
              <w:bottom w:val="single" w:sz="4" w:space="0" w:color="auto"/>
              <w:right w:val="single" w:sz="4" w:space="0" w:color="auto"/>
            </w:tcBorders>
            <w:shd w:val="clear" w:color="auto" w:fill="auto"/>
            <w:vAlign w:val="bottom"/>
          </w:tcPr>
          <w:p w:rsidR="00C225AD" w:rsidRPr="007831EB" w:rsidRDefault="00C225AD" w:rsidP="00C225AD">
            <w:pPr>
              <w:spacing w:line="240" w:lineRule="auto"/>
              <w:rPr>
                <w:rFonts w:eastAsia="Calibr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C225AD" w:rsidRPr="007831EB" w:rsidRDefault="00C225AD" w:rsidP="00C225AD">
            <w:pPr>
              <w:spacing w:line="240" w:lineRule="auto"/>
              <w:rPr>
                <w:rFonts w:eastAsia="Calibri"/>
                <w:sz w:val="20"/>
                <w:szCs w:val="20"/>
              </w:rPr>
            </w:pPr>
            <w:r w:rsidRPr="007831EB">
              <w:rPr>
                <w:rFonts w:eastAsia="Calibri"/>
                <w:sz w:val="20"/>
                <w:szCs w:val="20"/>
              </w:rPr>
              <w:t>ответственному исполнителю</w:t>
            </w:r>
          </w:p>
        </w:tc>
        <w:tc>
          <w:tcPr>
            <w:tcW w:w="1134" w:type="dxa"/>
            <w:shd w:val="clear" w:color="auto" w:fill="auto"/>
            <w:vAlign w:val="bottom"/>
          </w:tcPr>
          <w:p w:rsidR="00C225AD" w:rsidRPr="00D5208D" w:rsidRDefault="00C225AD" w:rsidP="00F7622C">
            <w:pPr>
              <w:spacing w:line="240" w:lineRule="auto"/>
              <w:jc w:val="left"/>
              <w:rPr>
                <w:rFonts w:eastAsia="Calibri"/>
                <w:sz w:val="20"/>
                <w:szCs w:val="20"/>
                <w:highlight w:val="yellow"/>
              </w:rPr>
            </w:pPr>
            <w:r>
              <w:rPr>
                <w:rFonts w:eastAsia="Calibri"/>
                <w:sz w:val="20"/>
                <w:szCs w:val="20"/>
              </w:rPr>
              <w:t>1974,6</w:t>
            </w:r>
          </w:p>
        </w:tc>
        <w:tc>
          <w:tcPr>
            <w:tcW w:w="850"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46,5</w:t>
            </w:r>
          </w:p>
        </w:tc>
        <w:tc>
          <w:tcPr>
            <w:tcW w:w="851"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49,99</w:t>
            </w:r>
          </w:p>
        </w:tc>
        <w:tc>
          <w:tcPr>
            <w:tcW w:w="709"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49,99</w:t>
            </w:r>
          </w:p>
        </w:tc>
        <w:tc>
          <w:tcPr>
            <w:tcW w:w="850"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49,99</w:t>
            </w:r>
          </w:p>
        </w:tc>
        <w:tc>
          <w:tcPr>
            <w:tcW w:w="928" w:type="dxa"/>
            <w:shd w:val="clear" w:color="auto" w:fill="auto"/>
            <w:vAlign w:val="bottom"/>
          </w:tcPr>
          <w:p w:rsidR="00C225AD" w:rsidRPr="007831EB" w:rsidRDefault="00C225AD" w:rsidP="00F7622C">
            <w:pPr>
              <w:spacing w:line="240" w:lineRule="auto"/>
              <w:jc w:val="left"/>
              <w:rPr>
                <w:rFonts w:eastAsia="Calibri"/>
                <w:sz w:val="20"/>
                <w:szCs w:val="20"/>
              </w:rPr>
            </w:pPr>
            <w:r>
              <w:rPr>
                <w:rFonts w:eastAsia="Calibri"/>
                <w:sz w:val="20"/>
                <w:szCs w:val="20"/>
              </w:rPr>
              <w:t>49,99</w:t>
            </w:r>
          </w:p>
        </w:tc>
      </w:tr>
    </w:tbl>
    <w:p w:rsidR="006572E2" w:rsidRPr="00EB3FC3" w:rsidRDefault="006572E2" w:rsidP="005556B4">
      <w:pPr>
        <w:tabs>
          <w:tab w:val="left" w:pos="1276"/>
          <w:tab w:val="left" w:pos="3544"/>
        </w:tabs>
        <w:spacing w:line="240" w:lineRule="exact"/>
        <w:rPr>
          <w:rFonts w:cs="Times New Roman"/>
          <w:i/>
          <w:sz w:val="18"/>
          <w:szCs w:val="18"/>
        </w:rPr>
      </w:pPr>
    </w:p>
    <w:sectPr w:rsidR="006572E2" w:rsidRPr="00EB3FC3" w:rsidSect="00072979">
      <w:pgSz w:w="11906" w:h="16838"/>
      <w:pgMar w:top="1134" w:right="567" w:bottom="1134" w:left="1985"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6A4" w:rsidRDefault="00D316A4" w:rsidP="00073C83">
      <w:pPr>
        <w:spacing w:line="240" w:lineRule="auto"/>
      </w:pPr>
      <w:r>
        <w:separator/>
      </w:r>
    </w:p>
  </w:endnote>
  <w:endnote w:type="continuationSeparator" w:id="0">
    <w:p w:rsidR="00D316A4" w:rsidRDefault="00D316A4" w:rsidP="00073C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6A4" w:rsidRDefault="00D316A4" w:rsidP="00073C83">
      <w:pPr>
        <w:spacing w:line="240" w:lineRule="auto"/>
      </w:pPr>
      <w:r>
        <w:separator/>
      </w:r>
    </w:p>
  </w:footnote>
  <w:footnote w:type="continuationSeparator" w:id="0">
    <w:p w:rsidR="00D316A4" w:rsidRDefault="00D316A4" w:rsidP="00073C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87757"/>
      <w:docPartObj>
        <w:docPartGallery w:val="Page Numbers (Top of Page)"/>
        <w:docPartUnique/>
      </w:docPartObj>
    </w:sdtPr>
    <w:sdtEndPr/>
    <w:sdtContent>
      <w:p w:rsidR="005556B4" w:rsidRDefault="004D7F02">
        <w:pPr>
          <w:pStyle w:val="af0"/>
          <w:jc w:val="right"/>
        </w:pPr>
        <w:r>
          <w:fldChar w:fldCharType="begin"/>
        </w:r>
        <w:r w:rsidR="005556B4">
          <w:instrText>PAGE   \* MERGEFORMAT</w:instrText>
        </w:r>
        <w:r>
          <w:fldChar w:fldCharType="separate"/>
        </w:r>
        <w:r w:rsidR="00F7622C">
          <w:rPr>
            <w:noProof/>
          </w:rPr>
          <w:t>7</w:t>
        </w:r>
        <w:r>
          <w:fldChar w:fldCharType="end"/>
        </w:r>
      </w:p>
    </w:sdtContent>
  </w:sdt>
  <w:p w:rsidR="00FF0884" w:rsidRPr="00FF0884" w:rsidRDefault="00FF0884">
    <w:pPr>
      <w:pStyle w:val="af0"/>
      <w:jc w:val="right"/>
      <w:rPr>
        <w:color w:val="FFFFFF" w:themeColor="background1"/>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E64F72"/>
    <w:multiLevelType w:val="hybridMultilevel"/>
    <w:tmpl w:val="48EE3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D976A92"/>
    <w:multiLevelType w:val="hybridMultilevel"/>
    <w:tmpl w:val="44328902"/>
    <w:lvl w:ilvl="0" w:tplc="619033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DE8"/>
    <w:rsid w:val="0001375C"/>
    <w:rsid w:val="00016A2F"/>
    <w:rsid w:val="00020558"/>
    <w:rsid w:val="00021742"/>
    <w:rsid w:val="00036DC8"/>
    <w:rsid w:val="00050812"/>
    <w:rsid w:val="000514AC"/>
    <w:rsid w:val="00053CE7"/>
    <w:rsid w:val="000561D9"/>
    <w:rsid w:val="00072979"/>
    <w:rsid w:val="00072CB4"/>
    <w:rsid w:val="00073C83"/>
    <w:rsid w:val="00082667"/>
    <w:rsid w:val="00091C43"/>
    <w:rsid w:val="000A0ACB"/>
    <w:rsid w:val="000B3830"/>
    <w:rsid w:val="000C1460"/>
    <w:rsid w:val="000D687D"/>
    <w:rsid w:val="000F3134"/>
    <w:rsid w:val="000F338E"/>
    <w:rsid w:val="000F7BE5"/>
    <w:rsid w:val="00113A0E"/>
    <w:rsid w:val="00120207"/>
    <w:rsid w:val="00133E31"/>
    <w:rsid w:val="00147B51"/>
    <w:rsid w:val="00152343"/>
    <w:rsid w:val="001666D1"/>
    <w:rsid w:val="001772DC"/>
    <w:rsid w:val="001B33DD"/>
    <w:rsid w:val="001B3443"/>
    <w:rsid w:val="001B71A1"/>
    <w:rsid w:val="001C0824"/>
    <w:rsid w:val="001C3593"/>
    <w:rsid w:val="001D2961"/>
    <w:rsid w:val="001D65B6"/>
    <w:rsid w:val="001E7D38"/>
    <w:rsid w:val="001F01D8"/>
    <w:rsid w:val="00206BFD"/>
    <w:rsid w:val="00210986"/>
    <w:rsid w:val="00210CA2"/>
    <w:rsid w:val="002147DD"/>
    <w:rsid w:val="00222A22"/>
    <w:rsid w:val="00244AA1"/>
    <w:rsid w:val="002473D8"/>
    <w:rsid w:val="002658DB"/>
    <w:rsid w:val="00277E00"/>
    <w:rsid w:val="00287B5C"/>
    <w:rsid w:val="00296D15"/>
    <w:rsid w:val="002A43A5"/>
    <w:rsid w:val="002A7D37"/>
    <w:rsid w:val="002B2A97"/>
    <w:rsid w:val="002B3DC5"/>
    <w:rsid w:val="002B41DD"/>
    <w:rsid w:val="002D56CD"/>
    <w:rsid w:val="002E658E"/>
    <w:rsid w:val="00305FA5"/>
    <w:rsid w:val="003065FE"/>
    <w:rsid w:val="003156C3"/>
    <w:rsid w:val="00331B27"/>
    <w:rsid w:val="0033202C"/>
    <w:rsid w:val="003419B9"/>
    <w:rsid w:val="003576D4"/>
    <w:rsid w:val="00365C70"/>
    <w:rsid w:val="00392C48"/>
    <w:rsid w:val="00393ED2"/>
    <w:rsid w:val="003A7008"/>
    <w:rsid w:val="003B2499"/>
    <w:rsid w:val="003B57E7"/>
    <w:rsid w:val="003C0A8A"/>
    <w:rsid w:val="003E07D1"/>
    <w:rsid w:val="003F0FB1"/>
    <w:rsid w:val="003F0FDD"/>
    <w:rsid w:val="003F28F3"/>
    <w:rsid w:val="003F5ABD"/>
    <w:rsid w:val="00401D3D"/>
    <w:rsid w:val="004048D5"/>
    <w:rsid w:val="00406A6A"/>
    <w:rsid w:val="00411400"/>
    <w:rsid w:val="004203BD"/>
    <w:rsid w:val="00424BEB"/>
    <w:rsid w:val="004269E9"/>
    <w:rsid w:val="004310D4"/>
    <w:rsid w:val="00435FBA"/>
    <w:rsid w:val="004462E4"/>
    <w:rsid w:val="0045775F"/>
    <w:rsid w:val="00462D4C"/>
    <w:rsid w:val="004873A0"/>
    <w:rsid w:val="004C143E"/>
    <w:rsid w:val="004C1E5C"/>
    <w:rsid w:val="004C30CC"/>
    <w:rsid w:val="004D0146"/>
    <w:rsid w:val="004D1DBE"/>
    <w:rsid w:val="004D403E"/>
    <w:rsid w:val="004D5743"/>
    <w:rsid w:val="004D7E6C"/>
    <w:rsid w:val="004D7F02"/>
    <w:rsid w:val="004E4C2A"/>
    <w:rsid w:val="004F2082"/>
    <w:rsid w:val="004F3481"/>
    <w:rsid w:val="004F45BB"/>
    <w:rsid w:val="00507264"/>
    <w:rsid w:val="005450C9"/>
    <w:rsid w:val="005556B4"/>
    <w:rsid w:val="005676BC"/>
    <w:rsid w:val="0057096B"/>
    <w:rsid w:val="0057490F"/>
    <w:rsid w:val="00576B8B"/>
    <w:rsid w:val="00580901"/>
    <w:rsid w:val="0058432A"/>
    <w:rsid w:val="00595DDA"/>
    <w:rsid w:val="00596B99"/>
    <w:rsid w:val="005A4473"/>
    <w:rsid w:val="005B04E6"/>
    <w:rsid w:val="005B18E9"/>
    <w:rsid w:val="005C3A52"/>
    <w:rsid w:val="005C7E65"/>
    <w:rsid w:val="005D65CE"/>
    <w:rsid w:val="005E66DA"/>
    <w:rsid w:val="005F1AB8"/>
    <w:rsid w:val="005F253F"/>
    <w:rsid w:val="00600E8F"/>
    <w:rsid w:val="0060291B"/>
    <w:rsid w:val="00604913"/>
    <w:rsid w:val="0060737B"/>
    <w:rsid w:val="006227F5"/>
    <w:rsid w:val="0063217D"/>
    <w:rsid w:val="00636B47"/>
    <w:rsid w:val="006538E9"/>
    <w:rsid w:val="006572E2"/>
    <w:rsid w:val="00662868"/>
    <w:rsid w:val="006701CC"/>
    <w:rsid w:val="006722EB"/>
    <w:rsid w:val="006756CA"/>
    <w:rsid w:val="00677416"/>
    <w:rsid w:val="006D10ED"/>
    <w:rsid w:val="006D268E"/>
    <w:rsid w:val="006D2EEC"/>
    <w:rsid w:val="006D45B6"/>
    <w:rsid w:val="006E7471"/>
    <w:rsid w:val="00703A5F"/>
    <w:rsid w:val="007112B8"/>
    <w:rsid w:val="007253FA"/>
    <w:rsid w:val="00726D0C"/>
    <w:rsid w:val="00762DD3"/>
    <w:rsid w:val="00765ADF"/>
    <w:rsid w:val="00783085"/>
    <w:rsid w:val="0079322B"/>
    <w:rsid w:val="007A1BF4"/>
    <w:rsid w:val="007A5244"/>
    <w:rsid w:val="007B629E"/>
    <w:rsid w:val="007C0B13"/>
    <w:rsid w:val="007C1302"/>
    <w:rsid w:val="007C6106"/>
    <w:rsid w:val="007C7273"/>
    <w:rsid w:val="007C77C4"/>
    <w:rsid w:val="00817B39"/>
    <w:rsid w:val="0082545D"/>
    <w:rsid w:val="00834E67"/>
    <w:rsid w:val="00865DE7"/>
    <w:rsid w:val="00872FE8"/>
    <w:rsid w:val="008841BA"/>
    <w:rsid w:val="00884F70"/>
    <w:rsid w:val="008873B1"/>
    <w:rsid w:val="00890A1D"/>
    <w:rsid w:val="0089341F"/>
    <w:rsid w:val="008937E7"/>
    <w:rsid w:val="008C19AE"/>
    <w:rsid w:val="008C48AC"/>
    <w:rsid w:val="008C519F"/>
    <w:rsid w:val="008C6AEF"/>
    <w:rsid w:val="008D7DE8"/>
    <w:rsid w:val="008E280B"/>
    <w:rsid w:val="008E783C"/>
    <w:rsid w:val="008E7CD1"/>
    <w:rsid w:val="00906B2D"/>
    <w:rsid w:val="009319A6"/>
    <w:rsid w:val="0095679C"/>
    <w:rsid w:val="0096317A"/>
    <w:rsid w:val="009678CE"/>
    <w:rsid w:val="00974E40"/>
    <w:rsid w:val="00975449"/>
    <w:rsid w:val="009773C8"/>
    <w:rsid w:val="0098051C"/>
    <w:rsid w:val="00987E04"/>
    <w:rsid w:val="009A38CD"/>
    <w:rsid w:val="009C516B"/>
    <w:rsid w:val="009D0E4E"/>
    <w:rsid w:val="009E4481"/>
    <w:rsid w:val="009F1497"/>
    <w:rsid w:val="009F29A7"/>
    <w:rsid w:val="009F393B"/>
    <w:rsid w:val="00A0774D"/>
    <w:rsid w:val="00A14658"/>
    <w:rsid w:val="00A15576"/>
    <w:rsid w:val="00A3626D"/>
    <w:rsid w:val="00A3742C"/>
    <w:rsid w:val="00A46915"/>
    <w:rsid w:val="00A614EB"/>
    <w:rsid w:val="00A63D56"/>
    <w:rsid w:val="00A668D1"/>
    <w:rsid w:val="00A76FF6"/>
    <w:rsid w:val="00A8129B"/>
    <w:rsid w:val="00A813AD"/>
    <w:rsid w:val="00A90748"/>
    <w:rsid w:val="00A910BA"/>
    <w:rsid w:val="00AA0089"/>
    <w:rsid w:val="00AA735C"/>
    <w:rsid w:val="00AA77DE"/>
    <w:rsid w:val="00AB3137"/>
    <w:rsid w:val="00AD068C"/>
    <w:rsid w:val="00AD0BDA"/>
    <w:rsid w:val="00AD42AC"/>
    <w:rsid w:val="00AE001E"/>
    <w:rsid w:val="00AF1464"/>
    <w:rsid w:val="00B269C6"/>
    <w:rsid w:val="00B26F0D"/>
    <w:rsid w:val="00B27A6B"/>
    <w:rsid w:val="00B30248"/>
    <w:rsid w:val="00B45871"/>
    <w:rsid w:val="00B47090"/>
    <w:rsid w:val="00B523CA"/>
    <w:rsid w:val="00B560BA"/>
    <w:rsid w:val="00B56425"/>
    <w:rsid w:val="00B57FFB"/>
    <w:rsid w:val="00B62283"/>
    <w:rsid w:val="00B65B22"/>
    <w:rsid w:val="00B708AC"/>
    <w:rsid w:val="00B738E6"/>
    <w:rsid w:val="00B752AE"/>
    <w:rsid w:val="00B754BE"/>
    <w:rsid w:val="00B80EC8"/>
    <w:rsid w:val="00B81143"/>
    <w:rsid w:val="00B867E8"/>
    <w:rsid w:val="00BA2EE5"/>
    <w:rsid w:val="00BB1063"/>
    <w:rsid w:val="00BD302B"/>
    <w:rsid w:val="00BF1950"/>
    <w:rsid w:val="00BF28C0"/>
    <w:rsid w:val="00BF50A8"/>
    <w:rsid w:val="00C02EC6"/>
    <w:rsid w:val="00C225AD"/>
    <w:rsid w:val="00C2458E"/>
    <w:rsid w:val="00C24CA4"/>
    <w:rsid w:val="00C37B58"/>
    <w:rsid w:val="00C44063"/>
    <w:rsid w:val="00C543F2"/>
    <w:rsid w:val="00C560F8"/>
    <w:rsid w:val="00C64A5B"/>
    <w:rsid w:val="00C660FB"/>
    <w:rsid w:val="00C86D6D"/>
    <w:rsid w:val="00C90DA2"/>
    <w:rsid w:val="00CA4D39"/>
    <w:rsid w:val="00CB3E29"/>
    <w:rsid w:val="00CB560E"/>
    <w:rsid w:val="00CC22E4"/>
    <w:rsid w:val="00CC27D3"/>
    <w:rsid w:val="00CD251C"/>
    <w:rsid w:val="00CD281A"/>
    <w:rsid w:val="00CD5D47"/>
    <w:rsid w:val="00CD666F"/>
    <w:rsid w:val="00CD66BF"/>
    <w:rsid w:val="00CF3D76"/>
    <w:rsid w:val="00D027A2"/>
    <w:rsid w:val="00D02EA5"/>
    <w:rsid w:val="00D03C96"/>
    <w:rsid w:val="00D049B2"/>
    <w:rsid w:val="00D059CE"/>
    <w:rsid w:val="00D06353"/>
    <w:rsid w:val="00D316A4"/>
    <w:rsid w:val="00D34103"/>
    <w:rsid w:val="00D3677E"/>
    <w:rsid w:val="00D40CD1"/>
    <w:rsid w:val="00D4261C"/>
    <w:rsid w:val="00D52EAF"/>
    <w:rsid w:val="00D66E2F"/>
    <w:rsid w:val="00DC7974"/>
    <w:rsid w:val="00DD3263"/>
    <w:rsid w:val="00DE593F"/>
    <w:rsid w:val="00DF08F7"/>
    <w:rsid w:val="00DF4888"/>
    <w:rsid w:val="00DF5700"/>
    <w:rsid w:val="00E055D1"/>
    <w:rsid w:val="00E06335"/>
    <w:rsid w:val="00E1061F"/>
    <w:rsid w:val="00E12059"/>
    <w:rsid w:val="00E17427"/>
    <w:rsid w:val="00E255DB"/>
    <w:rsid w:val="00E54240"/>
    <w:rsid w:val="00E55FD6"/>
    <w:rsid w:val="00E718C6"/>
    <w:rsid w:val="00E72762"/>
    <w:rsid w:val="00E829AA"/>
    <w:rsid w:val="00E913FD"/>
    <w:rsid w:val="00E93CC3"/>
    <w:rsid w:val="00EB2D28"/>
    <w:rsid w:val="00EB3FC3"/>
    <w:rsid w:val="00EC2DB1"/>
    <w:rsid w:val="00ED1DB5"/>
    <w:rsid w:val="00EF2100"/>
    <w:rsid w:val="00EF2749"/>
    <w:rsid w:val="00F04A1A"/>
    <w:rsid w:val="00F16E00"/>
    <w:rsid w:val="00F40211"/>
    <w:rsid w:val="00F41E7A"/>
    <w:rsid w:val="00F50C49"/>
    <w:rsid w:val="00F6265A"/>
    <w:rsid w:val="00F6271F"/>
    <w:rsid w:val="00F62EDC"/>
    <w:rsid w:val="00F63EDA"/>
    <w:rsid w:val="00F73C0C"/>
    <w:rsid w:val="00F7453F"/>
    <w:rsid w:val="00F7622C"/>
    <w:rsid w:val="00F90C4B"/>
    <w:rsid w:val="00F90E55"/>
    <w:rsid w:val="00F972C0"/>
    <w:rsid w:val="00FA0145"/>
    <w:rsid w:val="00FB1462"/>
    <w:rsid w:val="00FB46B7"/>
    <w:rsid w:val="00FD0D49"/>
    <w:rsid w:val="00FD20CD"/>
    <w:rsid w:val="00FD2213"/>
    <w:rsid w:val="00FE1FDA"/>
    <w:rsid w:val="00FE2BB3"/>
    <w:rsid w:val="00FF0884"/>
    <w:rsid w:val="00FF0A71"/>
    <w:rsid w:val="00FF4EF1"/>
    <w:rsid w:val="00FF53C9"/>
    <w:rsid w:val="00FF6BC1"/>
    <w:rsid w:val="00FF6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73DB"/>
  <w15:docId w15:val="{6AA78D81-E452-4E17-8290-111F11025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D39"/>
    <w:pPr>
      <w:spacing w:after="0" w:line="360" w:lineRule="atLeast"/>
      <w:jc w:val="both"/>
    </w:pPr>
    <w:rPr>
      <w:rFonts w:ascii="Times New Roman" w:eastAsiaTheme="minorEastAsia" w:hAnsi="Times New Roman"/>
      <w:sz w:val="28"/>
      <w:lang w:eastAsia="ru-RU"/>
    </w:rPr>
  </w:style>
  <w:style w:type="paragraph" w:styleId="1">
    <w:name w:val="heading 1"/>
    <w:basedOn w:val="a"/>
    <w:next w:val="a"/>
    <w:link w:val="10"/>
    <w:uiPriority w:val="9"/>
    <w:qFormat/>
    <w:rsid w:val="00507264"/>
    <w:pPr>
      <w:keepNext/>
      <w:keepLines/>
      <w:spacing w:before="480" w:line="240" w:lineRule="auto"/>
      <w:jc w:val="left"/>
      <w:outlineLvl w:val="0"/>
    </w:pPr>
    <w:rPr>
      <w:rFonts w:asciiTheme="majorHAnsi" w:eastAsiaTheme="majorEastAsia" w:hAnsiTheme="majorHAnsi" w:cstheme="majorBidi"/>
      <w:b/>
      <w:bCs/>
      <w:color w:val="2E74B5" w:themeColor="accent1" w:themeShade="BF"/>
      <w:szCs w:val="28"/>
      <w:lang w:eastAsia="en-US"/>
    </w:rPr>
  </w:style>
  <w:style w:type="paragraph" w:styleId="3">
    <w:name w:val="heading 3"/>
    <w:basedOn w:val="a"/>
    <w:next w:val="a"/>
    <w:link w:val="30"/>
    <w:uiPriority w:val="9"/>
    <w:semiHidden/>
    <w:unhideWhenUsed/>
    <w:qFormat/>
    <w:rsid w:val="00020558"/>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264"/>
    <w:rPr>
      <w:rFonts w:asciiTheme="majorHAnsi" w:eastAsiaTheme="majorEastAsia" w:hAnsiTheme="majorHAnsi" w:cstheme="majorBidi"/>
      <w:b/>
      <w:bCs/>
      <w:color w:val="2E74B5" w:themeColor="accent1" w:themeShade="BF"/>
      <w:sz w:val="28"/>
      <w:szCs w:val="28"/>
    </w:rPr>
  </w:style>
  <w:style w:type="paragraph" w:styleId="a3">
    <w:name w:val="List Paragraph"/>
    <w:aliases w:val="мой"/>
    <w:basedOn w:val="a"/>
    <w:link w:val="a4"/>
    <w:uiPriority w:val="34"/>
    <w:qFormat/>
    <w:rsid w:val="00507264"/>
    <w:pPr>
      <w:spacing w:after="160" w:line="259" w:lineRule="auto"/>
      <w:ind w:left="720"/>
      <w:contextualSpacing/>
      <w:jc w:val="left"/>
    </w:pPr>
    <w:rPr>
      <w:rFonts w:asciiTheme="minorHAnsi" w:eastAsiaTheme="minorHAnsi" w:hAnsiTheme="minorHAnsi"/>
      <w:sz w:val="22"/>
      <w:lang w:val="en-US" w:eastAsia="en-US"/>
    </w:rPr>
  </w:style>
  <w:style w:type="table" w:styleId="a5">
    <w:name w:val="Table Grid"/>
    <w:basedOn w:val="a1"/>
    <w:uiPriority w:val="39"/>
    <w:rsid w:val="00507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507264"/>
    <w:pPr>
      <w:widowControl w:val="0"/>
      <w:spacing w:after="0" w:line="240" w:lineRule="auto"/>
    </w:pPr>
    <w:rPr>
      <w:rFonts w:eastAsia="Times New Roman" w:cs="Calibri"/>
      <w:szCs w:val="20"/>
      <w:lang w:eastAsia="ru-RU"/>
    </w:rPr>
  </w:style>
  <w:style w:type="table" w:customStyle="1" w:styleId="11">
    <w:name w:val="Сетка таблицы1"/>
    <w:basedOn w:val="a1"/>
    <w:next w:val="a5"/>
    <w:uiPriority w:val="39"/>
    <w:rsid w:val="00073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сноски1"/>
    <w:basedOn w:val="a"/>
    <w:next w:val="a6"/>
    <w:link w:val="a7"/>
    <w:uiPriority w:val="99"/>
    <w:semiHidden/>
    <w:unhideWhenUsed/>
    <w:rsid w:val="00073C83"/>
    <w:pPr>
      <w:spacing w:line="240" w:lineRule="auto"/>
      <w:jc w:val="left"/>
    </w:pPr>
    <w:rPr>
      <w:rFonts w:asciiTheme="minorHAnsi" w:eastAsiaTheme="minorHAnsi" w:hAnsiTheme="minorHAnsi"/>
      <w:sz w:val="20"/>
      <w:szCs w:val="20"/>
      <w:lang w:val="en-US" w:eastAsia="en-US"/>
    </w:rPr>
  </w:style>
  <w:style w:type="character" w:customStyle="1" w:styleId="a7">
    <w:name w:val="Текст сноски Знак"/>
    <w:basedOn w:val="a0"/>
    <w:link w:val="12"/>
    <w:uiPriority w:val="99"/>
    <w:semiHidden/>
    <w:rsid w:val="00073C83"/>
    <w:rPr>
      <w:sz w:val="20"/>
      <w:szCs w:val="20"/>
      <w:lang w:val="en-US"/>
    </w:rPr>
  </w:style>
  <w:style w:type="character" w:styleId="a8">
    <w:name w:val="footnote reference"/>
    <w:basedOn w:val="a0"/>
    <w:uiPriority w:val="99"/>
    <w:semiHidden/>
    <w:unhideWhenUsed/>
    <w:rsid w:val="00073C83"/>
    <w:rPr>
      <w:vertAlign w:val="superscript"/>
    </w:rPr>
  </w:style>
  <w:style w:type="paragraph" w:styleId="a6">
    <w:name w:val="footnote text"/>
    <w:basedOn w:val="a"/>
    <w:link w:val="13"/>
    <w:uiPriority w:val="99"/>
    <w:semiHidden/>
    <w:unhideWhenUsed/>
    <w:rsid w:val="00073C83"/>
    <w:pPr>
      <w:spacing w:line="240" w:lineRule="auto"/>
    </w:pPr>
    <w:rPr>
      <w:sz w:val="20"/>
      <w:szCs w:val="20"/>
    </w:rPr>
  </w:style>
  <w:style w:type="character" w:customStyle="1" w:styleId="13">
    <w:name w:val="Текст сноски Знак1"/>
    <w:basedOn w:val="a0"/>
    <w:link w:val="a6"/>
    <w:uiPriority w:val="99"/>
    <w:semiHidden/>
    <w:rsid w:val="00073C83"/>
    <w:rPr>
      <w:rFonts w:ascii="Times New Roman" w:eastAsiaTheme="minorEastAsia" w:hAnsi="Times New Roman"/>
      <w:sz w:val="20"/>
      <w:szCs w:val="20"/>
      <w:lang w:eastAsia="ru-RU"/>
    </w:rPr>
  </w:style>
  <w:style w:type="table" w:customStyle="1" w:styleId="2">
    <w:name w:val="Сетка таблицы2"/>
    <w:basedOn w:val="a1"/>
    <w:next w:val="a5"/>
    <w:uiPriority w:val="39"/>
    <w:rsid w:val="00A6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39"/>
    <w:rsid w:val="00A6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059CE"/>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059CE"/>
    <w:rPr>
      <w:rFonts w:ascii="Segoe UI" w:eastAsiaTheme="minorEastAsia" w:hAnsi="Segoe UI" w:cs="Segoe UI"/>
      <w:sz w:val="18"/>
      <w:szCs w:val="18"/>
      <w:lang w:eastAsia="ru-RU"/>
    </w:rPr>
  </w:style>
  <w:style w:type="character" w:styleId="ab">
    <w:name w:val="annotation reference"/>
    <w:basedOn w:val="a0"/>
    <w:uiPriority w:val="99"/>
    <w:semiHidden/>
    <w:unhideWhenUsed/>
    <w:rsid w:val="00AA735C"/>
    <w:rPr>
      <w:sz w:val="16"/>
      <w:szCs w:val="16"/>
    </w:rPr>
  </w:style>
  <w:style w:type="paragraph" w:styleId="ac">
    <w:name w:val="annotation text"/>
    <w:basedOn w:val="a"/>
    <w:link w:val="ad"/>
    <w:uiPriority w:val="99"/>
    <w:semiHidden/>
    <w:unhideWhenUsed/>
    <w:rsid w:val="00AA735C"/>
    <w:pPr>
      <w:spacing w:line="240" w:lineRule="auto"/>
    </w:pPr>
    <w:rPr>
      <w:sz w:val="20"/>
      <w:szCs w:val="20"/>
    </w:rPr>
  </w:style>
  <w:style w:type="character" w:customStyle="1" w:styleId="ad">
    <w:name w:val="Текст примечания Знак"/>
    <w:basedOn w:val="a0"/>
    <w:link w:val="ac"/>
    <w:uiPriority w:val="99"/>
    <w:semiHidden/>
    <w:rsid w:val="00AA735C"/>
    <w:rPr>
      <w:rFonts w:ascii="Times New Roman" w:eastAsiaTheme="minorEastAsia" w:hAnsi="Times New Roman"/>
      <w:sz w:val="20"/>
      <w:szCs w:val="20"/>
      <w:lang w:eastAsia="ru-RU"/>
    </w:rPr>
  </w:style>
  <w:style w:type="paragraph" w:styleId="ae">
    <w:name w:val="annotation subject"/>
    <w:basedOn w:val="ac"/>
    <w:next w:val="ac"/>
    <w:link w:val="af"/>
    <w:uiPriority w:val="99"/>
    <w:semiHidden/>
    <w:unhideWhenUsed/>
    <w:rsid w:val="00AA735C"/>
    <w:rPr>
      <w:b/>
      <w:bCs/>
    </w:rPr>
  </w:style>
  <w:style w:type="character" w:customStyle="1" w:styleId="af">
    <w:name w:val="Тема примечания Знак"/>
    <w:basedOn w:val="ad"/>
    <w:link w:val="ae"/>
    <w:uiPriority w:val="99"/>
    <w:semiHidden/>
    <w:rsid w:val="00AA735C"/>
    <w:rPr>
      <w:rFonts w:ascii="Times New Roman" w:eastAsiaTheme="minorEastAsia" w:hAnsi="Times New Roman"/>
      <w:b/>
      <w:bCs/>
      <w:sz w:val="20"/>
      <w:szCs w:val="20"/>
      <w:lang w:eastAsia="ru-RU"/>
    </w:rPr>
  </w:style>
  <w:style w:type="paragraph" w:styleId="af0">
    <w:name w:val="header"/>
    <w:basedOn w:val="a"/>
    <w:link w:val="af1"/>
    <w:uiPriority w:val="99"/>
    <w:unhideWhenUsed/>
    <w:rsid w:val="00AA735C"/>
    <w:pPr>
      <w:tabs>
        <w:tab w:val="center" w:pos="4677"/>
        <w:tab w:val="right" w:pos="9355"/>
      </w:tabs>
      <w:spacing w:line="240" w:lineRule="auto"/>
    </w:pPr>
  </w:style>
  <w:style w:type="character" w:customStyle="1" w:styleId="af1">
    <w:name w:val="Верхний колонтитул Знак"/>
    <w:basedOn w:val="a0"/>
    <w:link w:val="af0"/>
    <w:uiPriority w:val="99"/>
    <w:rsid w:val="00AA735C"/>
    <w:rPr>
      <w:rFonts w:ascii="Times New Roman" w:eastAsiaTheme="minorEastAsia" w:hAnsi="Times New Roman"/>
      <w:sz w:val="28"/>
      <w:lang w:eastAsia="ru-RU"/>
    </w:rPr>
  </w:style>
  <w:style w:type="paragraph" w:styleId="af2">
    <w:name w:val="footer"/>
    <w:basedOn w:val="a"/>
    <w:link w:val="af3"/>
    <w:uiPriority w:val="99"/>
    <w:unhideWhenUsed/>
    <w:rsid w:val="00AA735C"/>
    <w:pPr>
      <w:tabs>
        <w:tab w:val="center" w:pos="4677"/>
        <w:tab w:val="right" w:pos="9355"/>
      </w:tabs>
      <w:spacing w:line="240" w:lineRule="auto"/>
    </w:pPr>
  </w:style>
  <w:style w:type="character" w:customStyle="1" w:styleId="af3">
    <w:name w:val="Нижний колонтитул Знак"/>
    <w:basedOn w:val="a0"/>
    <w:link w:val="af2"/>
    <w:uiPriority w:val="99"/>
    <w:rsid w:val="00AA735C"/>
    <w:rPr>
      <w:rFonts w:ascii="Times New Roman" w:eastAsiaTheme="minorEastAsia" w:hAnsi="Times New Roman"/>
      <w:sz w:val="28"/>
      <w:lang w:eastAsia="ru-RU"/>
    </w:rPr>
  </w:style>
  <w:style w:type="character" w:customStyle="1" w:styleId="a4">
    <w:name w:val="Абзац списка Знак"/>
    <w:aliases w:val="мой Знак"/>
    <w:basedOn w:val="a0"/>
    <w:link w:val="a3"/>
    <w:uiPriority w:val="34"/>
    <w:locked/>
    <w:rsid w:val="00762DD3"/>
    <w:rPr>
      <w:lang w:val="en-US"/>
    </w:rPr>
  </w:style>
  <w:style w:type="paragraph" w:styleId="af4">
    <w:name w:val="No Spacing"/>
    <w:uiPriority w:val="1"/>
    <w:qFormat/>
    <w:rsid w:val="002147DD"/>
    <w:pPr>
      <w:spacing w:after="0" w:line="240" w:lineRule="auto"/>
    </w:pPr>
  </w:style>
  <w:style w:type="paragraph" w:styleId="af5">
    <w:name w:val="Body Text"/>
    <w:basedOn w:val="a"/>
    <w:link w:val="af6"/>
    <w:rsid w:val="005556B4"/>
    <w:pPr>
      <w:spacing w:line="240" w:lineRule="auto"/>
    </w:pPr>
    <w:rPr>
      <w:rFonts w:eastAsia="Times New Roman" w:cs="Times New Roman"/>
      <w:szCs w:val="28"/>
    </w:rPr>
  </w:style>
  <w:style w:type="character" w:customStyle="1" w:styleId="af6">
    <w:name w:val="Основной текст Знак"/>
    <w:basedOn w:val="a0"/>
    <w:link w:val="af5"/>
    <w:rsid w:val="005556B4"/>
    <w:rPr>
      <w:rFonts w:ascii="Times New Roman" w:eastAsia="Times New Roman" w:hAnsi="Times New Roman" w:cs="Times New Roman"/>
      <w:sz w:val="28"/>
      <w:szCs w:val="28"/>
      <w:lang w:eastAsia="ru-RU"/>
    </w:rPr>
  </w:style>
  <w:style w:type="paragraph" w:customStyle="1" w:styleId="ConsPlusTitle">
    <w:name w:val="ConsPlusTitle"/>
    <w:rsid w:val="003B24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0">
    <w:name w:val="Body Text 2"/>
    <w:basedOn w:val="a"/>
    <w:link w:val="21"/>
    <w:rsid w:val="003B2499"/>
    <w:pPr>
      <w:spacing w:after="120" w:line="480" w:lineRule="auto"/>
      <w:jc w:val="left"/>
    </w:pPr>
    <w:rPr>
      <w:rFonts w:eastAsia="Times New Roman" w:cs="Times New Roman"/>
      <w:sz w:val="24"/>
      <w:szCs w:val="24"/>
      <w:lang w:val="x-none" w:eastAsia="x-none"/>
    </w:rPr>
  </w:style>
  <w:style w:type="character" w:customStyle="1" w:styleId="21">
    <w:name w:val="Основной текст 2 Знак"/>
    <w:basedOn w:val="a0"/>
    <w:link w:val="20"/>
    <w:rsid w:val="003B2499"/>
    <w:rPr>
      <w:rFonts w:ascii="Times New Roman" w:eastAsia="Times New Roman" w:hAnsi="Times New Roman" w:cs="Times New Roman"/>
      <w:sz w:val="24"/>
      <w:szCs w:val="24"/>
      <w:lang w:val="x-none" w:eastAsia="x-none"/>
    </w:rPr>
  </w:style>
  <w:style w:type="character" w:customStyle="1" w:styleId="30">
    <w:name w:val="Заголовок 3 Знак"/>
    <w:basedOn w:val="a0"/>
    <w:link w:val="3"/>
    <w:uiPriority w:val="9"/>
    <w:semiHidden/>
    <w:rsid w:val="00020558"/>
    <w:rPr>
      <w:rFonts w:asciiTheme="majorHAnsi" w:eastAsiaTheme="majorEastAsia" w:hAnsiTheme="majorHAnsi" w:cstheme="majorBidi"/>
      <w:b/>
      <w:bCs/>
      <w:color w:val="5B9BD5" w:themeColor="accent1"/>
      <w:sz w:val="28"/>
      <w:lang w:eastAsia="ru-RU"/>
    </w:rPr>
  </w:style>
  <w:style w:type="paragraph" w:styleId="af7">
    <w:name w:val="Block Text"/>
    <w:basedOn w:val="a"/>
    <w:rsid w:val="00A90748"/>
    <w:pPr>
      <w:widowControl w:val="0"/>
      <w:shd w:val="clear" w:color="auto" w:fill="FFFFFF"/>
      <w:autoSpaceDE w:val="0"/>
      <w:autoSpaceDN w:val="0"/>
      <w:adjustRightInd w:val="0"/>
      <w:spacing w:line="173" w:lineRule="exact"/>
      <w:ind w:left="1838" w:right="1958" w:hanging="182"/>
      <w:jc w:val="left"/>
    </w:pPr>
    <w:rPr>
      <w:rFonts w:eastAsia="Times New Roman" w:cs="Times New Roman"/>
      <w:color w:val="000000"/>
      <w:sz w:val="18"/>
      <w:szCs w:val="18"/>
    </w:rPr>
  </w:style>
  <w:style w:type="paragraph" w:customStyle="1" w:styleId="msonormalbullet1gif">
    <w:name w:val="msonormalbullet1.gif"/>
    <w:basedOn w:val="a"/>
    <w:rsid w:val="00595DDA"/>
    <w:pPr>
      <w:spacing w:before="100" w:beforeAutospacing="1" w:after="100" w:afterAutospacing="1" w:line="240" w:lineRule="auto"/>
      <w:jc w:val="left"/>
    </w:pPr>
    <w:rPr>
      <w:rFonts w:eastAsia="Times New Roman" w:cs="Times New Roman"/>
      <w:sz w:val="24"/>
      <w:szCs w:val="24"/>
    </w:rPr>
  </w:style>
  <w:style w:type="paragraph" w:customStyle="1" w:styleId="msonormalbullet2gifbullet2gif">
    <w:name w:val="msonormalbullet2gifbullet2.gif"/>
    <w:basedOn w:val="a"/>
    <w:rsid w:val="00595DDA"/>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53792">
      <w:bodyDiv w:val="1"/>
      <w:marLeft w:val="0"/>
      <w:marRight w:val="0"/>
      <w:marTop w:val="0"/>
      <w:marBottom w:val="0"/>
      <w:divBdr>
        <w:top w:val="none" w:sz="0" w:space="0" w:color="auto"/>
        <w:left w:val="none" w:sz="0" w:space="0" w:color="auto"/>
        <w:bottom w:val="none" w:sz="0" w:space="0" w:color="auto"/>
        <w:right w:val="none" w:sz="0" w:space="0" w:color="auto"/>
      </w:divBdr>
    </w:div>
    <w:div w:id="281574428">
      <w:bodyDiv w:val="1"/>
      <w:marLeft w:val="0"/>
      <w:marRight w:val="0"/>
      <w:marTop w:val="0"/>
      <w:marBottom w:val="0"/>
      <w:divBdr>
        <w:top w:val="none" w:sz="0" w:space="0" w:color="auto"/>
        <w:left w:val="none" w:sz="0" w:space="0" w:color="auto"/>
        <w:bottom w:val="none" w:sz="0" w:space="0" w:color="auto"/>
        <w:right w:val="none" w:sz="0" w:space="0" w:color="auto"/>
      </w:divBdr>
    </w:div>
    <w:div w:id="405763631">
      <w:bodyDiv w:val="1"/>
      <w:marLeft w:val="0"/>
      <w:marRight w:val="0"/>
      <w:marTop w:val="0"/>
      <w:marBottom w:val="0"/>
      <w:divBdr>
        <w:top w:val="none" w:sz="0" w:space="0" w:color="auto"/>
        <w:left w:val="none" w:sz="0" w:space="0" w:color="auto"/>
        <w:bottom w:val="none" w:sz="0" w:space="0" w:color="auto"/>
        <w:right w:val="none" w:sz="0" w:space="0" w:color="auto"/>
      </w:divBdr>
    </w:div>
    <w:div w:id="855539033">
      <w:bodyDiv w:val="1"/>
      <w:marLeft w:val="0"/>
      <w:marRight w:val="0"/>
      <w:marTop w:val="0"/>
      <w:marBottom w:val="0"/>
      <w:divBdr>
        <w:top w:val="none" w:sz="0" w:space="0" w:color="auto"/>
        <w:left w:val="none" w:sz="0" w:space="0" w:color="auto"/>
        <w:bottom w:val="none" w:sz="0" w:space="0" w:color="auto"/>
        <w:right w:val="none" w:sz="0" w:space="0" w:color="auto"/>
      </w:divBdr>
    </w:div>
    <w:div w:id="1349678349">
      <w:bodyDiv w:val="1"/>
      <w:marLeft w:val="0"/>
      <w:marRight w:val="0"/>
      <w:marTop w:val="0"/>
      <w:marBottom w:val="0"/>
      <w:divBdr>
        <w:top w:val="none" w:sz="0" w:space="0" w:color="auto"/>
        <w:left w:val="none" w:sz="0" w:space="0" w:color="auto"/>
        <w:bottom w:val="none" w:sz="0" w:space="0" w:color="auto"/>
        <w:right w:val="none" w:sz="0" w:space="0" w:color="auto"/>
      </w:divBdr>
    </w:div>
    <w:div w:id="137658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8F2E-2175-45E5-9868-D01646FA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2055</Words>
  <Characters>11719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ГРИГОРЬЕВА НАДЕЖДА ВЛАДИМИРОВНА</dc:creator>
  <cp:lastModifiedBy>IT SPECBATALION</cp:lastModifiedBy>
  <cp:revision>2</cp:revision>
  <cp:lastPrinted>2024-05-20T13:21:00Z</cp:lastPrinted>
  <dcterms:created xsi:type="dcterms:W3CDTF">2024-05-21T11:45:00Z</dcterms:created>
  <dcterms:modified xsi:type="dcterms:W3CDTF">2024-05-21T11:45:00Z</dcterms:modified>
</cp:coreProperties>
</file>