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B9" w:rsidRDefault="003659B9" w:rsidP="003659B9">
      <w:pPr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659B9" w:rsidRDefault="003659B9" w:rsidP="003659B9">
      <w:pPr>
        <w:jc w:val="center"/>
        <w:rPr>
          <w:b/>
          <w:bCs/>
          <w:sz w:val="28"/>
          <w:szCs w:val="24"/>
        </w:rPr>
      </w:pPr>
    </w:p>
    <w:p w:rsidR="003659B9" w:rsidRDefault="003659B9" w:rsidP="003659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 А С П О Р Я Ж Е Н И Е </w:t>
      </w:r>
    </w:p>
    <w:p w:rsidR="003659B9" w:rsidRDefault="003659B9" w:rsidP="003659B9">
      <w:pPr>
        <w:jc w:val="center"/>
        <w:rPr>
          <w:b/>
          <w:bCs/>
          <w:sz w:val="28"/>
        </w:rPr>
      </w:pPr>
    </w:p>
    <w:p w:rsidR="003659B9" w:rsidRDefault="003659B9" w:rsidP="003659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3659B9" w:rsidRDefault="003659B9" w:rsidP="003659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3659B9" w:rsidRDefault="003659B9" w:rsidP="003659B9">
      <w:pPr>
        <w:jc w:val="center"/>
        <w:rPr>
          <w:sz w:val="28"/>
        </w:rPr>
      </w:pPr>
    </w:p>
    <w:p w:rsidR="003659B9" w:rsidRDefault="003659B9" w:rsidP="003659B9">
      <w:pPr>
        <w:jc w:val="center"/>
        <w:rPr>
          <w:sz w:val="28"/>
        </w:rPr>
      </w:pPr>
      <w:r>
        <w:rPr>
          <w:sz w:val="28"/>
        </w:rPr>
        <w:t>с. Новоселицкое</w:t>
      </w:r>
    </w:p>
    <w:p w:rsidR="00CA466D" w:rsidRDefault="003659B9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13 </w:t>
      </w:r>
      <w:r w:rsidR="0019739F">
        <w:rPr>
          <w:sz w:val="28"/>
        </w:rPr>
        <w:t>января</w:t>
      </w:r>
      <w:r w:rsidR="001C1EED">
        <w:rPr>
          <w:sz w:val="28"/>
        </w:rPr>
        <w:t xml:space="preserve"> </w:t>
      </w:r>
      <w:r w:rsidR="00242AF6">
        <w:rPr>
          <w:sz w:val="28"/>
        </w:rPr>
        <w:t>20</w:t>
      </w:r>
      <w:r w:rsidR="0019739F">
        <w:rPr>
          <w:sz w:val="28"/>
        </w:rPr>
        <w:t>23</w:t>
      </w:r>
      <w:r w:rsidR="001C1EED">
        <w:rPr>
          <w:sz w:val="28"/>
        </w:rPr>
        <w:t xml:space="preserve"> г.          </w:t>
      </w:r>
      <w:r w:rsidR="00BA51BC">
        <w:rPr>
          <w:sz w:val="28"/>
        </w:rPr>
        <w:t xml:space="preserve">                                                                  </w:t>
      </w:r>
      <w:r w:rsidR="006F612F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BA51BC">
        <w:rPr>
          <w:sz w:val="28"/>
        </w:rPr>
        <w:t xml:space="preserve"> </w:t>
      </w:r>
      <w:r w:rsidR="001C1EED">
        <w:rPr>
          <w:sz w:val="28"/>
        </w:rPr>
        <w:t xml:space="preserve"> </w:t>
      </w:r>
      <w:r w:rsidR="006717DF">
        <w:rPr>
          <w:sz w:val="28"/>
        </w:rPr>
        <w:t>№</w:t>
      </w:r>
      <w:r w:rsidR="00027C23">
        <w:rPr>
          <w:sz w:val="28"/>
        </w:rPr>
        <w:t xml:space="preserve"> </w:t>
      </w:r>
      <w:r>
        <w:rPr>
          <w:sz w:val="28"/>
        </w:rPr>
        <w:t>17</w:t>
      </w:r>
      <w:r w:rsidR="006F612F">
        <w:rPr>
          <w:sz w:val="28"/>
        </w:rPr>
        <w:t>-р</w:t>
      </w:r>
    </w:p>
    <w:p w:rsidR="00CA466D" w:rsidRDefault="00CA466D" w:rsidP="003659B9">
      <w:pPr>
        <w:pStyle w:val="afe"/>
        <w:spacing w:line="240" w:lineRule="auto"/>
        <w:ind w:left="0" w:right="-17" w:firstLine="0"/>
        <w:jc w:val="both"/>
        <w:rPr>
          <w:sz w:val="28"/>
        </w:rPr>
      </w:pPr>
    </w:p>
    <w:p w:rsidR="00CA466D" w:rsidRDefault="00CA466D" w:rsidP="003659B9">
      <w:pPr>
        <w:pStyle w:val="afe"/>
        <w:spacing w:line="240" w:lineRule="auto"/>
        <w:ind w:left="0" w:right="-17" w:firstLine="0"/>
        <w:jc w:val="both"/>
        <w:rPr>
          <w:sz w:val="28"/>
        </w:rPr>
      </w:pPr>
    </w:p>
    <w:p w:rsidR="0032351F" w:rsidRPr="0053233E" w:rsidRDefault="007D4EA7" w:rsidP="003659B9">
      <w:pPr>
        <w:spacing w:line="240" w:lineRule="exact"/>
        <w:ind w:firstLine="0"/>
        <w:rPr>
          <w:rFonts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19739F">
        <w:rPr>
          <w:sz w:val="28"/>
          <w:szCs w:val="28"/>
        </w:rPr>
        <w:t>б утверждении детального плана-графика реализации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19739F" w:rsidP="003659B9">
      <w:pPr>
        <w:ind w:firstLine="709"/>
        <w:rPr>
          <w:rStyle w:val="25"/>
          <w:rFonts w:eastAsiaTheme="minorHAnsi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целях реализации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 и контроля за ее реализацией в 2023 году в соответствии с </w:t>
      </w:r>
      <w:r w:rsidR="00F855CF">
        <w:rPr>
          <w:rFonts w:eastAsia="Times New Roman" w:cs="Times New Roman"/>
          <w:sz w:val="28"/>
          <w:szCs w:val="28"/>
          <w:lang w:eastAsia="ru-RU"/>
        </w:rPr>
        <w:t>решением Совета Новоселицкого муниципального округа Ставропольского края № 494 от 15.12.2022 года «О бюджете Новоселицкого муниципального округа Ставропольского края на 2023 год и плановый период 2024 и 2025 годов»:</w:t>
      </w:r>
    </w:p>
    <w:p w:rsidR="0032351F" w:rsidRPr="0053233E" w:rsidRDefault="0032351F" w:rsidP="003659B9">
      <w:pPr>
        <w:ind w:firstLine="709"/>
        <w:rPr>
          <w:rFonts w:cs="Times New Roman"/>
          <w:sz w:val="28"/>
          <w:szCs w:val="28"/>
        </w:rPr>
      </w:pPr>
    </w:p>
    <w:p w:rsidR="0032351F" w:rsidRDefault="0032351F" w:rsidP="003659B9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</w:t>
      </w:r>
      <w:r w:rsidR="0019739F">
        <w:rPr>
          <w:rFonts w:cs="Times New Roman"/>
          <w:sz w:val="28"/>
          <w:szCs w:val="28"/>
        </w:rPr>
        <w:t>Утвердить прилагаемый детальный план-график реализации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 на 2023 год.</w:t>
      </w:r>
    </w:p>
    <w:p w:rsidR="00F855CF" w:rsidRDefault="0032351F" w:rsidP="003659B9">
      <w:pPr>
        <w:ind w:firstLine="709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</w:p>
    <w:p w:rsidR="0032351F" w:rsidRPr="005B0B81" w:rsidRDefault="00DA3E61" w:rsidP="003659B9">
      <w:pPr>
        <w:ind w:firstLine="709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</w:t>
      </w:r>
      <w:r w:rsidR="0032351F" w:rsidRPr="005323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r w:rsidR="0032351F"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распоряжения</w:t>
      </w:r>
      <w:r w:rsidR="0032351F"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="0032351F"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855CF" w:rsidRDefault="00F855CF" w:rsidP="003659B9">
      <w:pPr>
        <w:spacing w:line="240" w:lineRule="exact"/>
        <w:ind w:firstLine="709"/>
        <w:rPr>
          <w:rFonts w:cs="Times New Roman"/>
          <w:sz w:val="28"/>
          <w:szCs w:val="28"/>
        </w:rPr>
      </w:pPr>
    </w:p>
    <w:p w:rsidR="001B53E0" w:rsidRDefault="00F855CF" w:rsidP="003659B9">
      <w:pPr>
        <w:ind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32351F" w:rsidRPr="00750E28">
        <w:rPr>
          <w:rFonts w:cs="Times New Roman"/>
          <w:sz w:val="28"/>
          <w:szCs w:val="28"/>
        </w:rPr>
        <w:t xml:space="preserve">. Настоящее </w:t>
      </w:r>
      <w:r w:rsidR="00DA3E61">
        <w:rPr>
          <w:rFonts w:cs="Times New Roman"/>
          <w:sz w:val="28"/>
          <w:szCs w:val="28"/>
        </w:rPr>
        <w:t>распоряжение</w:t>
      </w:r>
      <w:r w:rsidR="0032351F" w:rsidRPr="00750E28">
        <w:rPr>
          <w:rFonts w:cs="Times New Roman"/>
          <w:sz w:val="28"/>
          <w:szCs w:val="28"/>
        </w:rPr>
        <w:t xml:space="preserve"> вступает в силу со дня его обнародова</w:t>
      </w:r>
      <w:r w:rsidR="0032351F">
        <w:rPr>
          <w:rFonts w:cs="Times New Roman"/>
          <w:sz w:val="28"/>
          <w:szCs w:val="28"/>
        </w:rPr>
        <w:t>ния</w:t>
      </w:r>
      <w:r w:rsidR="00DA3E61">
        <w:rPr>
          <w:rFonts w:cs="Times New Roman"/>
          <w:sz w:val="28"/>
          <w:szCs w:val="28"/>
        </w:rPr>
        <w:t xml:space="preserve"> и распространяется на правоотношения, возникшие с 01 января 2023 года.</w:t>
      </w:r>
      <w:r w:rsidR="001B53E0">
        <w:rPr>
          <w:sz w:val="28"/>
          <w:szCs w:val="28"/>
        </w:rPr>
        <w:tab/>
      </w:r>
    </w:p>
    <w:p w:rsidR="001C1EED" w:rsidRDefault="001C1EED" w:rsidP="003659B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F855CF" w:rsidRDefault="00F855CF" w:rsidP="003659B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DA3E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293863" w:rsidRDefault="000C0BCF" w:rsidP="003659B9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DA3E61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DA3E61">
        <w:rPr>
          <w:rFonts w:eastAsia="Times New Roman" w:cs="Times New Roman"/>
          <w:sz w:val="28"/>
          <w:szCs w:val="28"/>
          <w:lang w:eastAsia="ru-RU"/>
        </w:rPr>
        <w:t xml:space="preserve">                     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3659B9" w:rsidRDefault="003659B9" w:rsidP="003659B9">
      <w:pPr>
        <w:autoSpaceDE w:val="0"/>
        <w:autoSpaceDN w:val="0"/>
        <w:adjustRightInd w:val="0"/>
        <w:spacing w:line="240" w:lineRule="exact"/>
        <w:ind w:left="4253" w:firstLine="0"/>
        <w:jc w:val="center"/>
        <w:rPr>
          <w:sz w:val="28"/>
          <w:szCs w:val="28"/>
        </w:rPr>
        <w:sectPr w:rsidR="003659B9" w:rsidSect="007843F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659B9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УТВЕРЖДЕН</w:t>
      </w:r>
    </w:p>
    <w:p w:rsidR="003659B9" w:rsidRPr="00F568DE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</w:p>
    <w:p w:rsidR="003659B9" w:rsidRPr="00F568DE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F568DE">
        <w:rPr>
          <w:sz w:val="28"/>
          <w:szCs w:val="28"/>
        </w:rPr>
        <w:t xml:space="preserve"> администрации</w:t>
      </w:r>
    </w:p>
    <w:p w:rsidR="003659B9" w:rsidRPr="00F568DE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Новоселицкого муниципального округа</w:t>
      </w:r>
    </w:p>
    <w:p w:rsidR="003659B9" w:rsidRPr="00F568DE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Ставропольского края</w:t>
      </w:r>
    </w:p>
    <w:p w:rsidR="003659B9" w:rsidRPr="00F568DE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</w:p>
    <w:p w:rsidR="003659B9" w:rsidRPr="00F568DE" w:rsidRDefault="003659B9" w:rsidP="003659B9">
      <w:pPr>
        <w:autoSpaceDE w:val="0"/>
        <w:autoSpaceDN w:val="0"/>
        <w:adjustRightInd w:val="0"/>
        <w:spacing w:line="240" w:lineRule="exact"/>
        <w:ind w:left="8789" w:firstLine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 xml:space="preserve">от </w:t>
      </w:r>
      <w:r w:rsidRPr="003659B9">
        <w:rPr>
          <w:sz w:val="28"/>
          <w:szCs w:val="28"/>
        </w:rPr>
        <w:t>13</w:t>
      </w:r>
      <w:r>
        <w:rPr>
          <w:sz w:val="28"/>
          <w:szCs w:val="28"/>
        </w:rPr>
        <w:t xml:space="preserve"> января 20</w:t>
      </w:r>
      <w:r w:rsidRPr="00F568D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568DE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17</w:t>
      </w:r>
      <w:r w:rsidR="006F612F">
        <w:rPr>
          <w:sz w:val="28"/>
          <w:szCs w:val="28"/>
        </w:rPr>
        <w:t>-р</w:t>
      </w:r>
      <w:bookmarkStart w:id="0" w:name="_GoBack"/>
      <w:bookmarkEnd w:id="0"/>
      <w:r>
        <w:rPr>
          <w:sz w:val="28"/>
          <w:szCs w:val="28"/>
        </w:rPr>
        <w:t xml:space="preserve"> __</w:t>
      </w:r>
    </w:p>
    <w:p w:rsidR="003659B9" w:rsidRDefault="003659B9" w:rsidP="003659B9">
      <w:pPr>
        <w:jc w:val="center"/>
        <w:rPr>
          <w:rFonts w:cs="Times New Roman"/>
          <w:sz w:val="28"/>
          <w:szCs w:val="28"/>
        </w:rPr>
      </w:pPr>
    </w:p>
    <w:p w:rsidR="003659B9" w:rsidRDefault="003659B9" w:rsidP="003659B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ДЕТАЛЬНЫЙ ПЛАН-ГРАФИК                                                                                                                                                         реализации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</w:t>
      </w:r>
    </w:p>
    <w:p w:rsidR="003659B9" w:rsidRDefault="003659B9" w:rsidP="003659B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2018-2024 годы» на 2023 год.</w:t>
      </w:r>
    </w:p>
    <w:tbl>
      <w:tblPr>
        <w:tblStyle w:val="aff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322"/>
        <w:gridCol w:w="1377"/>
        <w:gridCol w:w="1134"/>
        <w:gridCol w:w="851"/>
        <w:gridCol w:w="16"/>
        <w:gridCol w:w="1027"/>
        <w:gridCol w:w="1077"/>
        <w:gridCol w:w="1276"/>
        <w:gridCol w:w="1276"/>
        <w:gridCol w:w="1417"/>
      </w:tblGrid>
      <w:tr w:rsidR="003659B9" w:rsidTr="003659B9">
        <w:tc>
          <w:tcPr>
            <w:tcW w:w="675" w:type="dxa"/>
            <w:vMerge w:val="restart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№п/п</w:t>
            </w:r>
          </w:p>
        </w:tc>
        <w:tc>
          <w:tcPr>
            <w:tcW w:w="3402" w:type="dxa"/>
            <w:vMerge w:val="restart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Наименование основного мероприятия Программы, мероприятия, контрольного события мероприятия программы</w:t>
            </w:r>
          </w:p>
        </w:tc>
        <w:tc>
          <w:tcPr>
            <w:tcW w:w="1322" w:type="dxa"/>
            <w:vMerge w:val="restart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Дата наступле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ния контрольного события</w:t>
            </w:r>
          </w:p>
        </w:tc>
        <w:tc>
          <w:tcPr>
            <w:tcW w:w="9451" w:type="dxa"/>
            <w:gridSpan w:val="9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Объемы и источники финансового обеспечения  Программы, тыс. рублей</w:t>
            </w:r>
          </w:p>
        </w:tc>
      </w:tr>
      <w:tr w:rsidR="003659B9" w:rsidTr="003659B9">
        <w:tc>
          <w:tcPr>
            <w:tcW w:w="675" w:type="dxa"/>
            <w:vMerge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vMerge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322" w:type="dxa"/>
            <w:vMerge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378" w:type="dxa"/>
            <w:gridSpan w:val="4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бюджетные ассигнования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местного бюджета</w:t>
            </w:r>
          </w:p>
        </w:tc>
        <w:tc>
          <w:tcPr>
            <w:tcW w:w="6073" w:type="dxa"/>
            <w:gridSpan w:val="5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прогнозируемое поступление средств в местный бюджет</w:t>
            </w:r>
          </w:p>
        </w:tc>
      </w:tr>
      <w:tr w:rsidR="003659B9" w:rsidTr="003659B9">
        <w:tc>
          <w:tcPr>
            <w:tcW w:w="675" w:type="dxa"/>
            <w:vMerge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vMerge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322" w:type="dxa"/>
            <w:vMerge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 xml:space="preserve">федеральный 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бюджет</w:t>
            </w:r>
          </w:p>
        </w:tc>
        <w:tc>
          <w:tcPr>
            <w:tcW w:w="1134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краевой бюджет</w:t>
            </w:r>
          </w:p>
        </w:tc>
        <w:tc>
          <w:tcPr>
            <w:tcW w:w="851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местный бюджет</w:t>
            </w:r>
          </w:p>
        </w:tc>
        <w:tc>
          <w:tcPr>
            <w:tcW w:w="1043" w:type="dxa"/>
            <w:gridSpan w:val="2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из федера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льного бюдже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та</w:t>
            </w:r>
          </w:p>
        </w:tc>
        <w:tc>
          <w:tcPr>
            <w:tcW w:w="10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из крае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вого бюд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жета</w:t>
            </w:r>
          </w:p>
        </w:tc>
        <w:tc>
          <w:tcPr>
            <w:tcW w:w="1276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средства государствен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ных внебюд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жетных фондов</w:t>
            </w:r>
          </w:p>
        </w:tc>
        <w:tc>
          <w:tcPr>
            <w:tcW w:w="1276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средства бюджетов муниципаль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ных образований</w:t>
            </w:r>
          </w:p>
        </w:tc>
        <w:tc>
          <w:tcPr>
            <w:tcW w:w="141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юри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дические лица</w:t>
            </w:r>
          </w:p>
        </w:tc>
      </w:tr>
      <w:tr w:rsidR="003659B9" w:rsidTr="003659B9">
        <w:tc>
          <w:tcPr>
            <w:tcW w:w="675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  <w:b/>
              </w:rPr>
            </w:pPr>
            <w:r w:rsidRPr="00780E71">
              <w:rPr>
                <w:rFonts w:cs="Times New Roman"/>
                <w:b/>
              </w:rPr>
              <w:t>Основное мероприятие 1.1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Реализация регионального проекта «Формирования комфортной городской среды»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322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30.12.2023</w:t>
            </w:r>
          </w:p>
        </w:tc>
        <w:tc>
          <w:tcPr>
            <w:tcW w:w="1377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23750906,78</w:t>
            </w:r>
          </w:p>
        </w:tc>
        <w:tc>
          <w:tcPr>
            <w:tcW w:w="1134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1232225,08</w:t>
            </w:r>
          </w:p>
        </w:tc>
        <w:tc>
          <w:tcPr>
            <w:tcW w:w="851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25008,14</w:t>
            </w:r>
          </w:p>
        </w:tc>
        <w:tc>
          <w:tcPr>
            <w:tcW w:w="1043" w:type="dxa"/>
            <w:gridSpan w:val="2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 xml:space="preserve">  х</w:t>
            </w:r>
          </w:p>
        </w:tc>
        <w:tc>
          <w:tcPr>
            <w:tcW w:w="10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41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</w:tr>
      <w:tr w:rsidR="003659B9" w:rsidTr="003659B9">
        <w:tc>
          <w:tcPr>
            <w:tcW w:w="675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  <w:b/>
              </w:rPr>
            </w:pPr>
            <w:r w:rsidRPr="00780E71">
              <w:rPr>
                <w:rFonts w:cs="Times New Roman"/>
                <w:b/>
              </w:rPr>
              <w:t>Контрольное событие 1.2</w:t>
            </w:r>
          </w:p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lastRenderedPageBreak/>
              <w:t>Реализация программ формирования современной городской среды</w:t>
            </w:r>
          </w:p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«Благоустройство территории общего пользования по ул. Гагарина в селе Журавское Новоселицкого муниципального округа Ставропольского края»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22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lastRenderedPageBreak/>
              <w:t>30.12.2023</w:t>
            </w:r>
          </w:p>
        </w:tc>
        <w:tc>
          <w:tcPr>
            <w:tcW w:w="1377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23750906,78</w:t>
            </w:r>
          </w:p>
        </w:tc>
        <w:tc>
          <w:tcPr>
            <w:tcW w:w="1134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1232225,08</w:t>
            </w:r>
          </w:p>
        </w:tc>
        <w:tc>
          <w:tcPr>
            <w:tcW w:w="851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25008,14</w:t>
            </w:r>
          </w:p>
        </w:tc>
        <w:tc>
          <w:tcPr>
            <w:tcW w:w="1043" w:type="dxa"/>
            <w:gridSpan w:val="2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lastRenderedPageBreak/>
              <w:t>х</w:t>
            </w:r>
          </w:p>
        </w:tc>
        <w:tc>
          <w:tcPr>
            <w:tcW w:w="10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41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</w:tr>
      <w:tr w:rsidR="003659B9" w:rsidTr="003659B9">
        <w:tc>
          <w:tcPr>
            <w:tcW w:w="675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  <w:b/>
              </w:rPr>
            </w:pPr>
            <w:r w:rsidRPr="00780E71">
              <w:rPr>
                <w:rFonts w:cs="Times New Roman"/>
                <w:b/>
              </w:rPr>
              <w:t>Основное мероприятие 2.1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Вовлечение граждан в мероприятия по благоустройству общественных территорий, а также дворовых территорий</w:t>
            </w:r>
          </w:p>
        </w:tc>
        <w:tc>
          <w:tcPr>
            <w:tcW w:w="1322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 xml:space="preserve">не 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предусмот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рено</w:t>
            </w:r>
          </w:p>
        </w:tc>
        <w:tc>
          <w:tcPr>
            <w:tcW w:w="1134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не предусмот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рено</w:t>
            </w:r>
          </w:p>
        </w:tc>
        <w:tc>
          <w:tcPr>
            <w:tcW w:w="851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не предусмот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рено</w:t>
            </w:r>
          </w:p>
        </w:tc>
        <w:tc>
          <w:tcPr>
            <w:tcW w:w="1043" w:type="dxa"/>
            <w:gridSpan w:val="2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0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  <w:tc>
          <w:tcPr>
            <w:tcW w:w="141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х</w:t>
            </w:r>
          </w:p>
        </w:tc>
      </w:tr>
      <w:tr w:rsidR="003659B9" w:rsidTr="003659B9">
        <w:tc>
          <w:tcPr>
            <w:tcW w:w="675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  <w:b/>
              </w:rPr>
            </w:pPr>
            <w:r w:rsidRPr="00780E71">
              <w:rPr>
                <w:rFonts w:cs="Times New Roman"/>
                <w:b/>
              </w:rPr>
              <w:t>Контрольное событие 2.2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Информирование граждан о мероприятиях, проводимых в рамках программы</w:t>
            </w:r>
          </w:p>
        </w:tc>
        <w:tc>
          <w:tcPr>
            <w:tcW w:w="1322" w:type="dxa"/>
          </w:tcPr>
          <w:p w:rsidR="003659B9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16.02.2023</w:t>
            </w:r>
          </w:p>
          <w:p w:rsidR="003659B9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17.05.2023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 w:rsidRPr="00780E71">
              <w:rPr>
                <w:rFonts w:cs="Times New Roman"/>
              </w:rPr>
              <w:t>01.07.2023</w:t>
            </w:r>
          </w:p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  <w:r w:rsidRPr="00780E71">
              <w:rPr>
                <w:rFonts w:cs="Times New Roman"/>
              </w:rPr>
              <w:t>.2023</w:t>
            </w:r>
          </w:p>
        </w:tc>
        <w:tc>
          <w:tcPr>
            <w:tcW w:w="13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gridSpan w:val="2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3659B9" w:rsidRPr="00780E71" w:rsidRDefault="003659B9" w:rsidP="00F13F64">
            <w:pPr>
              <w:jc w:val="center"/>
              <w:rPr>
                <w:rFonts w:cs="Times New Roman"/>
              </w:rPr>
            </w:pPr>
          </w:p>
        </w:tc>
      </w:tr>
    </w:tbl>
    <w:p w:rsidR="003659B9" w:rsidRDefault="003659B9" w:rsidP="003659B9"/>
    <w:p w:rsidR="003659B9" w:rsidRPr="0012774F" w:rsidRDefault="003659B9" w:rsidP="003659B9">
      <w:pPr>
        <w:spacing w:line="240" w:lineRule="exact"/>
        <w:ind w:firstLine="0"/>
      </w:pPr>
    </w:p>
    <w:sectPr w:rsidR="003659B9" w:rsidRPr="0012774F" w:rsidSect="003659B9">
      <w:pgSz w:w="16838" w:h="11906" w:orient="landscape"/>
      <w:pgMar w:top="567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37" w:rsidRDefault="00F85A37" w:rsidP="00103BCA">
      <w:r>
        <w:separator/>
      </w:r>
    </w:p>
  </w:endnote>
  <w:endnote w:type="continuationSeparator" w:id="0">
    <w:p w:rsidR="00F85A37" w:rsidRDefault="00F85A37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37" w:rsidRDefault="00F85A37" w:rsidP="00103BCA">
      <w:r>
        <w:separator/>
      </w:r>
    </w:p>
  </w:footnote>
  <w:footnote w:type="continuationSeparator" w:id="0">
    <w:p w:rsidR="00F85A37" w:rsidRDefault="00F85A37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A5D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9F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A42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863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51F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B9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09F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703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1F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2F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012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3FA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EA7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9D3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1B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C06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3E61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0F79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838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74C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534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BC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D4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5CF"/>
    <w:rsid w:val="00F85720"/>
    <w:rsid w:val="00F85A37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48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4480"/>
  <w15:docId w15:val="{4D08E871-D63B-4E5C-951B-752CC03D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kroskv</dc:creator>
  <cp:lastModifiedBy>Sx1Sx1Sx1q@outlook.com</cp:lastModifiedBy>
  <cp:revision>3</cp:revision>
  <cp:lastPrinted>2023-01-13T12:23:00Z</cp:lastPrinted>
  <dcterms:created xsi:type="dcterms:W3CDTF">2023-01-13T12:22:00Z</dcterms:created>
  <dcterms:modified xsi:type="dcterms:W3CDTF">2023-01-13T12:26:00Z</dcterms:modified>
</cp:coreProperties>
</file>