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39A66">
      <w:pPr>
        <w:spacing w:after="0" w:line="240" w:lineRule="auto"/>
        <w:jc w:val="center"/>
        <w:rPr>
          <w:rFonts w:ascii="Times New Roman" w:hAnsi="Times New Roman" w:eastAsia="Times New Roman"/>
          <w:b/>
          <w:sz w:val="32"/>
          <w:szCs w:val="32"/>
          <w:lang w:eastAsia="ru-RU"/>
        </w:rPr>
      </w:pPr>
      <w:r>
        <w:rPr>
          <w:rFonts w:hint="default" w:ascii="Times New Roman" w:hAnsi="Times New Roman" w:eastAsia="Times New Roman"/>
          <w:b/>
          <w:sz w:val="32"/>
          <w:szCs w:val="32"/>
          <w:lang w:val="en-US" w:eastAsia="ru-RU"/>
        </w:rPr>
        <w:t xml:space="preserve">                                                                                             </w:t>
      </w:r>
      <w:r>
        <w:rPr>
          <w:rFonts w:ascii="Times New Roman" w:hAnsi="Times New Roman" w:eastAsia="Times New Roman"/>
          <w:b/>
          <w:sz w:val="28"/>
          <w:szCs w:val="28"/>
          <w:lang w:eastAsia="ru-RU"/>
        </w:rPr>
        <w:t xml:space="preserve">ПРОЕКТ </w:t>
      </w:r>
    </w:p>
    <w:p w14:paraId="4926F0DF">
      <w:pPr>
        <w:spacing w:after="0" w:line="240" w:lineRule="auto"/>
        <w:jc w:val="center"/>
        <w:rPr>
          <w:rFonts w:ascii="Times New Roman" w:hAnsi="Times New Roman" w:eastAsia="Times New Roman"/>
          <w:sz w:val="28"/>
          <w:szCs w:val="24"/>
          <w:lang w:eastAsia="ru-RU"/>
        </w:rPr>
      </w:pPr>
      <w:r>
        <w:rPr>
          <w:rFonts w:ascii="Times New Roman" w:hAnsi="Times New Roman" w:eastAsia="Times New Roman"/>
          <w:b/>
          <w:sz w:val="32"/>
          <w:szCs w:val="32"/>
          <w:lang w:eastAsia="ru-RU"/>
        </w:rPr>
        <w:t xml:space="preserve">                                                                                                                                                                                                   </w:t>
      </w:r>
    </w:p>
    <w:p w14:paraId="3C4329FA">
      <w:pPr>
        <w:spacing w:after="0" w:line="240" w:lineRule="auto"/>
        <w:jc w:val="center"/>
        <w:rPr>
          <w:rFonts w:ascii="Times New Roman" w:hAnsi="Times New Roman" w:eastAsia="Times New Roman"/>
          <w:b/>
          <w:bCs/>
          <w:sz w:val="16"/>
          <w:szCs w:val="24"/>
          <w:lang w:eastAsia="ru-RU"/>
        </w:rPr>
      </w:pPr>
    </w:p>
    <w:p w14:paraId="68182B93">
      <w:pPr>
        <w:spacing w:after="0" w:line="192" w:lineRule="auto"/>
        <w:jc w:val="center"/>
        <w:rPr>
          <w:rFonts w:ascii="Times New Roman" w:hAnsi="Times New Roman" w:eastAsia="Times New Roman"/>
          <w:b/>
          <w:bCs/>
          <w:sz w:val="32"/>
          <w:szCs w:val="24"/>
          <w:lang w:eastAsia="ru-RU"/>
        </w:rPr>
      </w:pPr>
      <w:r>
        <w:rPr>
          <w:rFonts w:ascii="Times New Roman" w:hAnsi="Times New Roman" w:eastAsia="Times New Roman"/>
          <w:b/>
          <w:bCs/>
          <w:sz w:val="32"/>
          <w:szCs w:val="24"/>
          <w:lang w:eastAsia="ru-RU"/>
        </w:rPr>
        <w:t>П О С Т А Н О В Л Е Н И Е</w:t>
      </w:r>
    </w:p>
    <w:p w14:paraId="70C2EC77">
      <w:pPr>
        <w:spacing w:after="0" w:line="192" w:lineRule="auto"/>
        <w:jc w:val="center"/>
        <w:rPr>
          <w:rFonts w:ascii="Times New Roman" w:hAnsi="Times New Roman" w:eastAsia="Times New Roman"/>
          <w:b/>
          <w:bCs/>
          <w:sz w:val="20"/>
          <w:szCs w:val="24"/>
          <w:lang w:eastAsia="ru-RU"/>
        </w:rPr>
      </w:pPr>
    </w:p>
    <w:p w14:paraId="4CAF6018">
      <w:pPr>
        <w:spacing w:after="0" w:line="192" w:lineRule="auto"/>
        <w:jc w:val="center"/>
        <w:rPr>
          <w:rFonts w:ascii="Times New Roman" w:hAnsi="Times New Roman" w:eastAsia="Times New Roman"/>
          <w:b/>
          <w:bCs/>
          <w:sz w:val="28"/>
          <w:szCs w:val="24"/>
          <w:lang w:eastAsia="ru-RU"/>
        </w:rPr>
      </w:pPr>
      <w:r>
        <w:rPr>
          <w:rFonts w:ascii="Times New Roman" w:hAnsi="Times New Roman" w:eastAsia="Times New Roman"/>
          <w:b/>
          <w:bCs/>
          <w:sz w:val="28"/>
          <w:szCs w:val="24"/>
          <w:lang w:eastAsia="ru-RU"/>
        </w:rPr>
        <w:t>администрации Новоселицкого муниципального округа</w:t>
      </w:r>
    </w:p>
    <w:p w14:paraId="1F15A832">
      <w:pPr>
        <w:spacing w:after="0" w:line="264" w:lineRule="auto"/>
        <w:jc w:val="center"/>
        <w:rPr>
          <w:rFonts w:ascii="Times New Roman" w:hAnsi="Times New Roman" w:eastAsia="Times New Roman"/>
          <w:b/>
          <w:bCs/>
          <w:sz w:val="24"/>
          <w:szCs w:val="24"/>
          <w:lang w:eastAsia="ru-RU"/>
        </w:rPr>
      </w:pPr>
      <w:r>
        <w:rPr>
          <w:rFonts w:ascii="Times New Roman" w:hAnsi="Times New Roman" w:eastAsia="Times New Roman"/>
          <w:b/>
          <w:bCs/>
          <w:sz w:val="28"/>
          <w:szCs w:val="24"/>
          <w:lang w:eastAsia="ru-RU"/>
        </w:rPr>
        <w:t>Ставропольского края</w:t>
      </w:r>
    </w:p>
    <w:p w14:paraId="67D5888F">
      <w:pPr>
        <w:spacing w:after="0" w:line="192" w:lineRule="auto"/>
        <w:jc w:val="center"/>
        <w:rPr>
          <w:rFonts w:ascii="Times New Roman" w:hAnsi="Times New Roman" w:eastAsia="Times New Roman"/>
          <w:sz w:val="18"/>
          <w:szCs w:val="18"/>
          <w:lang w:eastAsia="ru-RU"/>
        </w:rPr>
      </w:pPr>
    </w:p>
    <w:p w14:paraId="3FF4B2BC">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с. Новоселицкое</w:t>
      </w:r>
    </w:p>
    <w:p w14:paraId="552BD633">
      <w:pPr>
        <w:spacing w:after="0" w:line="240" w:lineRule="auto"/>
        <w:rPr>
          <w:rFonts w:ascii="Times New Roman" w:hAnsi="Times New Roman"/>
          <w:sz w:val="28"/>
          <w:szCs w:val="28"/>
          <w:lang w:eastAsia="ru-RU"/>
        </w:rPr>
      </w:pPr>
      <w:r>
        <w:rPr>
          <w:rFonts w:ascii="Times New Roman" w:hAnsi="Times New Roman"/>
          <w:sz w:val="28"/>
          <w:szCs w:val="28"/>
        </w:rPr>
        <w:t>202</w:t>
      </w:r>
      <w:r>
        <w:rPr>
          <w:rFonts w:hint="default" w:ascii="Times New Roman" w:hAnsi="Times New Roman"/>
          <w:sz w:val="28"/>
          <w:szCs w:val="28"/>
          <w:lang w:val="ru-RU"/>
        </w:rPr>
        <w:t>5</w:t>
      </w:r>
      <w:r>
        <w:rPr>
          <w:rFonts w:ascii="Times New Roman" w:hAnsi="Times New Roman"/>
          <w:sz w:val="28"/>
          <w:szCs w:val="28"/>
        </w:rPr>
        <w:t xml:space="preserve"> г.                                                                                                  </w:t>
      </w:r>
      <w:r>
        <w:rPr>
          <w:rFonts w:hint="default" w:ascii="Times New Roman" w:hAnsi="Times New Roman"/>
          <w:sz w:val="28"/>
          <w:szCs w:val="28"/>
          <w:lang w:val="ru-RU"/>
        </w:rPr>
        <w:t xml:space="preserve">                </w:t>
      </w:r>
      <w:r>
        <w:rPr>
          <w:rFonts w:ascii="Times New Roman" w:hAnsi="Times New Roman"/>
          <w:sz w:val="28"/>
          <w:szCs w:val="28"/>
        </w:rPr>
        <w:t xml:space="preserve"> № </w:t>
      </w:r>
    </w:p>
    <w:p w14:paraId="16E33773">
      <w:pPr>
        <w:spacing w:after="0" w:line="240" w:lineRule="auto"/>
        <w:rPr>
          <w:rFonts w:ascii="Times New Roman" w:hAnsi="Times New Roman"/>
          <w:sz w:val="28"/>
          <w:szCs w:val="28"/>
          <w:lang w:eastAsia="ru-RU"/>
        </w:rPr>
      </w:pPr>
    </w:p>
    <w:p w14:paraId="3445C299">
      <w:pPr>
        <w:keepNext w:val="0"/>
        <w:keepLines w:val="0"/>
        <w:pageBreakBefore w:val="0"/>
        <w:widowControl/>
        <w:kinsoku/>
        <w:wordWrap/>
        <w:overflowPunct/>
        <w:topLinePunct w:val="0"/>
        <w:autoSpaceDE/>
        <w:autoSpaceDN/>
        <w:bidi w:val="0"/>
        <w:adjustRightInd/>
        <w:snapToGrid/>
        <w:spacing w:after="0" w:line="240" w:lineRule="exact"/>
        <w:ind w:left="-17"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Об утверждении Порядка разработки и утверждения административных регламентов предоставления муниципальных услуг администрацией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Ставропольского края, структурными подразделениями администрации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Ставропольского края </w:t>
      </w:r>
    </w:p>
    <w:p w14:paraId="72E4A8BE">
      <w:pPr>
        <w:keepNext w:val="0"/>
        <w:keepLines w:val="0"/>
        <w:pageBreakBefore w:val="0"/>
        <w:widowControl/>
        <w:kinsoku/>
        <w:wordWrap/>
        <w:overflowPunct/>
        <w:topLinePunct w:val="0"/>
        <w:autoSpaceDE/>
        <w:autoSpaceDN/>
        <w:bidi w:val="0"/>
        <w:adjustRightInd/>
        <w:snapToGrid/>
        <w:spacing w:after="0" w:line="240" w:lineRule="exact"/>
        <w:ind w:left="-17" w:firstLine="0"/>
        <w:jc w:val="both"/>
        <w:textAlignment w:val="auto"/>
        <w:rPr>
          <w:rFonts w:hint="default" w:ascii="Times New Roman" w:hAnsi="Times New Roman" w:cs="Times New Roman"/>
          <w:sz w:val="28"/>
          <w:szCs w:val="28"/>
        </w:rPr>
      </w:pPr>
    </w:p>
    <w:p w14:paraId="1CE2D035">
      <w:pPr>
        <w:keepNext w:val="0"/>
        <w:keepLines w:val="0"/>
        <w:pageBreakBefore w:val="0"/>
        <w:widowControl/>
        <w:kinsoku/>
        <w:wordWrap/>
        <w:overflowPunct/>
        <w:topLinePunct w:val="0"/>
        <w:autoSpaceDE/>
        <w:autoSpaceDN/>
        <w:bidi w:val="0"/>
        <w:adjustRightInd/>
        <w:snapToGrid/>
        <w:spacing w:after="0" w:line="240" w:lineRule="auto"/>
        <w:ind w:left="0" w:leftChars="0" w:right="0" w:firstLine="439" w:firstLineChars="157"/>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соответствии с Федеральным законом «Об организации предоставления государственных и муниципальных услуг» и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Ставропольского края от 12 апреля 2023 г</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201-п «Об утверждении Порядка разработки и утверждения административных регламентов предоставления государственных услуг органами исполнительной власти Ставропольского края», администрация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Ставропольского края</w:t>
      </w:r>
    </w:p>
    <w:p w14:paraId="26E169EA">
      <w:pPr>
        <w:keepNext w:val="0"/>
        <w:keepLines w:val="0"/>
        <w:pageBreakBefore w:val="0"/>
        <w:widowControl/>
        <w:kinsoku/>
        <w:wordWrap/>
        <w:overflowPunct/>
        <w:topLinePunct w:val="0"/>
        <w:autoSpaceDE/>
        <w:autoSpaceDN/>
        <w:bidi w:val="0"/>
        <w:adjustRightInd/>
        <w:snapToGrid/>
        <w:spacing w:after="0"/>
        <w:ind w:left="0" w:leftChars="0" w:right="0" w:firstLine="439" w:firstLineChars="157"/>
        <w:jc w:val="both"/>
        <w:textAlignment w:val="auto"/>
        <w:rPr>
          <w:rFonts w:hint="default" w:ascii="Times New Roman" w:hAnsi="Times New Roman" w:cs="Times New Roman"/>
          <w:sz w:val="28"/>
          <w:szCs w:val="28"/>
        </w:rPr>
      </w:pPr>
    </w:p>
    <w:p w14:paraId="7B65519D">
      <w:pPr>
        <w:keepNext w:val="0"/>
        <w:keepLines w:val="0"/>
        <w:pageBreakBefore w:val="0"/>
        <w:widowControl/>
        <w:kinsoku/>
        <w:wordWrap/>
        <w:overflowPunct/>
        <w:topLinePunct w:val="0"/>
        <w:autoSpaceDE/>
        <w:autoSpaceDN/>
        <w:bidi w:val="0"/>
        <w:adjustRightInd/>
        <w:snapToGrid/>
        <w:spacing w:after="0"/>
        <w:ind w:left="0" w:leftChars="0" w:right="0" w:firstLine="439" w:firstLineChars="157"/>
        <w:jc w:val="both"/>
        <w:textAlignment w:val="auto"/>
        <w:rPr>
          <w:rFonts w:hint="default" w:ascii="Times New Roman" w:hAnsi="Times New Roman" w:cs="Times New Roman"/>
          <w:sz w:val="28"/>
          <w:szCs w:val="28"/>
        </w:rPr>
      </w:pPr>
    </w:p>
    <w:p w14:paraId="78863FBC">
      <w:pPr>
        <w:keepNext w:val="0"/>
        <w:keepLines w:val="0"/>
        <w:pageBreakBefore w:val="0"/>
        <w:widowControl/>
        <w:kinsoku/>
        <w:wordWrap/>
        <w:overflowPunct/>
        <w:topLinePunct w:val="0"/>
        <w:autoSpaceDE/>
        <w:autoSpaceDN/>
        <w:bidi w:val="0"/>
        <w:adjustRightInd/>
        <w:snapToGrid/>
        <w:spacing w:after="0"/>
        <w:ind w:left="0" w:leftChars="0" w:right="0" w:firstLine="439" w:firstLineChars="157"/>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ПОСТАНОВЛЯЕТ: </w:t>
      </w:r>
    </w:p>
    <w:p w14:paraId="232CEC6D">
      <w:pPr>
        <w:keepNext w:val="0"/>
        <w:keepLines w:val="0"/>
        <w:pageBreakBefore w:val="0"/>
        <w:widowControl/>
        <w:kinsoku/>
        <w:wordWrap/>
        <w:overflowPunct/>
        <w:topLinePunct w:val="0"/>
        <w:autoSpaceDE/>
        <w:autoSpaceDN/>
        <w:bidi w:val="0"/>
        <w:adjustRightInd/>
        <w:snapToGrid/>
        <w:spacing w:after="0"/>
        <w:ind w:left="0" w:leftChars="0" w:right="0" w:firstLine="439" w:firstLineChars="157"/>
        <w:jc w:val="both"/>
        <w:textAlignment w:val="auto"/>
        <w:rPr>
          <w:rFonts w:hint="default" w:ascii="Times New Roman" w:hAnsi="Times New Roman" w:cs="Times New Roman"/>
          <w:sz w:val="28"/>
          <w:szCs w:val="28"/>
        </w:rPr>
      </w:pPr>
    </w:p>
    <w:p w14:paraId="6C37D37E">
      <w:pPr>
        <w:keepNext w:val="0"/>
        <w:keepLines w:val="0"/>
        <w:pageBreakBefore w:val="0"/>
        <w:widowControl/>
        <w:numPr>
          <w:ilvl w:val="1"/>
          <w:numId w:val="1"/>
        </w:numPr>
        <w:kinsoku/>
        <w:wordWrap/>
        <w:overflowPunct/>
        <w:topLinePunct w:val="0"/>
        <w:autoSpaceDE/>
        <w:autoSpaceDN/>
        <w:bidi w:val="0"/>
        <w:adjustRightInd/>
        <w:snapToGrid/>
        <w:spacing w:after="0" w:line="240" w:lineRule="auto"/>
        <w:ind w:left="2"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Утвердить прилагаемый Порядок разработки и утверждения административных регламентов предоставления муниципальных услуг администрацией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Ставропольского края, структурными подразделениями администрации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Ставропольского края (далее – Порядок). </w:t>
      </w:r>
    </w:p>
    <w:p w14:paraId="5E0D47C8">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57231B86">
      <w:pPr>
        <w:keepNext w:val="0"/>
        <w:keepLines w:val="0"/>
        <w:pageBreakBefore w:val="0"/>
        <w:widowControl/>
        <w:numPr>
          <w:ilvl w:val="1"/>
          <w:numId w:val="1"/>
        </w:numPr>
        <w:kinsoku/>
        <w:wordWrap/>
        <w:overflowPunct/>
        <w:topLinePunct w:val="0"/>
        <w:autoSpaceDE/>
        <w:autoSpaceDN/>
        <w:bidi w:val="0"/>
        <w:adjustRightInd/>
        <w:snapToGrid/>
        <w:spacing w:after="0" w:line="240" w:lineRule="auto"/>
        <w:ind w:left="2"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Отделам</w:t>
      </w:r>
      <w:r>
        <w:rPr>
          <w:rFonts w:hint="default" w:ascii="Times New Roman" w:hAnsi="Times New Roman" w:cs="Times New Roman"/>
          <w:sz w:val="28"/>
          <w:szCs w:val="28"/>
          <w:lang w:val="ru-RU"/>
        </w:rPr>
        <w:t xml:space="preserve"> и управлениям</w:t>
      </w:r>
      <w:r>
        <w:rPr>
          <w:rFonts w:hint="default" w:ascii="Times New Roman" w:hAnsi="Times New Roman" w:cs="Times New Roman"/>
          <w:sz w:val="28"/>
          <w:szCs w:val="28"/>
        </w:rPr>
        <w:t xml:space="preserve"> администрации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Ставропольского края, предоставляющим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муниципальные услуги: </w:t>
      </w:r>
    </w:p>
    <w:p w14:paraId="4F5AA073">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 При разработке и утверждении административных регламентов предоставления муниципальных  услуг руководствоваться</w:t>
      </w:r>
      <w:r>
        <w:rPr>
          <w:rFonts w:hint="default" w:ascii="Times New Roman" w:hAnsi="Times New Roman" w:cs="Times New Roman"/>
          <w:sz w:val="28"/>
          <w:szCs w:val="28"/>
          <w:lang w:val="ru-RU"/>
        </w:rPr>
        <w:t xml:space="preserve"> настоящим</w:t>
      </w:r>
      <w:r>
        <w:rPr>
          <w:rFonts w:hint="default" w:ascii="Times New Roman" w:hAnsi="Times New Roman" w:cs="Times New Roman"/>
          <w:sz w:val="28"/>
          <w:szCs w:val="28"/>
        </w:rPr>
        <w:t xml:space="preserve"> Порядком. </w:t>
      </w:r>
    </w:p>
    <w:p w14:paraId="58467FE4">
      <w:pPr>
        <w:keepNext w:val="0"/>
        <w:keepLines w:val="0"/>
        <w:pageBreakBefore w:val="0"/>
        <w:widowControl/>
        <w:kinsoku/>
        <w:wordWrap/>
        <w:overflowPunct/>
        <w:topLinePunct w:val="0"/>
        <w:autoSpaceDE/>
        <w:autoSpaceDN/>
        <w:bidi w:val="0"/>
        <w:adjustRightInd/>
        <w:snapToGrid/>
        <w:spacing w:after="0" w:line="240" w:lineRule="auto"/>
        <w:ind w:left="0" w:leftChars="0" w:right="-1"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2.2. В случае внесения изменений в положение о соответствующем отделе, управлении </w:t>
      </w:r>
      <w:r>
        <w:rPr>
          <w:rFonts w:hint="default" w:ascii="Times New Roman" w:hAnsi="Times New Roman" w:cs="Times New Roman"/>
          <w:sz w:val="28"/>
          <w:szCs w:val="28"/>
        </w:rPr>
        <w:tab/>
      </w:r>
      <w:r>
        <w:rPr>
          <w:rFonts w:hint="default" w:ascii="Times New Roman" w:hAnsi="Times New Roman" w:cs="Times New Roman"/>
          <w:sz w:val="28"/>
          <w:szCs w:val="28"/>
        </w:rPr>
        <w:t xml:space="preserve">администрации </w:t>
      </w:r>
      <w:r>
        <w:rPr>
          <w:rFonts w:hint="default" w:ascii="Times New Roman" w:hAnsi="Times New Roman" w:cs="Times New Roman"/>
          <w:sz w:val="28"/>
          <w:szCs w:val="28"/>
        </w:rPr>
        <w:tab/>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 xml:space="preserve">муниципального </w:t>
      </w:r>
      <w:r>
        <w:rPr>
          <w:rFonts w:hint="default" w:ascii="Times New Roman" w:hAnsi="Times New Roman" w:cs="Times New Roman"/>
          <w:sz w:val="28"/>
          <w:szCs w:val="28"/>
        </w:rPr>
        <w:tab/>
      </w:r>
      <w:r>
        <w:rPr>
          <w:rFonts w:hint="default" w:ascii="Times New Roman" w:hAnsi="Times New Roman" w:cs="Times New Roman"/>
          <w:sz w:val="28"/>
          <w:szCs w:val="28"/>
        </w:rPr>
        <w:t xml:space="preserve">округа </w:t>
      </w:r>
    </w:p>
    <w:p w14:paraId="39D3DF37">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Ставропольского края и иные нормативные правовые акты, касающиеся вопросов предоставления муниципальных услуг, осуществлять в установленном порядке разработку проектов административных регламентов предоставления муниципальных услуг либо проектов нормативных правовых актов о внесении изменений в административные регламенты предоставления муниципальных услуг, либо проектов нормативных правовых актов о признании административных регламентов предоставления муниципальных услуг утратившими силу. </w:t>
      </w:r>
    </w:p>
    <w:p w14:paraId="5A6929CC">
      <w:pPr>
        <w:pStyle w:val="20"/>
        <w:keepNext w:val="0"/>
        <w:keepLines w:val="0"/>
        <w:pageBreakBefore w:val="0"/>
        <w:numPr>
          <w:ilvl w:val="1"/>
          <w:numId w:val="1"/>
        </w:numPr>
        <w:kinsoku/>
        <w:wordWrap/>
        <w:overflowPunct/>
        <w:topLinePunct w:val="0"/>
        <w:bidi w:val="0"/>
        <w:adjustRightInd/>
        <w:snapToGrid/>
        <w:spacing w:line="240" w:lineRule="auto"/>
        <w:ind w:left="2" w:leftChars="0" w:firstLine="0" w:firstLineChars="0"/>
        <w:jc w:val="both"/>
        <w:textAlignment w:val="auto"/>
        <w:rPr>
          <w:rFonts w:ascii="Times New Roman" w:hAnsi="Times New Roman" w:cs="Times New Roman"/>
          <w:b w:val="0"/>
          <w:bCs/>
          <w:sz w:val="28"/>
          <w:szCs w:val="28"/>
        </w:rPr>
      </w:pPr>
      <w:r>
        <w:rPr>
          <w:rFonts w:ascii="Times New Roman" w:hAnsi="Times New Roman" w:cs="Times New Roman"/>
          <w:b w:val="0"/>
          <w:bCs/>
          <w:sz w:val="28"/>
          <w:szCs w:val="28"/>
        </w:rPr>
        <w:t>Признать утратившим силу постановление администрации Новоселицкого муниципального округа Ставропольского края</w:t>
      </w:r>
      <w:r>
        <w:rPr>
          <w:rFonts w:hint="default" w:ascii="Times New Roman" w:hAnsi="Times New Roman" w:cs="Times New Roman"/>
          <w:b w:val="0"/>
          <w:bCs/>
          <w:sz w:val="28"/>
          <w:szCs w:val="28"/>
          <w:lang w:val="ru-RU"/>
        </w:rPr>
        <w:t>:</w:t>
      </w:r>
      <w:r>
        <w:rPr>
          <w:rFonts w:ascii="Times New Roman" w:hAnsi="Times New Roman" w:cs="Times New Roman"/>
          <w:b w:val="0"/>
          <w:bCs/>
          <w:sz w:val="28"/>
          <w:szCs w:val="28"/>
        </w:rPr>
        <w:t xml:space="preserve"> </w:t>
      </w:r>
    </w:p>
    <w:p w14:paraId="5EB8AB3A">
      <w:pPr>
        <w:pStyle w:val="20"/>
        <w:keepNext w:val="0"/>
        <w:keepLines w:val="0"/>
        <w:pageBreakBefore w:val="0"/>
        <w:widowControl w:val="0"/>
        <w:kinsoku/>
        <w:wordWrap/>
        <w:overflowPunct/>
        <w:topLinePunct w:val="0"/>
        <w:autoSpaceDE w:val="0"/>
        <w:autoSpaceDN w:val="0"/>
        <w:bidi w:val="0"/>
        <w:adjustRightInd/>
        <w:snapToGrid/>
        <w:spacing w:line="240" w:lineRule="auto"/>
        <w:ind w:left="0" w:leftChars="0" w:firstLine="439" w:firstLineChars="157"/>
        <w:jc w:val="both"/>
        <w:textAlignment w:val="auto"/>
        <w:rPr>
          <w:rFonts w:hint="default" w:ascii="Times New Roman" w:hAnsi="Times New Roman" w:cs="Times New Roman"/>
          <w:b w:val="0"/>
          <w:sz w:val="28"/>
          <w:szCs w:val="28"/>
          <w:lang w:val="ru-RU"/>
        </w:rPr>
      </w:pPr>
      <w:r>
        <w:rPr>
          <w:rFonts w:hint="default" w:ascii="Times New Roman" w:hAnsi="Times New Roman" w:cs="Times New Roman"/>
          <w:b w:val="0"/>
          <w:bCs/>
          <w:sz w:val="28"/>
          <w:szCs w:val="28"/>
          <w:lang w:val="ru-RU"/>
        </w:rPr>
        <w:t xml:space="preserve">- </w:t>
      </w:r>
      <w:r>
        <w:rPr>
          <w:rFonts w:ascii="Times New Roman" w:hAnsi="Times New Roman" w:cs="Times New Roman"/>
          <w:b w:val="0"/>
          <w:bCs/>
          <w:sz w:val="28"/>
          <w:szCs w:val="28"/>
        </w:rPr>
        <w:t xml:space="preserve">от </w:t>
      </w:r>
      <w:r>
        <w:rPr>
          <w:rFonts w:hint="default" w:ascii="Times New Roman" w:hAnsi="Times New Roman" w:cs="Times New Roman"/>
          <w:b w:val="0"/>
          <w:bCs/>
          <w:sz w:val="28"/>
          <w:szCs w:val="28"/>
          <w:lang w:val="ru-RU"/>
        </w:rPr>
        <w:t>2</w:t>
      </w:r>
      <w:r>
        <w:rPr>
          <w:rFonts w:ascii="Times New Roman" w:hAnsi="Times New Roman" w:cs="Times New Roman"/>
          <w:b w:val="0"/>
          <w:bCs/>
          <w:sz w:val="28"/>
          <w:szCs w:val="28"/>
        </w:rPr>
        <w:t>7 ма</w:t>
      </w:r>
      <w:r>
        <w:rPr>
          <w:rFonts w:ascii="Times New Roman" w:hAnsi="Times New Roman" w:cs="Times New Roman"/>
          <w:b w:val="0"/>
          <w:bCs/>
          <w:sz w:val="28"/>
          <w:szCs w:val="28"/>
          <w:lang w:val="ru-RU"/>
        </w:rPr>
        <w:t>я</w:t>
      </w:r>
      <w:r>
        <w:rPr>
          <w:rFonts w:hint="default" w:ascii="Times New Roman" w:hAnsi="Times New Roman" w:cs="Times New Roman"/>
          <w:b w:val="0"/>
          <w:bCs/>
          <w:sz w:val="28"/>
          <w:szCs w:val="28"/>
          <w:lang w:val="ru-RU"/>
        </w:rPr>
        <w:t xml:space="preserve"> </w:t>
      </w:r>
      <w:r>
        <w:rPr>
          <w:rFonts w:ascii="Times New Roman" w:hAnsi="Times New Roman" w:cs="Times New Roman"/>
          <w:b w:val="0"/>
          <w:bCs/>
          <w:sz w:val="28"/>
          <w:szCs w:val="28"/>
        </w:rPr>
        <w:t>202</w:t>
      </w:r>
      <w:r>
        <w:rPr>
          <w:rFonts w:hint="default" w:ascii="Times New Roman" w:hAnsi="Times New Roman" w:cs="Times New Roman"/>
          <w:b w:val="0"/>
          <w:bCs/>
          <w:sz w:val="28"/>
          <w:szCs w:val="28"/>
          <w:lang w:val="ru-RU"/>
        </w:rPr>
        <w:t>1</w:t>
      </w:r>
      <w:r>
        <w:rPr>
          <w:rFonts w:ascii="Times New Roman" w:hAnsi="Times New Roman" w:cs="Times New Roman"/>
          <w:b w:val="0"/>
          <w:bCs/>
          <w:sz w:val="28"/>
          <w:szCs w:val="28"/>
        </w:rPr>
        <w:t xml:space="preserve"> г. № </w:t>
      </w:r>
      <w:r>
        <w:rPr>
          <w:rFonts w:hint="default" w:ascii="Times New Roman" w:hAnsi="Times New Roman" w:cs="Times New Roman"/>
          <w:b w:val="0"/>
          <w:bCs/>
          <w:sz w:val="28"/>
          <w:szCs w:val="28"/>
          <w:lang w:val="ru-RU"/>
        </w:rPr>
        <w:t>366</w:t>
      </w:r>
      <w:r>
        <w:rPr>
          <w:rFonts w:ascii="Times New Roman" w:hAnsi="Times New Roman" w:cs="Times New Roman"/>
          <w:b w:val="0"/>
          <w:bCs/>
          <w:sz w:val="28"/>
          <w:szCs w:val="28"/>
        </w:rPr>
        <w:t xml:space="preserve"> «</w:t>
      </w:r>
      <w:r>
        <w:rPr>
          <w:rFonts w:ascii="Times New Roman" w:hAnsi="Times New Roman" w:cs="Times New Roman"/>
          <w:b w:val="0"/>
          <w:sz w:val="28"/>
          <w:szCs w:val="28"/>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Pr>
          <w:rFonts w:hint="default" w:ascii="Times New Roman" w:hAnsi="Times New Roman" w:cs="Times New Roman"/>
          <w:b w:val="0"/>
          <w:sz w:val="28"/>
          <w:szCs w:val="28"/>
          <w:lang w:val="ru-RU"/>
        </w:rPr>
        <w:t>»;</w:t>
      </w:r>
    </w:p>
    <w:p w14:paraId="7E8A7AB9">
      <w:pPr>
        <w:pStyle w:val="20"/>
        <w:keepNext w:val="0"/>
        <w:keepLines w:val="0"/>
        <w:pageBreakBefore w:val="0"/>
        <w:widowControl w:val="0"/>
        <w:kinsoku/>
        <w:wordWrap/>
        <w:overflowPunct/>
        <w:topLinePunct w:val="0"/>
        <w:autoSpaceDE w:val="0"/>
        <w:autoSpaceDN w:val="0"/>
        <w:bidi w:val="0"/>
        <w:adjustRightInd/>
        <w:snapToGrid/>
        <w:spacing w:line="240" w:lineRule="auto"/>
        <w:ind w:left="0" w:leftChars="0" w:firstLine="439" w:firstLineChars="157"/>
        <w:jc w:val="both"/>
        <w:textAlignment w:val="auto"/>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 xml:space="preserve">- </w:t>
      </w:r>
      <w:r>
        <w:rPr>
          <w:rFonts w:ascii="Times New Roman" w:hAnsi="Times New Roman" w:cs="Times New Roman"/>
          <w:b w:val="0"/>
          <w:bCs/>
          <w:sz w:val="28"/>
          <w:szCs w:val="28"/>
        </w:rPr>
        <w:t xml:space="preserve">от </w:t>
      </w:r>
      <w:r>
        <w:rPr>
          <w:rFonts w:hint="default" w:ascii="Times New Roman" w:hAnsi="Times New Roman" w:cs="Times New Roman"/>
          <w:b w:val="0"/>
          <w:bCs/>
          <w:sz w:val="28"/>
          <w:szCs w:val="28"/>
          <w:lang w:val="ru-RU"/>
        </w:rPr>
        <w:t>29</w:t>
      </w:r>
      <w:r>
        <w:rPr>
          <w:rFonts w:ascii="Times New Roman" w:hAnsi="Times New Roman" w:cs="Times New Roman"/>
          <w:b w:val="0"/>
          <w:bCs/>
          <w:sz w:val="28"/>
          <w:szCs w:val="28"/>
        </w:rPr>
        <w:t xml:space="preserve"> </w:t>
      </w:r>
      <w:r>
        <w:rPr>
          <w:rFonts w:ascii="Times New Roman" w:hAnsi="Times New Roman" w:cs="Times New Roman"/>
          <w:b w:val="0"/>
          <w:bCs/>
          <w:sz w:val="28"/>
          <w:szCs w:val="28"/>
          <w:lang w:val="ru-RU"/>
        </w:rPr>
        <w:t>декабря</w:t>
      </w:r>
      <w:r>
        <w:rPr>
          <w:rFonts w:hint="default" w:ascii="Times New Roman" w:hAnsi="Times New Roman" w:cs="Times New Roman"/>
          <w:b w:val="0"/>
          <w:bCs/>
          <w:sz w:val="28"/>
          <w:szCs w:val="28"/>
          <w:lang w:val="ru-RU"/>
        </w:rPr>
        <w:t xml:space="preserve"> </w:t>
      </w:r>
      <w:r>
        <w:rPr>
          <w:rFonts w:ascii="Times New Roman" w:hAnsi="Times New Roman" w:cs="Times New Roman"/>
          <w:b w:val="0"/>
          <w:bCs/>
          <w:sz w:val="28"/>
          <w:szCs w:val="28"/>
        </w:rPr>
        <w:t>202</w:t>
      </w:r>
      <w:r>
        <w:rPr>
          <w:rFonts w:hint="default" w:ascii="Times New Roman" w:hAnsi="Times New Roman" w:cs="Times New Roman"/>
          <w:b w:val="0"/>
          <w:bCs/>
          <w:sz w:val="28"/>
          <w:szCs w:val="28"/>
          <w:lang w:val="ru-RU"/>
        </w:rPr>
        <w:t>1</w:t>
      </w:r>
      <w:r>
        <w:rPr>
          <w:rFonts w:ascii="Times New Roman" w:hAnsi="Times New Roman" w:cs="Times New Roman"/>
          <w:b w:val="0"/>
          <w:bCs/>
          <w:sz w:val="28"/>
          <w:szCs w:val="28"/>
        </w:rPr>
        <w:t xml:space="preserve"> г. № </w:t>
      </w:r>
      <w:r>
        <w:rPr>
          <w:rFonts w:hint="default" w:ascii="Times New Roman" w:hAnsi="Times New Roman" w:cs="Times New Roman"/>
          <w:b w:val="0"/>
          <w:bCs/>
          <w:sz w:val="28"/>
          <w:szCs w:val="28"/>
          <w:lang w:val="ru-RU"/>
        </w:rPr>
        <w:t>1046</w:t>
      </w:r>
      <w:r>
        <w:rPr>
          <w:rFonts w:ascii="Times New Roman" w:hAnsi="Times New Roman" w:cs="Times New Roman"/>
          <w:b w:val="0"/>
          <w:bCs/>
          <w:sz w:val="28"/>
          <w:szCs w:val="28"/>
        </w:rPr>
        <w:t xml:space="preserve">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Pr>
          <w:rFonts w:hint="default" w:ascii="Times New Roman" w:hAnsi="Times New Roman" w:cs="Times New Roman"/>
          <w:b w:val="0"/>
          <w:bCs/>
          <w:sz w:val="28"/>
          <w:szCs w:val="28"/>
          <w:lang w:val="ru-RU"/>
        </w:rPr>
        <w:t>»;</w:t>
      </w:r>
    </w:p>
    <w:p w14:paraId="014DC7D8">
      <w:pPr>
        <w:pStyle w:val="20"/>
        <w:keepNext w:val="0"/>
        <w:keepLines w:val="0"/>
        <w:pageBreakBefore w:val="0"/>
        <w:widowControl w:val="0"/>
        <w:kinsoku/>
        <w:wordWrap/>
        <w:overflowPunct/>
        <w:topLinePunct w:val="0"/>
        <w:autoSpaceDE w:val="0"/>
        <w:autoSpaceDN w:val="0"/>
        <w:bidi w:val="0"/>
        <w:adjustRightInd/>
        <w:snapToGrid/>
        <w:spacing w:line="240" w:lineRule="auto"/>
        <w:ind w:left="0" w:leftChars="0" w:firstLine="439" w:firstLineChars="157"/>
        <w:jc w:val="both"/>
        <w:textAlignment w:val="auto"/>
        <w:rPr>
          <w:rFonts w:hint="default" w:ascii="Times New Roman" w:hAnsi="Times New Roman" w:cs="Times New Roman"/>
          <w:b w:val="0"/>
          <w:sz w:val="28"/>
          <w:szCs w:val="28"/>
          <w:lang w:val="ru-RU"/>
        </w:rPr>
      </w:pPr>
      <w:r>
        <w:rPr>
          <w:rFonts w:hint="default" w:ascii="Times New Roman" w:hAnsi="Times New Roman" w:cs="Times New Roman"/>
          <w:b w:val="0"/>
          <w:bCs/>
          <w:sz w:val="28"/>
          <w:szCs w:val="28"/>
          <w:lang w:val="ru-RU"/>
        </w:rPr>
        <w:t xml:space="preserve">- </w:t>
      </w:r>
      <w:r>
        <w:rPr>
          <w:rFonts w:ascii="Times New Roman" w:hAnsi="Times New Roman" w:cs="Times New Roman"/>
          <w:b w:val="0"/>
          <w:bCs/>
          <w:sz w:val="28"/>
          <w:szCs w:val="28"/>
        </w:rPr>
        <w:t xml:space="preserve">от </w:t>
      </w:r>
      <w:r>
        <w:rPr>
          <w:rFonts w:hint="default" w:ascii="Times New Roman" w:hAnsi="Times New Roman" w:cs="Times New Roman"/>
          <w:b w:val="0"/>
          <w:bCs/>
          <w:sz w:val="28"/>
          <w:szCs w:val="28"/>
          <w:lang w:val="ru-RU"/>
        </w:rPr>
        <w:t>13</w:t>
      </w:r>
      <w:r>
        <w:rPr>
          <w:rFonts w:ascii="Times New Roman" w:hAnsi="Times New Roman" w:cs="Times New Roman"/>
          <w:b w:val="0"/>
          <w:bCs/>
          <w:sz w:val="28"/>
          <w:szCs w:val="28"/>
        </w:rPr>
        <w:t xml:space="preserve"> </w:t>
      </w:r>
      <w:r>
        <w:rPr>
          <w:rFonts w:ascii="Times New Roman" w:hAnsi="Times New Roman" w:cs="Times New Roman"/>
          <w:b w:val="0"/>
          <w:bCs/>
          <w:sz w:val="28"/>
          <w:szCs w:val="28"/>
          <w:lang w:val="ru-RU"/>
        </w:rPr>
        <w:t>февраля</w:t>
      </w:r>
      <w:r>
        <w:rPr>
          <w:rFonts w:hint="default" w:ascii="Times New Roman" w:hAnsi="Times New Roman" w:cs="Times New Roman"/>
          <w:b w:val="0"/>
          <w:bCs/>
          <w:sz w:val="28"/>
          <w:szCs w:val="28"/>
          <w:lang w:val="ru-RU"/>
        </w:rPr>
        <w:t xml:space="preserve"> </w:t>
      </w:r>
      <w:r>
        <w:rPr>
          <w:rFonts w:ascii="Times New Roman" w:hAnsi="Times New Roman" w:cs="Times New Roman"/>
          <w:b w:val="0"/>
          <w:bCs/>
          <w:sz w:val="28"/>
          <w:szCs w:val="28"/>
        </w:rPr>
        <w:t>202</w:t>
      </w:r>
      <w:r>
        <w:rPr>
          <w:rFonts w:hint="default" w:ascii="Times New Roman" w:hAnsi="Times New Roman" w:cs="Times New Roman"/>
          <w:b w:val="0"/>
          <w:bCs/>
          <w:sz w:val="28"/>
          <w:szCs w:val="28"/>
          <w:lang w:val="ru-RU"/>
        </w:rPr>
        <w:t>3</w:t>
      </w:r>
      <w:r>
        <w:rPr>
          <w:rFonts w:ascii="Times New Roman" w:hAnsi="Times New Roman" w:cs="Times New Roman"/>
          <w:b w:val="0"/>
          <w:bCs/>
          <w:sz w:val="28"/>
          <w:szCs w:val="28"/>
        </w:rPr>
        <w:t xml:space="preserve"> г. № </w:t>
      </w:r>
      <w:r>
        <w:rPr>
          <w:rFonts w:hint="default" w:ascii="Times New Roman" w:hAnsi="Times New Roman" w:cs="Times New Roman"/>
          <w:b w:val="0"/>
          <w:bCs/>
          <w:sz w:val="28"/>
          <w:szCs w:val="28"/>
          <w:lang w:val="ru-RU"/>
        </w:rPr>
        <w:t>83</w:t>
      </w:r>
      <w:r>
        <w:rPr>
          <w:rFonts w:ascii="Times New Roman" w:hAnsi="Times New Roman" w:cs="Times New Roman"/>
          <w:b w:val="0"/>
          <w:bCs/>
          <w:sz w:val="28"/>
          <w:szCs w:val="28"/>
        </w:rPr>
        <w:t xml:space="preserve">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w:t>
      </w:r>
      <w:r>
        <w:rPr>
          <w:rFonts w:ascii="Times New Roman" w:hAnsi="Times New Roman" w:cs="Times New Roman"/>
          <w:b w:val="0"/>
          <w:sz w:val="28"/>
          <w:szCs w:val="28"/>
        </w:rPr>
        <w:t xml:space="preserve"> муниципальных услуг и проектов административных регламентов осуществления муниципального контроля (надзора)</w:t>
      </w:r>
      <w:r>
        <w:rPr>
          <w:rFonts w:hint="default" w:ascii="Times New Roman" w:hAnsi="Times New Roman" w:cs="Times New Roman"/>
          <w:b w:val="0"/>
          <w:sz w:val="28"/>
          <w:szCs w:val="28"/>
          <w:lang w:val="ru-RU"/>
        </w:rPr>
        <w:t>»;</w:t>
      </w:r>
    </w:p>
    <w:p w14:paraId="5313FFA2">
      <w:pPr>
        <w:keepNext w:val="0"/>
        <w:keepLines w:val="0"/>
        <w:pageBreakBefore w:val="0"/>
        <w:widowControl/>
        <w:numPr>
          <w:ilvl w:val="1"/>
          <w:numId w:val="1"/>
        </w:numPr>
        <w:kinsoku/>
        <w:wordWrap/>
        <w:overflowPunct/>
        <w:topLinePunct w:val="0"/>
        <w:autoSpaceDE/>
        <w:autoSpaceDN/>
        <w:bidi w:val="0"/>
        <w:adjustRightInd/>
        <w:snapToGrid/>
        <w:spacing w:after="0" w:line="240" w:lineRule="auto"/>
        <w:ind w:left="-18" w:leftChars="0" w:firstLine="458"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 за выполнением настоящего постановления возложить на заместителя главы</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администрации – начальника отдела сельского хозяйства и охраны окружающей среды </w:t>
      </w:r>
      <w:r>
        <w:rPr>
          <w:rFonts w:hint="default" w:ascii="Times New Roman" w:hAnsi="Times New Roman" w:cs="Times New Roman"/>
          <w:sz w:val="28"/>
          <w:szCs w:val="28"/>
          <w:lang w:val="ru-RU"/>
        </w:rPr>
        <w:t xml:space="preserve">администрации </w:t>
      </w:r>
      <w:r>
        <w:rPr>
          <w:rFonts w:hint="default" w:ascii="Times New Roman" w:hAnsi="Times New Roman" w:cs="Times New Roman"/>
          <w:sz w:val="28"/>
          <w:szCs w:val="28"/>
        </w:rPr>
        <w:t xml:space="preserve">Новоселицкого муниципального округа Ставропольского края </w:t>
      </w:r>
      <w:r>
        <w:rPr>
          <w:rFonts w:hint="default" w:ascii="Times New Roman" w:hAnsi="Times New Roman" w:cs="Times New Roman"/>
          <w:sz w:val="28"/>
          <w:szCs w:val="28"/>
          <w:lang w:val="ru-RU"/>
        </w:rPr>
        <w:t>Крисана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А</w:t>
      </w:r>
      <w:r>
        <w:rPr>
          <w:rFonts w:hint="default" w:ascii="Times New Roman" w:hAnsi="Times New Roman" w:cs="Times New Roman"/>
          <w:sz w:val="28"/>
          <w:szCs w:val="28"/>
        </w:rPr>
        <w:t>.</w:t>
      </w:r>
      <w:r>
        <w:rPr>
          <w:rFonts w:hint="default" w:ascii="Times New Roman" w:hAnsi="Times New Roman" w:cs="Times New Roman"/>
          <w:sz w:val="28"/>
          <w:szCs w:val="28"/>
          <w:lang w:val="ru-RU"/>
        </w:rPr>
        <w:t>В</w:t>
      </w:r>
      <w:r>
        <w:rPr>
          <w:rFonts w:hint="default" w:ascii="Times New Roman" w:hAnsi="Times New Roman" w:cs="Times New Roman"/>
          <w:sz w:val="28"/>
          <w:szCs w:val="28"/>
        </w:rPr>
        <w:t>.</w:t>
      </w:r>
    </w:p>
    <w:p w14:paraId="1FD8B5A3">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439" w:firstLineChars="15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5. </w:t>
      </w:r>
      <w:r>
        <w:rPr>
          <w:rFonts w:hint="default" w:ascii="Times New Roman" w:hAnsi="Times New Roman" w:cs="Times New Roman"/>
          <w:sz w:val="28"/>
          <w:szCs w:val="28"/>
        </w:rPr>
        <w:t xml:space="preserve">Настоящее постановление вступает в силу со дня его </w:t>
      </w:r>
      <w:r>
        <w:rPr>
          <w:rFonts w:hint="default" w:ascii="Times New Roman" w:hAnsi="Times New Roman" w:cs="Times New Roman"/>
          <w:sz w:val="28"/>
          <w:szCs w:val="28"/>
          <w:lang w:val="ru-RU"/>
        </w:rPr>
        <w:t>официального опубликования (обнародования)</w:t>
      </w:r>
      <w:r>
        <w:rPr>
          <w:rFonts w:hint="default" w:ascii="Times New Roman" w:hAnsi="Times New Roman" w:cs="Times New Roman"/>
          <w:sz w:val="28"/>
          <w:szCs w:val="28"/>
        </w:rPr>
        <w:t xml:space="preserve">.  </w:t>
      </w:r>
    </w:p>
    <w:p w14:paraId="291CDBE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default" w:ascii="Times New Roman" w:hAnsi="Times New Roman" w:cs="Times New Roman"/>
          <w:sz w:val="28"/>
          <w:szCs w:val="28"/>
        </w:rPr>
      </w:pPr>
    </w:p>
    <w:p w14:paraId="69E5097E">
      <w:pPr>
        <w:keepNext w:val="0"/>
        <w:keepLines w:val="0"/>
        <w:pageBreakBefore w:val="0"/>
        <w:widowControl/>
        <w:kinsoku/>
        <w:wordWrap/>
        <w:overflowPunct/>
        <w:topLinePunct w:val="0"/>
        <w:autoSpaceDE/>
        <w:autoSpaceDN/>
        <w:bidi w:val="0"/>
        <w:adjustRightInd/>
        <w:snapToGrid/>
        <w:spacing w:after="0" w:line="259"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0AF46F50">
      <w:pPr>
        <w:keepNext w:val="0"/>
        <w:keepLines w:val="0"/>
        <w:pageBreakBefore w:val="0"/>
        <w:widowControl/>
        <w:kinsoku/>
        <w:wordWrap/>
        <w:overflowPunct/>
        <w:topLinePunct w:val="0"/>
        <w:autoSpaceDE/>
        <w:autoSpaceDN/>
        <w:bidi w:val="0"/>
        <w:adjustRightInd/>
        <w:snapToGrid/>
        <w:spacing w:after="0" w:line="240" w:lineRule="exact"/>
        <w:ind w:left="0" w:right="0" w:firstLine="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Глава</w:t>
      </w:r>
      <w:r>
        <w:rPr>
          <w:rFonts w:hint="default" w:ascii="Times New Roman" w:hAnsi="Times New Roman" w:cs="Times New Roman"/>
          <w:sz w:val="28"/>
          <w:szCs w:val="28"/>
          <w:lang w:val="ru-RU"/>
        </w:rPr>
        <w:t xml:space="preserve"> Новоселицкого</w:t>
      </w:r>
    </w:p>
    <w:p w14:paraId="7014AFF6">
      <w:pPr>
        <w:keepNext w:val="0"/>
        <w:keepLines w:val="0"/>
        <w:pageBreakBefore w:val="0"/>
        <w:widowControl/>
        <w:kinsoku/>
        <w:wordWrap/>
        <w:overflowPunct/>
        <w:topLinePunct w:val="0"/>
        <w:autoSpaceDE/>
        <w:autoSpaceDN/>
        <w:bidi w:val="0"/>
        <w:adjustRightInd/>
        <w:snapToGrid/>
        <w:spacing w:after="0" w:line="240" w:lineRule="exact"/>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м</w:t>
      </w:r>
      <w:r>
        <w:rPr>
          <w:rFonts w:hint="default" w:ascii="Times New Roman" w:hAnsi="Times New Roman" w:cs="Times New Roman"/>
          <w:sz w:val="28"/>
          <w:szCs w:val="28"/>
        </w:rPr>
        <w:t>униципального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округа</w:t>
      </w:r>
    </w:p>
    <w:p w14:paraId="01042B54">
      <w:pPr>
        <w:keepNext w:val="0"/>
        <w:keepLines w:val="0"/>
        <w:pageBreakBefore w:val="0"/>
        <w:widowControl/>
        <w:kinsoku/>
        <w:wordWrap/>
        <w:overflowPunct/>
        <w:topLinePunct w:val="0"/>
        <w:autoSpaceDE/>
        <w:autoSpaceDN/>
        <w:bidi w:val="0"/>
        <w:adjustRightInd/>
        <w:snapToGrid/>
        <w:spacing w:after="0" w:line="240" w:lineRule="exact"/>
        <w:ind w:left="0" w:right="0" w:firstLine="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Ставропольского края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Н</w:t>
      </w:r>
      <w:r>
        <w:rPr>
          <w:rFonts w:hint="default" w:ascii="Times New Roman" w:hAnsi="Times New Roman" w:cs="Times New Roman"/>
          <w:sz w:val="28"/>
          <w:szCs w:val="28"/>
        </w:rPr>
        <w:t>.</w:t>
      </w:r>
      <w:r>
        <w:rPr>
          <w:rFonts w:hint="default" w:ascii="Times New Roman" w:hAnsi="Times New Roman" w:cs="Times New Roman"/>
          <w:sz w:val="28"/>
          <w:szCs w:val="28"/>
          <w:lang w:val="ru-RU"/>
        </w:rPr>
        <w:t>В</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Брихачев</w:t>
      </w:r>
    </w:p>
    <w:p w14:paraId="2426B44C">
      <w:pPr>
        <w:keepNext w:val="0"/>
        <w:keepLines w:val="0"/>
        <w:pageBreakBefore w:val="0"/>
        <w:widowControl/>
        <w:kinsoku/>
        <w:wordWrap/>
        <w:overflowPunct/>
        <w:topLinePunct w:val="0"/>
        <w:autoSpaceDE/>
        <w:autoSpaceDN/>
        <w:bidi w:val="0"/>
        <w:adjustRightInd/>
        <w:snapToGrid/>
        <w:spacing w:after="0"/>
        <w:ind w:left="0" w:right="0" w:firstLine="0"/>
        <w:jc w:val="both"/>
        <w:textAlignment w:val="auto"/>
        <w:rPr>
          <w:rFonts w:hint="default" w:ascii="Times New Roman" w:hAnsi="Times New Roman" w:cs="Times New Roman"/>
          <w:sz w:val="28"/>
          <w:szCs w:val="28"/>
        </w:rPr>
      </w:pPr>
    </w:p>
    <w:p w14:paraId="6CB99A74">
      <w:pPr>
        <w:keepNext w:val="0"/>
        <w:keepLines w:val="0"/>
        <w:pageBreakBefore w:val="0"/>
        <w:widowControl/>
        <w:kinsoku/>
        <w:wordWrap/>
        <w:overflowPunct/>
        <w:topLinePunct w:val="0"/>
        <w:autoSpaceDE/>
        <w:autoSpaceDN/>
        <w:bidi w:val="0"/>
        <w:adjustRightInd/>
        <w:snapToGrid/>
        <w:spacing w:after="0"/>
        <w:ind w:left="0" w:right="0" w:firstLine="0"/>
        <w:jc w:val="both"/>
        <w:textAlignment w:val="auto"/>
        <w:rPr>
          <w:rFonts w:hint="default" w:ascii="Times New Roman" w:hAnsi="Times New Roman" w:cs="Times New Roman"/>
          <w:sz w:val="28"/>
          <w:szCs w:val="28"/>
        </w:rPr>
      </w:pPr>
    </w:p>
    <w:p w14:paraId="083907BF">
      <w:pPr>
        <w:pStyle w:val="19"/>
        <w:spacing w:line="240" w:lineRule="exact"/>
        <w:ind w:left="4253"/>
        <w:jc w:val="center"/>
        <w:outlineLvl w:val="0"/>
        <w:rPr>
          <w:rFonts w:ascii="Times New Roman" w:hAnsi="Times New Roman" w:cs="Times New Roman"/>
          <w:sz w:val="28"/>
          <w:szCs w:val="28"/>
        </w:rPr>
      </w:pPr>
    </w:p>
    <w:p w14:paraId="620AB123">
      <w:pPr>
        <w:pStyle w:val="19"/>
        <w:spacing w:line="240" w:lineRule="exact"/>
        <w:ind w:left="4253"/>
        <w:jc w:val="center"/>
        <w:outlineLvl w:val="0"/>
        <w:rPr>
          <w:rFonts w:ascii="Times New Roman" w:hAnsi="Times New Roman" w:cs="Times New Roman"/>
          <w:sz w:val="28"/>
          <w:szCs w:val="28"/>
        </w:rPr>
      </w:pPr>
    </w:p>
    <w:p w14:paraId="4DE3F028">
      <w:pPr>
        <w:pStyle w:val="19"/>
        <w:spacing w:line="240" w:lineRule="exact"/>
        <w:ind w:left="4253"/>
        <w:jc w:val="center"/>
        <w:outlineLvl w:val="0"/>
        <w:rPr>
          <w:rFonts w:ascii="Times New Roman" w:hAnsi="Times New Roman" w:cs="Times New Roman"/>
          <w:sz w:val="28"/>
          <w:szCs w:val="28"/>
        </w:rPr>
      </w:pPr>
    </w:p>
    <w:p w14:paraId="5BF283E4">
      <w:pPr>
        <w:pStyle w:val="19"/>
        <w:spacing w:line="240" w:lineRule="exact"/>
        <w:ind w:left="4253"/>
        <w:jc w:val="center"/>
        <w:outlineLvl w:val="0"/>
        <w:rPr>
          <w:rFonts w:ascii="Times New Roman" w:hAnsi="Times New Roman" w:cs="Times New Roman"/>
          <w:sz w:val="28"/>
          <w:szCs w:val="28"/>
        </w:rPr>
      </w:pPr>
    </w:p>
    <w:p w14:paraId="2F948A82">
      <w:pPr>
        <w:pStyle w:val="19"/>
        <w:spacing w:line="240" w:lineRule="exact"/>
        <w:ind w:left="4253"/>
        <w:jc w:val="center"/>
        <w:outlineLvl w:val="0"/>
        <w:rPr>
          <w:rFonts w:ascii="Times New Roman" w:hAnsi="Times New Roman" w:cs="Times New Roman"/>
          <w:sz w:val="28"/>
          <w:szCs w:val="28"/>
        </w:rPr>
      </w:pPr>
    </w:p>
    <w:p w14:paraId="0BDB0F41">
      <w:pPr>
        <w:pStyle w:val="19"/>
        <w:spacing w:line="240" w:lineRule="exact"/>
        <w:ind w:left="4253"/>
        <w:jc w:val="center"/>
        <w:outlineLvl w:val="0"/>
        <w:rPr>
          <w:rFonts w:ascii="Times New Roman" w:hAnsi="Times New Roman" w:cs="Times New Roman"/>
          <w:sz w:val="28"/>
          <w:szCs w:val="28"/>
        </w:rPr>
      </w:pPr>
    </w:p>
    <w:p w14:paraId="068EBD26">
      <w:pPr>
        <w:pStyle w:val="19"/>
        <w:spacing w:line="240" w:lineRule="exact"/>
        <w:ind w:left="4253"/>
        <w:jc w:val="center"/>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54C93D3F">
      <w:pPr>
        <w:pStyle w:val="19"/>
        <w:spacing w:line="240" w:lineRule="exact"/>
        <w:ind w:left="4253"/>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2F126B5A">
      <w:pPr>
        <w:pStyle w:val="19"/>
        <w:spacing w:line="240" w:lineRule="exact"/>
        <w:ind w:left="4253"/>
        <w:jc w:val="center"/>
        <w:rPr>
          <w:rFonts w:ascii="Times New Roman" w:hAnsi="Times New Roman" w:cs="Times New Roman"/>
          <w:sz w:val="28"/>
          <w:szCs w:val="28"/>
        </w:rPr>
      </w:pPr>
      <w:r>
        <w:rPr>
          <w:rFonts w:ascii="Times New Roman" w:hAnsi="Times New Roman" w:cs="Times New Roman"/>
          <w:sz w:val="28"/>
          <w:szCs w:val="28"/>
        </w:rPr>
        <w:t>Новоселицкого муниципального округа</w:t>
      </w:r>
    </w:p>
    <w:p w14:paraId="1F828C72">
      <w:pPr>
        <w:pStyle w:val="19"/>
        <w:spacing w:line="240" w:lineRule="exact"/>
        <w:ind w:left="4253"/>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14:paraId="6C88BE2E">
      <w:pPr>
        <w:pStyle w:val="19"/>
        <w:spacing w:line="240" w:lineRule="exact"/>
        <w:ind w:left="4253"/>
        <w:jc w:val="center"/>
        <w:rPr>
          <w:rFonts w:ascii="Times New Roman" w:hAnsi="Times New Roman" w:cs="Times New Roman"/>
          <w:sz w:val="28"/>
          <w:szCs w:val="28"/>
        </w:rPr>
      </w:pPr>
    </w:p>
    <w:p w14:paraId="4264F7A2">
      <w:pPr>
        <w:pStyle w:val="19"/>
        <w:spacing w:line="240" w:lineRule="exact"/>
        <w:ind w:left="4253"/>
        <w:jc w:val="center"/>
        <w:rPr>
          <w:rFonts w:ascii="Times New Roman" w:hAnsi="Times New Roman" w:cs="Times New Roman"/>
          <w:sz w:val="28"/>
          <w:szCs w:val="28"/>
        </w:rPr>
      </w:pPr>
      <w:r>
        <w:rPr>
          <w:rFonts w:ascii="Times New Roman" w:hAnsi="Times New Roman" w:cs="Times New Roman"/>
          <w:sz w:val="28"/>
          <w:szCs w:val="28"/>
        </w:rPr>
        <w:t>от  202</w:t>
      </w:r>
      <w:r>
        <w:rPr>
          <w:rFonts w:hint="default" w:ascii="Times New Roman" w:hAnsi="Times New Roman" w:cs="Times New Roman"/>
          <w:sz w:val="28"/>
          <w:szCs w:val="28"/>
          <w:lang w:val="ru-RU"/>
        </w:rPr>
        <w:t>5</w:t>
      </w:r>
      <w:r>
        <w:rPr>
          <w:rFonts w:ascii="Times New Roman" w:hAnsi="Times New Roman" w:cs="Times New Roman"/>
          <w:sz w:val="28"/>
          <w:szCs w:val="28"/>
        </w:rPr>
        <w:t xml:space="preserve"> г. № </w:t>
      </w:r>
    </w:p>
    <w:p w14:paraId="2759AEC6">
      <w:pPr>
        <w:pStyle w:val="19"/>
        <w:ind w:left="4253"/>
        <w:jc w:val="center"/>
        <w:rPr>
          <w:rFonts w:ascii="Times New Roman" w:hAnsi="Times New Roman" w:cs="Times New Roman"/>
          <w:sz w:val="28"/>
          <w:szCs w:val="28"/>
        </w:rPr>
      </w:pPr>
    </w:p>
    <w:p w14:paraId="779BDCA1">
      <w:pPr>
        <w:pStyle w:val="19"/>
        <w:ind w:left="4253"/>
        <w:jc w:val="center"/>
        <w:rPr>
          <w:rFonts w:ascii="Times New Roman" w:hAnsi="Times New Roman" w:cs="Times New Roman"/>
          <w:sz w:val="28"/>
          <w:szCs w:val="28"/>
        </w:rPr>
      </w:pPr>
    </w:p>
    <w:p w14:paraId="13F42774">
      <w:pPr>
        <w:keepNext w:val="0"/>
        <w:keepLines w:val="0"/>
        <w:pageBreakBefore w:val="0"/>
        <w:widowControl/>
        <w:kinsoku/>
        <w:wordWrap/>
        <w:overflowPunct/>
        <w:topLinePunct w:val="0"/>
        <w:autoSpaceDE/>
        <w:autoSpaceDN/>
        <w:bidi w:val="0"/>
        <w:adjustRightInd/>
        <w:snapToGrid/>
        <w:spacing w:after="0" w:line="259"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6763344A">
      <w:pPr>
        <w:spacing w:after="0" w:line="259" w:lineRule="auto"/>
        <w:ind w:left="-10" w:leftChars="0" w:right="3" w:hanging="10" w:firstLineChars="0"/>
        <w:jc w:val="center"/>
        <w:rPr>
          <w:rFonts w:hint="default" w:ascii="Times New Roman" w:hAnsi="Times New Roman" w:cs="Times New Roman"/>
        </w:rPr>
      </w:pPr>
      <w:r>
        <w:rPr>
          <w:rFonts w:hint="default" w:ascii="Times New Roman" w:hAnsi="Times New Roman" w:cs="Times New Roman"/>
        </w:rPr>
        <w:t>ПОРЯДОК</w:t>
      </w:r>
    </w:p>
    <w:p w14:paraId="695E0200">
      <w:pPr>
        <w:spacing w:after="0" w:line="259" w:lineRule="auto"/>
        <w:ind w:left="-10" w:leftChars="0" w:hanging="10" w:firstLineChars="0"/>
        <w:jc w:val="center"/>
        <w:rPr>
          <w:rFonts w:hint="default" w:ascii="Times New Roman" w:hAnsi="Times New Roman" w:cs="Times New Roman"/>
        </w:rPr>
      </w:pPr>
    </w:p>
    <w:p w14:paraId="6330997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разработки и утверждения административных регламентовпредоставления муниципальных услуг администрацией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Ставропольского края, структурными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подразделениями администрации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округаСтавропольского края</w:t>
      </w:r>
    </w:p>
    <w:p w14:paraId="2AE98934">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p>
    <w:p w14:paraId="4BE7D89C">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I. Общие положения</w:t>
      </w:r>
    </w:p>
    <w:p w14:paraId="083E9D5F">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center"/>
        <w:textAlignment w:val="auto"/>
        <w:rPr>
          <w:rFonts w:hint="default" w:ascii="Times New Roman" w:hAnsi="Times New Roman" w:cs="Times New Roman"/>
          <w:sz w:val="28"/>
          <w:szCs w:val="28"/>
        </w:rPr>
      </w:pPr>
    </w:p>
    <w:p w14:paraId="563BBB72">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Настоящий Порядок устанавливает порядок разработки и утверждения административных регламентов предоставления муниципальных услуг администрацией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структурными подразделениями администрации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Ставропольского края (далее соответственно - административный регламент; орган, предоставляющий муниципальную услугу), проведения экспертизы проектов административных регламентов. </w:t>
      </w:r>
    </w:p>
    <w:p w14:paraId="40D38380">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Понятия, используемые в настоящем Порядке, применяются в значениях, определенных Федеральным законом «Об организации предоставления государственных и муниципальных услуг» (далее - Федеральный закон). </w:t>
      </w:r>
    </w:p>
    <w:p w14:paraId="63E48827">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Административные регламенты разрабатываются и утверждаются органами, предоставляющими муниципальные услуги. </w:t>
      </w:r>
    </w:p>
    <w:p w14:paraId="5318026D">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Ставропольского края,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 </w:t>
      </w:r>
    </w:p>
    <w:p w14:paraId="4CE38F8D">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утверждаемым нормативным правовым актом администрации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Ставропольского края, не регулируются вопросы, относящиеся к предмету регулирования административного регламента в соответствии с настоящим Порядком. </w:t>
      </w:r>
    </w:p>
    <w:p w14:paraId="2F47F236">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и отделом муниципальных услуг и информатизации администрации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Ставропольского края (далее – отдел администрации), уполномоченным на проведение экспертизы административных регламентов, с использованием программно-технических средств Реестра услуг. </w:t>
      </w:r>
    </w:p>
    <w:p w14:paraId="438B7151">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Разработка административных регламентов включает следующие этапы: </w:t>
      </w:r>
    </w:p>
    <w:p w14:paraId="4A59EFE2">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t>
      </w:r>
    </w:p>
    <w:p w14:paraId="331707B2">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преобразование сведений, указанных в подпункте «1» настоящего пункта, в машиночитаемый вид в соответствии с требованиями, </w:t>
      </w:r>
    </w:p>
    <w:p w14:paraId="01D09A88">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предусмотренными частью 3 статьи 12 Федерального закона; </w:t>
      </w:r>
    </w:p>
    <w:p w14:paraId="7D2623D1">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административного регламента, предусмотренными разделом II настоящего Порядка. </w:t>
      </w:r>
    </w:p>
    <w:p w14:paraId="7D79B4EC">
      <w:pPr>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Сведения о муниципальной услуге, указанные в подпункте «1» пункта 5 настоящего Порядка, должны быть достаточны для описания: </w:t>
      </w:r>
    </w:p>
    <w:p w14:paraId="3D755955">
      <w:pPr>
        <w:keepNext w:val="0"/>
        <w:keepLines w:val="0"/>
        <w:pageBreakBefore w:val="0"/>
        <w:widowControl/>
        <w:kinsoku/>
        <w:wordWrap/>
        <w:overflowPunct/>
        <w:topLinePunct w:val="0"/>
        <w:autoSpaceDE/>
        <w:autoSpaceDN/>
        <w:bidi w:val="0"/>
        <w:adjustRightInd/>
        <w:snapToGrid/>
        <w:spacing w:after="0" w:line="240" w:lineRule="auto"/>
        <w:ind w:left="-11" w:leftChars="0" w:right="-4"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всех возможных категорий заявителей, обратившихся за одним результатом </w:t>
      </w:r>
    </w:p>
    <w:p w14:paraId="01225D62">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предоставления муниципальной услуги и объединенных общими признаками;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 </w:t>
      </w:r>
    </w:p>
    <w:p w14:paraId="3398F1A7">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Сведения о муниципальной услуге, преобразованные в машиночитаемый вид в соответствии с подпунктом «2»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 </w:t>
      </w:r>
    </w:p>
    <w:p w14:paraId="0DB337EC">
      <w:pPr>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w:t>
      </w:r>
    </w:p>
    <w:p w14:paraId="1D1C4BA5">
      <w:pPr>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административного регламента определяется с учетом формулировки нормативного правового акта, которым предусмотрена соответствующая муниципальная услуга. </w:t>
      </w:r>
    </w:p>
    <w:p w14:paraId="7354B18C">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1D2D2486">
      <w:pPr>
        <w:keepNext w:val="0"/>
        <w:keepLines w:val="0"/>
        <w:pageBreakBefore w:val="0"/>
        <w:widowControl/>
        <w:kinsoku/>
        <w:wordWrap/>
        <w:overflowPunct/>
        <w:topLinePunct w:val="0"/>
        <w:autoSpaceDE/>
        <w:autoSpaceDN/>
        <w:bidi w:val="0"/>
        <w:adjustRightInd/>
        <w:snapToGrid/>
        <w:spacing w:after="0" w:line="240" w:lineRule="auto"/>
        <w:ind w:left="-11" w:leftChars="0" w:right="126" w:firstLine="451" w:firstLine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II. Требования к структуре и содержанию административного регламента</w:t>
      </w:r>
    </w:p>
    <w:p w14:paraId="5F0BF116">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64868720">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9. В административный регламент включаются следующие разделы: </w:t>
      </w:r>
    </w:p>
    <w:p w14:paraId="18871AB1">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общие положения; </w:t>
      </w:r>
    </w:p>
    <w:p w14:paraId="210E6B05">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стандарт предоставления муниципальной услуги; </w:t>
      </w:r>
    </w:p>
    <w:p w14:paraId="56431169">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состав, последовательность и сроки выполнения административных процедур; </w:t>
      </w:r>
    </w:p>
    <w:p w14:paraId="0C58C462">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формы контроля за исполнением административного регламента; </w:t>
      </w:r>
    </w:p>
    <w:p w14:paraId="6E9C3F95">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I1 статьи 16 Федерального закона, а также их должностных лиц, государственных или муниципальных служащих, работников. </w:t>
      </w:r>
    </w:p>
    <w:p w14:paraId="762EB228">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10. В раздел «Общие положения» включаются следующие положения: </w:t>
      </w:r>
    </w:p>
    <w:p w14:paraId="0CE0B6D4">
      <w:pPr>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предмет регулирования административного регламента; </w:t>
      </w:r>
    </w:p>
    <w:p w14:paraId="303A6E65">
      <w:pPr>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круг заявителей; </w:t>
      </w:r>
    </w:p>
    <w:p w14:paraId="77603BB0">
      <w:pPr>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w:t>
      </w:r>
    </w:p>
    <w:p w14:paraId="098EAEF8">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(далее - профилирование), а также результата, за предоставлением которого обратился заявитель. </w:t>
      </w:r>
    </w:p>
    <w:p w14:paraId="50BB3F25">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11. Раздел «Стандарт предоставления муниципальной услуги» состоит из следующих подразделов: </w:t>
      </w:r>
    </w:p>
    <w:p w14:paraId="4295BC4F">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муниципальной услуги; </w:t>
      </w:r>
    </w:p>
    <w:p w14:paraId="21B3CAD7">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органа, предоставляющего муниципальную услугу; </w:t>
      </w:r>
    </w:p>
    <w:p w14:paraId="5E5A85A5">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результат предоставления муниципальной услуги; </w:t>
      </w:r>
    </w:p>
    <w:p w14:paraId="1458BBCA">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срок предоставления муниципальной услуги; </w:t>
      </w:r>
    </w:p>
    <w:p w14:paraId="3EF252FF">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правовые основания для предоставления муниципальной услуги; </w:t>
      </w:r>
    </w:p>
    <w:p w14:paraId="46AA24D4">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исчерпывающий </w:t>
      </w:r>
      <w:r>
        <w:rPr>
          <w:rFonts w:hint="default" w:ascii="Times New Roman" w:hAnsi="Times New Roman" w:cs="Times New Roman"/>
          <w:sz w:val="28"/>
          <w:szCs w:val="28"/>
        </w:rPr>
        <w:tab/>
      </w:r>
      <w:r>
        <w:rPr>
          <w:rFonts w:hint="default" w:ascii="Times New Roman" w:hAnsi="Times New Roman" w:cs="Times New Roman"/>
          <w:sz w:val="28"/>
          <w:szCs w:val="28"/>
        </w:rPr>
        <w:t xml:space="preserve">перечень </w:t>
      </w:r>
      <w:r>
        <w:rPr>
          <w:rFonts w:hint="default" w:ascii="Times New Roman" w:hAnsi="Times New Roman" w:cs="Times New Roman"/>
          <w:sz w:val="28"/>
          <w:szCs w:val="28"/>
        </w:rPr>
        <w:tab/>
      </w:r>
      <w:r>
        <w:rPr>
          <w:rFonts w:hint="default" w:ascii="Times New Roman" w:hAnsi="Times New Roman" w:cs="Times New Roman"/>
          <w:sz w:val="28"/>
          <w:szCs w:val="28"/>
        </w:rPr>
        <w:t xml:space="preserve">документов, </w:t>
      </w:r>
      <w:r>
        <w:rPr>
          <w:rFonts w:hint="default" w:ascii="Times New Roman" w:hAnsi="Times New Roman" w:cs="Times New Roman"/>
          <w:sz w:val="28"/>
          <w:szCs w:val="28"/>
        </w:rPr>
        <w:tab/>
      </w:r>
      <w:r>
        <w:rPr>
          <w:rFonts w:hint="default" w:ascii="Times New Roman" w:hAnsi="Times New Roman" w:cs="Times New Roman"/>
          <w:sz w:val="28"/>
          <w:szCs w:val="28"/>
        </w:rPr>
        <w:t xml:space="preserve">необходимых </w:t>
      </w:r>
      <w:r>
        <w:rPr>
          <w:rFonts w:hint="default" w:ascii="Times New Roman" w:hAnsi="Times New Roman" w:cs="Times New Roman"/>
          <w:sz w:val="28"/>
          <w:szCs w:val="28"/>
        </w:rPr>
        <w:tab/>
      </w:r>
      <w:r>
        <w:rPr>
          <w:rFonts w:hint="default" w:ascii="Times New Roman" w:hAnsi="Times New Roman" w:cs="Times New Roman"/>
          <w:sz w:val="28"/>
          <w:szCs w:val="28"/>
        </w:rPr>
        <w:t xml:space="preserve">для </w:t>
      </w:r>
    </w:p>
    <w:p w14:paraId="36F6AC9B">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предоставления муниципальной услуги; </w:t>
      </w:r>
    </w:p>
    <w:p w14:paraId="046CA09C">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исчерпывающий перечень оснований для отказа </w:t>
      </w:r>
      <w:r>
        <w:rPr>
          <w:rFonts w:hint="default" w:ascii="Times New Roman" w:hAnsi="Times New Roman" w:cs="Times New Roman"/>
          <w:sz w:val="28"/>
          <w:szCs w:val="28"/>
        </w:rPr>
        <w:tab/>
      </w:r>
      <w:r>
        <w:rPr>
          <w:rFonts w:hint="default" w:ascii="Times New Roman" w:hAnsi="Times New Roman" w:cs="Times New Roman"/>
          <w:sz w:val="28"/>
          <w:szCs w:val="28"/>
        </w:rPr>
        <w:t xml:space="preserve">в </w:t>
      </w:r>
      <w:r>
        <w:rPr>
          <w:rFonts w:hint="default" w:ascii="Times New Roman" w:hAnsi="Times New Roman" w:cs="Times New Roman"/>
          <w:sz w:val="28"/>
          <w:szCs w:val="28"/>
        </w:rPr>
        <w:tab/>
      </w:r>
      <w:r>
        <w:rPr>
          <w:rFonts w:hint="default" w:ascii="Times New Roman" w:hAnsi="Times New Roman" w:cs="Times New Roman"/>
          <w:sz w:val="28"/>
          <w:szCs w:val="28"/>
        </w:rPr>
        <w:t xml:space="preserve">приеме </w:t>
      </w:r>
    </w:p>
    <w:p w14:paraId="49AEA825">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документов, необходимых для предоставления муниципальной услуги; </w:t>
      </w:r>
    </w:p>
    <w:p w14:paraId="529D7D28">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14:paraId="64A217B4">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размер платы, взимаемой с заявителя при предоставлении </w:t>
      </w:r>
    </w:p>
    <w:p w14:paraId="3F2588C9">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муниципальной услуги, и способы ее взимания; </w:t>
      </w:r>
    </w:p>
    <w:p w14:paraId="2F967347">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максимальный срок ожидания в очереди при подаче заявителем запроса о предоставлении муниципальной услуги (далее - запрос) и при получении результата предоставления муниципальной услуги; </w:t>
      </w:r>
    </w:p>
    <w:p w14:paraId="561D71C1">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срок регистрации запроса; </w:t>
      </w:r>
    </w:p>
    <w:p w14:paraId="1D2E92A2">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требования </w:t>
      </w:r>
      <w:r>
        <w:rPr>
          <w:rFonts w:hint="default" w:ascii="Times New Roman" w:hAnsi="Times New Roman" w:cs="Times New Roman"/>
          <w:sz w:val="28"/>
          <w:szCs w:val="28"/>
        </w:rPr>
        <w:tab/>
      </w:r>
      <w:r>
        <w:rPr>
          <w:rFonts w:hint="default" w:ascii="Times New Roman" w:hAnsi="Times New Roman" w:cs="Times New Roman"/>
          <w:sz w:val="28"/>
          <w:szCs w:val="28"/>
        </w:rPr>
        <w:t xml:space="preserve">к </w:t>
      </w:r>
      <w:r>
        <w:rPr>
          <w:rFonts w:hint="default" w:ascii="Times New Roman" w:hAnsi="Times New Roman" w:cs="Times New Roman"/>
          <w:sz w:val="28"/>
          <w:szCs w:val="28"/>
        </w:rPr>
        <w:tab/>
      </w:r>
      <w:r>
        <w:rPr>
          <w:rFonts w:hint="default" w:ascii="Times New Roman" w:hAnsi="Times New Roman" w:cs="Times New Roman"/>
          <w:sz w:val="28"/>
          <w:szCs w:val="28"/>
        </w:rPr>
        <w:t xml:space="preserve">помещениям, </w:t>
      </w:r>
      <w:r>
        <w:rPr>
          <w:rFonts w:hint="default" w:ascii="Times New Roman" w:hAnsi="Times New Roman" w:cs="Times New Roman"/>
          <w:sz w:val="28"/>
          <w:szCs w:val="28"/>
        </w:rPr>
        <w:tab/>
      </w:r>
      <w:r>
        <w:rPr>
          <w:rFonts w:hint="default" w:ascii="Times New Roman" w:hAnsi="Times New Roman" w:cs="Times New Roman"/>
          <w:sz w:val="28"/>
          <w:szCs w:val="28"/>
        </w:rPr>
        <w:t xml:space="preserve">в </w:t>
      </w:r>
      <w:r>
        <w:rPr>
          <w:rFonts w:hint="default" w:ascii="Times New Roman" w:hAnsi="Times New Roman" w:cs="Times New Roman"/>
          <w:sz w:val="28"/>
          <w:szCs w:val="28"/>
        </w:rPr>
        <w:tab/>
      </w:r>
      <w:r>
        <w:rPr>
          <w:rFonts w:hint="default" w:ascii="Times New Roman" w:hAnsi="Times New Roman" w:cs="Times New Roman"/>
          <w:sz w:val="28"/>
          <w:szCs w:val="28"/>
        </w:rPr>
        <w:t xml:space="preserve">которых </w:t>
      </w:r>
      <w:r>
        <w:rPr>
          <w:rFonts w:hint="default" w:ascii="Times New Roman" w:hAnsi="Times New Roman" w:cs="Times New Roman"/>
          <w:sz w:val="28"/>
          <w:szCs w:val="28"/>
        </w:rPr>
        <w:tab/>
      </w:r>
      <w:r>
        <w:rPr>
          <w:rFonts w:hint="default" w:ascii="Times New Roman" w:hAnsi="Times New Roman" w:cs="Times New Roman"/>
          <w:sz w:val="28"/>
          <w:szCs w:val="28"/>
        </w:rPr>
        <w:t xml:space="preserve">предоставляется </w:t>
      </w:r>
    </w:p>
    <w:p w14:paraId="08C83415">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муниципальная услуга; </w:t>
      </w:r>
    </w:p>
    <w:p w14:paraId="4E2069F1">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показатели доступности и качества муниципальной услуги; </w:t>
      </w:r>
    </w:p>
    <w:p w14:paraId="245B8790">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14:paraId="198CA3BC">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12. Подраздел «Наименование органа, предоставляющего муниципальную услугу» должен включать следующие положения: </w:t>
      </w:r>
    </w:p>
    <w:p w14:paraId="7FC2240D">
      <w:pPr>
        <w:keepNext w:val="0"/>
        <w:keepLines w:val="0"/>
        <w:pageBreakBefore w:val="0"/>
        <w:widowControl/>
        <w:numPr>
          <w:ilvl w:val="0"/>
          <w:numId w:val="8"/>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полное наименование органа, предоставляющего муниципальную </w:t>
      </w:r>
    </w:p>
    <w:p w14:paraId="218C6717">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услугу; </w:t>
      </w:r>
    </w:p>
    <w:p w14:paraId="7A254001">
      <w:pPr>
        <w:keepNext w:val="0"/>
        <w:keepLines w:val="0"/>
        <w:pageBreakBefore w:val="0"/>
        <w:widowControl/>
        <w:numPr>
          <w:ilvl w:val="0"/>
          <w:numId w:val="8"/>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возможность (невозможность) принятия М</w:t>
      </w:r>
      <w:r>
        <w:rPr>
          <w:rFonts w:hint="default" w:ascii="Times New Roman" w:hAnsi="Times New Roman" w:cs="Times New Roman"/>
          <w:sz w:val="28"/>
          <w:szCs w:val="28"/>
          <w:lang w:val="ru-RU"/>
        </w:rPr>
        <w:t>Б</w:t>
      </w:r>
      <w:r>
        <w:rPr>
          <w:rFonts w:hint="default" w:ascii="Times New Roman" w:hAnsi="Times New Roman" w:cs="Times New Roman"/>
          <w:sz w:val="28"/>
          <w:szCs w:val="28"/>
        </w:rPr>
        <w:t xml:space="preserve">У </w:t>
      </w:r>
      <w:r>
        <w:rPr>
          <w:rFonts w:hint="default" w:ascii="Times New Roman" w:hAnsi="Times New Roman" w:cs="Times New Roman"/>
          <w:sz w:val="28"/>
          <w:szCs w:val="28"/>
          <w:lang w:val="ru-RU"/>
        </w:rPr>
        <w:t>НМОСК</w:t>
      </w:r>
      <w:r>
        <w:rPr>
          <w:rFonts w:hint="default" w:ascii="Times New Roman" w:hAnsi="Times New Roman" w:cs="Times New Roman"/>
          <w:sz w:val="28"/>
          <w:szCs w:val="28"/>
        </w:rPr>
        <w:t>«Многофункциональный центр предоставления государственных и муниципальных услуг</w:t>
      </w:r>
      <w:bookmarkStart w:id="0" w:name="_GoBack"/>
      <w:bookmarkEnd w:id="0"/>
      <w:r>
        <w:rPr>
          <w:rFonts w:hint="default" w:ascii="Times New Roman" w:hAnsi="Times New Roman" w:cs="Times New Roman"/>
          <w:sz w:val="28"/>
          <w:szCs w:val="28"/>
        </w:rPr>
        <w:t xml:space="preserve">» (далее - многофункциональный центр) решения об отказе в приеме запроса и документов и (или) информации, необходимых для предоставления муниципальной услуги (в случае если запрос может быть подан в многофункциональный центр). </w:t>
      </w:r>
    </w:p>
    <w:p w14:paraId="30361E65">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13. Подраздел «Результат предоставления муниципальной услуги» должен включать следующие положения: </w:t>
      </w:r>
    </w:p>
    <w:p w14:paraId="6986DA1E">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w:t>
      </w:r>
      <w:r>
        <w:rPr>
          <w:rFonts w:hint="default" w:ascii="Times New Roman" w:hAnsi="Times New Roman" w:cs="Times New Roman"/>
          <w:sz w:val="28"/>
          <w:szCs w:val="28"/>
        </w:rPr>
        <w:tab/>
      </w:r>
      <w:r>
        <w:rPr>
          <w:rFonts w:hint="default" w:ascii="Times New Roman" w:hAnsi="Times New Roman" w:cs="Times New Roman"/>
          <w:sz w:val="28"/>
          <w:szCs w:val="28"/>
        </w:rPr>
        <w:t xml:space="preserve">результата </w:t>
      </w:r>
      <w:r>
        <w:rPr>
          <w:rFonts w:hint="default" w:ascii="Times New Roman" w:hAnsi="Times New Roman" w:cs="Times New Roman"/>
          <w:sz w:val="28"/>
          <w:szCs w:val="28"/>
        </w:rPr>
        <w:tab/>
      </w:r>
      <w:r>
        <w:rPr>
          <w:rFonts w:hint="default" w:ascii="Times New Roman" w:hAnsi="Times New Roman" w:cs="Times New Roman"/>
          <w:sz w:val="28"/>
          <w:szCs w:val="28"/>
        </w:rPr>
        <w:t xml:space="preserve">(результатов) </w:t>
      </w:r>
      <w:r>
        <w:rPr>
          <w:rFonts w:hint="default" w:ascii="Times New Roman" w:hAnsi="Times New Roman" w:cs="Times New Roman"/>
          <w:sz w:val="28"/>
          <w:szCs w:val="28"/>
        </w:rPr>
        <w:tab/>
      </w:r>
      <w:r>
        <w:rPr>
          <w:rFonts w:hint="default" w:ascii="Times New Roman" w:hAnsi="Times New Roman" w:cs="Times New Roman"/>
          <w:sz w:val="28"/>
          <w:szCs w:val="28"/>
        </w:rPr>
        <w:t xml:space="preserve">предоставления </w:t>
      </w:r>
    </w:p>
    <w:p w14:paraId="2E130076">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муниципальной услуги; </w:t>
      </w:r>
    </w:p>
    <w:p w14:paraId="5496D031">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p>
    <w:p w14:paraId="5D751695">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w:t>
      </w:r>
    </w:p>
    <w:p w14:paraId="4FE70ABE">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предоставления муниципальной услуги является реестровая запись); </w:t>
      </w:r>
    </w:p>
    <w:p w14:paraId="6DA53AC5">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информационной системы, в которой фиксируется факт получения заявителем результата предоставления муниципальной услуги; </w:t>
      </w:r>
    </w:p>
    <w:p w14:paraId="6529F040">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способ получения результата предоставления муниципальной услуги. </w:t>
      </w:r>
    </w:p>
    <w:p w14:paraId="53A14B5F">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 </w:t>
      </w:r>
    </w:p>
    <w:p w14:paraId="6246C6E9">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w:t>
      </w:r>
    </w:p>
    <w:p w14:paraId="6382BCB7">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в федеральной государственной информационной системе «Единый портал государственных и муниципальных услуг (функций)» (далее - Единый портал),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(далее - </w:t>
      </w:r>
    </w:p>
    <w:p w14:paraId="4A2AE62A">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Региональный портал);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14:paraId="72830B14">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 </w:t>
      </w:r>
    </w:p>
    <w:p w14:paraId="39FB8237">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в сети «Интернет»,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w:t>
      </w:r>
    </w:p>
    <w:p w14:paraId="6A6CBC0E">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 </w:t>
      </w:r>
    </w:p>
    <w:p w14:paraId="257B4950">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состав и способы подачи запроса, содержащего полное наименование органа, предоставляющего муниципальную услугу; сведения, позволяющие идентифицировать заявителя, содержащиеся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w:t>
      </w:r>
    </w:p>
    <w:p w14:paraId="096D1820">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предусмотренных законодательством Российской Федерации; дополнительные сведения, необходимые для предоставления </w:t>
      </w:r>
    </w:p>
    <w:p w14:paraId="3189E275">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муниципальной услуги; перечень прилагаемых к запросу документов и (или) информации;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14:paraId="097EC3A6">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Ставропольского края. </w:t>
      </w:r>
    </w:p>
    <w:p w14:paraId="50A7E598">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Исчерпывающий перечень документов, указанных в абзацах пятом и шестом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w:t>
      </w:r>
    </w:p>
    <w:p w14:paraId="733FBB3E">
      <w:pPr>
        <w:keepNext w:val="0"/>
        <w:keepLines w:val="0"/>
        <w:pageBreakBefore w:val="0"/>
        <w:widowControl/>
        <w:numPr>
          <w:ilvl w:val="0"/>
          <w:numId w:val="11"/>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w:t>
      </w:r>
    </w:p>
    <w:p w14:paraId="5F422996">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 </w:t>
      </w:r>
    </w:p>
    <w:p w14:paraId="70B21250">
      <w:pPr>
        <w:keepNext w:val="0"/>
        <w:keepLines w:val="0"/>
        <w:pageBreakBefore w:val="0"/>
        <w:widowControl/>
        <w:numPr>
          <w:ilvl w:val="0"/>
          <w:numId w:val="11"/>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w:t>
      </w:r>
    </w:p>
    <w:p w14:paraId="51A092E1">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Федерации, законодательством Ставропольского края; исчерпывающий перечень оснований для отказа в предоставлении </w:t>
      </w:r>
    </w:p>
    <w:p w14:paraId="6A43D0FD">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муниципальной услуги. </w:t>
      </w:r>
    </w:p>
    <w:p w14:paraId="05BBF707">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 </w:t>
      </w:r>
    </w:p>
    <w:p w14:paraId="63CEB49A">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 </w:t>
      </w:r>
    </w:p>
    <w:p w14:paraId="02E8F021">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20. В подраздел «Размер платы, взимаемой с заявителя при предоставлении муниципальной услуги, и способы ее взимания» включаются следующие положения: </w:t>
      </w:r>
    </w:p>
    <w:p w14:paraId="1C4E42FF">
      <w:pPr>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сведения о размещении на Едином портале и Региональном портале информации о размере муниципальной пошлины или иной платы, взимаемой за предоставление муниципальной услуги; </w:t>
      </w:r>
    </w:p>
    <w:p w14:paraId="45152982">
      <w:pPr>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Ставропольского края. </w:t>
      </w:r>
    </w:p>
    <w:p w14:paraId="64216F23">
      <w:pPr>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подраздел «Требования к помещениям, в которых предоставляется муниципальная услуга» включаются требования, которым должны соответствовать такие помещения, в том числе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7D5DFCEF">
      <w:pPr>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подраздел «Показатели доступности и качества муниципальной услуги» включается перечень показателей доступности и качества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14:paraId="2346C3BD">
      <w:pPr>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подраздел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включаются следующие положения: </w:t>
      </w:r>
    </w:p>
    <w:p w14:paraId="3177B697">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w:t>
      </w:r>
    </w:p>
    <w:p w14:paraId="30B15DC1">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размер платы за предоставление указанных в подпункте «1» настоящего пункта услуг в случаях, когда размер платы установлен законодательством Российской Федерации, законодательством Ставропольского края; </w:t>
      </w:r>
    </w:p>
    <w:p w14:paraId="52BA40CD">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перечень информационных систем, используемых для предоставления муниципальной услуги. </w:t>
      </w:r>
    </w:p>
    <w:p w14:paraId="07C51D4C">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 </w:t>
      </w:r>
    </w:p>
    <w:p w14:paraId="71F1DE6D">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без рассмотрения (при необходимости); </w:t>
      </w:r>
    </w:p>
    <w:p w14:paraId="519EB0DE">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описание административной процедуры профилирования; </w:t>
      </w:r>
    </w:p>
    <w:p w14:paraId="35CCE077">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подразделы, содержащие описание вариантов предоставления муниципальной услуги. </w:t>
      </w:r>
    </w:p>
    <w:p w14:paraId="5E79742C">
      <w:pPr>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описание административной процедуры профилирования включаются способы и порядок определения и предъявления необходимого заявителю варианта предоставления муниципальной услуги. </w:t>
      </w:r>
    </w:p>
    <w:p w14:paraId="05BC739E">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12FF2CC6">
      <w:pPr>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14:paraId="228306FC">
      <w:pPr>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 </w:t>
      </w:r>
    </w:p>
    <w:p w14:paraId="169DDA85">
      <w:pPr>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 </w:t>
      </w:r>
    </w:p>
    <w:p w14:paraId="69E1C2EF">
      <w:pPr>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способы установления личности заявителя (представителя заявителя) для каждого способа подачи запроса и документов и (или) информации, </w:t>
      </w:r>
    </w:p>
    <w:p w14:paraId="43CF42BA">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необходимых для предоставления муниципальной услуги; </w:t>
      </w:r>
    </w:p>
    <w:p w14:paraId="5C7B6687">
      <w:pPr>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наличие (отсутствие) возможности подачи запроса представителем заявителя; </w:t>
      </w:r>
    </w:p>
    <w:p w14:paraId="0A02E61C">
      <w:pPr>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 </w:t>
      </w:r>
    </w:p>
    <w:p w14:paraId="547C8D32">
      <w:pPr>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сведения о возможности подачи запроса в многофункциональный центр (при наличии такой возможности); </w:t>
      </w:r>
    </w:p>
    <w:p w14:paraId="66DF21AD">
      <w:pPr>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w:t>
      </w:r>
    </w:p>
    <w:p w14:paraId="04C36781">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предпринимателей) либо места нахождения (для юридических лиц); </w:t>
      </w:r>
    </w:p>
    <w:p w14:paraId="4B01676C">
      <w:pPr>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 </w:t>
      </w:r>
    </w:p>
    <w:p w14:paraId="5D7F8E42">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(далее - информационный запрос), который должен содержать: </w:t>
      </w:r>
    </w:p>
    <w:p w14:paraId="57B8141B">
      <w:pPr>
        <w:keepNext w:val="0"/>
        <w:keepLines w:val="0"/>
        <w:pageBreakBefore w:val="0"/>
        <w:widowControl/>
        <w:kinsoku/>
        <w:wordWrap/>
        <w:overflowPunct/>
        <w:topLinePunct w:val="0"/>
        <w:autoSpaceDE/>
        <w:autoSpaceDN/>
        <w:bidi w:val="0"/>
        <w:adjustRightInd/>
        <w:snapToGrid/>
        <w:spacing w:after="0" w:line="240" w:lineRule="auto"/>
        <w:ind w:left="-11" w:leftChars="0" w:right="-4"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органа, в адрес которых направляется информационный </w:t>
      </w:r>
    </w:p>
    <w:p w14:paraId="54A56765">
      <w:pPr>
        <w:keepNext w:val="0"/>
        <w:keepLines w:val="0"/>
        <w:pageBreakBefore w:val="0"/>
        <w:widowControl/>
        <w:kinsoku/>
        <w:wordWrap/>
        <w:overflowPunct/>
        <w:topLinePunct w:val="0"/>
        <w:autoSpaceDE/>
        <w:autoSpaceDN/>
        <w:bidi w:val="0"/>
        <w:adjustRightInd/>
        <w:snapToGrid/>
        <w:spacing w:after="0" w:line="240" w:lineRule="auto"/>
        <w:ind w:left="-11" w:leftChars="0" w:right="2638"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запрос; направляемые в информационном запросе сведения; </w:t>
      </w:r>
    </w:p>
    <w:p w14:paraId="257E3993">
      <w:pPr>
        <w:keepNext w:val="0"/>
        <w:keepLines w:val="0"/>
        <w:pageBreakBefore w:val="0"/>
        <w:widowControl/>
        <w:kinsoku/>
        <w:wordWrap/>
        <w:overflowPunct/>
        <w:topLinePunct w:val="0"/>
        <w:autoSpaceDE/>
        <w:autoSpaceDN/>
        <w:bidi w:val="0"/>
        <w:adjustRightInd/>
        <w:snapToGrid/>
        <w:spacing w:after="0" w:line="240" w:lineRule="auto"/>
        <w:ind w:left="-11" w:leftChars="0" w:right="-4"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запрашиваемые в информационном запросе сведения с указанием цели их </w:t>
      </w:r>
    </w:p>
    <w:p w14:paraId="108B617C">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использования; основание для информационного запроса, срок его направления; срок, в течение которого результат информационного запроса должен </w:t>
      </w:r>
    </w:p>
    <w:p w14:paraId="10633FB2">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поступить в орган, предоставляющий муниципальную услугу. </w:t>
      </w:r>
    </w:p>
    <w:p w14:paraId="7ED2EEF5">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информационных запросов, направляемых в рамках такого обмена, а также о сроках подготовки и направления ответов на такие информационные запросы. </w:t>
      </w:r>
    </w:p>
    <w:p w14:paraId="7108DDD3">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29. В описание административной процедуры приостановления предоставления муниципальной услуги включаются следующие положения: </w:t>
      </w:r>
    </w:p>
    <w:p w14:paraId="7325A017">
      <w:pPr>
        <w:keepNext w:val="0"/>
        <w:keepLines w:val="0"/>
        <w:pageBreakBefore w:val="0"/>
        <w:widowControl/>
        <w:numPr>
          <w:ilvl w:val="0"/>
          <w:numId w:val="18"/>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перечень оснований для приостановления предоставления муниципальной услуги, а в случае отсутствия таких оснований - указание на их отсутствие; </w:t>
      </w:r>
    </w:p>
    <w:p w14:paraId="09AA897D">
      <w:pPr>
        <w:keepNext w:val="0"/>
        <w:keepLines w:val="0"/>
        <w:pageBreakBefore w:val="0"/>
        <w:widowControl/>
        <w:numPr>
          <w:ilvl w:val="0"/>
          <w:numId w:val="18"/>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состав и содержание осуществляемых при приостановлении предоставления муниципальной услуги административных действий; </w:t>
      </w:r>
    </w:p>
    <w:p w14:paraId="7F786E0C">
      <w:pPr>
        <w:keepNext w:val="0"/>
        <w:keepLines w:val="0"/>
        <w:pageBreakBefore w:val="0"/>
        <w:widowControl/>
        <w:numPr>
          <w:ilvl w:val="0"/>
          <w:numId w:val="18"/>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перечень оснований для возобновления предоставления муниципальной услуги. </w:t>
      </w:r>
    </w:p>
    <w:p w14:paraId="42988517">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 </w:t>
      </w:r>
    </w:p>
    <w:p w14:paraId="6F15224E">
      <w:pPr>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критерии принятия решения о предоставлении (об отказе в предоставлении) муниципальной услуги; </w:t>
      </w:r>
    </w:p>
    <w:p w14:paraId="7B50D9DC">
      <w:pPr>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срок принятия решения о предоставлении (об отказе в предоставлении) муниципальной услуги, исчисляемый со дня получения органом, предоставляющим муниципальную услугу, всех сведений, необходимых для принятия решения. </w:t>
      </w:r>
    </w:p>
    <w:p w14:paraId="1311B032">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31. В описание административной процедуры предоставления результата муниципальной услуги включаются следующие положения: </w:t>
      </w:r>
    </w:p>
    <w:p w14:paraId="1E234AE2">
      <w:pPr>
        <w:keepNext w:val="0"/>
        <w:keepLines w:val="0"/>
        <w:pageBreakBefore w:val="0"/>
        <w:widowControl/>
        <w:numPr>
          <w:ilvl w:val="0"/>
          <w:numId w:val="20"/>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способы предоставления результата муниципальной услуги; </w:t>
      </w:r>
    </w:p>
    <w:p w14:paraId="74AD21FE">
      <w:pPr>
        <w:keepNext w:val="0"/>
        <w:keepLines w:val="0"/>
        <w:pageBreakBefore w:val="0"/>
        <w:widowControl/>
        <w:numPr>
          <w:ilvl w:val="0"/>
          <w:numId w:val="20"/>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срок предоставления заявителю результата муниципальной услуги, исчисляемый со дня принятия решения о предоставлении муниципальной услуги; </w:t>
      </w:r>
    </w:p>
    <w:p w14:paraId="18E224A1">
      <w:pPr>
        <w:keepNext w:val="0"/>
        <w:keepLines w:val="0"/>
        <w:pageBreakBefore w:val="0"/>
        <w:widowControl/>
        <w:numPr>
          <w:ilvl w:val="0"/>
          <w:numId w:val="20"/>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54BAB33B">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32. В описание административной процедуры получения дополнительных сведений от заявителя включаются следующие положения: </w:t>
      </w:r>
    </w:p>
    <w:p w14:paraId="0EE6662C">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p>
    <w:p w14:paraId="1D46F052">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срок, необходимый для получения таких документов и (или) информации; </w:t>
      </w:r>
    </w:p>
    <w:p w14:paraId="439994B3">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 </w:t>
      </w:r>
    </w:p>
    <w:p w14:paraId="7857783A">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перечень федеральных органов исполнительной власти, органов государственных внебюджетных фондов, участвующих в административной процедуре, в случае, если они известны (при необходимости). </w:t>
      </w:r>
    </w:p>
    <w:p w14:paraId="49C2A819">
      <w:pPr>
        <w:keepNext w:val="0"/>
        <w:keepLines w:val="0"/>
        <w:pageBreakBefore w:val="0"/>
        <w:widowControl/>
        <w:kinsoku/>
        <w:wordWrap/>
        <w:overflowPunct/>
        <w:topLinePunct w:val="0"/>
        <w:autoSpaceDE/>
        <w:autoSpaceDN/>
        <w:bidi w:val="0"/>
        <w:adjustRightInd/>
        <w:snapToGrid/>
        <w:spacing w:after="0" w:line="240" w:lineRule="auto"/>
        <w:ind w:left="-11" w:leftChars="0" w:right="-4"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 </w:t>
      </w:r>
    </w:p>
    <w:p w14:paraId="1C751C2E">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указание на необходимость предварительной подачи заявителем запроса в упреждающем (проактивном) режиме или подачи заявителем запроса после осуществления органом, предоставляющим муниципальную услугу, мероприятий в соответствии с пунктом 1 части 1 статьи 7.3 Федерального закона; </w:t>
      </w:r>
    </w:p>
    <w:p w14:paraId="3C21B055">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 </w:t>
      </w:r>
    </w:p>
    <w:p w14:paraId="0986371B">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информационной системы, из которой должны поступить сведения, указанные в подпункте «2» настоящего пункта, а также информационной системы органа, предоставляющего муниципальную услугу, в которую должны поступить данные сведения; </w:t>
      </w:r>
    </w:p>
    <w:p w14:paraId="36E8A3B5">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«2» настоящего пункта. </w:t>
      </w:r>
    </w:p>
    <w:p w14:paraId="70C2B0C2">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34. Раздел «Формы контроля за исполнением административного регламента» состоит из следующих подразделов: </w:t>
      </w:r>
    </w:p>
    <w:p w14:paraId="454107A2">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14:paraId="47E7C6AB">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3664AC43">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14:paraId="09976BBF">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2B71BDA4">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I1 статьи 16 Федерального закона,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 </w:t>
      </w:r>
    </w:p>
    <w:p w14:paraId="20132EC2">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4B904A46">
      <w:pPr>
        <w:keepNext w:val="0"/>
        <w:keepLines w:val="0"/>
        <w:pageBreakBefore w:val="0"/>
        <w:widowControl/>
        <w:kinsoku/>
        <w:wordWrap/>
        <w:overflowPunct/>
        <w:topLinePunct w:val="0"/>
        <w:autoSpaceDE/>
        <w:autoSpaceDN/>
        <w:bidi w:val="0"/>
        <w:adjustRightInd/>
        <w:snapToGrid/>
        <w:spacing w:after="0" w:line="240" w:lineRule="auto"/>
        <w:ind w:left="-11" w:leftChars="0" w:right="143" w:firstLine="451" w:firstLine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III. Порядок согласования и утверждения административного регламента</w:t>
      </w:r>
    </w:p>
    <w:p w14:paraId="58856D73">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78E4891C">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Проект административного регламента формируется органом, предоставляющим муниципальную услугу, в машиночитаемом формате в электронном виде в Реестре услуг. </w:t>
      </w:r>
    </w:p>
    <w:p w14:paraId="2BE3D803">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Органы и организации, участвующие в согласовании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 </w:t>
      </w:r>
    </w:p>
    <w:p w14:paraId="49A0D304">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со дня поступления его на согласование в Реестре услуг. </w:t>
      </w:r>
    </w:p>
    <w:p w14:paraId="55B3789C">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(проект нормативного правового акта о внесении изменений в административный регламент, проект нормативного правового акта о признании административного регламента утратившим силу) и соответствующая пояснительная записка размещаются в сети «Интернет» на официальном сайте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Ставропольского края. </w:t>
      </w:r>
    </w:p>
    <w:p w14:paraId="7B73251B">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проекта административного регламента или несогласовании проекта административного регламента. </w:t>
      </w:r>
    </w:p>
    <w:p w14:paraId="76F39EF5">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административного регламента в листе согласования. </w:t>
      </w:r>
    </w:p>
    <w:p w14:paraId="53DEFC18">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 </w:t>
      </w:r>
    </w:p>
    <w:p w14:paraId="6A7243D5">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 </w:t>
      </w:r>
    </w:p>
    <w:p w14:paraId="7D229958">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порядком проведения антикоррупционной экспертизы нормативных правовых актов (проектов нормативных правовых актов) главы, администрации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w:t>
      </w:r>
    </w:p>
    <w:p w14:paraId="7EE4ECF5">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«1»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всем органам, участвующим в согласовании. </w:t>
      </w:r>
    </w:p>
    <w:p w14:paraId="09DEA636">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 </w:t>
      </w:r>
    </w:p>
    <w:p w14:paraId="6DBAB6DA">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(подписывают) протокол разногласий и согласовывает (согласовывают) проект административного регламента, проставляя соответствующую отметку в листе согласования. </w:t>
      </w:r>
    </w:p>
    <w:p w14:paraId="75BEEBBC">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(подписывают) протокол разногласий. </w:t>
      </w:r>
    </w:p>
    <w:p w14:paraId="7BE122C4">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 </w:t>
      </w:r>
    </w:p>
    <w:p w14:paraId="27180737">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Разногласия по проекту административного регламента разрешаются путем проведения согласительных процедур с целью поиска взаимоприемлемого решения. </w:t>
      </w:r>
    </w:p>
    <w:p w14:paraId="0D1D1E0D">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наличии неурегулированных разногласий между органом, предоставляющим муниципальную услугу, органами, участвующими в согласовании, вопрос, вызвавший разногласия, выносится на рассмотрение рабочей группы, создаваемой отделом администрации (далее - рабочая группа). </w:t>
      </w:r>
    </w:p>
    <w:p w14:paraId="750B07BD">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Решение рабочей группы является обязательным к исполнению органом, предоставляющим муниципальную услугу, и всеми органами, участвующими в согласовании проекта административного регламента. </w:t>
      </w:r>
    </w:p>
    <w:p w14:paraId="4D4A4743">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После принятия решения рабочей группы проект административного регламента приводится в соответствие с решением рабочей группы и направляется на повторное согласование всем органам, участвующим в согласовании, в срок, не превышающий 3 рабочих дней со дня его принятия. </w:t>
      </w:r>
    </w:p>
    <w:p w14:paraId="62B8CFDB">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IV настоящего Порядка. </w:t>
      </w:r>
    </w:p>
    <w:p w14:paraId="3003E2AE">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Pr>
          <w:rFonts w:hint="default" w:ascii="Times New Roman" w:hAnsi="Times New Roman" w:cs="Times New Roman"/>
          <w:sz w:val="28"/>
          <w:szCs w:val="28"/>
          <w:lang w:val="ru-RU"/>
        </w:rPr>
        <w:t>Новоселицкого</w:t>
      </w:r>
      <w:r>
        <w:rPr>
          <w:rFonts w:hint="default" w:ascii="Times New Roman" w:hAnsi="Times New Roman" w:cs="Times New Roman"/>
          <w:sz w:val="28"/>
          <w:szCs w:val="28"/>
        </w:rPr>
        <w:t xml:space="preserve"> муниципального округа Ставропольского края. </w:t>
      </w:r>
    </w:p>
    <w:p w14:paraId="0560F5F8">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соответствующий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w:t>
      </w:r>
    </w:p>
    <w:p w14:paraId="763709CA">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7B2B8119">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IV. Проведение экспертизы проекта административного регламента </w:t>
      </w:r>
    </w:p>
    <w:p w14:paraId="10A7DD81">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76250F5B">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Экспертиза проекта административного регламента проводится органом администрации, уполномоченным на проведение экспертизы, в Реестре услуг. Предметом экспертизы проекта административного регламента являются: </w:t>
      </w:r>
    </w:p>
    <w:p w14:paraId="126352CD">
      <w:pPr>
        <w:keepNext w:val="0"/>
        <w:keepLines w:val="0"/>
        <w:pageBreakBefore w:val="0"/>
        <w:widowControl/>
        <w:tabs>
          <w:tab w:val="center" w:pos="1453"/>
          <w:tab w:val="center" w:pos="2944"/>
          <w:tab w:val="center" w:pos="4819"/>
          <w:tab w:val="center" w:pos="6885"/>
          <w:tab w:val="right" w:pos="9369"/>
        </w:tabs>
        <w:kinsoku/>
        <w:wordWrap/>
        <w:overflowPunct/>
        <w:topLinePunct w:val="0"/>
        <w:autoSpaceDE/>
        <w:autoSpaceDN/>
        <w:bidi w:val="0"/>
        <w:adjustRightInd/>
        <w:snapToGrid/>
        <w:spacing w:after="0" w:line="240" w:lineRule="auto"/>
        <w:ind w:left="-11" w:leftChars="0" w:right="-4" w:firstLine="451" w:firstLineChars="0"/>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rPr>
        <w:tab/>
      </w:r>
      <w:r>
        <w:rPr>
          <w:rFonts w:hint="default" w:ascii="Times New Roman" w:hAnsi="Times New Roman" w:cs="Times New Roman"/>
          <w:sz w:val="28"/>
          <w:szCs w:val="28"/>
        </w:rPr>
        <w:t xml:space="preserve">соответствие </w:t>
      </w:r>
      <w:r>
        <w:rPr>
          <w:rFonts w:hint="default" w:ascii="Times New Roman" w:hAnsi="Times New Roman" w:cs="Times New Roman"/>
          <w:sz w:val="28"/>
          <w:szCs w:val="28"/>
        </w:rPr>
        <w:tab/>
      </w:r>
      <w:r>
        <w:rPr>
          <w:rFonts w:hint="default" w:ascii="Times New Roman" w:hAnsi="Times New Roman" w:cs="Times New Roman"/>
          <w:sz w:val="28"/>
          <w:szCs w:val="28"/>
        </w:rPr>
        <w:t xml:space="preserve">проекта </w:t>
      </w:r>
      <w:r>
        <w:rPr>
          <w:rFonts w:hint="default" w:ascii="Times New Roman" w:hAnsi="Times New Roman" w:cs="Times New Roman"/>
          <w:sz w:val="28"/>
          <w:szCs w:val="28"/>
        </w:rPr>
        <w:tab/>
      </w:r>
      <w:r>
        <w:rPr>
          <w:rFonts w:hint="default" w:ascii="Times New Roman" w:hAnsi="Times New Roman" w:cs="Times New Roman"/>
          <w:sz w:val="28"/>
          <w:szCs w:val="28"/>
        </w:rPr>
        <w:t xml:space="preserve">административного </w:t>
      </w:r>
      <w:r>
        <w:rPr>
          <w:rFonts w:hint="default" w:ascii="Times New Roman" w:hAnsi="Times New Roman" w:cs="Times New Roman"/>
          <w:sz w:val="28"/>
          <w:szCs w:val="28"/>
        </w:rPr>
        <w:tab/>
      </w:r>
      <w:r>
        <w:rPr>
          <w:rFonts w:hint="default" w:ascii="Times New Roman" w:hAnsi="Times New Roman" w:cs="Times New Roman"/>
          <w:sz w:val="28"/>
          <w:szCs w:val="28"/>
        </w:rPr>
        <w:t xml:space="preserve">регламента </w:t>
      </w:r>
      <w:r>
        <w:rPr>
          <w:rFonts w:hint="default" w:ascii="Times New Roman" w:hAnsi="Times New Roman" w:cs="Times New Roman"/>
          <w:sz w:val="28"/>
          <w:szCs w:val="28"/>
        </w:rPr>
        <w:tab/>
      </w:r>
      <w:r>
        <w:rPr>
          <w:rFonts w:hint="default" w:ascii="Times New Roman" w:hAnsi="Times New Roman" w:cs="Times New Roman"/>
          <w:sz w:val="28"/>
          <w:szCs w:val="28"/>
        </w:rPr>
        <w:t xml:space="preserve">требованиям, </w:t>
      </w:r>
    </w:p>
    <w:p w14:paraId="699713E3">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предусмотренным пунктами 2, 3 и 7 настоящего Порядка; соответствие критериев принятия решения требованиям, предусмотренным </w:t>
      </w:r>
    </w:p>
    <w:p w14:paraId="0FFE6B16">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абзацем четвертым пункта 19 настоящего Порядка;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 </w:t>
      </w:r>
    </w:p>
    <w:p w14:paraId="67BBAA6A">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орган администрации, уполномоченный на проведение экспертизы, в течение 10 рабочих дней со дня поступления для проведения экспертизы проекта административного регламента рассматривает его и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14:paraId="0CC9EB5C">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принятии решения о представлении положительного заключения на проект административного регламента орган администрации, уполномоченный на проведение экспертизы, проставляет соответствующую отметку в листе согласования. </w:t>
      </w:r>
    </w:p>
    <w:p w14:paraId="1A9A2EC4">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принятии решения о представлении отрицательного заключения на проект административного регламента орган администрации, уполномоченных на проведение процедуры, проставляет соответствующую отметку в листе согласования и вносит замечания в протокол разногласий. </w:t>
      </w:r>
    </w:p>
    <w:p w14:paraId="25763A18">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наличии в заключении органа администрации, уполномоченного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 </w:t>
      </w:r>
    </w:p>
    <w:p w14:paraId="0CA92137">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наличии разногласий орган, предоставляющий муниципальную услугу, вносит в протокол разногласий возражения на замечания органа администрации, уполномоченного на проведение экспертизы. </w:t>
      </w:r>
    </w:p>
    <w:p w14:paraId="7D7092E3">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Орган администрации, уполномоченный на проведение экспертизы, рассматривает возражения, представленные органом, предоставляющим муниципальную услугу, в срок, не превышающий 5 рабочих дней со дня внесения органом, предоставляющим муниципальную услугу, таких возражений в протокол разногласий. </w:t>
      </w:r>
    </w:p>
    <w:p w14:paraId="6E7A4091">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несогласия с возражениями, представленными органом, предоставляющим муниципальную услугу, орган администрации, уполномоченный на проведение экспертизы, края проставляет соответствующую отметку в протоколе разногласий. </w:t>
      </w:r>
    </w:p>
    <w:p w14:paraId="2221E716">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Разногласия по проекту административного регламента между органом, предоставляющим муниципальную услугу, и органом администрации, уполномоченным на проведение экспертизы, разрешаются путем проведения согласительных процедур с целью поиска взаимоприемлемого решения. </w:t>
      </w:r>
    </w:p>
    <w:p w14:paraId="2D6812B7">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наличии неурегулированных разногласий между органом, предоставляющим муниципальную услугу, и органом администрации, уполномоченным на проведение экспертизы, вопрос, вызвавший разногласия, выносится на рассмотрение рабочей группы. </w:t>
      </w:r>
    </w:p>
    <w:p w14:paraId="0B2F3B00">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Решение рабочей группы является обязательным к исполнению органом, предоставляющим муниципальную услугу, и органом администрации, уполномоченным на проведение экспертизы. </w:t>
      </w:r>
    </w:p>
    <w:p w14:paraId="6D01B377">
      <w:pPr>
        <w:keepNext w:val="0"/>
        <w:keepLines w:val="0"/>
        <w:pageBreakBefore w:val="0"/>
        <w:widowControl/>
        <w:kinsoku/>
        <w:wordWrap/>
        <w:overflowPunct/>
        <w:topLinePunct w:val="0"/>
        <w:autoSpaceDE/>
        <w:autoSpaceDN/>
        <w:bidi w:val="0"/>
        <w:adjustRightInd/>
        <w:snapToGrid/>
        <w:spacing w:after="0" w:line="240" w:lineRule="auto"/>
        <w:ind w:left="-11" w:leftChars="0" w:firstLine="451"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После принятия решения рабочей группы проект административного регламента приводится в соответствие с решением рабочей группы и направляется на повторную экспертизу в орган администрации, уполномоченный на проведение экспертизы, в срок, не превышающий 3 рабочих дней со дня его принятия. </w:t>
      </w:r>
    </w:p>
    <w:p w14:paraId="186F6AC1">
      <w:pPr>
        <w:spacing w:after="0" w:line="259" w:lineRule="auto"/>
        <w:ind w:left="710" w:right="4" w:hanging="10"/>
        <w:jc w:val="center"/>
      </w:pPr>
      <w:r>
        <w:t xml:space="preserve">____________________________ </w:t>
      </w:r>
    </w:p>
    <w:p w14:paraId="7C9D523A">
      <w:pPr>
        <w:keepNext w:val="0"/>
        <w:keepLines w:val="0"/>
        <w:pageBreakBefore w:val="0"/>
        <w:widowControl/>
        <w:kinsoku/>
        <w:wordWrap/>
        <w:overflowPunct/>
        <w:topLinePunct w:val="0"/>
        <w:autoSpaceDE/>
        <w:autoSpaceDN/>
        <w:bidi w:val="0"/>
        <w:adjustRightInd/>
        <w:snapToGrid/>
        <w:spacing w:after="0" w:line="259" w:lineRule="auto"/>
        <w:ind w:left="0" w:right="0" w:firstLine="0"/>
        <w:jc w:val="left"/>
        <w:textAlignment w:val="auto"/>
        <w:rPr>
          <w:rFonts w:hint="default" w:ascii="Times New Roman" w:hAnsi="Times New Roman" w:cs="Times New Roman"/>
          <w:sz w:val="28"/>
          <w:szCs w:val="28"/>
        </w:rPr>
      </w:pPr>
    </w:p>
    <w:sectPr>
      <w:pgSz w:w="11906" w:h="16838"/>
      <w:pgMar w:top="474" w:right="567" w:bottom="1134" w:left="1985" w:header="709" w:footer="709"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F3065"/>
    <w:multiLevelType w:val="multilevel"/>
    <w:tmpl w:val="073F3065"/>
    <w:lvl w:ilvl="0" w:tentative="0">
      <w:start w:val="1"/>
      <w:numFmt w:val="decimal"/>
      <w:lvlText w:val="%1)"/>
      <w:lvlJc w:val="left"/>
      <w:pPr>
        <w:ind w:left="7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0C2E71E2"/>
    <w:multiLevelType w:val="multilevel"/>
    <w:tmpl w:val="0C2E71E2"/>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10831A8E"/>
    <w:multiLevelType w:val="multilevel"/>
    <w:tmpl w:val="10831A8E"/>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19B60F7A"/>
    <w:multiLevelType w:val="multilevel"/>
    <w:tmpl w:val="19B60F7A"/>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215C6B99"/>
    <w:multiLevelType w:val="multilevel"/>
    <w:tmpl w:val="215C6B99"/>
    <w:lvl w:ilvl="0" w:tentative="0">
      <w:start w:val="2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24D94959"/>
    <w:multiLevelType w:val="multilevel"/>
    <w:tmpl w:val="24D94959"/>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
    <w:nsid w:val="26CC0E1B"/>
    <w:multiLevelType w:val="multilevel"/>
    <w:tmpl w:val="26CC0E1B"/>
    <w:lvl w:ilvl="0" w:tentative="0">
      <w:start w:val="36"/>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
    <w:nsid w:val="2A467295"/>
    <w:multiLevelType w:val="multilevel"/>
    <w:tmpl w:val="2A467295"/>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32DC59CF"/>
    <w:multiLevelType w:val="multilevel"/>
    <w:tmpl w:val="32DC59CF"/>
    <w:lvl w:ilvl="0" w:tentative="0">
      <w:start w:val="1"/>
      <w:numFmt w:val="decimal"/>
      <w:lvlText w:val="%1)"/>
      <w:lvlJc w:val="left"/>
      <w:pPr>
        <w:ind w:left="7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
    <w:nsid w:val="32F35AF1"/>
    <w:multiLevelType w:val="multilevel"/>
    <w:tmpl w:val="32F35AF1"/>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351812B7"/>
    <w:multiLevelType w:val="multilevel"/>
    <w:tmpl w:val="351812B7"/>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2."/>
      <w:lvlJc w:val="left"/>
      <w:pPr>
        <w:ind w:left="72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
    <w:nsid w:val="3A5A4315"/>
    <w:multiLevelType w:val="multilevel"/>
    <w:tmpl w:val="3A5A4315"/>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2">
    <w:nsid w:val="400A7A5D"/>
    <w:multiLevelType w:val="multilevel"/>
    <w:tmpl w:val="400A7A5D"/>
    <w:lvl w:ilvl="0" w:tentative="0">
      <w:start w:val="25"/>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3">
    <w:nsid w:val="45242F7F"/>
    <w:multiLevelType w:val="multilevel"/>
    <w:tmpl w:val="45242F7F"/>
    <w:lvl w:ilvl="0" w:tentative="0">
      <w:start w:val="18"/>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4">
    <w:nsid w:val="4A6E1DE2"/>
    <w:multiLevelType w:val="multilevel"/>
    <w:tmpl w:val="4A6E1DE2"/>
    <w:lvl w:ilvl="0" w:tentative="0">
      <w:start w:val="1"/>
      <w:numFmt w:val="decimal"/>
      <w:lvlText w:val="%1)"/>
      <w:lvlJc w:val="left"/>
      <w:pPr>
        <w:ind w:left="34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5">
    <w:nsid w:val="59D80226"/>
    <w:multiLevelType w:val="multilevel"/>
    <w:tmpl w:val="59D80226"/>
    <w:lvl w:ilvl="0" w:tentative="0">
      <w:start w:val="6"/>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6">
    <w:nsid w:val="5F4C2644"/>
    <w:multiLevelType w:val="multilevel"/>
    <w:tmpl w:val="5F4C2644"/>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7">
    <w:nsid w:val="611C2CEF"/>
    <w:multiLevelType w:val="multilevel"/>
    <w:tmpl w:val="611C2CEF"/>
    <w:lvl w:ilvl="0" w:tentative="0">
      <w:start w:val="1"/>
      <w:numFmt w:val="decimal"/>
      <w:lvlText w:val="%1)"/>
      <w:lvlJc w:val="left"/>
      <w:pPr>
        <w:ind w:left="7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8">
    <w:nsid w:val="6B11368F"/>
    <w:multiLevelType w:val="multilevel"/>
    <w:tmpl w:val="6B11368F"/>
    <w:lvl w:ilvl="0" w:tentative="0">
      <w:start w:val="14"/>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9">
    <w:nsid w:val="6C484A69"/>
    <w:multiLevelType w:val="multilevel"/>
    <w:tmpl w:val="6C484A69"/>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0">
    <w:nsid w:val="6E87744C"/>
    <w:multiLevelType w:val="multilevel"/>
    <w:tmpl w:val="6E87744C"/>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1">
    <w:nsid w:val="6EA50CB3"/>
    <w:multiLevelType w:val="multilevel"/>
    <w:tmpl w:val="6EA50CB3"/>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2">
    <w:nsid w:val="72353BB1"/>
    <w:multiLevelType w:val="multilevel"/>
    <w:tmpl w:val="72353BB1"/>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3">
    <w:nsid w:val="7FC27E7B"/>
    <w:multiLevelType w:val="multilevel"/>
    <w:tmpl w:val="7FC27E7B"/>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10"/>
  </w:num>
  <w:num w:numId="2">
    <w:abstractNumId w:val="5"/>
  </w:num>
  <w:num w:numId="3">
    <w:abstractNumId w:val="19"/>
  </w:num>
  <w:num w:numId="4">
    <w:abstractNumId w:val="15"/>
  </w:num>
  <w:num w:numId="5">
    <w:abstractNumId w:val="8"/>
  </w:num>
  <w:num w:numId="6">
    <w:abstractNumId w:val="17"/>
  </w:num>
  <w:num w:numId="7">
    <w:abstractNumId w:val="0"/>
  </w:num>
  <w:num w:numId="8">
    <w:abstractNumId w:val="14"/>
  </w:num>
  <w:num w:numId="9">
    <w:abstractNumId w:val="3"/>
  </w:num>
  <w:num w:numId="10">
    <w:abstractNumId w:val="18"/>
  </w:num>
  <w:num w:numId="11">
    <w:abstractNumId w:val="13"/>
  </w:num>
  <w:num w:numId="12">
    <w:abstractNumId w:val="23"/>
  </w:num>
  <w:num w:numId="13">
    <w:abstractNumId w:val="4"/>
  </w:num>
  <w:num w:numId="14">
    <w:abstractNumId w:val="20"/>
  </w:num>
  <w:num w:numId="15">
    <w:abstractNumId w:val="9"/>
  </w:num>
  <w:num w:numId="16">
    <w:abstractNumId w:val="12"/>
  </w:num>
  <w:num w:numId="17">
    <w:abstractNumId w:val="2"/>
  </w:num>
  <w:num w:numId="18">
    <w:abstractNumId w:val="16"/>
  </w:num>
  <w:num w:numId="19">
    <w:abstractNumId w:val="1"/>
  </w:num>
  <w:num w:numId="20">
    <w:abstractNumId w:val="7"/>
  </w:num>
  <w:num w:numId="21">
    <w:abstractNumId w:val="21"/>
  </w:num>
  <w:num w:numId="22">
    <w:abstractNumId w:val="22"/>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E3"/>
    <w:rsid w:val="000001F6"/>
    <w:rsid w:val="0002038E"/>
    <w:rsid w:val="00025F53"/>
    <w:rsid w:val="00064C89"/>
    <w:rsid w:val="00093488"/>
    <w:rsid w:val="000B5119"/>
    <w:rsid w:val="000B73A0"/>
    <w:rsid w:val="000C7DEC"/>
    <w:rsid w:val="000E2240"/>
    <w:rsid w:val="00111B1C"/>
    <w:rsid w:val="00123110"/>
    <w:rsid w:val="00133B87"/>
    <w:rsid w:val="001753FE"/>
    <w:rsid w:val="001960D4"/>
    <w:rsid w:val="001F44D1"/>
    <w:rsid w:val="001F714C"/>
    <w:rsid w:val="00254E39"/>
    <w:rsid w:val="00272215"/>
    <w:rsid w:val="00274F57"/>
    <w:rsid w:val="002802E4"/>
    <w:rsid w:val="002E1EC0"/>
    <w:rsid w:val="00320D9F"/>
    <w:rsid w:val="00322B1B"/>
    <w:rsid w:val="003253BB"/>
    <w:rsid w:val="00352199"/>
    <w:rsid w:val="00381E7A"/>
    <w:rsid w:val="003E5B02"/>
    <w:rsid w:val="00411FB7"/>
    <w:rsid w:val="00414104"/>
    <w:rsid w:val="00421D42"/>
    <w:rsid w:val="004233FF"/>
    <w:rsid w:val="00435585"/>
    <w:rsid w:val="00437793"/>
    <w:rsid w:val="00480D85"/>
    <w:rsid w:val="004819D5"/>
    <w:rsid w:val="0049467E"/>
    <w:rsid w:val="00497660"/>
    <w:rsid w:val="004B3036"/>
    <w:rsid w:val="004C75B0"/>
    <w:rsid w:val="004D5BE0"/>
    <w:rsid w:val="0051458C"/>
    <w:rsid w:val="005406BF"/>
    <w:rsid w:val="00554A8E"/>
    <w:rsid w:val="00556717"/>
    <w:rsid w:val="005812B7"/>
    <w:rsid w:val="00583323"/>
    <w:rsid w:val="005A60B9"/>
    <w:rsid w:val="005A7AA2"/>
    <w:rsid w:val="00602E76"/>
    <w:rsid w:val="006031EE"/>
    <w:rsid w:val="006362C1"/>
    <w:rsid w:val="006556E4"/>
    <w:rsid w:val="00674B18"/>
    <w:rsid w:val="006841BB"/>
    <w:rsid w:val="006C190A"/>
    <w:rsid w:val="006D60CA"/>
    <w:rsid w:val="006F37ED"/>
    <w:rsid w:val="00701DA0"/>
    <w:rsid w:val="007024B0"/>
    <w:rsid w:val="007304A3"/>
    <w:rsid w:val="0075240A"/>
    <w:rsid w:val="007637F2"/>
    <w:rsid w:val="00792DB8"/>
    <w:rsid w:val="0079796E"/>
    <w:rsid w:val="007C493D"/>
    <w:rsid w:val="00864CD7"/>
    <w:rsid w:val="00867AA0"/>
    <w:rsid w:val="008A124F"/>
    <w:rsid w:val="008D239F"/>
    <w:rsid w:val="008D5807"/>
    <w:rsid w:val="008F3846"/>
    <w:rsid w:val="0091706E"/>
    <w:rsid w:val="009278C1"/>
    <w:rsid w:val="00945E59"/>
    <w:rsid w:val="00947394"/>
    <w:rsid w:val="00950EB9"/>
    <w:rsid w:val="00987726"/>
    <w:rsid w:val="00992B09"/>
    <w:rsid w:val="009D05C0"/>
    <w:rsid w:val="009D49C8"/>
    <w:rsid w:val="00A507BB"/>
    <w:rsid w:val="00A54A24"/>
    <w:rsid w:val="00A71B45"/>
    <w:rsid w:val="00A81B81"/>
    <w:rsid w:val="00AC6A3C"/>
    <w:rsid w:val="00AF02A7"/>
    <w:rsid w:val="00AF2099"/>
    <w:rsid w:val="00B0443B"/>
    <w:rsid w:val="00B07650"/>
    <w:rsid w:val="00B31D63"/>
    <w:rsid w:val="00B4428E"/>
    <w:rsid w:val="00B47962"/>
    <w:rsid w:val="00B64D98"/>
    <w:rsid w:val="00B6659F"/>
    <w:rsid w:val="00B71DE5"/>
    <w:rsid w:val="00C17DC7"/>
    <w:rsid w:val="00C2375C"/>
    <w:rsid w:val="00C37911"/>
    <w:rsid w:val="00C47F0A"/>
    <w:rsid w:val="00C60370"/>
    <w:rsid w:val="00C703C9"/>
    <w:rsid w:val="00C72794"/>
    <w:rsid w:val="00C8020B"/>
    <w:rsid w:val="00C83F6A"/>
    <w:rsid w:val="00C96685"/>
    <w:rsid w:val="00C96F7A"/>
    <w:rsid w:val="00C97A3E"/>
    <w:rsid w:val="00CB1B88"/>
    <w:rsid w:val="00CC07CA"/>
    <w:rsid w:val="00CD43D4"/>
    <w:rsid w:val="00CD6598"/>
    <w:rsid w:val="00D02E43"/>
    <w:rsid w:val="00D074C1"/>
    <w:rsid w:val="00D2082F"/>
    <w:rsid w:val="00D2104A"/>
    <w:rsid w:val="00D23FAC"/>
    <w:rsid w:val="00D265E6"/>
    <w:rsid w:val="00D3775E"/>
    <w:rsid w:val="00D72ECE"/>
    <w:rsid w:val="00D93889"/>
    <w:rsid w:val="00E046E3"/>
    <w:rsid w:val="00E11275"/>
    <w:rsid w:val="00E33FCF"/>
    <w:rsid w:val="00E43B61"/>
    <w:rsid w:val="00E61BC8"/>
    <w:rsid w:val="00E62A29"/>
    <w:rsid w:val="00E777DA"/>
    <w:rsid w:val="00E8362F"/>
    <w:rsid w:val="00EE7088"/>
    <w:rsid w:val="00F12D49"/>
    <w:rsid w:val="00F2145F"/>
    <w:rsid w:val="00F535DF"/>
    <w:rsid w:val="00F62DD5"/>
    <w:rsid w:val="00F74022"/>
    <w:rsid w:val="00F75417"/>
    <w:rsid w:val="00FF55FB"/>
    <w:rsid w:val="0AE81375"/>
    <w:rsid w:val="4BD0037C"/>
    <w:rsid w:val="56237D62"/>
    <w:rsid w:val="76964B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character" w:styleId="5">
    <w:name w:val="endnote reference"/>
    <w:basedOn w:val="2"/>
    <w:semiHidden/>
    <w:unhideWhenUsed/>
    <w:uiPriority w:val="99"/>
    <w:rPr>
      <w:vertAlign w:val="superscript"/>
    </w:rPr>
  </w:style>
  <w:style w:type="character" w:styleId="6">
    <w:name w:val="Strong"/>
    <w:qFormat/>
    <w:uiPriority w:val="0"/>
    <w:rPr>
      <w:b/>
      <w:bCs/>
    </w:rPr>
  </w:style>
  <w:style w:type="paragraph" w:styleId="7">
    <w:name w:val="Balloon Text"/>
    <w:basedOn w:val="1"/>
    <w:link w:val="23"/>
    <w:semiHidden/>
    <w:unhideWhenUsed/>
    <w:uiPriority w:val="99"/>
    <w:pPr>
      <w:spacing w:after="0" w:line="240" w:lineRule="auto"/>
    </w:pPr>
    <w:rPr>
      <w:sz w:val="18"/>
      <w:szCs w:val="18"/>
    </w:rPr>
  </w:style>
  <w:style w:type="paragraph" w:styleId="8">
    <w:name w:val="endnote text"/>
    <w:basedOn w:val="1"/>
    <w:semiHidden/>
    <w:unhideWhenUsed/>
    <w:uiPriority w:val="99"/>
    <w:pPr>
      <w:snapToGrid w:val="0"/>
      <w:jc w:val="left"/>
    </w:pPr>
  </w:style>
  <w:style w:type="paragraph" w:styleId="9">
    <w:name w:val="caption"/>
    <w:basedOn w:val="1"/>
    <w:next w:val="1"/>
    <w:qFormat/>
    <w:uiPriority w:val="0"/>
    <w:pPr>
      <w:spacing w:after="0" w:line="240" w:lineRule="auto"/>
      <w:ind w:left="-1090"/>
      <w:jc w:val="center"/>
    </w:pPr>
    <w:rPr>
      <w:rFonts w:ascii="Times New Roman" w:hAnsi="Times New Roman" w:eastAsia="Times New Roman"/>
      <w:b/>
      <w:bCs/>
      <w:sz w:val="28"/>
      <w:szCs w:val="24"/>
      <w:lang w:eastAsia="ru-RU"/>
    </w:rPr>
  </w:style>
  <w:style w:type="paragraph" w:styleId="10">
    <w:name w:val="footnote text"/>
    <w:basedOn w:val="1"/>
    <w:semiHidden/>
    <w:unhideWhenUsed/>
    <w:uiPriority w:val="99"/>
    <w:pPr>
      <w:snapToGrid w:val="0"/>
      <w:jc w:val="left"/>
    </w:pPr>
    <w:rPr>
      <w:sz w:val="18"/>
      <w:szCs w:val="18"/>
    </w:rPr>
  </w:style>
  <w:style w:type="paragraph" w:styleId="11">
    <w:name w:val="header"/>
    <w:basedOn w:val="1"/>
    <w:link w:val="24"/>
    <w:unhideWhenUsed/>
    <w:qFormat/>
    <w:uiPriority w:val="99"/>
    <w:pPr>
      <w:tabs>
        <w:tab w:val="center" w:pos="4677"/>
        <w:tab w:val="right" w:pos="9355"/>
      </w:tabs>
      <w:spacing w:after="0" w:line="240" w:lineRule="auto"/>
    </w:pPr>
  </w:style>
  <w:style w:type="paragraph" w:styleId="12">
    <w:name w:val="Body Text"/>
    <w:basedOn w:val="1"/>
    <w:link w:val="22"/>
    <w:semiHidden/>
    <w:unhideWhenUsed/>
    <w:uiPriority w:val="99"/>
    <w:pPr>
      <w:spacing w:after="120"/>
    </w:pPr>
  </w:style>
  <w:style w:type="paragraph" w:styleId="13">
    <w:name w:val="Body Text Indent"/>
    <w:basedOn w:val="1"/>
    <w:link w:val="15"/>
    <w:uiPriority w:val="0"/>
    <w:pPr>
      <w:autoSpaceDE w:val="0"/>
      <w:autoSpaceDN w:val="0"/>
      <w:adjustRightInd w:val="0"/>
      <w:ind w:firstLine="540"/>
      <w:jc w:val="both"/>
      <w:outlineLvl w:val="1"/>
    </w:pPr>
    <w:rPr>
      <w:rFonts w:ascii="Times New Roman" w:hAnsi="Times New Roman"/>
      <w:sz w:val="28"/>
      <w:szCs w:val="28"/>
    </w:rPr>
  </w:style>
  <w:style w:type="paragraph" w:styleId="14">
    <w:name w:val="footer"/>
    <w:basedOn w:val="1"/>
    <w:link w:val="25"/>
    <w:unhideWhenUsed/>
    <w:uiPriority w:val="99"/>
    <w:pPr>
      <w:tabs>
        <w:tab w:val="center" w:pos="4677"/>
        <w:tab w:val="right" w:pos="9355"/>
      </w:tabs>
      <w:spacing w:after="0" w:line="240" w:lineRule="auto"/>
    </w:pPr>
  </w:style>
  <w:style w:type="character" w:customStyle="1" w:styleId="15">
    <w:name w:val="Основной текст с отступом Знак"/>
    <w:basedOn w:val="2"/>
    <w:link w:val="13"/>
    <w:qFormat/>
    <w:uiPriority w:val="0"/>
    <w:rPr>
      <w:rFonts w:ascii="Times New Roman" w:hAnsi="Times New Roman" w:eastAsia="Calibri" w:cs="Times New Roman"/>
      <w:sz w:val="28"/>
      <w:szCs w:val="28"/>
    </w:rPr>
  </w:style>
  <w:style w:type="paragraph" w:styleId="16">
    <w:name w:val="No Spacing"/>
    <w:link w:val="17"/>
    <w:qFormat/>
    <w:uiPriority w:val="0"/>
    <w:pPr>
      <w:spacing w:after="0" w:line="240" w:lineRule="auto"/>
    </w:pPr>
    <w:rPr>
      <w:rFonts w:ascii="Times New Roman" w:hAnsi="Times New Roman" w:eastAsia="Times New Roman" w:cs="Times New Roman"/>
      <w:sz w:val="24"/>
      <w:szCs w:val="24"/>
      <w:lang w:val="ru-RU" w:eastAsia="ru-RU" w:bidi="ar-SA"/>
    </w:rPr>
  </w:style>
  <w:style w:type="character" w:customStyle="1" w:styleId="17">
    <w:name w:val="Без интервала Знак"/>
    <w:link w:val="16"/>
    <w:qFormat/>
    <w:locked/>
    <w:uiPriority w:val="0"/>
    <w:rPr>
      <w:rFonts w:ascii="Times New Roman" w:hAnsi="Times New Roman" w:eastAsia="Times New Roman" w:cs="Times New Roman"/>
      <w:sz w:val="24"/>
      <w:szCs w:val="24"/>
      <w:lang w:eastAsia="ru-RU"/>
    </w:rPr>
  </w:style>
  <w:style w:type="paragraph" w:customStyle="1" w:styleId="18">
    <w:name w:val="ConsPlusTitlePage"/>
    <w:qFormat/>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19">
    <w:name w:val="ConsPlusNormal"/>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20">
    <w:name w:val="ConsPlusTitle"/>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21">
    <w:name w:val="ConsPlusNonformat"/>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character" w:customStyle="1" w:styleId="22">
    <w:name w:val="Основной текст Знак"/>
    <w:basedOn w:val="2"/>
    <w:link w:val="12"/>
    <w:semiHidden/>
    <w:qFormat/>
    <w:uiPriority w:val="99"/>
    <w:rPr>
      <w:rFonts w:ascii="Calibri" w:hAnsi="Calibri" w:eastAsia="Calibri" w:cs="Times New Roman"/>
    </w:rPr>
  </w:style>
  <w:style w:type="character" w:customStyle="1" w:styleId="23">
    <w:name w:val="Текст выноски Знак"/>
    <w:basedOn w:val="2"/>
    <w:link w:val="7"/>
    <w:semiHidden/>
    <w:qFormat/>
    <w:uiPriority w:val="99"/>
    <w:rPr>
      <w:rFonts w:ascii="Calibri" w:hAnsi="Calibri" w:eastAsia="Calibri" w:cs="Times New Roman"/>
      <w:sz w:val="18"/>
      <w:szCs w:val="18"/>
    </w:rPr>
  </w:style>
  <w:style w:type="character" w:customStyle="1" w:styleId="24">
    <w:name w:val="Верхний колонтитул Знак"/>
    <w:basedOn w:val="2"/>
    <w:link w:val="11"/>
    <w:qFormat/>
    <w:uiPriority w:val="99"/>
    <w:rPr>
      <w:rFonts w:ascii="Calibri" w:hAnsi="Calibri" w:eastAsia="Calibri" w:cs="Times New Roman"/>
    </w:rPr>
  </w:style>
  <w:style w:type="character" w:customStyle="1" w:styleId="25">
    <w:name w:val="Нижний колонтитул Знак"/>
    <w:basedOn w:val="2"/>
    <w:link w:val="14"/>
    <w:uiPriority w:val="99"/>
    <w:rPr>
      <w:rFonts w:ascii="Calibri" w:hAnsi="Calibri" w:eastAsia="Calibri" w:cs="Times New Roman"/>
    </w:rPr>
  </w:style>
  <w:style w:type="paragraph" w:customStyle="1" w:styleId="26">
    <w:name w:val="footnote description"/>
    <w:next w:val="1"/>
    <w:hidden/>
    <w:uiPriority w:val="0"/>
    <w:pPr>
      <w:spacing w:after="153" w:line="301" w:lineRule="auto"/>
      <w:ind w:left="142"/>
    </w:pPr>
    <w:rPr>
      <w:rFonts w:ascii="Times New Roman" w:hAnsi="Times New Roman" w:eastAsia="Times New Roman" w:cs="Times New Roman"/>
      <w:color w:val="000000"/>
      <w:sz w:val="24"/>
      <w:szCs w:val="22"/>
      <w:lang w:val="en-US" w:eastAsia="en-US" w:bidi="ar-SA"/>
    </w:rPr>
  </w:style>
  <w:style w:type="character" w:customStyle="1" w:styleId="27">
    <w:name w:val="footnote mark"/>
    <w:uiPriority w:val="0"/>
    <w:rPr>
      <w:rFonts w:ascii="Calibri" w:hAnsi="Calibri" w:eastAsia="Calibri" w:cs="Calibri"/>
      <w:color w:val="000000"/>
      <w:sz w:val="21"/>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13885</Words>
  <Characters>79150</Characters>
  <Lines>659</Lines>
  <Paragraphs>185</Paragraphs>
  <TotalTime>11</TotalTime>
  <ScaleCrop>false</ScaleCrop>
  <LinksUpToDate>false</LinksUpToDate>
  <CharactersWithSpaces>92850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2021-01-27T05:19:00Z</dcterms:created>
  <dc:creator>Надежда</dc:creator>
  <cp:lastModifiedBy>Надежда</cp:lastModifiedBy>
  <cp:lastPrinted>2025-06-02T11:34:00Z</cp:lastPrinted>
  <dcterms:modified xsi:type="dcterms:W3CDTF">2025-06-03T12:06:39Z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C2D4C638ADCE496B96F64F4CDAE643F5_13</vt:lpwstr>
  </property>
</Properties>
</file>