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A4" w:rsidRDefault="001400A4" w:rsidP="00140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мониторинга состояния и развития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конкуренции на товарных рынках в Новоселицком муниципальном округе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Новоселицкого муниципального округа Ставропольского края в 2022 году проводился мониторинг </w:t>
      </w:r>
      <w:r w:rsidRPr="001400A4">
        <w:rPr>
          <w:rFonts w:ascii="Times New Roman" w:hAnsi="Times New Roman" w:cs="Times New Roman"/>
          <w:sz w:val="28"/>
          <w:szCs w:val="28"/>
        </w:rPr>
        <w:t>состояния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0A4">
        <w:rPr>
          <w:rFonts w:ascii="Times New Roman" w:hAnsi="Times New Roman" w:cs="Times New Roman"/>
          <w:sz w:val="28"/>
          <w:szCs w:val="28"/>
        </w:rPr>
        <w:t xml:space="preserve">конкуренции на </w:t>
      </w:r>
      <w:r>
        <w:rPr>
          <w:rFonts w:ascii="Times New Roman" w:hAnsi="Times New Roman" w:cs="Times New Roman"/>
          <w:sz w:val="28"/>
          <w:szCs w:val="28"/>
        </w:rPr>
        <w:t>9 ключевых товарных рынках: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13B0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00A4">
        <w:rPr>
          <w:rFonts w:ascii="Times New Roman" w:hAnsi="Times New Roman" w:cs="Times New Roman"/>
          <w:sz w:val="28"/>
          <w:szCs w:val="28"/>
        </w:rPr>
        <w:t xml:space="preserve"> </w:t>
      </w:r>
      <w:r w:rsidRPr="006913B0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коммунальных отходов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400A4">
        <w:rPr>
          <w:rFonts w:ascii="Times New Roman" w:hAnsi="Times New Roman" w:cs="Times New Roman"/>
          <w:sz w:val="28"/>
          <w:szCs w:val="28"/>
        </w:rPr>
        <w:t xml:space="preserve"> </w:t>
      </w:r>
      <w:r w:rsidRPr="006913B0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400A4">
        <w:rPr>
          <w:rFonts w:ascii="Times New Roman" w:hAnsi="Times New Roman" w:cs="Times New Roman"/>
          <w:sz w:val="28"/>
          <w:szCs w:val="28"/>
        </w:rPr>
        <w:t xml:space="preserve"> </w:t>
      </w:r>
      <w:r w:rsidRPr="006913B0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400A4">
        <w:rPr>
          <w:rFonts w:ascii="Times New Roman" w:hAnsi="Times New Roman" w:cs="Times New Roman"/>
          <w:sz w:val="28"/>
          <w:szCs w:val="28"/>
        </w:rPr>
        <w:t xml:space="preserve"> </w:t>
      </w:r>
      <w:r w:rsidRPr="003156C0"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0BB3">
        <w:rPr>
          <w:rFonts w:ascii="Times New Roman" w:hAnsi="Times New Roman" w:cs="Times New Roman"/>
          <w:sz w:val="28"/>
          <w:szCs w:val="28"/>
        </w:rPr>
        <w:t>Рынок реализации сельскохозяйственной продукции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C0BB3">
        <w:rPr>
          <w:rFonts w:ascii="Times New Roman" w:hAnsi="Times New Roman" w:cs="Times New Roman"/>
          <w:sz w:val="28"/>
          <w:szCs w:val="28"/>
        </w:rPr>
        <w:t>Рынок племенного животноводства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400A4">
        <w:rPr>
          <w:rFonts w:ascii="Times New Roman" w:hAnsi="Times New Roman" w:cs="Times New Roman"/>
          <w:sz w:val="28"/>
          <w:szCs w:val="28"/>
        </w:rPr>
        <w:t xml:space="preserve"> </w:t>
      </w:r>
      <w:r w:rsidRPr="009C0BB3">
        <w:rPr>
          <w:rFonts w:ascii="Times New Roman" w:hAnsi="Times New Roman" w:cs="Times New Roman"/>
          <w:sz w:val="28"/>
          <w:szCs w:val="28"/>
        </w:rPr>
        <w:t>Рынок семеноводства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400A4">
        <w:rPr>
          <w:rFonts w:ascii="Times New Roman" w:hAnsi="Times New Roman" w:cs="Times New Roman"/>
          <w:sz w:val="28"/>
          <w:szCs w:val="28"/>
        </w:rPr>
        <w:t xml:space="preserve"> </w:t>
      </w:r>
      <w:r w:rsidRPr="009F66B9">
        <w:rPr>
          <w:rFonts w:ascii="Times New Roman" w:hAnsi="Times New Roman" w:cs="Times New Roman"/>
          <w:sz w:val="28"/>
          <w:szCs w:val="28"/>
        </w:rPr>
        <w:t>Сфера наружной рекламы</w:t>
      </w:r>
    </w:p>
    <w:p w:rsidR="001400A4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 товарных рынках достижение ключевых показателей достигло уровня 100% от планируемых:</w:t>
      </w:r>
    </w:p>
    <w:p w:rsidR="00513581" w:rsidRDefault="001400A4" w:rsidP="00140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B0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региональным оператором по обращению с твердыми коммунальными отходами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который осуществляет деятельность в соответствии </w:t>
      </w:r>
      <w:r w:rsidR="00513581" w:rsidRPr="00513581">
        <w:rPr>
          <w:rFonts w:ascii="Times New Roman" w:hAnsi="Times New Roman" w:cs="Times New Roman"/>
          <w:sz w:val="28"/>
          <w:szCs w:val="28"/>
        </w:rPr>
        <w:t>заключенн</w:t>
      </w:r>
      <w:r w:rsidR="00513581">
        <w:rPr>
          <w:rFonts w:ascii="Times New Roman" w:hAnsi="Times New Roman" w:cs="Times New Roman"/>
          <w:sz w:val="28"/>
          <w:szCs w:val="28"/>
        </w:rPr>
        <w:t>ым</w:t>
      </w:r>
      <w:r w:rsidR="00513581" w:rsidRPr="00513581">
        <w:rPr>
          <w:rFonts w:ascii="Times New Roman" w:hAnsi="Times New Roman" w:cs="Times New Roman"/>
          <w:sz w:val="28"/>
          <w:szCs w:val="28"/>
        </w:rPr>
        <w:t xml:space="preserve"> между OOO «</w:t>
      </w:r>
      <w:proofErr w:type="spellStart"/>
      <w:r w:rsidR="00513581" w:rsidRPr="00513581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513581" w:rsidRPr="00513581">
        <w:rPr>
          <w:rFonts w:ascii="Times New Roman" w:hAnsi="Times New Roman" w:cs="Times New Roman"/>
          <w:sz w:val="28"/>
          <w:szCs w:val="28"/>
        </w:rPr>
        <w:t>» г. Железноводск и Министерством ЖКХ Ставропольского края соглашени</w:t>
      </w:r>
      <w:r w:rsidR="00513581">
        <w:rPr>
          <w:rFonts w:ascii="Times New Roman" w:hAnsi="Times New Roman" w:cs="Times New Roman"/>
          <w:sz w:val="28"/>
          <w:szCs w:val="28"/>
        </w:rPr>
        <w:t>ем</w:t>
      </w:r>
      <w:r w:rsidR="00513581" w:rsidRPr="00513581">
        <w:rPr>
          <w:rFonts w:ascii="Times New Roman" w:hAnsi="Times New Roman" w:cs="Times New Roman"/>
          <w:sz w:val="28"/>
          <w:szCs w:val="28"/>
        </w:rPr>
        <w:t xml:space="preserve"> 2-34 от 13 апреля 2018 года «об организации деятельности по обращению с ТКО», а также согласно конкурсному отбору, прошедшему 6 марта 2018 года –</w:t>
      </w:r>
      <w:r w:rsidR="00513581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513581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513581">
        <w:rPr>
          <w:rFonts w:ascii="Times New Roman" w:hAnsi="Times New Roman" w:cs="Times New Roman"/>
          <w:sz w:val="28"/>
          <w:szCs w:val="28"/>
        </w:rPr>
        <w:t>». Благоустройство территорий округа осуществлялось на основании заключенных контрактов в рамках 44-ФЗ 44-ФЗ</w:t>
      </w:r>
      <w:r w:rsidR="00513581" w:rsidRPr="00513581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 от 05.04.2013</w:t>
      </w:r>
      <w:r w:rsidR="00513581">
        <w:rPr>
          <w:rFonts w:ascii="Times New Roman" w:hAnsi="Times New Roman" w:cs="Times New Roman"/>
          <w:sz w:val="28"/>
          <w:szCs w:val="28"/>
        </w:rPr>
        <w:t>г, что обеспечивает прозрачную конкуренцию на данном рынке. П</w:t>
      </w:r>
      <w:r w:rsidR="00513581" w:rsidRPr="006913B0">
        <w:rPr>
          <w:rFonts w:ascii="Times New Roman" w:hAnsi="Times New Roman" w:cs="Times New Roman"/>
          <w:sz w:val="28"/>
          <w:szCs w:val="28"/>
        </w:rPr>
        <w:t>еревозк</w:t>
      </w:r>
      <w:r w:rsidR="00513581">
        <w:rPr>
          <w:rFonts w:ascii="Times New Roman" w:hAnsi="Times New Roman" w:cs="Times New Roman"/>
          <w:sz w:val="28"/>
          <w:szCs w:val="28"/>
        </w:rPr>
        <w:t>а</w:t>
      </w:r>
      <w:r w:rsidR="00513581" w:rsidRPr="006913B0">
        <w:rPr>
          <w:rFonts w:ascii="Times New Roman" w:hAnsi="Times New Roman" w:cs="Times New Roman"/>
          <w:sz w:val="28"/>
          <w:szCs w:val="28"/>
        </w:rPr>
        <w:t xml:space="preserve"> пассажиров автомобильным транспортом по муниципальным маршрутам регулярных перевозок</w:t>
      </w:r>
      <w:r w:rsidR="00513581">
        <w:rPr>
          <w:rFonts w:ascii="Times New Roman" w:hAnsi="Times New Roman" w:cs="Times New Roman"/>
          <w:sz w:val="28"/>
          <w:szCs w:val="28"/>
        </w:rPr>
        <w:t xml:space="preserve"> в 2022 году не осуществлялась ввиду отсутствия участников открытого конкура по отбору перевозчиков.  Дорожная деятельность в округе осуществлялась в рамках заключенных контрактов в соответствии с нормами 44-ФЗ</w:t>
      </w:r>
      <w:r w:rsidR="00513581" w:rsidRPr="00513581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 от 05.04.2013</w:t>
      </w:r>
      <w:r w:rsidR="00513581">
        <w:rPr>
          <w:rFonts w:ascii="Times New Roman" w:hAnsi="Times New Roman" w:cs="Times New Roman"/>
          <w:sz w:val="28"/>
          <w:szCs w:val="28"/>
        </w:rPr>
        <w:t xml:space="preserve">г, что обеспечивает прозрачную конкуренцию на данном рынке. Рынок семеноводства и племенного животноводства представлен сельскохозяйственными предприятиями округа, не являющиеся государственными организациями. В </w:t>
      </w:r>
      <w:r w:rsidR="006F3F55">
        <w:rPr>
          <w:rFonts w:ascii="Times New Roman" w:hAnsi="Times New Roman" w:cs="Times New Roman"/>
          <w:sz w:val="28"/>
          <w:szCs w:val="28"/>
        </w:rPr>
        <w:t xml:space="preserve">сфере наружной рекламы отсутствуют организации, относящиеся к муниципальной (государственной </w:t>
      </w:r>
      <w:r w:rsidR="006F3F55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собственности), в целях внедрения </w:t>
      </w:r>
      <w:r w:rsidR="006F3F55" w:rsidRPr="006F3F55">
        <w:rPr>
          <w:rFonts w:ascii="Times New Roman" w:hAnsi="Times New Roman" w:cs="Times New Roman"/>
          <w:sz w:val="28"/>
          <w:szCs w:val="28"/>
        </w:rPr>
        <w:t>стандарта развития конкуренции в субъектах Российской Федерации в Ставропольском крае</w:t>
      </w:r>
      <w:r w:rsidR="006F3F55">
        <w:rPr>
          <w:rFonts w:ascii="Times New Roman" w:hAnsi="Times New Roman" w:cs="Times New Roman"/>
          <w:sz w:val="28"/>
          <w:szCs w:val="28"/>
        </w:rPr>
        <w:t>, п</w:t>
      </w:r>
      <w:r w:rsidR="006F3F55" w:rsidRPr="006F3F55">
        <w:rPr>
          <w:rFonts w:ascii="Times New Roman" w:hAnsi="Times New Roman" w:cs="Times New Roman"/>
          <w:sz w:val="28"/>
          <w:szCs w:val="28"/>
        </w:rPr>
        <w:t>остановлением администрации Новоселицкого муниципального округа Ставропольского края от 19.07.2022 г №490 «Об утверждении административного регламента по предоставлению администрацией Новоселицкого муниципального округа Ставропольского края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разрешения». Заключение договоров на установку и эксплуатацию рекламных конструкций на земельных участках, зданиях или ином недвижимом имуществе, находящемся в государственной и муниципальной собственности Новоселицкого муниципального округа, осуществляется на основе торгов, проводимых в форме аукциона</w:t>
      </w:r>
      <w:r w:rsidR="006F3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581" w:rsidRPr="001400A4" w:rsidRDefault="006F3F55" w:rsidP="006F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</w:t>
      </w:r>
      <w:r w:rsidRPr="006913B0">
        <w:rPr>
          <w:rFonts w:ascii="Times New Roman" w:hAnsi="Times New Roman" w:cs="Times New Roman"/>
          <w:sz w:val="28"/>
          <w:szCs w:val="28"/>
        </w:rPr>
        <w:t>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13B0">
        <w:rPr>
          <w:rFonts w:ascii="Times New Roman" w:hAnsi="Times New Roman" w:cs="Times New Roman"/>
          <w:sz w:val="28"/>
          <w:szCs w:val="28"/>
        </w:rPr>
        <w:t xml:space="preserve">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 не достигнут плановый показатель на 19,5 процентных единиц. Рынок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 13 аптечными пунктами 5 из которых ГУП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</w:t>
      </w:r>
      <w:r w:rsidRPr="007E0586">
        <w:rPr>
          <w:rFonts w:ascii="Times New Roman" w:hAnsi="Times New Roman"/>
          <w:sz w:val="28"/>
          <w:szCs w:val="28"/>
          <w:lang w:eastAsia="ru-RU"/>
        </w:rPr>
        <w:t>"Ставропольфармация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Однако следует отметить положительную динамику развития данного рынка в сравнении с 2021 годом: в 2022 году увеличилось количество негосударственных торговых объектов </w:t>
      </w:r>
      <w:r w:rsidRPr="006913B0">
        <w:rPr>
          <w:rFonts w:ascii="Times New Roman" w:hAnsi="Times New Roman" w:cs="Times New Roman"/>
          <w:sz w:val="28"/>
          <w:szCs w:val="28"/>
        </w:rPr>
        <w:t>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 на 16 процентов.</w:t>
      </w:r>
    </w:p>
    <w:sectPr w:rsidR="00513581" w:rsidRPr="001400A4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8"/>
    <w:rsid w:val="001400A4"/>
    <w:rsid w:val="00330889"/>
    <w:rsid w:val="0051239E"/>
    <w:rsid w:val="00513581"/>
    <w:rsid w:val="006129F8"/>
    <w:rsid w:val="006F3F55"/>
    <w:rsid w:val="00B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3785B-A55D-4643-BF1B-91AA92CD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Кристина</cp:lastModifiedBy>
  <cp:revision>2</cp:revision>
  <dcterms:created xsi:type="dcterms:W3CDTF">2023-11-23T06:25:00Z</dcterms:created>
  <dcterms:modified xsi:type="dcterms:W3CDTF">2023-11-23T06:25:00Z</dcterms:modified>
</cp:coreProperties>
</file>