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F" w:rsidRDefault="005767EF" w:rsidP="00DF7E37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B05ECE" w:rsidRPr="00B05ECE" w:rsidRDefault="00B05ECE" w:rsidP="00DF7E37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ECE" w:rsidRPr="00B05ECE" w:rsidRDefault="00B05ECE" w:rsidP="00B05EC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о результатах публичных слушаний по решению Совета Новоселицкого муниципального </w:t>
      </w:r>
      <w:r w:rsidR="0047211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D2024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0B98">
        <w:rPr>
          <w:rFonts w:ascii="Times New Roman" w:eastAsia="Calibri" w:hAnsi="Times New Roman" w:cs="Times New Roman"/>
          <w:sz w:val="28"/>
          <w:szCs w:val="28"/>
        </w:rPr>
        <w:t>16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ноября 202</w:t>
      </w:r>
      <w:r w:rsidR="006C2723">
        <w:rPr>
          <w:rFonts w:ascii="Times New Roman" w:eastAsia="Calibri" w:hAnsi="Times New Roman" w:cs="Times New Roman"/>
          <w:sz w:val="28"/>
          <w:szCs w:val="28"/>
        </w:rPr>
        <w:t>3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E30B98">
        <w:rPr>
          <w:rFonts w:ascii="Times New Roman" w:eastAsia="Calibri" w:hAnsi="Times New Roman" w:cs="Times New Roman"/>
          <w:sz w:val="28"/>
          <w:szCs w:val="28"/>
        </w:rPr>
        <w:t>603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«О назначении публичных слушаний по обсуждению проекта решения Совета Новоселицкого муниципального </w:t>
      </w:r>
      <w:r w:rsidR="0047211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«О бюджете Новоселицкого муниципального </w:t>
      </w:r>
      <w:r w:rsidR="002661F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024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на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4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5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6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годов»» </w:t>
      </w:r>
    </w:p>
    <w:p w:rsidR="00F843AC" w:rsidRDefault="00F843AC" w:rsidP="008030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F843AC" w:rsidRDefault="00F843AC" w:rsidP="008030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07E" w:rsidRDefault="00F843AC" w:rsidP="002B1F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6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-3175</wp:posOffset>
            </wp:positionV>
            <wp:extent cx="2767965" cy="21583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30B98">
        <w:rPr>
          <w:rFonts w:ascii="Times New Roman" w:eastAsia="Calibri" w:hAnsi="Times New Roman" w:cs="Times New Roman"/>
          <w:sz w:val="28"/>
          <w:szCs w:val="28"/>
        </w:rPr>
        <w:t>24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24E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661FC">
        <w:rPr>
          <w:rFonts w:ascii="Times New Roman" w:eastAsia="Calibri" w:hAnsi="Times New Roman" w:cs="Times New Roman"/>
          <w:sz w:val="28"/>
          <w:szCs w:val="28"/>
        </w:rPr>
        <w:t>2</w:t>
      </w:r>
      <w:r w:rsidR="006C2723">
        <w:rPr>
          <w:rFonts w:ascii="Times New Roman" w:eastAsia="Calibri" w:hAnsi="Times New Roman" w:cs="Times New Roman"/>
          <w:sz w:val="28"/>
          <w:szCs w:val="28"/>
        </w:rPr>
        <w:t>3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года  в </w:t>
      </w:r>
      <w:r w:rsidR="00D2024E" w:rsidRPr="00725B27">
        <w:rPr>
          <w:rFonts w:ascii="Times New Roman" w:eastAsia="Calibri" w:hAnsi="Times New Roman" w:cs="Times New Roman"/>
          <w:sz w:val="28"/>
          <w:szCs w:val="28"/>
        </w:rPr>
        <w:t>10</w:t>
      </w:r>
      <w:r w:rsidR="00B05ECE" w:rsidRPr="00725B27">
        <w:rPr>
          <w:rFonts w:ascii="Times New Roman" w:eastAsia="Calibri" w:hAnsi="Times New Roman" w:cs="Times New Roman"/>
          <w:sz w:val="28"/>
          <w:szCs w:val="28"/>
        </w:rPr>
        <w:t>:00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часов в зале заседаний администрации Новоселицкого муниципального </w:t>
      </w:r>
      <w:r w:rsidR="00E624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CC6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07E" w:rsidRPr="0080307E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состоялись публичные слушания по решению  Совета Новоселицкого муниципального </w:t>
      </w:r>
      <w:r w:rsidR="00CC696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«О назначении публичных слушаний по обсуждению проекта решения Совета Новоселицкого муниципального </w:t>
      </w:r>
      <w:r w:rsidR="00E1502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D2024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0B98">
        <w:rPr>
          <w:rFonts w:ascii="Times New Roman" w:eastAsia="Calibri" w:hAnsi="Times New Roman" w:cs="Times New Roman"/>
          <w:sz w:val="28"/>
          <w:szCs w:val="28"/>
        </w:rPr>
        <w:t>16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ноября 202</w:t>
      </w:r>
      <w:r w:rsidR="006C2723">
        <w:rPr>
          <w:rFonts w:ascii="Times New Roman" w:eastAsia="Calibri" w:hAnsi="Times New Roman" w:cs="Times New Roman"/>
          <w:sz w:val="28"/>
          <w:szCs w:val="28"/>
        </w:rPr>
        <w:t>3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E30B98">
        <w:rPr>
          <w:rFonts w:ascii="Times New Roman" w:eastAsia="Calibri" w:hAnsi="Times New Roman" w:cs="Times New Roman"/>
          <w:sz w:val="28"/>
          <w:szCs w:val="28"/>
        </w:rPr>
        <w:t>603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«О бюджете Новоселицкого муниципального </w:t>
      </w:r>
      <w:r w:rsidR="00E1502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на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4</w:t>
      </w:r>
      <w:r w:rsidR="003E7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>год и плановый</w:t>
      </w:r>
      <w:proofErr w:type="gramEnd"/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5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6</w:t>
      </w:r>
      <w:r w:rsidR="00491E5C">
        <w:rPr>
          <w:rFonts w:ascii="Times New Roman" w:eastAsia="Calibri" w:hAnsi="Times New Roman" w:cs="Times New Roman"/>
          <w:sz w:val="28"/>
          <w:szCs w:val="28"/>
        </w:rPr>
        <w:t xml:space="preserve"> годов»»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B05ECE" w:rsidRPr="00B05ECE">
        <w:rPr>
          <w:rFonts w:ascii="Times New Roman" w:eastAsia="Calibri" w:hAnsi="Times New Roman" w:cs="Times New Roman"/>
          <w:sz w:val="28"/>
          <w:szCs w:val="28"/>
        </w:rPr>
        <w:t>опубликованному</w:t>
      </w:r>
      <w:proofErr w:type="gramEnd"/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Новоселицкого муниципального  </w:t>
      </w:r>
      <w:r w:rsidR="0080307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478" w:rsidRPr="0011147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муниципальной газете «Официальный вестник Новоселицкого </w:t>
      </w:r>
      <w:r w:rsidR="0080307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CB40D3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E30B98">
        <w:rPr>
          <w:rFonts w:ascii="Times New Roman" w:eastAsia="Calibri" w:hAnsi="Times New Roman" w:cs="Times New Roman"/>
          <w:sz w:val="28"/>
          <w:szCs w:val="28"/>
        </w:rPr>
        <w:t>17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ноября 202</w:t>
      </w:r>
      <w:r w:rsidR="006C2723">
        <w:rPr>
          <w:rFonts w:ascii="Times New Roman" w:eastAsia="Calibri" w:hAnsi="Times New Roman" w:cs="Times New Roman"/>
          <w:sz w:val="28"/>
          <w:szCs w:val="28"/>
        </w:rPr>
        <w:t>3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239" w:rsidRPr="00E30B98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E30B98" w:rsidRPr="00E30B98">
        <w:rPr>
          <w:rFonts w:ascii="Times New Roman" w:eastAsia="Calibri" w:hAnsi="Times New Roman" w:cs="Times New Roman"/>
          <w:sz w:val="28"/>
          <w:szCs w:val="28"/>
        </w:rPr>
        <w:t>36</w:t>
      </w:r>
      <w:r w:rsidR="00461239" w:rsidRPr="00E30B98">
        <w:rPr>
          <w:rFonts w:ascii="Times New Roman" w:eastAsia="Calibri" w:hAnsi="Times New Roman" w:cs="Times New Roman"/>
          <w:sz w:val="28"/>
          <w:szCs w:val="28"/>
        </w:rPr>
        <w:t>(3</w:t>
      </w:r>
      <w:r w:rsidR="00E30B98" w:rsidRPr="00E30B98">
        <w:rPr>
          <w:rFonts w:ascii="Times New Roman" w:eastAsia="Calibri" w:hAnsi="Times New Roman" w:cs="Times New Roman"/>
          <w:sz w:val="28"/>
          <w:szCs w:val="28"/>
        </w:rPr>
        <w:t>93</w:t>
      </w:r>
      <w:r w:rsidR="00461239" w:rsidRPr="00E30B9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91E5C" w:rsidRDefault="003126F7" w:rsidP="0011147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261870" cy="16948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07E" w:rsidRPr="00803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FB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участвовало </w:t>
      </w:r>
      <w:r w:rsidR="00E30B98">
        <w:rPr>
          <w:rFonts w:ascii="Times New Roman" w:eastAsia="Calibri" w:hAnsi="Times New Roman" w:cs="Times New Roman"/>
          <w:sz w:val="28"/>
          <w:szCs w:val="28"/>
        </w:rPr>
        <w:t>54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30B98">
        <w:rPr>
          <w:rFonts w:ascii="Times New Roman" w:eastAsia="Calibri" w:hAnsi="Times New Roman" w:cs="Times New Roman"/>
          <w:sz w:val="28"/>
          <w:szCs w:val="28"/>
        </w:rPr>
        <w:t>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проведенных слушаний вынесено заключение: считать решение Совета Новоселицкого муниципального </w:t>
      </w:r>
      <w:r w:rsidR="00E1502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 Ставропольского края «О назначении публичных слушаний по обсуждению проекта решения Совета Новоселицкого муниципального </w:t>
      </w:r>
      <w:r w:rsidR="00E1502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«О бюджете Нов</w:t>
      </w:r>
      <w:r w:rsidR="00E15028">
        <w:rPr>
          <w:rFonts w:ascii="Times New Roman" w:eastAsia="Calibri" w:hAnsi="Times New Roman" w:cs="Times New Roman"/>
          <w:sz w:val="28"/>
          <w:szCs w:val="28"/>
        </w:rPr>
        <w:t xml:space="preserve">оселицкого муниципального округа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на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4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5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6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годов»»</w:t>
      </w:r>
      <w:r w:rsidR="00111478">
        <w:rPr>
          <w:rFonts w:ascii="Times New Roman" w:eastAsia="Calibri" w:hAnsi="Times New Roman" w:cs="Times New Roman"/>
          <w:sz w:val="28"/>
          <w:szCs w:val="28"/>
        </w:rPr>
        <w:t>,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CE" w:rsidRPr="00B05E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составленным в соответствии с прогнозом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</w:t>
      </w:r>
      <w:bookmarkStart w:id="0" w:name="_GoBack"/>
      <w:bookmarkEnd w:id="0"/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я Новоселицкого муниципального </w:t>
      </w:r>
      <w:r w:rsidR="007B276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>, основными направлениями налоговой,  бюджетной и</w:t>
      </w:r>
      <w:proofErr w:type="gramEnd"/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долговой политики в Новоселицком муниципальном </w:t>
      </w:r>
      <w:r w:rsidR="00725B27">
        <w:rPr>
          <w:rFonts w:ascii="Times New Roman" w:eastAsia="Calibri" w:hAnsi="Times New Roman" w:cs="Times New Roman"/>
          <w:sz w:val="28"/>
          <w:szCs w:val="28"/>
        </w:rPr>
        <w:t>округе</w:t>
      </w:r>
      <w:r w:rsidR="00111478" w:rsidRPr="00111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478" w:rsidRPr="00B05EC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, требованиями действующего законодательства,  принятым законом Ставропольского края «О бюджете Ставропольского края на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4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5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6C2723">
        <w:rPr>
          <w:rFonts w:ascii="Times New Roman" w:eastAsia="Calibri" w:hAnsi="Times New Roman" w:cs="Times New Roman"/>
          <w:sz w:val="28"/>
          <w:szCs w:val="28"/>
        </w:rPr>
        <w:t>6</w:t>
      </w:r>
      <w:r w:rsidR="003E7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CE" w:rsidRPr="00B05ECE">
        <w:rPr>
          <w:rFonts w:ascii="Times New Roman" w:eastAsia="Calibri" w:hAnsi="Times New Roman" w:cs="Times New Roman"/>
          <w:sz w:val="28"/>
          <w:szCs w:val="28"/>
        </w:rPr>
        <w:t xml:space="preserve">годов». </w:t>
      </w:r>
    </w:p>
    <w:p w:rsidR="00F917B0" w:rsidRDefault="00B05ECE" w:rsidP="00F917B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CE">
        <w:rPr>
          <w:rFonts w:ascii="Times New Roman" w:eastAsia="Calibri" w:hAnsi="Times New Roman" w:cs="Times New Roman"/>
          <w:sz w:val="28"/>
          <w:szCs w:val="28"/>
        </w:rPr>
        <w:t>С</w:t>
      </w:r>
      <w:r w:rsidRPr="00B05EC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учетом предложений от главных распорядителей бюджетных средств</w:t>
      </w:r>
      <w:r w:rsidR="00D2024E">
        <w:rPr>
          <w:rFonts w:ascii="Times New Roman" w:eastAsia="Calibri" w:hAnsi="Times New Roman" w:cs="Times New Roman"/>
          <w:spacing w:val="2"/>
          <w:sz w:val="28"/>
          <w:szCs w:val="28"/>
        </w:rPr>
        <w:t>, ответственных исполнителей муниципальных программ</w:t>
      </w:r>
      <w:r w:rsidR="00491E5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трехсторонней комиссии по регулированию социально трудовых отношений Новоселицкого муниципального </w:t>
      </w:r>
      <w:r w:rsidR="00111478">
        <w:rPr>
          <w:rFonts w:ascii="Times New Roman" w:eastAsia="Calibri" w:hAnsi="Times New Roman" w:cs="Times New Roman"/>
          <w:spacing w:val="2"/>
          <w:sz w:val="28"/>
          <w:szCs w:val="28"/>
        </w:rPr>
        <w:t>округа</w:t>
      </w:r>
      <w:r w:rsidR="00111478" w:rsidRPr="00111478">
        <w:t xml:space="preserve"> </w:t>
      </w:r>
      <w:r w:rsidR="00111478" w:rsidRPr="00111478">
        <w:rPr>
          <w:rFonts w:ascii="Times New Roman" w:eastAsia="Calibri" w:hAnsi="Times New Roman" w:cs="Times New Roman"/>
          <w:spacing w:val="2"/>
          <w:sz w:val="28"/>
          <w:szCs w:val="28"/>
        </w:rPr>
        <w:t>Ставропольского края</w:t>
      </w:r>
      <w:r w:rsidR="00D2024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B05EC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изменениями  бюджетной классификации  рекомендовать его к одобрению Советом Новоселицкого муниципального </w:t>
      </w:r>
      <w:r w:rsidR="00E1502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  <w:r w:rsidR="005767EF" w:rsidRPr="00B0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7EF" w:rsidRPr="00B05ECE" w:rsidRDefault="005767EF" w:rsidP="00F917B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7EF" w:rsidRPr="00B05ECE" w:rsidRDefault="005767EF" w:rsidP="00B05EC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</w:p>
    <w:p w:rsidR="00F95CE7" w:rsidRDefault="00F95CE7"/>
    <w:sectPr w:rsidR="00F95CE7" w:rsidSect="00F843AC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7EF"/>
    <w:rsid w:val="00066A0F"/>
    <w:rsid w:val="000D4E39"/>
    <w:rsid w:val="00111478"/>
    <w:rsid w:val="00163F92"/>
    <w:rsid w:val="001B7EAD"/>
    <w:rsid w:val="00250C79"/>
    <w:rsid w:val="002661FC"/>
    <w:rsid w:val="00283227"/>
    <w:rsid w:val="002B1FC4"/>
    <w:rsid w:val="003126F7"/>
    <w:rsid w:val="003E76CB"/>
    <w:rsid w:val="00423FBF"/>
    <w:rsid w:val="00461239"/>
    <w:rsid w:val="0047211B"/>
    <w:rsid w:val="00491E5C"/>
    <w:rsid w:val="005561F3"/>
    <w:rsid w:val="0056613C"/>
    <w:rsid w:val="005767EF"/>
    <w:rsid w:val="00587051"/>
    <w:rsid w:val="005E66BB"/>
    <w:rsid w:val="006C2723"/>
    <w:rsid w:val="00725B27"/>
    <w:rsid w:val="007B2763"/>
    <w:rsid w:val="0080307E"/>
    <w:rsid w:val="009712CA"/>
    <w:rsid w:val="00A166B5"/>
    <w:rsid w:val="00AD1007"/>
    <w:rsid w:val="00B05ECE"/>
    <w:rsid w:val="00BA0B8A"/>
    <w:rsid w:val="00BE0B68"/>
    <w:rsid w:val="00C37640"/>
    <w:rsid w:val="00CB40D3"/>
    <w:rsid w:val="00CC6962"/>
    <w:rsid w:val="00D2024E"/>
    <w:rsid w:val="00D32DC2"/>
    <w:rsid w:val="00D74DCF"/>
    <w:rsid w:val="00DF7E37"/>
    <w:rsid w:val="00E11F39"/>
    <w:rsid w:val="00E15028"/>
    <w:rsid w:val="00E24779"/>
    <w:rsid w:val="00E30B98"/>
    <w:rsid w:val="00E55D45"/>
    <w:rsid w:val="00E624E2"/>
    <w:rsid w:val="00F53591"/>
    <w:rsid w:val="00F843AC"/>
    <w:rsid w:val="00F917B0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E7"/>
  </w:style>
  <w:style w:type="paragraph" w:styleId="3">
    <w:name w:val="heading 3"/>
    <w:basedOn w:val="a"/>
    <w:link w:val="30"/>
    <w:uiPriority w:val="9"/>
    <w:qFormat/>
    <w:rsid w:val="005767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67EF"/>
    <w:rPr>
      <w:b/>
      <w:bCs/>
    </w:rPr>
  </w:style>
  <w:style w:type="paragraph" w:styleId="a4">
    <w:name w:val="Normal (Web)"/>
    <w:basedOn w:val="a"/>
    <w:uiPriority w:val="99"/>
    <w:semiHidden/>
    <w:unhideWhenUsed/>
    <w:rsid w:val="0057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67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cp:lastPrinted>2022-11-25T08:41:00Z</cp:lastPrinted>
  <dcterms:created xsi:type="dcterms:W3CDTF">2015-12-04T12:57:00Z</dcterms:created>
  <dcterms:modified xsi:type="dcterms:W3CDTF">2023-11-24T10:26:00Z</dcterms:modified>
</cp:coreProperties>
</file>