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282DA" w14:textId="77777777" w:rsidR="00484636" w:rsidRDefault="00484636" w:rsidP="00484636">
      <w:pPr>
        <w:pStyle w:val="a8"/>
        <w:keepLines/>
        <w:widowControl w:val="0"/>
        <w:spacing w:after="0" w:line="240" w:lineRule="auto"/>
        <w:ind w:left="0" w:firstLine="709"/>
        <w:jc w:val="both"/>
        <w:rPr>
          <w:rFonts w:ascii="Tahoma" w:hAnsi="Tahoma" w:cs="Tahoma"/>
          <w:b/>
          <w:bCs/>
        </w:rPr>
      </w:pPr>
    </w:p>
    <w:p w14:paraId="713C3F80" w14:textId="10BF775A" w:rsidR="004C17CC" w:rsidRPr="00484636" w:rsidRDefault="004A58ED" w:rsidP="00484636">
      <w:pPr>
        <w:pStyle w:val="a8"/>
        <w:keepLines/>
        <w:widowControl w:val="0"/>
        <w:spacing w:after="0" w:line="240" w:lineRule="auto"/>
        <w:ind w:left="0" w:firstLine="709"/>
        <w:jc w:val="both"/>
        <w:rPr>
          <w:rFonts w:ascii="Tahoma" w:hAnsi="Tahoma" w:cs="Tahoma"/>
        </w:rPr>
      </w:pPr>
      <w:r w:rsidRPr="00484636">
        <w:rPr>
          <w:rFonts w:ascii="Tahoma" w:hAnsi="Tahoma" w:cs="Tahoma"/>
          <w:b/>
          <w:bCs/>
        </w:rPr>
        <w:t>Наименование проекта:</w:t>
      </w:r>
      <w:r w:rsidR="004C17CC" w:rsidRPr="00484636">
        <w:rPr>
          <w:rFonts w:ascii="Tahoma" w:hAnsi="Tahoma" w:cs="Tahoma"/>
        </w:rPr>
        <w:t xml:space="preserve"> </w:t>
      </w:r>
      <w:r w:rsidR="00E94566" w:rsidRPr="00484636">
        <w:rPr>
          <w:rFonts w:ascii="Tahoma" w:hAnsi="Tahoma" w:cs="Tahoma"/>
        </w:rPr>
        <w:t>«</w:t>
      </w:r>
      <w:r w:rsidR="00165F66" w:rsidRPr="00484636">
        <w:rPr>
          <w:rFonts w:ascii="Tahoma" w:hAnsi="Tahoma" w:cs="Tahoma"/>
        </w:rPr>
        <w:t>Строительство клубного гостиничного комплекса премиум-класса на территории КМВ</w:t>
      </w:r>
      <w:r w:rsidR="00E94566" w:rsidRPr="00484636">
        <w:rPr>
          <w:rFonts w:ascii="Tahoma" w:hAnsi="Tahoma" w:cs="Tahoma"/>
        </w:rPr>
        <w:t>»</w:t>
      </w:r>
    </w:p>
    <w:p w14:paraId="65C55B4B" w14:textId="5569FD95" w:rsidR="007C16D2" w:rsidRPr="00484636" w:rsidRDefault="004C17CC" w:rsidP="00484636">
      <w:pPr>
        <w:keepLines/>
        <w:widowControl w:val="0"/>
        <w:spacing w:after="0" w:line="240" w:lineRule="auto"/>
        <w:ind w:firstLine="709"/>
        <w:jc w:val="both"/>
        <w:rPr>
          <w:rFonts w:ascii="Tahoma" w:hAnsi="Tahoma" w:cs="Tahoma"/>
        </w:rPr>
      </w:pPr>
      <w:r w:rsidRPr="00484636">
        <w:rPr>
          <w:rFonts w:ascii="Tahoma" w:hAnsi="Tahoma" w:cs="Tahoma"/>
          <w:b/>
          <w:bCs/>
        </w:rPr>
        <w:t>Уровень приоритетности:</w:t>
      </w:r>
      <w:r w:rsidRPr="00484636">
        <w:rPr>
          <w:rFonts w:ascii="Tahoma" w:hAnsi="Tahoma" w:cs="Tahoma"/>
        </w:rPr>
        <w:t xml:space="preserve"> Проект соответствует пункту </w:t>
      </w:r>
      <w:r w:rsidR="00426487" w:rsidRPr="00484636">
        <w:rPr>
          <w:rFonts w:ascii="Tahoma" w:hAnsi="Tahoma" w:cs="Tahoma"/>
        </w:rPr>
        <w:t xml:space="preserve">6 «Строительство новых, реконструкция и развитие действующих объектов санаторно-курортного, туристско-рекреационного и спортивного назначения, а также объектов здравоохранения. Приобретение высокотехнологичного медицинского оборудования» </w:t>
      </w:r>
      <w:r w:rsidR="007C16D2" w:rsidRPr="00484636">
        <w:rPr>
          <w:rFonts w:ascii="Tahoma" w:hAnsi="Tahoma" w:cs="Tahoma"/>
        </w:rPr>
        <w:t xml:space="preserve">Перечня приоритетных направлений инвестиционной деятельности на территории Ставропольского края на 2021-2025 годы, утвержденного постановлением Думы Ставропольского края от 24 сентября 2020 года № 1960-VI ДСК. </w:t>
      </w:r>
    </w:p>
    <w:p w14:paraId="54E4476D" w14:textId="3F846E1D" w:rsidR="00165F66" w:rsidRPr="00484636" w:rsidRDefault="004A58ED" w:rsidP="00484636">
      <w:pPr>
        <w:keepLines/>
        <w:widowControl w:val="0"/>
        <w:spacing w:after="0" w:line="240" w:lineRule="auto"/>
        <w:ind w:firstLine="709"/>
        <w:jc w:val="both"/>
        <w:rPr>
          <w:rFonts w:ascii="Tahoma" w:hAnsi="Tahoma" w:cs="Tahoma"/>
        </w:rPr>
      </w:pPr>
      <w:r w:rsidRPr="00484636">
        <w:rPr>
          <w:rFonts w:ascii="Tahoma" w:hAnsi="Tahoma" w:cs="Tahoma"/>
          <w:b/>
          <w:bCs/>
        </w:rPr>
        <w:t>Краткое описание проекта:</w:t>
      </w:r>
      <w:r w:rsidR="00777BFC" w:rsidRPr="00484636">
        <w:rPr>
          <w:rFonts w:ascii="Tahoma" w:hAnsi="Tahoma" w:cs="Tahoma"/>
        </w:rPr>
        <w:t xml:space="preserve"> </w:t>
      </w:r>
      <w:r w:rsidR="00165F66" w:rsidRPr="00484636">
        <w:rPr>
          <w:rFonts w:ascii="Tahoma" w:hAnsi="Tahoma" w:cs="Tahoma"/>
        </w:rPr>
        <w:t xml:space="preserve">планируется строительство шестиэтажного (шестой этаж – мансарда будет отведен под ресторан) гостиничного комплекса премиум-класса, 5 звезд. Концепция комплекса позиционируется в сегменте </w:t>
      </w:r>
      <w:r w:rsidR="003431E8">
        <w:rPr>
          <w:rFonts w:ascii="Tahoma" w:hAnsi="Tahoma" w:cs="Tahoma"/>
        </w:rPr>
        <w:t>наи</w:t>
      </w:r>
      <w:r w:rsidR="00165F66" w:rsidRPr="00484636">
        <w:rPr>
          <w:rFonts w:ascii="Tahoma" w:hAnsi="Tahoma" w:cs="Tahoma"/>
        </w:rPr>
        <w:t xml:space="preserve">высшего уровня сервисных услуг. Вместимость гостиничного комплекса – 30 номеров элитной направленности, также будет построен ресторан на 50 посадочных мест, СПА-зона (включает косметологические услуги, парикмахерские услуги, сауна, массажный кабинет). </w:t>
      </w:r>
      <w:r w:rsidR="00165F66" w:rsidRPr="00484636">
        <w:rPr>
          <w:rFonts w:ascii="Tahoma" w:hAnsi="Tahoma" w:cs="Tahoma"/>
          <w:shd w:val="clear" w:color="auto" w:fill="FFFFFF"/>
        </w:rPr>
        <w:t xml:space="preserve">Работа гостиничного комплекса будет носить круглогодичный характер, услуги будут оказываться круглый год, тем самым поддерживая доходность и платежеспособность создаваемого объекта. </w:t>
      </w:r>
    </w:p>
    <w:p w14:paraId="0374AD35" w14:textId="2F1B2947" w:rsidR="007C16D2" w:rsidRPr="00484636" w:rsidRDefault="007C16D2" w:rsidP="00484636">
      <w:pPr>
        <w:keepLines/>
        <w:widowControl w:val="0"/>
        <w:spacing w:after="0" w:line="240" w:lineRule="auto"/>
        <w:ind w:firstLine="709"/>
        <w:jc w:val="both"/>
        <w:rPr>
          <w:rFonts w:ascii="Tahoma" w:hAnsi="Tahoma" w:cs="Tahoma"/>
          <w:b/>
          <w:lang w:eastAsia="ru-RU"/>
        </w:rPr>
      </w:pPr>
      <w:r w:rsidRPr="00484636">
        <w:rPr>
          <w:rFonts w:ascii="Tahoma" w:hAnsi="Tahoma" w:cs="Tahoma"/>
          <w:b/>
          <w:lang w:eastAsia="ru-RU"/>
        </w:rPr>
        <w:t>Требования к инженерной инфраструктуре</w:t>
      </w:r>
    </w:p>
    <w:p w14:paraId="42AD4EF1" w14:textId="77777777" w:rsidR="00165F66" w:rsidRPr="00484636" w:rsidRDefault="00165F66" w:rsidP="00484636">
      <w:pPr>
        <w:keepLines/>
        <w:widowControl w:val="0"/>
        <w:numPr>
          <w:ilvl w:val="0"/>
          <w:numId w:val="11"/>
        </w:numPr>
        <w:shd w:val="clear" w:color="auto" w:fill="FFFFFF"/>
        <w:spacing w:after="0" w:line="240" w:lineRule="auto"/>
        <w:ind w:left="0" w:firstLine="0"/>
        <w:jc w:val="both"/>
        <w:rPr>
          <w:rFonts w:ascii="Tahoma" w:eastAsia="Times New Roman" w:hAnsi="Tahoma" w:cs="Tahoma"/>
          <w:lang w:eastAsia="ru-RU"/>
        </w:rPr>
      </w:pPr>
      <w:r w:rsidRPr="00484636">
        <w:rPr>
          <w:rFonts w:ascii="Tahoma" w:eastAsia="Times New Roman" w:hAnsi="Tahoma" w:cs="Tahoma"/>
          <w:lang w:eastAsia="ru-RU"/>
        </w:rPr>
        <w:t>Максимальный суточный расход воды составляет - 45,92 м3/</w:t>
      </w:r>
      <w:proofErr w:type="spellStart"/>
      <w:r w:rsidRPr="00484636">
        <w:rPr>
          <w:rFonts w:ascii="Tahoma" w:eastAsia="Times New Roman" w:hAnsi="Tahoma" w:cs="Tahoma"/>
          <w:lang w:eastAsia="ru-RU"/>
        </w:rPr>
        <w:t>сут</w:t>
      </w:r>
      <w:proofErr w:type="spellEnd"/>
      <w:r w:rsidRPr="00484636">
        <w:rPr>
          <w:rFonts w:ascii="Tahoma" w:eastAsia="Times New Roman" w:hAnsi="Tahoma" w:cs="Tahoma"/>
          <w:lang w:eastAsia="ru-RU"/>
        </w:rPr>
        <w:t>.</w:t>
      </w:r>
    </w:p>
    <w:p w14:paraId="0DBA4899" w14:textId="77777777" w:rsidR="00165F66" w:rsidRPr="00484636" w:rsidRDefault="00165F66" w:rsidP="00484636">
      <w:pPr>
        <w:keepLines/>
        <w:widowControl w:val="0"/>
        <w:numPr>
          <w:ilvl w:val="0"/>
          <w:numId w:val="11"/>
        </w:numPr>
        <w:shd w:val="clear" w:color="auto" w:fill="FFFFFF"/>
        <w:spacing w:after="0" w:line="240" w:lineRule="auto"/>
        <w:ind w:left="0" w:firstLine="0"/>
        <w:jc w:val="both"/>
        <w:rPr>
          <w:rFonts w:ascii="Tahoma" w:eastAsia="Times New Roman" w:hAnsi="Tahoma" w:cs="Tahoma"/>
          <w:lang w:eastAsia="ru-RU"/>
        </w:rPr>
      </w:pPr>
      <w:r w:rsidRPr="00484636">
        <w:rPr>
          <w:rFonts w:ascii="Tahoma" w:eastAsia="Times New Roman" w:hAnsi="Tahoma" w:cs="Tahoma"/>
          <w:lang w:eastAsia="ru-RU"/>
        </w:rPr>
        <w:t>Максимальный суточный расход воды на отведение (канализация) составляет - 41,14 м3/</w:t>
      </w:r>
      <w:proofErr w:type="spellStart"/>
      <w:r w:rsidRPr="00484636">
        <w:rPr>
          <w:rFonts w:ascii="Tahoma" w:eastAsia="Times New Roman" w:hAnsi="Tahoma" w:cs="Tahoma"/>
          <w:lang w:eastAsia="ru-RU"/>
        </w:rPr>
        <w:t>сут</w:t>
      </w:r>
      <w:proofErr w:type="spellEnd"/>
      <w:r w:rsidRPr="00484636">
        <w:rPr>
          <w:rFonts w:ascii="Tahoma" w:eastAsia="Times New Roman" w:hAnsi="Tahoma" w:cs="Tahoma"/>
          <w:lang w:eastAsia="ru-RU"/>
        </w:rPr>
        <w:t>.</w:t>
      </w:r>
    </w:p>
    <w:p w14:paraId="3E7FCF47" w14:textId="77777777" w:rsidR="00165F66" w:rsidRPr="00484636" w:rsidRDefault="00165F66" w:rsidP="00484636">
      <w:pPr>
        <w:keepLines/>
        <w:widowControl w:val="0"/>
        <w:numPr>
          <w:ilvl w:val="0"/>
          <w:numId w:val="11"/>
        </w:numPr>
        <w:shd w:val="clear" w:color="auto" w:fill="FFFFFF"/>
        <w:spacing w:after="0" w:line="240" w:lineRule="auto"/>
        <w:ind w:left="0" w:firstLine="0"/>
        <w:jc w:val="both"/>
        <w:rPr>
          <w:rFonts w:ascii="Tahoma" w:eastAsia="Times New Roman" w:hAnsi="Tahoma" w:cs="Tahoma"/>
          <w:lang w:eastAsia="ru-RU"/>
        </w:rPr>
      </w:pPr>
      <w:r w:rsidRPr="00484636">
        <w:rPr>
          <w:rFonts w:ascii="Tahoma" w:eastAsia="Times New Roman" w:hAnsi="Tahoma" w:cs="Tahoma"/>
          <w:lang w:eastAsia="ru-RU"/>
        </w:rPr>
        <w:t>Энергопотребление по объекту - 85,6 кВт.</w:t>
      </w:r>
    </w:p>
    <w:p w14:paraId="483FAB63" w14:textId="77777777" w:rsidR="00165F66" w:rsidRPr="00484636" w:rsidRDefault="00165F66" w:rsidP="00484636">
      <w:pPr>
        <w:keepLines/>
        <w:widowControl w:val="0"/>
        <w:numPr>
          <w:ilvl w:val="0"/>
          <w:numId w:val="11"/>
        </w:numPr>
        <w:shd w:val="clear" w:color="auto" w:fill="FFFFFF"/>
        <w:spacing w:after="0" w:line="240" w:lineRule="auto"/>
        <w:ind w:left="0" w:firstLine="0"/>
        <w:jc w:val="both"/>
        <w:rPr>
          <w:rFonts w:ascii="Tahoma" w:eastAsia="Times New Roman" w:hAnsi="Tahoma" w:cs="Tahoma"/>
          <w:lang w:eastAsia="ru-RU"/>
        </w:rPr>
      </w:pPr>
      <w:r w:rsidRPr="00484636">
        <w:rPr>
          <w:rFonts w:ascii="Tahoma" w:eastAsia="Times New Roman" w:hAnsi="Tahoma" w:cs="Tahoma"/>
          <w:lang w:eastAsia="ru-RU"/>
        </w:rPr>
        <w:t> Максимальный расход газа - 56,8 м3/час. С учётом расхода по месяцам (неравномерности потребления) - 143,14м3/год.</w:t>
      </w:r>
    </w:p>
    <w:p w14:paraId="22EAD11A" w14:textId="681AFE53" w:rsidR="007C16D2" w:rsidRPr="00484636" w:rsidRDefault="0068283F" w:rsidP="00484636">
      <w:pPr>
        <w:keepLines/>
        <w:widowControl w:val="0"/>
        <w:spacing w:after="0" w:line="240" w:lineRule="auto"/>
        <w:ind w:firstLine="709"/>
        <w:jc w:val="both"/>
        <w:rPr>
          <w:rFonts w:ascii="Tahoma" w:hAnsi="Tahoma" w:cs="Tahoma"/>
          <w:b/>
          <w:bCs/>
        </w:rPr>
      </w:pPr>
      <w:r w:rsidRPr="00484636">
        <w:rPr>
          <w:rFonts w:ascii="Tahoma" w:hAnsi="Tahoma" w:cs="Tahoma"/>
          <w:b/>
          <w:bCs/>
        </w:rPr>
        <w:t>Услуги</w:t>
      </w:r>
      <w:r w:rsidR="007C16D2" w:rsidRPr="00484636">
        <w:rPr>
          <w:rFonts w:ascii="Tahoma" w:hAnsi="Tahoma" w:cs="Tahoma"/>
          <w:b/>
          <w:bCs/>
        </w:rPr>
        <w:t xml:space="preserve"> проекта</w:t>
      </w:r>
    </w:p>
    <w:p w14:paraId="09F55B60" w14:textId="3D9D6B31" w:rsidR="007101CC" w:rsidRDefault="007101CC" w:rsidP="00484636">
      <w:pPr>
        <w:pStyle w:val="21"/>
        <w:keepLines/>
        <w:spacing w:after="0" w:line="240" w:lineRule="auto"/>
        <w:ind w:firstLine="709"/>
        <w:jc w:val="both"/>
        <w:rPr>
          <w:rFonts w:ascii="Tahoma" w:hAnsi="Tahoma" w:cs="Tahoma"/>
          <w:sz w:val="22"/>
          <w:szCs w:val="22"/>
          <w:lang w:val="ru-RU"/>
        </w:rPr>
      </w:pPr>
      <w:bookmarkStart w:id="0" w:name="_Hlk138407478"/>
      <w:r w:rsidRPr="00484636">
        <w:rPr>
          <w:rFonts w:ascii="Tahoma" w:hAnsi="Tahoma" w:cs="Tahoma"/>
          <w:sz w:val="22"/>
          <w:szCs w:val="22"/>
          <w:lang w:val="ru-RU"/>
        </w:rPr>
        <w:t>По проекту предполагается организовать предоставление санаторно-курортных услуг, гостиничного размещения, дополнительных медицинских услуг, ресторана, а также предоставлять в аренду площади общественно-делового значения для проведения деловых встреч и семинаров.</w:t>
      </w:r>
    </w:p>
    <w:p w14:paraId="5B261522" w14:textId="77777777" w:rsidR="00484636" w:rsidRPr="003431E8" w:rsidRDefault="00484636" w:rsidP="00484636">
      <w:pPr>
        <w:pStyle w:val="21"/>
        <w:keepLines/>
        <w:spacing w:after="0" w:line="240" w:lineRule="auto"/>
        <w:ind w:firstLine="709"/>
        <w:jc w:val="both"/>
        <w:rPr>
          <w:rFonts w:ascii="Tahoma" w:hAnsi="Tahoma" w:cs="Tahoma"/>
          <w:b/>
          <w:bCs/>
          <w:sz w:val="22"/>
          <w:szCs w:val="22"/>
          <w:lang w:val="ru-RU"/>
        </w:rPr>
      </w:pPr>
    </w:p>
    <w:tbl>
      <w:tblPr>
        <w:tblStyle w:val="a7"/>
        <w:tblW w:w="0" w:type="auto"/>
        <w:tblLook w:val="04A0" w:firstRow="1" w:lastRow="0" w:firstColumn="1" w:lastColumn="0" w:noHBand="0" w:noVBand="1"/>
      </w:tblPr>
      <w:tblGrid>
        <w:gridCol w:w="473"/>
        <w:gridCol w:w="3410"/>
        <w:gridCol w:w="2700"/>
        <w:gridCol w:w="2762"/>
      </w:tblGrid>
      <w:tr w:rsidR="007101CC" w:rsidRPr="00484636" w14:paraId="33C8CB54" w14:textId="77777777" w:rsidTr="00C94F39">
        <w:tc>
          <w:tcPr>
            <w:tcW w:w="479" w:type="dxa"/>
            <w:shd w:val="clear" w:color="auto" w:fill="E2EFD9" w:themeFill="accent6" w:themeFillTint="33"/>
          </w:tcPr>
          <w:p w14:paraId="24BF3949" w14:textId="77777777" w:rsidR="007101CC" w:rsidRPr="00484636" w:rsidRDefault="007101CC" w:rsidP="00484636">
            <w:pPr>
              <w:pStyle w:val="21"/>
              <w:keepLines/>
              <w:spacing w:after="0" w:line="240" w:lineRule="auto"/>
              <w:jc w:val="center"/>
              <w:rPr>
                <w:rFonts w:ascii="Tahoma" w:hAnsi="Tahoma" w:cs="Tahoma"/>
                <w:sz w:val="18"/>
                <w:szCs w:val="18"/>
                <w:lang w:val="ru-RU" w:eastAsia="ru-RU"/>
              </w:rPr>
            </w:pPr>
            <w:r w:rsidRPr="00484636">
              <w:rPr>
                <w:rFonts w:ascii="Tahoma" w:hAnsi="Tahoma" w:cs="Tahoma"/>
                <w:sz w:val="18"/>
                <w:szCs w:val="18"/>
                <w:lang w:val="ru-RU" w:eastAsia="ru-RU"/>
              </w:rPr>
              <w:t>№</w:t>
            </w:r>
          </w:p>
        </w:tc>
        <w:tc>
          <w:tcPr>
            <w:tcW w:w="3598" w:type="dxa"/>
            <w:shd w:val="clear" w:color="auto" w:fill="E2EFD9" w:themeFill="accent6" w:themeFillTint="33"/>
            <w:vAlign w:val="center"/>
          </w:tcPr>
          <w:p w14:paraId="57055CF7" w14:textId="77777777" w:rsidR="007101CC" w:rsidRPr="00484636" w:rsidRDefault="007101CC" w:rsidP="00484636">
            <w:pPr>
              <w:pStyle w:val="21"/>
              <w:keepLines/>
              <w:spacing w:after="0" w:line="240" w:lineRule="auto"/>
              <w:jc w:val="center"/>
              <w:rPr>
                <w:rFonts w:ascii="Tahoma" w:hAnsi="Tahoma" w:cs="Tahoma"/>
                <w:sz w:val="18"/>
                <w:szCs w:val="18"/>
                <w:lang w:val="ru-RU" w:eastAsia="ru-RU"/>
              </w:rPr>
            </w:pPr>
            <w:r w:rsidRPr="00484636">
              <w:rPr>
                <w:rFonts w:ascii="Tahoma" w:hAnsi="Tahoma" w:cs="Tahoma"/>
                <w:sz w:val="18"/>
                <w:szCs w:val="18"/>
                <w:lang w:val="ru-RU" w:eastAsia="ru-RU"/>
              </w:rPr>
              <w:t>Направление коммерческой привлекательности</w:t>
            </w:r>
          </w:p>
        </w:tc>
        <w:tc>
          <w:tcPr>
            <w:tcW w:w="2835" w:type="dxa"/>
            <w:shd w:val="clear" w:color="auto" w:fill="E2EFD9" w:themeFill="accent6" w:themeFillTint="33"/>
            <w:vAlign w:val="center"/>
          </w:tcPr>
          <w:p w14:paraId="03CC5975" w14:textId="77777777" w:rsidR="007101CC" w:rsidRPr="00484636" w:rsidRDefault="007101CC" w:rsidP="00484636">
            <w:pPr>
              <w:pStyle w:val="21"/>
              <w:keepLines/>
              <w:spacing w:after="0" w:line="240" w:lineRule="auto"/>
              <w:jc w:val="center"/>
              <w:rPr>
                <w:rFonts w:ascii="Tahoma" w:hAnsi="Tahoma" w:cs="Tahoma"/>
                <w:sz w:val="18"/>
                <w:szCs w:val="18"/>
                <w:lang w:val="ru-RU" w:eastAsia="ru-RU"/>
              </w:rPr>
            </w:pPr>
            <w:r w:rsidRPr="00484636">
              <w:rPr>
                <w:rFonts w:ascii="Tahoma" w:hAnsi="Tahoma" w:cs="Tahoma"/>
                <w:sz w:val="18"/>
                <w:szCs w:val="18"/>
                <w:lang w:val="ru-RU" w:eastAsia="ru-RU"/>
              </w:rPr>
              <w:t>Имущественный комплекс</w:t>
            </w:r>
          </w:p>
        </w:tc>
        <w:tc>
          <w:tcPr>
            <w:tcW w:w="2943" w:type="dxa"/>
            <w:shd w:val="clear" w:color="auto" w:fill="E2EFD9" w:themeFill="accent6" w:themeFillTint="33"/>
            <w:vAlign w:val="center"/>
          </w:tcPr>
          <w:p w14:paraId="51909C4B" w14:textId="77777777" w:rsidR="007101CC" w:rsidRPr="00484636" w:rsidRDefault="007101CC" w:rsidP="00484636">
            <w:pPr>
              <w:pStyle w:val="21"/>
              <w:keepLines/>
              <w:spacing w:after="0" w:line="240" w:lineRule="auto"/>
              <w:jc w:val="center"/>
              <w:rPr>
                <w:rFonts w:ascii="Tahoma" w:hAnsi="Tahoma" w:cs="Tahoma"/>
                <w:sz w:val="18"/>
                <w:szCs w:val="18"/>
                <w:lang w:val="ru-RU" w:eastAsia="ru-RU"/>
              </w:rPr>
            </w:pPr>
            <w:r w:rsidRPr="00484636">
              <w:rPr>
                <w:rFonts w:ascii="Tahoma" w:hAnsi="Tahoma" w:cs="Tahoma"/>
                <w:sz w:val="18"/>
                <w:szCs w:val="18"/>
                <w:lang w:val="ru-RU" w:eastAsia="ru-RU"/>
              </w:rPr>
              <w:t>Вид услуги</w:t>
            </w:r>
          </w:p>
        </w:tc>
      </w:tr>
      <w:tr w:rsidR="007101CC" w:rsidRPr="00484636" w14:paraId="08617829" w14:textId="77777777" w:rsidTr="00C94F39">
        <w:tc>
          <w:tcPr>
            <w:tcW w:w="479" w:type="dxa"/>
          </w:tcPr>
          <w:p w14:paraId="392D2670" w14:textId="77777777" w:rsidR="007101CC" w:rsidRPr="00484636" w:rsidRDefault="007101CC" w:rsidP="00484636">
            <w:pPr>
              <w:pStyle w:val="21"/>
              <w:keepLines/>
              <w:spacing w:after="0" w:line="240" w:lineRule="auto"/>
              <w:jc w:val="center"/>
              <w:rPr>
                <w:rFonts w:ascii="Tahoma" w:hAnsi="Tahoma" w:cs="Tahoma"/>
                <w:sz w:val="18"/>
                <w:szCs w:val="18"/>
                <w:lang w:val="ru-RU" w:eastAsia="ru-RU"/>
              </w:rPr>
            </w:pPr>
            <w:r w:rsidRPr="00484636">
              <w:rPr>
                <w:rFonts w:ascii="Tahoma" w:hAnsi="Tahoma" w:cs="Tahoma"/>
                <w:sz w:val="18"/>
                <w:szCs w:val="18"/>
                <w:lang w:val="ru-RU" w:eastAsia="ru-RU"/>
              </w:rPr>
              <w:t>1</w:t>
            </w:r>
          </w:p>
        </w:tc>
        <w:tc>
          <w:tcPr>
            <w:tcW w:w="3598" w:type="dxa"/>
            <w:vAlign w:val="center"/>
          </w:tcPr>
          <w:p w14:paraId="14287720" w14:textId="77777777" w:rsidR="007101CC" w:rsidRPr="00484636" w:rsidRDefault="007101CC" w:rsidP="00484636">
            <w:pPr>
              <w:pStyle w:val="21"/>
              <w:keepLines/>
              <w:spacing w:after="0" w:line="240" w:lineRule="auto"/>
              <w:rPr>
                <w:rFonts w:ascii="Tahoma" w:hAnsi="Tahoma" w:cs="Tahoma"/>
                <w:sz w:val="18"/>
                <w:szCs w:val="18"/>
                <w:lang w:val="ru-RU" w:eastAsia="ru-RU"/>
              </w:rPr>
            </w:pPr>
            <w:r w:rsidRPr="00484636">
              <w:rPr>
                <w:rFonts w:ascii="Tahoma" w:hAnsi="Tahoma" w:cs="Tahoma"/>
                <w:sz w:val="18"/>
                <w:szCs w:val="18"/>
                <w:lang w:val="ru-RU" w:eastAsia="ru-RU"/>
              </w:rPr>
              <w:t>Размещение в гостиничном комплексе</w:t>
            </w:r>
          </w:p>
        </w:tc>
        <w:tc>
          <w:tcPr>
            <w:tcW w:w="2835" w:type="dxa"/>
            <w:vAlign w:val="center"/>
          </w:tcPr>
          <w:p w14:paraId="6F6EB155" w14:textId="77777777" w:rsidR="007101CC" w:rsidRPr="00484636" w:rsidRDefault="007101CC" w:rsidP="00484636">
            <w:pPr>
              <w:pStyle w:val="21"/>
              <w:keepLines/>
              <w:spacing w:after="0" w:line="240" w:lineRule="auto"/>
              <w:jc w:val="center"/>
              <w:rPr>
                <w:rFonts w:ascii="Tahoma" w:hAnsi="Tahoma" w:cs="Tahoma"/>
                <w:sz w:val="18"/>
                <w:szCs w:val="18"/>
                <w:lang w:val="ru-RU" w:eastAsia="ru-RU"/>
              </w:rPr>
            </w:pPr>
            <w:r w:rsidRPr="00484636">
              <w:rPr>
                <w:rFonts w:ascii="Tahoma" w:hAnsi="Tahoma" w:cs="Tahoma"/>
                <w:sz w:val="18"/>
                <w:szCs w:val="18"/>
                <w:lang w:val="ru-RU" w:eastAsia="ru-RU"/>
              </w:rPr>
              <w:t>Гостиничный комплекс</w:t>
            </w:r>
          </w:p>
        </w:tc>
        <w:tc>
          <w:tcPr>
            <w:tcW w:w="2943" w:type="dxa"/>
            <w:vAlign w:val="center"/>
          </w:tcPr>
          <w:p w14:paraId="0495F841" w14:textId="77777777" w:rsidR="007101CC" w:rsidRPr="00484636" w:rsidRDefault="007101CC" w:rsidP="00484636">
            <w:pPr>
              <w:pStyle w:val="21"/>
              <w:keepLines/>
              <w:spacing w:after="0" w:line="240" w:lineRule="auto"/>
              <w:jc w:val="center"/>
              <w:rPr>
                <w:rFonts w:ascii="Tahoma" w:hAnsi="Tahoma" w:cs="Tahoma"/>
                <w:sz w:val="18"/>
                <w:szCs w:val="18"/>
                <w:lang w:val="ru-RU" w:eastAsia="ru-RU"/>
              </w:rPr>
            </w:pPr>
            <w:r w:rsidRPr="00484636">
              <w:rPr>
                <w:rFonts w:ascii="Tahoma" w:hAnsi="Tahoma" w:cs="Tahoma"/>
                <w:sz w:val="18"/>
                <w:szCs w:val="18"/>
                <w:lang w:val="ru-RU" w:eastAsia="ru-RU"/>
              </w:rPr>
              <w:t>Сутки, проживание</w:t>
            </w:r>
          </w:p>
        </w:tc>
      </w:tr>
      <w:tr w:rsidR="007101CC" w:rsidRPr="00484636" w14:paraId="5AAFB271" w14:textId="77777777" w:rsidTr="00C94F39">
        <w:tc>
          <w:tcPr>
            <w:tcW w:w="479" w:type="dxa"/>
          </w:tcPr>
          <w:p w14:paraId="1E4B6642" w14:textId="77777777" w:rsidR="007101CC" w:rsidRPr="00484636" w:rsidRDefault="007101CC" w:rsidP="00484636">
            <w:pPr>
              <w:pStyle w:val="21"/>
              <w:keepLines/>
              <w:spacing w:after="0" w:line="240" w:lineRule="auto"/>
              <w:jc w:val="center"/>
              <w:rPr>
                <w:rFonts w:ascii="Tahoma" w:hAnsi="Tahoma" w:cs="Tahoma"/>
                <w:sz w:val="18"/>
                <w:szCs w:val="18"/>
                <w:lang w:val="ru-RU" w:eastAsia="ru-RU"/>
              </w:rPr>
            </w:pPr>
            <w:r w:rsidRPr="00484636">
              <w:rPr>
                <w:rFonts w:ascii="Tahoma" w:hAnsi="Tahoma" w:cs="Tahoma"/>
                <w:sz w:val="18"/>
                <w:szCs w:val="18"/>
                <w:lang w:val="ru-RU" w:eastAsia="ru-RU"/>
              </w:rPr>
              <w:t>2</w:t>
            </w:r>
          </w:p>
        </w:tc>
        <w:tc>
          <w:tcPr>
            <w:tcW w:w="3598" w:type="dxa"/>
            <w:vAlign w:val="center"/>
          </w:tcPr>
          <w:p w14:paraId="4D9EAFA4" w14:textId="77777777" w:rsidR="007101CC" w:rsidRPr="00484636" w:rsidRDefault="007101CC" w:rsidP="00484636">
            <w:pPr>
              <w:pStyle w:val="21"/>
              <w:keepLines/>
              <w:spacing w:after="0" w:line="240" w:lineRule="auto"/>
              <w:rPr>
                <w:rFonts w:ascii="Tahoma" w:hAnsi="Tahoma" w:cs="Tahoma"/>
                <w:sz w:val="18"/>
                <w:szCs w:val="18"/>
                <w:lang w:val="ru-RU" w:eastAsia="ru-RU"/>
              </w:rPr>
            </w:pPr>
            <w:r w:rsidRPr="00484636">
              <w:rPr>
                <w:rFonts w:ascii="Tahoma" w:hAnsi="Tahoma" w:cs="Tahoma"/>
                <w:sz w:val="18"/>
                <w:szCs w:val="18"/>
                <w:lang w:val="ru-RU" w:eastAsia="ru-RU"/>
              </w:rPr>
              <w:t>Посещение ресторана</w:t>
            </w:r>
          </w:p>
        </w:tc>
        <w:tc>
          <w:tcPr>
            <w:tcW w:w="2835" w:type="dxa"/>
            <w:vAlign w:val="center"/>
          </w:tcPr>
          <w:p w14:paraId="5BC51339" w14:textId="77777777" w:rsidR="007101CC" w:rsidRPr="00484636" w:rsidRDefault="007101CC" w:rsidP="00484636">
            <w:pPr>
              <w:pStyle w:val="21"/>
              <w:keepLines/>
              <w:spacing w:after="0" w:line="240" w:lineRule="auto"/>
              <w:jc w:val="center"/>
              <w:rPr>
                <w:rFonts w:ascii="Tahoma" w:hAnsi="Tahoma" w:cs="Tahoma"/>
                <w:sz w:val="18"/>
                <w:szCs w:val="18"/>
                <w:lang w:val="ru-RU" w:eastAsia="ru-RU"/>
              </w:rPr>
            </w:pPr>
            <w:r w:rsidRPr="00484636">
              <w:rPr>
                <w:rFonts w:ascii="Tahoma" w:hAnsi="Tahoma" w:cs="Tahoma"/>
                <w:sz w:val="18"/>
                <w:szCs w:val="18"/>
                <w:lang w:val="ru-RU" w:eastAsia="ru-RU"/>
              </w:rPr>
              <w:t>Ресторан</w:t>
            </w:r>
          </w:p>
        </w:tc>
        <w:tc>
          <w:tcPr>
            <w:tcW w:w="2943" w:type="dxa"/>
            <w:vAlign w:val="center"/>
          </w:tcPr>
          <w:p w14:paraId="327F5A15" w14:textId="77777777" w:rsidR="007101CC" w:rsidRPr="00484636" w:rsidRDefault="007101CC" w:rsidP="00484636">
            <w:pPr>
              <w:pStyle w:val="21"/>
              <w:keepLines/>
              <w:spacing w:after="0" w:line="240" w:lineRule="auto"/>
              <w:jc w:val="center"/>
              <w:rPr>
                <w:rFonts w:ascii="Tahoma" w:hAnsi="Tahoma" w:cs="Tahoma"/>
                <w:sz w:val="18"/>
                <w:szCs w:val="18"/>
                <w:lang w:val="ru-RU" w:eastAsia="ru-RU"/>
              </w:rPr>
            </w:pPr>
            <w:r w:rsidRPr="00484636">
              <w:rPr>
                <w:rFonts w:ascii="Tahoma" w:hAnsi="Tahoma" w:cs="Tahoma"/>
                <w:sz w:val="18"/>
                <w:szCs w:val="18"/>
                <w:lang w:val="ru-RU" w:eastAsia="ru-RU"/>
              </w:rPr>
              <w:t>Средний чек</w:t>
            </w:r>
          </w:p>
        </w:tc>
      </w:tr>
      <w:tr w:rsidR="007101CC" w:rsidRPr="00484636" w14:paraId="1D18C6E2" w14:textId="77777777" w:rsidTr="00C94F39">
        <w:tc>
          <w:tcPr>
            <w:tcW w:w="479" w:type="dxa"/>
          </w:tcPr>
          <w:p w14:paraId="215D7896" w14:textId="77777777" w:rsidR="007101CC" w:rsidRPr="00484636" w:rsidRDefault="007101CC" w:rsidP="00484636">
            <w:pPr>
              <w:pStyle w:val="21"/>
              <w:keepLines/>
              <w:spacing w:after="0" w:line="240" w:lineRule="auto"/>
              <w:jc w:val="center"/>
              <w:rPr>
                <w:rFonts w:ascii="Tahoma" w:hAnsi="Tahoma" w:cs="Tahoma"/>
                <w:sz w:val="18"/>
                <w:szCs w:val="18"/>
                <w:lang w:val="ru-RU" w:eastAsia="ru-RU"/>
              </w:rPr>
            </w:pPr>
            <w:r w:rsidRPr="00484636">
              <w:rPr>
                <w:rFonts w:ascii="Tahoma" w:hAnsi="Tahoma" w:cs="Tahoma"/>
                <w:sz w:val="18"/>
                <w:szCs w:val="18"/>
                <w:lang w:val="ru-RU" w:eastAsia="ru-RU"/>
              </w:rPr>
              <w:t>3</w:t>
            </w:r>
          </w:p>
        </w:tc>
        <w:tc>
          <w:tcPr>
            <w:tcW w:w="3598" w:type="dxa"/>
            <w:vAlign w:val="center"/>
          </w:tcPr>
          <w:p w14:paraId="19E7DCAD" w14:textId="77777777" w:rsidR="007101CC" w:rsidRPr="00484636" w:rsidRDefault="007101CC" w:rsidP="00484636">
            <w:pPr>
              <w:pStyle w:val="21"/>
              <w:keepLines/>
              <w:spacing w:after="0" w:line="240" w:lineRule="auto"/>
              <w:rPr>
                <w:rFonts w:ascii="Tahoma" w:hAnsi="Tahoma" w:cs="Tahoma"/>
                <w:sz w:val="18"/>
                <w:szCs w:val="18"/>
                <w:lang w:val="ru-RU" w:eastAsia="ru-RU"/>
              </w:rPr>
            </w:pPr>
            <w:r w:rsidRPr="00484636">
              <w:rPr>
                <w:rFonts w:ascii="Tahoma" w:hAnsi="Tahoma" w:cs="Tahoma"/>
                <w:sz w:val="18"/>
                <w:szCs w:val="18"/>
                <w:lang w:eastAsia="ru-RU"/>
              </w:rPr>
              <w:t>SPA</w:t>
            </w:r>
            <w:r w:rsidRPr="00484636">
              <w:rPr>
                <w:rFonts w:ascii="Tahoma" w:hAnsi="Tahoma" w:cs="Tahoma"/>
                <w:sz w:val="18"/>
                <w:szCs w:val="18"/>
                <w:lang w:val="ru-RU" w:eastAsia="ru-RU"/>
              </w:rPr>
              <w:t>-процедуры</w:t>
            </w:r>
          </w:p>
        </w:tc>
        <w:tc>
          <w:tcPr>
            <w:tcW w:w="2835" w:type="dxa"/>
            <w:vAlign w:val="center"/>
          </w:tcPr>
          <w:p w14:paraId="6F098594" w14:textId="77777777" w:rsidR="007101CC" w:rsidRPr="00484636" w:rsidRDefault="007101CC" w:rsidP="00484636">
            <w:pPr>
              <w:pStyle w:val="21"/>
              <w:keepLines/>
              <w:spacing w:after="0" w:line="240" w:lineRule="auto"/>
              <w:jc w:val="center"/>
              <w:rPr>
                <w:rFonts w:ascii="Tahoma" w:hAnsi="Tahoma" w:cs="Tahoma"/>
                <w:sz w:val="18"/>
                <w:szCs w:val="18"/>
                <w:lang w:val="ru-RU" w:eastAsia="ru-RU"/>
              </w:rPr>
            </w:pPr>
            <w:r w:rsidRPr="00484636">
              <w:rPr>
                <w:rFonts w:ascii="Tahoma" w:hAnsi="Tahoma" w:cs="Tahoma"/>
                <w:sz w:val="18"/>
                <w:szCs w:val="18"/>
                <w:lang w:eastAsia="ru-RU"/>
              </w:rPr>
              <w:t>SPA-</w:t>
            </w:r>
            <w:r w:rsidRPr="00484636">
              <w:rPr>
                <w:rFonts w:ascii="Tahoma" w:hAnsi="Tahoma" w:cs="Tahoma"/>
                <w:sz w:val="18"/>
                <w:szCs w:val="18"/>
                <w:lang w:val="ru-RU" w:eastAsia="ru-RU"/>
              </w:rPr>
              <w:t>зона</w:t>
            </w:r>
          </w:p>
        </w:tc>
        <w:tc>
          <w:tcPr>
            <w:tcW w:w="2943" w:type="dxa"/>
            <w:vAlign w:val="center"/>
          </w:tcPr>
          <w:p w14:paraId="5B566976" w14:textId="77777777" w:rsidR="007101CC" w:rsidRPr="00484636" w:rsidRDefault="007101CC" w:rsidP="00484636">
            <w:pPr>
              <w:pStyle w:val="21"/>
              <w:keepLines/>
              <w:spacing w:after="0" w:line="240" w:lineRule="auto"/>
              <w:jc w:val="center"/>
              <w:rPr>
                <w:rFonts w:ascii="Tahoma" w:hAnsi="Tahoma" w:cs="Tahoma"/>
                <w:sz w:val="18"/>
                <w:szCs w:val="18"/>
                <w:lang w:val="ru-RU" w:eastAsia="ru-RU"/>
              </w:rPr>
            </w:pPr>
            <w:r w:rsidRPr="00484636">
              <w:rPr>
                <w:rFonts w:ascii="Tahoma" w:hAnsi="Tahoma" w:cs="Tahoma"/>
                <w:sz w:val="18"/>
                <w:szCs w:val="18"/>
                <w:lang w:val="ru-RU" w:eastAsia="ru-RU"/>
              </w:rPr>
              <w:t>Посещение, абонемент</w:t>
            </w:r>
          </w:p>
        </w:tc>
      </w:tr>
      <w:tr w:rsidR="007101CC" w:rsidRPr="00484636" w14:paraId="79038222" w14:textId="77777777" w:rsidTr="00C94F39">
        <w:tc>
          <w:tcPr>
            <w:tcW w:w="479" w:type="dxa"/>
          </w:tcPr>
          <w:p w14:paraId="5A929EF9" w14:textId="77777777" w:rsidR="007101CC" w:rsidRPr="00484636" w:rsidRDefault="007101CC" w:rsidP="00484636">
            <w:pPr>
              <w:pStyle w:val="21"/>
              <w:keepLines/>
              <w:spacing w:after="0" w:line="240" w:lineRule="auto"/>
              <w:jc w:val="center"/>
              <w:rPr>
                <w:rFonts w:ascii="Tahoma" w:hAnsi="Tahoma" w:cs="Tahoma"/>
                <w:sz w:val="18"/>
                <w:szCs w:val="18"/>
                <w:lang w:val="ru-RU" w:eastAsia="ru-RU"/>
              </w:rPr>
            </w:pPr>
            <w:r w:rsidRPr="00484636">
              <w:rPr>
                <w:rFonts w:ascii="Tahoma" w:hAnsi="Tahoma" w:cs="Tahoma"/>
                <w:sz w:val="18"/>
                <w:szCs w:val="18"/>
                <w:lang w:val="ru-RU" w:eastAsia="ru-RU"/>
              </w:rPr>
              <w:t>4</w:t>
            </w:r>
          </w:p>
        </w:tc>
        <w:tc>
          <w:tcPr>
            <w:tcW w:w="3598" w:type="dxa"/>
            <w:vAlign w:val="center"/>
          </w:tcPr>
          <w:p w14:paraId="45E98C40" w14:textId="77777777" w:rsidR="007101CC" w:rsidRPr="00484636" w:rsidRDefault="007101CC" w:rsidP="00484636">
            <w:pPr>
              <w:pStyle w:val="21"/>
              <w:keepLines/>
              <w:spacing w:after="0" w:line="240" w:lineRule="auto"/>
              <w:rPr>
                <w:rFonts w:ascii="Tahoma" w:hAnsi="Tahoma" w:cs="Tahoma"/>
                <w:sz w:val="18"/>
                <w:szCs w:val="18"/>
                <w:lang w:val="ru-RU" w:eastAsia="ru-RU"/>
              </w:rPr>
            </w:pPr>
            <w:r w:rsidRPr="00484636">
              <w:rPr>
                <w:rFonts w:ascii="Tahoma" w:hAnsi="Tahoma" w:cs="Tahoma"/>
                <w:sz w:val="18"/>
                <w:szCs w:val="18"/>
                <w:lang w:val="ru-RU" w:eastAsia="ru-RU"/>
              </w:rPr>
              <w:t>Услуги массажа</w:t>
            </w:r>
          </w:p>
        </w:tc>
        <w:tc>
          <w:tcPr>
            <w:tcW w:w="2835" w:type="dxa"/>
            <w:vAlign w:val="center"/>
          </w:tcPr>
          <w:p w14:paraId="2BB64C44" w14:textId="77777777" w:rsidR="007101CC" w:rsidRPr="00484636" w:rsidRDefault="007101CC" w:rsidP="00484636">
            <w:pPr>
              <w:pStyle w:val="21"/>
              <w:keepLines/>
              <w:spacing w:after="0" w:line="240" w:lineRule="auto"/>
              <w:jc w:val="center"/>
              <w:rPr>
                <w:rFonts w:ascii="Tahoma" w:hAnsi="Tahoma" w:cs="Tahoma"/>
                <w:sz w:val="18"/>
                <w:szCs w:val="18"/>
                <w:lang w:val="ru-RU" w:eastAsia="ru-RU"/>
              </w:rPr>
            </w:pPr>
            <w:r w:rsidRPr="00484636">
              <w:rPr>
                <w:rFonts w:ascii="Tahoma" w:hAnsi="Tahoma" w:cs="Tahoma"/>
                <w:sz w:val="18"/>
                <w:szCs w:val="18"/>
                <w:lang w:val="ru-RU" w:eastAsia="ru-RU"/>
              </w:rPr>
              <w:t>Массажный кабинет</w:t>
            </w:r>
          </w:p>
        </w:tc>
        <w:tc>
          <w:tcPr>
            <w:tcW w:w="2943" w:type="dxa"/>
            <w:vAlign w:val="center"/>
          </w:tcPr>
          <w:p w14:paraId="0B989E74" w14:textId="77777777" w:rsidR="007101CC" w:rsidRPr="00484636" w:rsidRDefault="007101CC" w:rsidP="00484636">
            <w:pPr>
              <w:pStyle w:val="21"/>
              <w:keepLines/>
              <w:spacing w:after="0" w:line="240" w:lineRule="auto"/>
              <w:jc w:val="center"/>
              <w:rPr>
                <w:rFonts w:ascii="Tahoma" w:hAnsi="Tahoma" w:cs="Tahoma"/>
                <w:sz w:val="18"/>
                <w:szCs w:val="18"/>
                <w:lang w:val="ru-RU" w:eastAsia="ru-RU"/>
              </w:rPr>
            </w:pPr>
            <w:r w:rsidRPr="00484636">
              <w:rPr>
                <w:rFonts w:ascii="Tahoma" w:hAnsi="Tahoma" w:cs="Tahoma"/>
                <w:sz w:val="18"/>
                <w:szCs w:val="18"/>
                <w:lang w:val="ru-RU" w:eastAsia="ru-RU"/>
              </w:rPr>
              <w:t>Посещение, абонемент</w:t>
            </w:r>
          </w:p>
        </w:tc>
      </w:tr>
      <w:tr w:rsidR="007101CC" w:rsidRPr="00484636" w14:paraId="35CE7B58" w14:textId="77777777" w:rsidTr="00C94F39">
        <w:tc>
          <w:tcPr>
            <w:tcW w:w="479" w:type="dxa"/>
          </w:tcPr>
          <w:p w14:paraId="16A442D2" w14:textId="77777777" w:rsidR="007101CC" w:rsidRPr="00484636" w:rsidRDefault="007101CC" w:rsidP="00484636">
            <w:pPr>
              <w:pStyle w:val="21"/>
              <w:keepLines/>
              <w:spacing w:after="0" w:line="240" w:lineRule="auto"/>
              <w:jc w:val="center"/>
              <w:rPr>
                <w:rFonts w:ascii="Tahoma" w:hAnsi="Tahoma" w:cs="Tahoma"/>
                <w:sz w:val="18"/>
                <w:szCs w:val="18"/>
                <w:lang w:val="ru-RU" w:eastAsia="ru-RU"/>
              </w:rPr>
            </w:pPr>
            <w:r w:rsidRPr="00484636">
              <w:rPr>
                <w:rFonts w:ascii="Tahoma" w:hAnsi="Tahoma" w:cs="Tahoma"/>
                <w:sz w:val="18"/>
                <w:szCs w:val="18"/>
                <w:lang w:val="ru-RU" w:eastAsia="ru-RU"/>
              </w:rPr>
              <w:t>5</w:t>
            </w:r>
          </w:p>
        </w:tc>
        <w:tc>
          <w:tcPr>
            <w:tcW w:w="3598" w:type="dxa"/>
            <w:vAlign w:val="center"/>
          </w:tcPr>
          <w:p w14:paraId="36A43E7E" w14:textId="77777777" w:rsidR="007101CC" w:rsidRPr="00484636" w:rsidRDefault="007101CC" w:rsidP="00484636">
            <w:pPr>
              <w:pStyle w:val="21"/>
              <w:keepLines/>
              <w:spacing w:after="0" w:line="240" w:lineRule="auto"/>
              <w:rPr>
                <w:rFonts w:ascii="Tahoma" w:hAnsi="Tahoma" w:cs="Tahoma"/>
                <w:sz w:val="18"/>
                <w:szCs w:val="18"/>
                <w:lang w:val="ru-RU" w:eastAsia="ru-RU"/>
              </w:rPr>
            </w:pPr>
            <w:r w:rsidRPr="00484636">
              <w:rPr>
                <w:rFonts w:ascii="Tahoma" w:hAnsi="Tahoma" w:cs="Tahoma"/>
                <w:sz w:val="18"/>
                <w:szCs w:val="18"/>
                <w:lang w:val="ru-RU" w:eastAsia="ru-RU"/>
              </w:rPr>
              <w:t>Аренда общественно-деловой зоны</w:t>
            </w:r>
          </w:p>
        </w:tc>
        <w:tc>
          <w:tcPr>
            <w:tcW w:w="2835" w:type="dxa"/>
            <w:vAlign w:val="center"/>
          </w:tcPr>
          <w:p w14:paraId="55FE3732" w14:textId="77777777" w:rsidR="007101CC" w:rsidRPr="00484636" w:rsidRDefault="007101CC" w:rsidP="00484636">
            <w:pPr>
              <w:pStyle w:val="21"/>
              <w:keepLines/>
              <w:spacing w:after="0" w:line="240" w:lineRule="auto"/>
              <w:jc w:val="center"/>
              <w:rPr>
                <w:rFonts w:ascii="Tahoma" w:hAnsi="Tahoma" w:cs="Tahoma"/>
                <w:sz w:val="18"/>
                <w:szCs w:val="18"/>
                <w:lang w:val="ru-RU" w:eastAsia="ru-RU"/>
              </w:rPr>
            </w:pPr>
            <w:r w:rsidRPr="00484636">
              <w:rPr>
                <w:rFonts w:ascii="Tahoma" w:hAnsi="Tahoma" w:cs="Tahoma"/>
                <w:sz w:val="18"/>
                <w:szCs w:val="18"/>
                <w:lang w:val="ru-RU" w:eastAsia="ru-RU"/>
              </w:rPr>
              <w:t>Конференц-зал</w:t>
            </w:r>
          </w:p>
        </w:tc>
        <w:tc>
          <w:tcPr>
            <w:tcW w:w="2943" w:type="dxa"/>
            <w:vAlign w:val="center"/>
          </w:tcPr>
          <w:p w14:paraId="149867B0" w14:textId="77777777" w:rsidR="007101CC" w:rsidRPr="00484636" w:rsidRDefault="007101CC" w:rsidP="00484636">
            <w:pPr>
              <w:pStyle w:val="21"/>
              <w:keepLines/>
              <w:spacing w:after="0" w:line="240" w:lineRule="auto"/>
              <w:jc w:val="center"/>
              <w:rPr>
                <w:rFonts w:ascii="Tahoma" w:hAnsi="Tahoma" w:cs="Tahoma"/>
                <w:sz w:val="18"/>
                <w:szCs w:val="18"/>
                <w:lang w:val="ru-RU" w:eastAsia="ru-RU"/>
              </w:rPr>
            </w:pPr>
            <w:r w:rsidRPr="00484636">
              <w:rPr>
                <w:rFonts w:ascii="Tahoma" w:hAnsi="Tahoma" w:cs="Tahoma"/>
                <w:sz w:val="18"/>
                <w:szCs w:val="18"/>
                <w:lang w:val="ru-RU" w:eastAsia="ru-RU"/>
              </w:rPr>
              <w:t>Сдача в аренду площади</w:t>
            </w:r>
          </w:p>
        </w:tc>
      </w:tr>
    </w:tbl>
    <w:p w14:paraId="0543AB1D" w14:textId="77777777" w:rsidR="007101CC" w:rsidRDefault="007101CC" w:rsidP="00484636">
      <w:pPr>
        <w:pStyle w:val="21"/>
        <w:keepLines/>
        <w:spacing w:after="0" w:line="240" w:lineRule="auto"/>
        <w:ind w:firstLine="709"/>
        <w:jc w:val="both"/>
        <w:rPr>
          <w:rFonts w:ascii="Tahoma" w:hAnsi="Tahoma" w:cs="Tahoma"/>
          <w:b/>
          <w:bCs/>
        </w:rPr>
      </w:pPr>
    </w:p>
    <w:p w14:paraId="2272BA44" w14:textId="77777777" w:rsidR="007101CC" w:rsidRPr="00484636" w:rsidRDefault="007101CC" w:rsidP="00484636">
      <w:pPr>
        <w:pStyle w:val="21"/>
        <w:keepLines/>
        <w:spacing w:after="0" w:line="240" w:lineRule="auto"/>
        <w:ind w:firstLine="709"/>
        <w:jc w:val="both"/>
        <w:rPr>
          <w:rFonts w:ascii="Tahoma" w:hAnsi="Tahoma" w:cs="Tahoma"/>
          <w:sz w:val="22"/>
          <w:szCs w:val="22"/>
          <w:lang w:val="ru-RU" w:eastAsia="ru-RU"/>
        </w:rPr>
      </w:pPr>
      <w:r w:rsidRPr="00484636">
        <w:rPr>
          <w:rFonts w:ascii="Tahoma" w:hAnsi="Tahoma" w:cs="Tahoma"/>
          <w:sz w:val="22"/>
          <w:szCs w:val="22"/>
          <w:lang w:val="ru-RU" w:eastAsia="ru-RU"/>
        </w:rPr>
        <w:t>При полной загрузке в месяц ожидается принимать 900 гостей на проживание в отеле и порядка 700 гостей ресторана. По дополнительным услугам клиентопоток планируется в диапазоне 300 посетителей в месяц.</w:t>
      </w:r>
    </w:p>
    <w:p w14:paraId="5A2A14D5" w14:textId="581DAB5B" w:rsidR="007C16D2" w:rsidRPr="00484636" w:rsidRDefault="00037CF7" w:rsidP="00484636">
      <w:pPr>
        <w:pStyle w:val="21"/>
        <w:keepLines/>
        <w:spacing w:after="0" w:line="240" w:lineRule="auto"/>
        <w:ind w:firstLine="709"/>
        <w:jc w:val="both"/>
        <w:rPr>
          <w:rFonts w:ascii="Tahoma" w:hAnsi="Tahoma" w:cs="Tahoma"/>
          <w:b/>
          <w:bCs/>
          <w:sz w:val="22"/>
          <w:szCs w:val="22"/>
        </w:rPr>
      </w:pPr>
      <w:r w:rsidRPr="00484636">
        <w:rPr>
          <w:rFonts w:ascii="Tahoma" w:hAnsi="Tahoma" w:cs="Tahoma"/>
          <w:b/>
          <w:bCs/>
          <w:sz w:val="22"/>
          <w:szCs w:val="22"/>
        </w:rPr>
        <w:t>Проектная мощность</w:t>
      </w:r>
    </w:p>
    <w:tbl>
      <w:tblPr>
        <w:tblW w:w="9218" w:type="dxa"/>
        <w:tblInd w:w="93" w:type="dxa"/>
        <w:tblLayout w:type="fixed"/>
        <w:tblLook w:val="04A0" w:firstRow="1" w:lastRow="0" w:firstColumn="1" w:lastColumn="0" w:noHBand="0" w:noVBand="1"/>
      </w:tblPr>
      <w:tblGrid>
        <w:gridCol w:w="360"/>
        <w:gridCol w:w="2187"/>
        <w:gridCol w:w="1332"/>
        <w:gridCol w:w="800"/>
        <w:gridCol w:w="1138"/>
        <w:gridCol w:w="1062"/>
        <w:gridCol w:w="1265"/>
        <w:gridCol w:w="1074"/>
      </w:tblGrid>
      <w:tr w:rsidR="007101CC" w:rsidRPr="00484636" w14:paraId="3129B306" w14:textId="77777777" w:rsidTr="00484636">
        <w:trPr>
          <w:trHeight w:val="695"/>
        </w:trPr>
        <w:tc>
          <w:tcPr>
            <w:tcW w:w="3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A3CD6E3" w14:textId="0214470D" w:rsidR="007101CC" w:rsidRPr="00484636" w:rsidRDefault="009C2995" w:rsidP="00484636">
            <w:pPr>
              <w:keepLines/>
              <w:widowControl w:val="0"/>
              <w:spacing w:after="0" w:line="240" w:lineRule="auto"/>
              <w:jc w:val="center"/>
              <w:rPr>
                <w:rFonts w:ascii="Tahoma" w:eastAsia="Times New Roman" w:hAnsi="Tahoma" w:cs="Tahoma"/>
                <w:color w:val="000000"/>
                <w:sz w:val="18"/>
                <w:szCs w:val="18"/>
                <w:lang w:eastAsia="ru-RU"/>
              </w:rPr>
            </w:pPr>
            <w:r w:rsidRPr="00484636">
              <w:rPr>
                <w:rFonts w:ascii="Tahoma" w:hAnsi="Tahoma" w:cs="Tahoma"/>
                <w:sz w:val="18"/>
                <w:szCs w:val="18"/>
              </w:rPr>
              <w:t xml:space="preserve"> </w:t>
            </w:r>
            <w:r w:rsidR="007101CC" w:rsidRPr="00484636">
              <w:rPr>
                <w:rFonts w:ascii="Tahoma" w:eastAsia="Times New Roman" w:hAnsi="Tahoma" w:cs="Tahoma"/>
                <w:color w:val="000000"/>
                <w:sz w:val="18"/>
                <w:szCs w:val="18"/>
                <w:lang w:eastAsia="ru-RU"/>
              </w:rPr>
              <w:t>№</w:t>
            </w:r>
          </w:p>
        </w:tc>
        <w:tc>
          <w:tcPr>
            <w:tcW w:w="2187"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7B0C79FC" w14:textId="77777777" w:rsidR="007101CC" w:rsidRPr="00484636" w:rsidRDefault="007101CC" w:rsidP="00484636">
            <w:pPr>
              <w:keepLines/>
              <w:widowControl w:val="0"/>
              <w:spacing w:after="0" w:line="240" w:lineRule="auto"/>
              <w:jc w:val="center"/>
              <w:rPr>
                <w:rFonts w:ascii="Tahoma" w:eastAsia="Times New Roman" w:hAnsi="Tahoma" w:cs="Tahoma"/>
                <w:color w:val="000000"/>
                <w:sz w:val="18"/>
                <w:szCs w:val="18"/>
                <w:lang w:eastAsia="ru-RU"/>
              </w:rPr>
            </w:pPr>
            <w:r w:rsidRPr="00484636">
              <w:rPr>
                <w:rFonts w:ascii="Tahoma" w:eastAsia="Times New Roman" w:hAnsi="Tahoma" w:cs="Tahoma"/>
                <w:color w:val="000000"/>
                <w:sz w:val="18"/>
                <w:szCs w:val="18"/>
                <w:lang w:eastAsia="ru-RU"/>
              </w:rPr>
              <w:t>Вид услуги</w:t>
            </w:r>
          </w:p>
        </w:tc>
        <w:tc>
          <w:tcPr>
            <w:tcW w:w="1332"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2A395579" w14:textId="77777777" w:rsidR="00484636" w:rsidRPr="00484636" w:rsidRDefault="007101CC" w:rsidP="00484636">
            <w:pPr>
              <w:keepLines/>
              <w:widowControl w:val="0"/>
              <w:spacing w:after="0" w:line="240" w:lineRule="auto"/>
              <w:jc w:val="center"/>
              <w:rPr>
                <w:rFonts w:ascii="Tahoma" w:eastAsia="Times New Roman" w:hAnsi="Tahoma" w:cs="Tahoma"/>
                <w:color w:val="000000"/>
                <w:sz w:val="16"/>
                <w:szCs w:val="16"/>
                <w:lang w:eastAsia="ru-RU"/>
              </w:rPr>
            </w:pPr>
            <w:r w:rsidRPr="00484636">
              <w:rPr>
                <w:rFonts w:ascii="Tahoma" w:eastAsia="Times New Roman" w:hAnsi="Tahoma" w:cs="Tahoma"/>
                <w:color w:val="000000"/>
                <w:sz w:val="16"/>
                <w:szCs w:val="16"/>
                <w:lang w:eastAsia="ru-RU"/>
              </w:rPr>
              <w:t>Ед.</w:t>
            </w:r>
          </w:p>
          <w:p w14:paraId="28B0A93E" w14:textId="479E97FB" w:rsidR="007101CC" w:rsidRPr="00484636" w:rsidRDefault="007101CC" w:rsidP="00484636">
            <w:pPr>
              <w:keepLines/>
              <w:widowControl w:val="0"/>
              <w:spacing w:after="0" w:line="240" w:lineRule="auto"/>
              <w:jc w:val="center"/>
              <w:rPr>
                <w:rFonts w:ascii="Tahoma" w:eastAsia="Times New Roman" w:hAnsi="Tahoma" w:cs="Tahoma"/>
                <w:color w:val="000000"/>
                <w:sz w:val="16"/>
                <w:szCs w:val="16"/>
                <w:lang w:eastAsia="ru-RU"/>
              </w:rPr>
            </w:pPr>
            <w:r w:rsidRPr="00484636">
              <w:rPr>
                <w:rFonts w:ascii="Tahoma" w:eastAsia="Times New Roman" w:hAnsi="Tahoma" w:cs="Tahoma"/>
                <w:color w:val="000000"/>
                <w:sz w:val="16"/>
                <w:szCs w:val="16"/>
                <w:lang w:eastAsia="ru-RU"/>
              </w:rPr>
              <w:t>измерения</w:t>
            </w:r>
          </w:p>
        </w:tc>
        <w:tc>
          <w:tcPr>
            <w:tcW w:w="80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C596A32" w14:textId="77777777" w:rsidR="007101CC" w:rsidRPr="00484636" w:rsidRDefault="007101CC" w:rsidP="00484636">
            <w:pPr>
              <w:keepLines/>
              <w:widowControl w:val="0"/>
              <w:spacing w:after="0" w:line="240" w:lineRule="auto"/>
              <w:jc w:val="center"/>
              <w:rPr>
                <w:rFonts w:ascii="Tahoma" w:eastAsia="Times New Roman" w:hAnsi="Tahoma" w:cs="Tahoma"/>
                <w:color w:val="000000"/>
                <w:sz w:val="16"/>
                <w:szCs w:val="16"/>
                <w:lang w:eastAsia="ru-RU"/>
              </w:rPr>
            </w:pPr>
            <w:r w:rsidRPr="00484636">
              <w:rPr>
                <w:rFonts w:ascii="Tahoma" w:eastAsia="Times New Roman" w:hAnsi="Tahoma" w:cs="Tahoma"/>
                <w:color w:val="000000"/>
                <w:sz w:val="16"/>
                <w:szCs w:val="16"/>
                <w:lang w:eastAsia="ru-RU"/>
              </w:rPr>
              <w:t>Цена за ед. изм.</w:t>
            </w:r>
          </w:p>
        </w:tc>
        <w:tc>
          <w:tcPr>
            <w:tcW w:w="113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2D4BBC42" w14:textId="77777777" w:rsidR="007101CC" w:rsidRPr="00484636" w:rsidRDefault="007101CC" w:rsidP="00484636">
            <w:pPr>
              <w:keepLines/>
              <w:widowControl w:val="0"/>
              <w:spacing w:after="0" w:line="240" w:lineRule="auto"/>
              <w:jc w:val="center"/>
              <w:rPr>
                <w:rFonts w:ascii="Tahoma" w:eastAsia="Times New Roman" w:hAnsi="Tahoma" w:cs="Tahoma"/>
                <w:color w:val="000000"/>
                <w:sz w:val="16"/>
                <w:szCs w:val="16"/>
                <w:lang w:eastAsia="ru-RU"/>
              </w:rPr>
            </w:pPr>
            <w:r w:rsidRPr="00484636">
              <w:rPr>
                <w:rFonts w:ascii="Tahoma" w:eastAsia="Times New Roman" w:hAnsi="Tahoma" w:cs="Tahoma"/>
                <w:color w:val="000000"/>
                <w:sz w:val="16"/>
                <w:szCs w:val="16"/>
                <w:lang w:eastAsia="ru-RU"/>
              </w:rPr>
              <w:t>Параметры сезонности</w:t>
            </w:r>
          </w:p>
        </w:tc>
        <w:tc>
          <w:tcPr>
            <w:tcW w:w="1062"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D81FD61" w14:textId="7490BBE6" w:rsidR="007101CC" w:rsidRPr="00484636" w:rsidRDefault="007101CC" w:rsidP="00484636">
            <w:pPr>
              <w:keepLines/>
              <w:widowControl w:val="0"/>
              <w:spacing w:after="0" w:line="240" w:lineRule="auto"/>
              <w:jc w:val="center"/>
              <w:rPr>
                <w:rFonts w:ascii="Tahoma" w:eastAsia="Times New Roman" w:hAnsi="Tahoma" w:cs="Tahoma"/>
                <w:color w:val="000000"/>
                <w:sz w:val="16"/>
                <w:szCs w:val="16"/>
                <w:lang w:eastAsia="ru-RU"/>
              </w:rPr>
            </w:pPr>
            <w:r w:rsidRPr="00484636">
              <w:rPr>
                <w:rFonts w:ascii="Tahoma" w:eastAsia="Times New Roman" w:hAnsi="Tahoma" w:cs="Tahoma"/>
                <w:color w:val="000000"/>
                <w:sz w:val="16"/>
                <w:szCs w:val="16"/>
                <w:lang w:eastAsia="ru-RU"/>
              </w:rPr>
              <w:t>Объем в год, ед.</w:t>
            </w:r>
            <w:r w:rsidR="00484636" w:rsidRPr="00484636">
              <w:rPr>
                <w:rFonts w:ascii="Tahoma" w:eastAsia="Times New Roman" w:hAnsi="Tahoma" w:cs="Tahoma"/>
                <w:color w:val="000000"/>
                <w:sz w:val="16"/>
                <w:szCs w:val="16"/>
                <w:lang w:eastAsia="ru-RU"/>
              </w:rPr>
              <w:t xml:space="preserve"> </w:t>
            </w:r>
            <w:r w:rsidRPr="00484636">
              <w:rPr>
                <w:rFonts w:ascii="Tahoma" w:eastAsia="Times New Roman" w:hAnsi="Tahoma" w:cs="Tahoma"/>
                <w:color w:val="000000"/>
                <w:sz w:val="16"/>
                <w:szCs w:val="16"/>
                <w:lang w:eastAsia="ru-RU"/>
              </w:rPr>
              <w:t>изм.</w:t>
            </w:r>
          </w:p>
        </w:tc>
        <w:tc>
          <w:tcPr>
            <w:tcW w:w="1265"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0EE23E12" w14:textId="77777777" w:rsidR="007101CC" w:rsidRPr="00484636" w:rsidRDefault="007101CC" w:rsidP="00484636">
            <w:pPr>
              <w:keepLines/>
              <w:widowControl w:val="0"/>
              <w:spacing w:after="0" w:line="240" w:lineRule="auto"/>
              <w:jc w:val="center"/>
              <w:rPr>
                <w:rFonts w:ascii="Tahoma" w:eastAsia="Times New Roman" w:hAnsi="Tahoma" w:cs="Tahoma"/>
                <w:color w:val="000000"/>
                <w:sz w:val="16"/>
                <w:szCs w:val="16"/>
                <w:lang w:eastAsia="ru-RU"/>
              </w:rPr>
            </w:pPr>
            <w:r w:rsidRPr="00484636">
              <w:rPr>
                <w:rFonts w:ascii="Tahoma" w:eastAsia="Times New Roman" w:hAnsi="Tahoma" w:cs="Tahoma"/>
                <w:color w:val="000000"/>
                <w:sz w:val="16"/>
                <w:szCs w:val="16"/>
                <w:lang w:eastAsia="ru-RU"/>
              </w:rPr>
              <w:t>Объем продаж, руб. (среднее значение доходности)</w:t>
            </w:r>
          </w:p>
        </w:tc>
        <w:tc>
          <w:tcPr>
            <w:tcW w:w="1074"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1873E520" w14:textId="77777777" w:rsidR="007101CC" w:rsidRPr="00484636" w:rsidRDefault="007101CC" w:rsidP="00484636">
            <w:pPr>
              <w:keepLines/>
              <w:widowControl w:val="0"/>
              <w:spacing w:after="0" w:line="240" w:lineRule="auto"/>
              <w:jc w:val="center"/>
              <w:rPr>
                <w:rFonts w:ascii="Tahoma" w:eastAsia="Times New Roman" w:hAnsi="Tahoma" w:cs="Tahoma"/>
                <w:color w:val="000000"/>
                <w:sz w:val="16"/>
                <w:szCs w:val="16"/>
                <w:lang w:eastAsia="ru-RU"/>
              </w:rPr>
            </w:pPr>
            <w:r w:rsidRPr="00484636">
              <w:rPr>
                <w:rFonts w:ascii="Tahoma" w:eastAsia="Times New Roman" w:hAnsi="Tahoma" w:cs="Tahoma"/>
                <w:color w:val="000000"/>
                <w:sz w:val="16"/>
                <w:szCs w:val="16"/>
                <w:lang w:eastAsia="ru-RU"/>
              </w:rPr>
              <w:t>Удельный вес услуги в общем объем услуг, %</w:t>
            </w:r>
          </w:p>
        </w:tc>
      </w:tr>
      <w:tr w:rsidR="00495D64" w:rsidRPr="00484636" w14:paraId="5522E7E9" w14:textId="77777777" w:rsidTr="00A13C13">
        <w:trPr>
          <w:trHeight w:val="70"/>
        </w:trPr>
        <w:tc>
          <w:tcPr>
            <w:tcW w:w="360" w:type="dxa"/>
            <w:tcBorders>
              <w:top w:val="nil"/>
              <w:left w:val="single" w:sz="4" w:space="0" w:color="auto"/>
              <w:bottom w:val="single" w:sz="4" w:space="0" w:color="auto"/>
              <w:right w:val="single" w:sz="4" w:space="0" w:color="auto"/>
            </w:tcBorders>
            <w:shd w:val="clear" w:color="auto" w:fill="auto"/>
            <w:vAlign w:val="center"/>
            <w:hideMark/>
          </w:tcPr>
          <w:p w14:paraId="27C5C213" w14:textId="77777777" w:rsidR="00495D64" w:rsidRPr="00484636" w:rsidRDefault="00495D64" w:rsidP="00495D64">
            <w:pPr>
              <w:keepLines/>
              <w:widowControl w:val="0"/>
              <w:spacing w:after="0" w:line="240" w:lineRule="auto"/>
              <w:jc w:val="center"/>
              <w:rPr>
                <w:rFonts w:ascii="Tahoma" w:eastAsia="Times New Roman" w:hAnsi="Tahoma" w:cs="Tahoma"/>
                <w:color w:val="000000"/>
                <w:sz w:val="18"/>
                <w:szCs w:val="18"/>
                <w:lang w:eastAsia="ru-RU"/>
              </w:rPr>
            </w:pPr>
            <w:r w:rsidRPr="00484636">
              <w:rPr>
                <w:rFonts w:ascii="Tahoma" w:eastAsia="Times New Roman" w:hAnsi="Tahoma" w:cs="Tahoma"/>
                <w:color w:val="000000"/>
                <w:sz w:val="18"/>
                <w:szCs w:val="18"/>
                <w:lang w:eastAsia="ru-RU"/>
              </w:rPr>
              <w:t>1</w:t>
            </w:r>
          </w:p>
        </w:tc>
        <w:tc>
          <w:tcPr>
            <w:tcW w:w="2187" w:type="dxa"/>
            <w:tcBorders>
              <w:top w:val="nil"/>
              <w:left w:val="nil"/>
              <w:bottom w:val="single" w:sz="4" w:space="0" w:color="auto"/>
              <w:right w:val="single" w:sz="4" w:space="0" w:color="auto"/>
            </w:tcBorders>
            <w:shd w:val="clear" w:color="auto" w:fill="auto"/>
            <w:noWrap/>
            <w:vAlign w:val="center"/>
            <w:hideMark/>
          </w:tcPr>
          <w:p w14:paraId="68B32506" w14:textId="77777777" w:rsidR="00495D64" w:rsidRPr="00484636" w:rsidRDefault="00495D64" w:rsidP="00495D64">
            <w:pPr>
              <w:pStyle w:val="21"/>
              <w:keepLines/>
              <w:spacing w:after="0" w:line="240" w:lineRule="auto"/>
              <w:rPr>
                <w:rFonts w:ascii="Tahoma" w:hAnsi="Tahoma" w:cs="Tahoma"/>
                <w:sz w:val="18"/>
                <w:szCs w:val="18"/>
                <w:lang w:val="ru-RU" w:eastAsia="ru-RU"/>
              </w:rPr>
            </w:pPr>
            <w:r w:rsidRPr="00484636">
              <w:rPr>
                <w:rFonts w:ascii="Tahoma" w:hAnsi="Tahoma" w:cs="Tahoma"/>
                <w:sz w:val="18"/>
                <w:szCs w:val="18"/>
                <w:lang w:val="ru-RU" w:eastAsia="ru-RU"/>
              </w:rPr>
              <w:t>Размещение в отеле</w:t>
            </w:r>
          </w:p>
        </w:tc>
        <w:tc>
          <w:tcPr>
            <w:tcW w:w="1332" w:type="dxa"/>
            <w:tcBorders>
              <w:top w:val="nil"/>
              <w:left w:val="nil"/>
              <w:bottom w:val="single" w:sz="4" w:space="0" w:color="auto"/>
              <w:right w:val="single" w:sz="4" w:space="0" w:color="auto"/>
            </w:tcBorders>
            <w:shd w:val="clear" w:color="auto" w:fill="auto"/>
            <w:vAlign w:val="center"/>
            <w:hideMark/>
          </w:tcPr>
          <w:p w14:paraId="3BA03404" w14:textId="77777777" w:rsidR="00495D64" w:rsidRPr="00484636" w:rsidRDefault="00495D64" w:rsidP="00495D64">
            <w:pPr>
              <w:keepLines/>
              <w:widowControl w:val="0"/>
              <w:spacing w:after="0" w:line="240" w:lineRule="auto"/>
              <w:jc w:val="center"/>
              <w:rPr>
                <w:rFonts w:ascii="Tahoma" w:eastAsia="Times New Roman" w:hAnsi="Tahoma" w:cs="Tahoma"/>
                <w:color w:val="000000"/>
                <w:sz w:val="18"/>
                <w:szCs w:val="18"/>
                <w:lang w:eastAsia="ru-RU"/>
              </w:rPr>
            </w:pPr>
            <w:r w:rsidRPr="00484636">
              <w:rPr>
                <w:rFonts w:ascii="Tahoma" w:eastAsia="Times New Roman" w:hAnsi="Tahoma" w:cs="Tahoma"/>
                <w:color w:val="000000"/>
                <w:sz w:val="18"/>
                <w:szCs w:val="18"/>
                <w:lang w:eastAsia="ru-RU"/>
              </w:rPr>
              <w:t>номер/сутки</w:t>
            </w:r>
          </w:p>
        </w:tc>
        <w:tc>
          <w:tcPr>
            <w:tcW w:w="800" w:type="dxa"/>
            <w:tcBorders>
              <w:top w:val="nil"/>
              <w:left w:val="nil"/>
              <w:bottom w:val="single" w:sz="4" w:space="0" w:color="auto"/>
              <w:right w:val="single" w:sz="4" w:space="0" w:color="auto"/>
            </w:tcBorders>
            <w:shd w:val="clear" w:color="auto" w:fill="auto"/>
            <w:vAlign w:val="center"/>
            <w:hideMark/>
          </w:tcPr>
          <w:p w14:paraId="0BF85952" w14:textId="7A550F8E" w:rsidR="00495D64" w:rsidRPr="00484636" w:rsidRDefault="00495D64" w:rsidP="00495D64">
            <w:pPr>
              <w:keepLines/>
              <w:widowControl w:val="0"/>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10</w:t>
            </w:r>
            <w:r w:rsidRPr="00484636">
              <w:rPr>
                <w:rFonts w:ascii="Tahoma" w:eastAsia="Times New Roman" w:hAnsi="Tahoma" w:cs="Tahoma"/>
                <w:color w:val="000000"/>
                <w:sz w:val="18"/>
                <w:szCs w:val="18"/>
                <w:lang w:eastAsia="ru-RU"/>
              </w:rPr>
              <w:t xml:space="preserve"> 000</w:t>
            </w:r>
          </w:p>
        </w:tc>
        <w:tc>
          <w:tcPr>
            <w:tcW w:w="1138" w:type="dxa"/>
            <w:tcBorders>
              <w:top w:val="nil"/>
              <w:left w:val="nil"/>
              <w:bottom w:val="single" w:sz="4" w:space="0" w:color="auto"/>
              <w:right w:val="single" w:sz="4" w:space="0" w:color="auto"/>
            </w:tcBorders>
            <w:shd w:val="clear" w:color="auto" w:fill="auto"/>
            <w:vAlign w:val="center"/>
            <w:hideMark/>
          </w:tcPr>
          <w:p w14:paraId="5187466D" w14:textId="77777777" w:rsidR="00495D64" w:rsidRPr="00484636" w:rsidRDefault="00495D64" w:rsidP="00495D64">
            <w:pPr>
              <w:keepLines/>
              <w:widowControl w:val="0"/>
              <w:spacing w:after="0" w:line="240" w:lineRule="auto"/>
              <w:jc w:val="center"/>
              <w:rPr>
                <w:rFonts w:ascii="Tahoma" w:eastAsia="Times New Roman" w:hAnsi="Tahoma" w:cs="Tahoma"/>
                <w:color w:val="000000"/>
                <w:sz w:val="14"/>
                <w:szCs w:val="14"/>
                <w:lang w:eastAsia="ru-RU"/>
              </w:rPr>
            </w:pPr>
            <w:r w:rsidRPr="00484636">
              <w:rPr>
                <w:rFonts w:ascii="Tahoma" w:eastAsia="Times New Roman" w:hAnsi="Tahoma" w:cs="Tahoma"/>
                <w:color w:val="000000"/>
                <w:sz w:val="14"/>
                <w:szCs w:val="14"/>
                <w:lang w:eastAsia="ru-RU"/>
              </w:rPr>
              <w:t>всесезонно</w:t>
            </w:r>
          </w:p>
        </w:tc>
        <w:tc>
          <w:tcPr>
            <w:tcW w:w="1062" w:type="dxa"/>
            <w:tcBorders>
              <w:top w:val="nil"/>
              <w:left w:val="nil"/>
              <w:bottom w:val="single" w:sz="4" w:space="0" w:color="auto"/>
              <w:right w:val="single" w:sz="4" w:space="0" w:color="auto"/>
            </w:tcBorders>
            <w:shd w:val="clear" w:color="auto" w:fill="auto"/>
            <w:vAlign w:val="center"/>
            <w:hideMark/>
          </w:tcPr>
          <w:p w14:paraId="4DA5A0CF" w14:textId="77777777" w:rsidR="00495D64" w:rsidRPr="00484636" w:rsidRDefault="00495D64" w:rsidP="00495D64">
            <w:pPr>
              <w:keepLines/>
              <w:widowControl w:val="0"/>
              <w:spacing w:after="0" w:line="240" w:lineRule="auto"/>
              <w:jc w:val="center"/>
              <w:rPr>
                <w:rFonts w:ascii="Tahoma" w:eastAsia="Times New Roman" w:hAnsi="Tahoma" w:cs="Tahoma"/>
                <w:color w:val="000000"/>
                <w:sz w:val="18"/>
                <w:szCs w:val="18"/>
                <w:lang w:eastAsia="ru-RU"/>
              </w:rPr>
            </w:pPr>
            <w:r w:rsidRPr="00484636">
              <w:rPr>
                <w:rFonts w:ascii="Tahoma" w:eastAsia="Times New Roman" w:hAnsi="Tahoma" w:cs="Tahoma"/>
                <w:color w:val="000000"/>
                <w:sz w:val="18"/>
                <w:szCs w:val="18"/>
                <w:lang w:eastAsia="ru-RU"/>
              </w:rPr>
              <w:t>10 800,0</w:t>
            </w:r>
          </w:p>
        </w:tc>
        <w:tc>
          <w:tcPr>
            <w:tcW w:w="1265" w:type="dxa"/>
            <w:tcBorders>
              <w:top w:val="nil"/>
              <w:left w:val="nil"/>
              <w:bottom w:val="single" w:sz="4" w:space="0" w:color="auto"/>
              <w:right w:val="single" w:sz="4" w:space="0" w:color="auto"/>
            </w:tcBorders>
            <w:shd w:val="clear" w:color="auto" w:fill="auto"/>
            <w:noWrap/>
            <w:vAlign w:val="center"/>
            <w:hideMark/>
          </w:tcPr>
          <w:p w14:paraId="6616FD8A" w14:textId="5C26EF19" w:rsidR="00495D64" w:rsidRPr="00484636" w:rsidRDefault="00495D64" w:rsidP="00495D64">
            <w:pPr>
              <w:keepLines/>
              <w:widowControl w:val="0"/>
              <w:spacing w:after="0" w:line="240" w:lineRule="auto"/>
              <w:jc w:val="center"/>
              <w:rPr>
                <w:rFonts w:ascii="Tahoma" w:hAnsi="Tahoma" w:cs="Tahoma"/>
                <w:color w:val="000000"/>
                <w:sz w:val="18"/>
                <w:szCs w:val="18"/>
              </w:rPr>
            </w:pPr>
            <w:r>
              <w:rPr>
                <w:rFonts w:ascii="Tahoma" w:hAnsi="Tahoma" w:cs="Tahoma"/>
                <w:color w:val="000000"/>
                <w:sz w:val="18"/>
                <w:szCs w:val="18"/>
              </w:rPr>
              <w:t>108</w:t>
            </w:r>
            <w:r w:rsidRPr="00484636">
              <w:rPr>
                <w:rFonts w:ascii="Tahoma" w:hAnsi="Tahoma" w:cs="Tahoma"/>
                <w:color w:val="000000"/>
                <w:sz w:val="18"/>
                <w:szCs w:val="18"/>
              </w:rPr>
              <w:t xml:space="preserve"> 000 000</w:t>
            </w:r>
          </w:p>
        </w:tc>
        <w:tc>
          <w:tcPr>
            <w:tcW w:w="1074" w:type="dxa"/>
            <w:tcBorders>
              <w:top w:val="nil"/>
              <w:left w:val="nil"/>
              <w:bottom w:val="single" w:sz="4" w:space="0" w:color="auto"/>
              <w:right w:val="single" w:sz="4" w:space="0" w:color="auto"/>
            </w:tcBorders>
            <w:vAlign w:val="bottom"/>
          </w:tcPr>
          <w:p w14:paraId="1B0976E5" w14:textId="021B75F9" w:rsidR="00495D64" w:rsidRPr="00495D64" w:rsidRDefault="00495D64" w:rsidP="00495D64">
            <w:pPr>
              <w:keepLines/>
              <w:widowControl w:val="0"/>
              <w:spacing w:after="0" w:line="240" w:lineRule="auto"/>
              <w:jc w:val="center"/>
              <w:rPr>
                <w:rFonts w:ascii="Tahoma" w:hAnsi="Tahoma" w:cs="Tahoma"/>
                <w:color w:val="000000"/>
                <w:sz w:val="18"/>
                <w:szCs w:val="18"/>
              </w:rPr>
            </w:pPr>
            <w:r w:rsidRPr="00495D64">
              <w:rPr>
                <w:rFonts w:ascii="Tahoma" w:hAnsi="Tahoma" w:cs="Tahoma"/>
                <w:color w:val="000000"/>
                <w:sz w:val="18"/>
                <w:szCs w:val="18"/>
              </w:rPr>
              <w:t>69,66</w:t>
            </w:r>
            <w:r>
              <w:rPr>
                <w:rFonts w:ascii="Tahoma" w:hAnsi="Tahoma" w:cs="Tahoma"/>
                <w:color w:val="000000"/>
                <w:sz w:val="18"/>
                <w:szCs w:val="18"/>
              </w:rPr>
              <w:t>%</w:t>
            </w:r>
          </w:p>
        </w:tc>
      </w:tr>
      <w:tr w:rsidR="00495D64" w:rsidRPr="00484636" w14:paraId="1C1061D3" w14:textId="77777777" w:rsidTr="00A13C13">
        <w:trPr>
          <w:trHeight w:val="70"/>
        </w:trPr>
        <w:tc>
          <w:tcPr>
            <w:tcW w:w="360" w:type="dxa"/>
            <w:tcBorders>
              <w:top w:val="nil"/>
              <w:left w:val="single" w:sz="4" w:space="0" w:color="auto"/>
              <w:bottom w:val="single" w:sz="4" w:space="0" w:color="auto"/>
              <w:right w:val="single" w:sz="4" w:space="0" w:color="auto"/>
            </w:tcBorders>
            <w:shd w:val="clear" w:color="auto" w:fill="auto"/>
            <w:vAlign w:val="center"/>
            <w:hideMark/>
          </w:tcPr>
          <w:p w14:paraId="3727C2BE" w14:textId="77777777" w:rsidR="00495D64" w:rsidRPr="00484636" w:rsidRDefault="00495D64" w:rsidP="00495D64">
            <w:pPr>
              <w:keepLines/>
              <w:widowControl w:val="0"/>
              <w:spacing w:after="0" w:line="240" w:lineRule="auto"/>
              <w:jc w:val="center"/>
              <w:rPr>
                <w:rFonts w:ascii="Tahoma" w:eastAsia="Times New Roman" w:hAnsi="Tahoma" w:cs="Tahoma"/>
                <w:color w:val="000000"/>
                <w:sz w:val="18"/>
                <w:szCs w:val="18"/>
                <w:lang w:eastAsia="ru-RU"/>
              </w:rPr>
            </w:pPr>
            <w:r w:rsidRPr="00484636">
              <w:rPr>
                <w:rFonts w:ascii="Tahoma" w:eastAsia="Times New Roman" w:hAnsi="Tahoma" w:cs="Tahoma"/>
                <w:color w:val="000000"/>
                <w:sz w:val="18"/>
                <w:szCs w:val="18"/>
                <w:lang w:eastAsia="ru-RU"/>
              </w:rPr>
              <w:t>2</w:t>
            </w:r>
          </w:p>
        </w:tc>
        <w:tc>
          <w:tcPr>
            <w:tcW w:w="2187" w:type="dxa"/>
            <w:tcBorders>
              <w:top w:val="nil"/>
              <w:left w:val="nil"/>
              <w:bottom w:val="single" w:sz="4" w:space="0" w:color="auto"/>
              <w:right w:val="single" w:sz="4" w:space="0" w:color="auto"/>
            </w:tcBorders>
            <w:shd w:val="clear" w:color="auto" w:fill="auto"/>
            <w:noWrap/>
            <w:vAlign w:val="center"/>
            <w:hideMark/>
          </w:tcPr>
          <w:p w14:paraId="0B66B87C" w14:textId="77777777" w:rsidR="00495D64" w:rsidRPr="00484636" w:rsidRDefault="00495D64" w:rsidP="00495D64">
            <w:pPr>
              <w:pStyle w:val="21"/>
              <w:keepLines/>
              <w:spacing w:after="0" w:line="240" w:lineRule="auto"/>
              <w:rPr>
                <w:rFonts w:ascii="Tahoma" w:hAnsi="Tahoma" w:cs="Tahoma"/>
                <w:sz w:val="18"/>
                <w:szCs w:val="18"/>
                <w:lang w:val="ru-RU" w:eastAsia="ru-RU"/>
              </w:rPr>
            </w:pPr>
            <w:r w:rsidRPr="00484636">
              <w:rPr>
                <w:rFonts w:ascii="Tahoma" w:hAnsi="Tahoma" w:cs="Tahoma"/>
                <w:sz w:val="18"/>
                <w:szCs w:val="18"/>
                <w:lang w:val="ru-RU" w:eastAsia="ru-RU"/>
              </w:rPr>
              <w:t>Посещение ресторана</w:t>
            </w:r>
          </w:p>
        </w:tc>
        <w:tc>
          <w:tcPr>
            <w:tcW w:w="1332" w:type="dxa"/>
            <w:tcBorders>
              <w:top w:val="nil"/>
              <w:left w:val="nil"/>
              <w:bottom w:val="single" w:sz="4" w:space="0" w:color="auto"/>
              <w:right w:val="single" w:sz="4" w:space="0" w:color="auto"/>
            </w:tcBorders>
            <w:shd w:val="clear" w:color="auto" w:fill="auto"/>
            <w:vAlign w:val="center"/>
            <w:hideMark/>
          </w:tcPr>
          <w:p w14:paraId="7EC02F21" w14:textId="77777777" w:rsidR="00495D64" w:rsidRPr="00484636" w:rsidRDefault="00495D64" w:rsidP="00495D64">
            <w:pPr>
              <w:keepLines/>
              <w:widowControl w:val="0"/>
              <w:spacing w:after="0" w:line="240" w:lineRule="auto"/>
              <w:jc w:val="center"/>
              <w:rPr>
                <w:rFonts w:ascii="Tahoma" w:eastAsia="Times New Roman" w:hAnsi="Tahoma" w:cs="Tahoma"/>
                <w:color w:val="000000"/>
                <w:sz w:val="18"/>
                <w:szCs w:val="18"/>
                <w:lang w:eastAsia="ru-RU"/>
              </w:rPr>
            </w:pPr>
            <w:r w:rsidRPr="00484636">
              <w:rPr>
                <w:rFonts w:ascii="Tahoma" w:eastAsia="Times New Roman" w:hAnsi="Tahoma" w:cs="Tahoma"/>
                <w:color w:val="000000"/>
                <w:sz w:val="18"/>
                <w:szCs w:val="18"/>
                <w:lang w:eastAsia="ru-RU"/>
              </w:rPr>
              <w:t>средний чек</w:t>
            </w:r>
          </w:p>
        </w:tc>
        <w:tc>
          <w:tcPr>
            <w:tcW w:w="800" w:type="dxa"/>
            <w:tcBorders>
              <w:top w:val="nil"/>
              <w:left w:val="nil"/>
              <w:bottom w:val="single" w:sz="4" w:space="0" w:color="auto"/>
              <w:right w:val="single" w:sz="4" w:space="0" w:color="auto"/>
            </w:tcBorders>
            <w:shd w:val="clear" w:color="auto" w:fill="auto"/>
            <w:vAlign w:val="center"/>
            <w:hideMark/>
          </w:tcPr>
          <w:p w14:paraId="2DDD0D22" w14:textId="2017ABE4" w:rsidR="00495D64" w:rsidRPr="00484636" w:rsidRDefault="00495D64" w:rsidP="00495D64">
            <w:pPr>
              <w:keepLines/>
              <w:widowControl w:val="0"/>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3</w:t>
            </w:r>
            <w:r w:rsidRPr="00484636">
              <w:rPr>
                <w:rFonts w:ascii="Tahoma" w:eastAsia="Times New Roman" w:hAnsi="Tahoma" w:cs="Tahoma"/>
                <w:color w:val="000000"/>
                <w:sz w:val="18"/>
                <w:szCs w:val="18"/>
                <w:lang w:eastAsia="ru-RU"/>
              </w:rPr>
              <w:t xml:space="preserve"> </w:t>
            </w:r>
            <w:r>
              <w:rPr>
                <w:rFonts w:ascii="Tahoma" w:eastAsia="Times New Roman" w:hAnsi="Tahoma" w:cs="Tahoma"/>
                <w:color w:val="000000"/>
                <w:sz w:val="18"/>
                <w:szCs w:val="18"/>
                <w:lang w:eastAsia="ru-RU"/>
              </w:rPr>
              <w:t>5</w:t>
            </w:r>
            <w:r w:rsidRPr="00484636">
              <w:rPr>
                <w:rFonts w:ascii="Tahoma" w:eastAsia="Times New Roman" w:hAnsi="Tahoma" w:cs="Tahoma"/>
                <w:color w:val="000000"/>
                <w:sz w:val="18"/>
                <w:szCs w:val="18"/>
                <w:lang w:eastAsia="ru-RU"/>
              </w:rPr>
              <w:t>00</w:t>
            </w:r>
          </w:p>
        </w:tc>
        <w:tc>
          <w:tcPr>
            <w:tcW w:w="1138" w:type="dxa"/>
            <w:tcBorders>
              <w:top w:val="nil"/>
              <w:left w:val="nil"/>
              <w:bottom w:val="single" w:sz="4" w:space="0" w:color="auto"/>
              <w:right w:val="single" w:sz="4" w:space="0" w:color="auto"/>
            </w:tcBorders>
            <w:shd w:val="clear" w:color="auto" w:fill="auto"/>
            <w:vAlign w:val="center"/>
            <w:hideMark/>
          </w:tcPr>
          <w:p w14:paraId="144DACD8" w14:textId="77777777" w:rsidR="00495D64" w:rsidRPr="00484636" w:rsidRDefault="00495D64" w:rsidP="00495D64">
            <w:pPr>
              <w:keepLines/>
              <w:widowControl w:val="0"/>
              <w:spacing w:after="0" w:line="240" w:lineRule="auto"/>
              <w:jc w:val="center"/>
              <w:rPr>
                <w:rFonts w:ascii="Tahoma" w:eastAsia="Times New Roman" w:hAnsi="Tahoma" w:cs="Tahoma"/>
                <w:color w:val="000000"/>
                <w:sz w:val="14"/>
                <w:szCs w:val="14"/>
                <w:lang w:eastAsia="ru-RU"/>
              </w:rPr>
            </w:pPr>
            <w:r w:rsidRPr="00484636">
              <w:rPr>
                <w:rFonts w:ascii="Tahoma" w:eastAsia="Times New Roman" w:hAnsi="Tahoma" w:cs="Tahoma"/>
                <w:color w:val="000000"/>
                <w:sz w:val="14"/>
                <w:szCs w:val="14"/>
                <w:lang w:eastAsia="ru-RU"/>
              </w:rPr>
              <w:t>всесезонно</w:t>
            </w:r>
          </w:p>
        </w:tc>
        <w:tc>
          <w:tcPr>
            <w:tcW w:w="1062" w:type="dxa"/>
            <w:tcBorders>
              <w:top w:val="nil"/>
              <w:left w:val="nil"/>
              <w:bottom w:val="single" w:sz="4" w:space="0" w:color="auto"/>
              <w:right w:val="single" w:sz="4" w:space="0" w:color="auto"/>
            </w:tcBorders>
            <w:shd w:val="clear" w:color="auto" w:fill="auto"/>
            <w:vAlign w:val="center"/>
            <w:hideMark/>
          </w:tcPr>
          <w:p w14:paraId="02EC85A2" w14:textId="77777777" w:rsidR="00495D64" w:rsidRPr="00484636" w:rsidRDefault="00495D64" w:rsidP="00495D64">
            <w:pPr>
              <w:keepLines/>
              <w:widowControl w:val="0"/>
              <w:spacing w:after="0" w:line="240" w:lineRule="auto"/>
              <w:jc w:val="center"/>
              <w:rPr>
                <w:rFonts w:ascii="Tahoma" w:eastAsia="Times New Roman" w:hAnsi="Tahoma" w:cs="Tahoma"/>
                <w:color w:val="000000"/>
                <w:sz w:val="18"/>
                <w:szCs w:val="18"/>
                <w:lang w:eastAsia="ru-RU"/>
              </w:rPr>
            </w:pPr>
            <w:r w:rsidRPr="00484636">
              <w:rPr>
                <w:rFonts w:ascii="Tahoma" w:eastAsia="Times New Roman" w:hAnsi="Tahoma" w:cs="Tahoma"/>
                <w:color w:val="000000"/>
                <w:sz w:val="18"/>
                <w:szCs w:val="18"/>
                <w:lang w:eastAsia="ru-RU"/>
              </w:rPr>
              <w:t>8 400,0</w:t>
            </w:r>
          </w:p>
        </w:tc>
        <w:tc>
          <w:tcPr>
            <w:tcW w:w="1265" w:type="dxa"/>
            <w:tcBorders>
              <w:top w:val="nil"/>
              <w:left w:val="nil"/>
              <w:bottom w:val="single" w:sz="4" w:space="0" w:color="auto"/>
              <w:right w:val="single" w:sz="4" w:space="0" w:color="auto"/>
            </w:tcBorders>
            <w:shd w:val="clear" w:color="auto" w:fill="auto"/>
            <w:noWrap/>
            <w:vAlign w:val="center"/>
            <w:hideMark/>
          </w:tcPr>
          <w:p w14:paraId="46CF3CF1" w14:textId="2D8A4846" w:rsidR="00495D64" w:rsidRPr="00484636" w:rsidRDefault="00495D64" w:rsidP="00495D64">
            <w:pPr>
              <w:keepLines/>
              <w:widowControl w:val="0"/>
              <w:spacing w:after="0" w:line="240" w:lineRule="auto"/>
              <w:jc w:val="center"/>
              <w:rPr>
                <w:rFonts w:ascii="Tahoma" w:hAnsi="Tahoma" w:cs="Tahoma"/>
                <w:color w:val="000000"/>
                <w:sz w:val="18"/>
                <w:szCs w:val="18"/>
              </w:rPr>
            </w:pPr>
            <w:r>
              <w:rPr>
                <w:rFonts w:ascii="Tahoma" w:hAnsi="Tahoma" w:cs="Tahoma"/>
                <w:color w:val="000000"/>
                <w:sz w:val="18"/>
                <w:szCs w:val="18"/>
              </w:rPr>
              <w:t>29 400</w:t>
            </w:r>
            <w:r w:rsidRPr="00484636">
              <w:rPr>
                <w:rFonts w:ascii="Tahoma" w:hAnsi="Tahoma" w:cs="Tahoma"/>
                <w:color w:val="000000"/>
                <w:sz w:val="18"/>
                <w:szCs w:val="18"/>
              </w:rPr>
              <w:t xml:space="preserve"> 000</w:t>
            </w:r>
          </w:p>
        </w:tc>
        <w:tc>
          <w:tcPr>
            <w:tcW w:w="1074" w:type="dxa"/>
            <w:tcBorders>
              <w:top w:val="nil"/>
              <w:left w:val="nil"/>
              <w:bottom w:val="single" w:sz="4" w:space="0" w:color="auto"/>
              <w:right w:val="single" w:sz="4" w:space="0" w:color="auto"/>
            </w:tcBorders>
            <w:vAlign w:val="bottom"/>
          </w:tcPr>
          <w:p w14:paraId="1761C006" w14:textId="72898A06" w:rsidR="00495D64" w:rsidRPr="00495D64" w:rsidRDefault="00495D64" w:rsidP="00495D64">
            <w:pPr>
              <w:keepLines/>
              <w:widowControl w:val="0"/>
              <w:spacing w:after="0" w:line="240" w:lineRule="auto"/>
              <w:jc w:val="center"/>
              <w:rPr>
                <w:rFonts w:ascii="Tahoma" w:hAnsi="Tahoma" w:cs="Tahoma"/>
                <w:color w:val="000000"/>
                <w:sz w:val="18"/>
                <w:szCs w:val="18"/>
              </w:rPr>
            </w:pPr>
            <w:r w:rsidRPr="00495D64">
              <w:rPr>
                <w:rFonts w:ascii="Tahoma" w:hAnsi="Tahoma" w:cs="Tahoma"/>
                <w:color w:val="000000"/>
                <w:sz w:val="18"/>
                <w:szCs w:val="18"/>
              </w:rPr>
              <w:t>18,96</w:t>
            </w:r>
            <w:r>
              <w:rPr>
                <w:rFonts w:ascii="Tahoma" w:hAnsi="Tahoma" w:cs="Tahoma"/>
                <w:color w:val="000000"/>
                <w:sz w:val="18"/>
                <w:szCs w:val="18"/>
              </w:rPr>
              <w:t>%</w:t>
            </w:r>
          </w:p>
        </w:tc>
      </w:tr>
      <w:tr w:rsidR="00495D64" w:rsidRPr="00484636" w14:paraId="5C23EB87" w14:textId="77777777" w:rsidTr="00A13C13">
        <w:trPr>
          <w:trHeight w:val="70"/>
        </w:trPr>
        <w:tc>
          <w:tcPr>
            <w:tcW w:w="360" w:type="dxa"/>
            <w:tcBorders>
              <w:top w:val="nil"/>
              <w:left w:val="single" w:sz="4" w:space="0" w:color="auto"/>
              <w:bottom w:val="single" w:sz="4" w:space="0" w:color="auto"/>
              <w:right w:val="single" w:sz="4" w:space="0" w:color="auto"/>
            </w:tcBorders>
            <w:shd w:val="clear" w:color="auto" w:fill="auto"/>
            <w:vAlign w:val="center"/>
            <w:hideMark/>
          </w:tcPr>
          <w:p w14:paraId="3B85A59B" w14:textId="77777777" w:rsidR="00495D64" w:rsidRPr="00484636" w:rsidRDefault="00495D64" w:rsidP="00495D64">
            <w:pPr>
              <w:keepLines/>
              <w:widowControl w:val="0"/>
              <w:spacing w:after="0" w:line="240" w:lineRule="auto"/>
              <w:jc w:val="center"/>
              <w:rPr>
                <w:rFonts w:ascii="Tahoma" w:eastAsia="Times New Roman" w:hAnsi="Tahoma" w:cs="Tahoma"/>
                <w:color w:val="000000"/>
                <w:sz w:val="18"/>
                <w:szCs w:val="18"/>
                <w:lang w:eastAsia="ru-RU"/>
              </w:rPr>
            </w:pPr>
            <w:r w:rsidRPr="00484636">
              <w:rPr>
                <w:rFonts w:ascii="Tahoma" w:eastAsia="Times New Roman" w:hAnsi="Tahoma" w:cs="Tahoma"/>
                <w:color w:val="000000"/>
                <w:sz w:val="18"/>
                <w:szCs w:val="18"/>
                <w:lang w:eastAsia="ru-RU"/>
              </w:rPr>
              <w:t>3</w:t>
            </w:r>
          </w:p>
        </w:tc>
        <w:tc>
          <w:tcPr>
            <w:tcW w:w="2187" w:type="dxa"/>
            <w:tcBorders>
              <w:top w:val="nil"/>
              <w:left w:val="nil"/>
              <w:bottom w:val="single" w:sz="4" w:space="0" w:color="auto"/>
              <w:right w:val="single" w:sz="4" w:space="0" w:color="auto"/>
            </w:tcBorders>
            <w:shd w:val="clear" w:color="auto" w:fill="auto"/>
            <w:noWrap/>
            <w:vAlign w:val="center"/>
            <w:hideMark/>
          </w:tcPr>
          <w:p w14:paraId="112F0FDE" w14:textId="77777777" w:rsidR="00495D64" w:rsidRPr="00484636" w:rsidRDefault="00495D64" w:rsidP="00495D64">
            <w:pPr>
              <w:pStyle w:val="21"/>
              <w:keepLines/>
              <w:spacing w:after="0" w:line="240" w:lineRule="auto"/>
              <w:rPr>
                <w:rFonts w:ascii="Tahoma" w:hAnsi="Tahoma" w:cs="Tahoma"/>
                <w:sz w:val="18"/>
                <w:szCs w:val="18"/>
                <w:lang w:val="ru-RU" w:eastAsia="ru-RU"/>
              </w:rPr>
            </w:pPr>
            <w:r w:rsidRPr="00484636">
              <w:rPr>
                <w:rFonts w:ascii="Tahoma" w:hAnsi="Tahoma" w:cs="Tahoma"/>
                <w:sz w:val="18"/>
                <w:szCs w:val="18"/>
                <w:lang w:eastAsia="ru-RU"/>
              </w:rPr>
              <w:t>SPA</w:t>
            </w:r>
            <w:r w:rsidRPr="00484636">
              <w:rPr>
                <w:rFonts w:ascii="Tahoma" w:hAnsi="Tahoma" w:cs="Tahoma"/>
                <w:sz w:val="18"/>
                <w:szCs w:val="18"/>
                <w:lang w:val="ru-RU" w:eastAsia="ru-RU"/>
              </w:rPr>
              <w:t>-процедуры</w:t>
            </w:r>
          </w:p>
        </w:tc>
        <w:tc>
          <w:tcPr>
            <w:tcW w:w="1332" w:type="dxa"/>
            <w:tcBorders>
              <w:top w:val="nil"/>
              <w:left w:val="nil"/>
              <w:bottom w:val="single" w:sz="4" w:space="0" w:color="auto"/>
              <w:right w:val="single" w:sz="4" w:space="0" w:color="auto"/>
            </w:tcBorders>
            <w:shd w:val="clear" w:color="auto" w:fill="auto"/>
            <w:vAlign w:val="center"/>
            <w:hideMark/>
          </w:tcPr>
          <w:p w14:paraId="558061FB" w14:textId="77777777" w:rsidR="00495D64" w:rsidRPr="00484636" w:rsidRDefault="00495D64" w:rsidP="00495D64">
            <w:pPr>
              <w:keepLines/>
              <w:widowControl w:val="0"/>
              <w:spacing w:after="0" w:line="240" w:lineRule="auto"/>
              <w:jc w:val="center"/>
              <w:rPr>
                <w:rFonts w:ascii="Tahoma" w:eastAsia="Times New Roman" w:hAnsi="Tahoma" w:cs="Tahoma"/>
                <w:color w:val="000000"/>
                <w:sz w:val="18"/>
                <w:szCs w:val="18"/>
                <w:lang w:eastAsia="ru-RU"/>
              </w:rPr>
            </w:pPr>
            <w:r w:rsidRPr="00484636">
              <w:rPr>
                <w:rFonts w:ascii="Tahoma" w:eastAsia="Times New Roman" w:hAnsi="Tahoma" w:cs="Tahoma"/>
                <w:color w:val="000000"/>
                <w:sz w:val="18"/>
                <w:szCs w:val="18"/>
                <w:lang w:eastAsia="ru-RU"/>
              </w:rPr>
              <w:t>средний чек</w:t>
            </w:r>
          </w:p>
        </w:tc>
        <w:tc>
          <w:tcPr>
            <w:tcW w:w="800" w:type="dxa"/>
            <w:tcBorders>
              <w:top w:val="nil"/>
              <w:left w:val="nil"/>
              <w:bottom w:val="single" w:sz="4" w:space="0" w:color="auto"/>
              <w:right w:val="single" w:sz="4" w:space="0" w:color="auto"/>
            </w:tcBorders>
            <w:shd w:val="clear" w:color="auto" w:fill="auto"/>
            <w:vAlign w:val="center"/>
            <w:hideMark/>
          </w:tcPr>
          <w:p w14:paraId="393BCC13" w14:textId="1695C21C" w:rsidR="00495D64" w:rsidRPr="00484636" w:rsidRDefault="00495D64" w:rsidP="00495D64">
            <w:pPr>
              <w:keepLines/>
              <w:widowControl w:val="0"/>
              <w:spacing w:after="0" w:line="240" w:lineRule="auto"/>
              <w:jc w:val="center"/>
              <w:rPr>
                <w:rFonts w:ascii="Tahoma" w:eastAsia="Times New Roman" w:hAnsi="Tahoma" w:cs="Tahoma"/>
                <w:color w:val="000000"/>
                <w:sz w:val="18"/>
                <w:szCs w:val="18"/>
                <w:lang w:eastAsia="ru-RU"/>
              </w:rPr>
            </w:pPr>
            <w:r w:rsidRPr="00484636">
              <w:rPr>
                <w:rFonts w:ascii="Tahoma" w:eastAsia="Times New Roman" w:hAnsi="Tahoma" w:cs="Tahoma"/>
                <w:color w:val="000000"/>
                <w:sz w:val="18"/>
                <w:szCs w:val="18"/>
                <w:lang w:eastAsia="ru-RU"/>
              </w:rPr>
              <w:t>2 500</w:t>
            </w:r>
          </w:p>
        </w:tc>
        <w:tc>
          <w:tcPr>
            <w:tcW w:w="1138" w:type="dxa"/>
            <w:tcBorders>
              <w:top w:val="nil"/>
              <w:left w:val="nil"/>
              <w:bottom w:val="single" w:sz="4" w:space="0" w:color="auto"/>
              <w:right w:val="single" w:sz="4" w:space="0" w:color="auto"/>
            </w:tcBorders>
            <w:shd w:val="clear" w:color="auto" w:fill="auto"/>
            <w:vAlign w:val="center"/>
            <w:hideMark/>
          </w:tcPr>
          <w:p w14:paraId="4610D256" w14:textId="77777777" w:rsidR="00495D64" w:rsidRPr="00484636" w:rsidRDefault="00495D64" w:rsidP="00495D64">
            <w:pPr>
              <w:keepLines/>
              <w:widowControl w:val="0"/>
              <w:spacing w:after="0" w:line="240" w:lineRule="auto"/>
              <w:jc w:val="center"/>
              <w:rPr>
                <w:rFonts w:ascii="Tahoma" w:eastAsia="Times New Roman" w:hAnsi="Tahoma" w:cs="Tahoma"/>
                <w:color w:val="000000"/>
                <w:sz w:val="14"/>
                <w:szCs w:val="14"/>
                <w:lang w:eastAsia="ru-RU"/>
              </w:rPr>
            </w:pPr>
            <w:r w:rsidRPr="00484636">
              <w:rPr>
                <w:rFonts w:ascii="Tahoma" w:eastAsia="Times New Roman" w:hAnsi="Tahoma" w:cs="Tahoma"/>
                <w:color w:val="000000"/>
                <w:sz w:val="14"/>
                <w:szCs w:val="14"/>
                <w:lang w:eastAsia="ru-RU"/>
              </w:rPr>
              <w:t>всесезонно</w:t>
            </w:r>
          </w:p>
        </w:tc>
        <w:tc>
          <w:tcPr>
            <w:tcW w:w="1062" w:type="dxa"/>
            <w:tcBorders>
              <w:top w:val="nil"/>
              <w:left w:val="nil"/>
              <w:bottom w:val="single" w:sz="4" w:space="0" w:color="auto"/>
              <w:right w:val="single" w:sz="4" w:space="0" w:color="auto"/>
            </w:tcBorders>
            <w:shd w:val="clear" w:color="auto" w:fill="auto"/>
            <w:vAlign w:val="center"/>
            <w:hideMark/>
          </w:tcPr>
          <w:p w14:paraId="0E621A7E" w14:textId="77777777" w:rsidR="00495D64" w:rsidRPr="00484636" w:rsidRDefault="00495D64" w:rsidP="00495D64">
            <w:pPr>
              <w:keepLines/>
              <w:widowControl w:val="0"/>
              <w:spacing w:after="0" w:line="240" w:lineRule="auto"/>
              <w:jc w:val="center"/>
              <w:rPr>
                <w:rFonts w:ascii="Tahoma" w:eastAsia="Times New Roman" w:hAnsi="Tahoma" w:cs="Tahoma"/>
                <w:color w:val="000000"/>
                <w:sz w:val="18"/>
                <w:szCs w:val="18"/>
                <w:lang w:eastAsia="ru-RU"/>
              </w:rPr>
            </w:pPr>
            <w:r w:rsidRPr="00484636">
              <w:rPr>
                <w:rFonts w:ascii="Tahoma" w:eastAsia="Times New Roman" w:hAnsi="Tahoma" w:cs="Tahoma"/>
                <w:color w:val="000000"/>
                <w:sz w:val="18"/>
                <w:szCs w:val="18"/>
                <w:lang w:eastAsia="ru-RU"/>
              </w:rPr>
              <w:t>3 600,0</w:t>
            </w:r>
          </w:p>
        </w:tc>
        <w:tc>
          <w:tcPr>
            <w:tcW w:w="1265" w:type="dxa"/>
            <w:tcBorders>
              <w:top w:val="nil"/>
              <w:left w:val="nil"/>
              <w:bottom w:val="single" w:sz="4" w:space="0" w:color="auto"/>
              <w:right w:val="single" w:sz="4" w:space="0" w:color="auto"/>
            </w:tcBorders>
            <w:shd w:val="clear" w:color="auto" w:fill="auto"/>
            <w:noWrap/>
            <w:vAlign w:val="center"/>
            <w:hideMark/>
          </w:tcPr>
          <w:p w14:paraId="649F00CE" w14:textId="07E9F97E" w:rsidR="00495D64" w:rsidRPr="00484636" w:rsidRDefault="00495D64" w:rsidP="00495D64">
            <w:pPr>
              <w:keepLines/>
              <w:widowControl w:val="0"/>
              <w:spacing w:after="0" w:line="240" w:lineRule="auto"/>
              <w:jc w:val="center"/>
              <w:rPr>
                <w:rFonts w:ascii="Tahoma" w:hAnsi="Tahoma" w:cs="Tahoma"/>
                <w:color w:val="000000"/>
                <w:sz w:val="18"/>
                <w:szCs w:val="18"/>
              </w:rPr>
            </w:pPr>
            <w:r w:rsidRPr="00484636">
              <w:rPr>
                <w:rFonts w:ascii="Tahoma" w:hAnsi="Tahoma" w:cs="Tahoma"/>
                <w:color w:val="000000"/>
                <w:sz w:val="18"/>
                <w:szCs w:val="18"/>
              </w:rPr>
              <w:t>9 000 000</w:t>
            </w:r>
          </w:p>
        </w:tc>
        <w:tc>
          <w:tcPr>
            <w:tcW w:w="1074" w:type="dxa"/>
            <w:tcBorders>
              <w:top w:val="nil"/>
              <w:left w:val="nil"/>
              <w:bottom w:val="single" w:sz="4" w:space="0" w:color="auto"/>
              <w:right w:val="single" w:sz="4" w:space="0" w:color="auto"/>
            </w:tcBorders>
            <w:vAlign w:val="bottom"/>
          </w:tcPr>
          <w:p w14:paraId="42EEBF0B" w14:textId="21810DB5" w:rsidR="00495D64" w:rsidRPr="00495D64" w:rsidRDefault="00495D64" w:rsidP="00495D64">
            <w:pPr>
              <w:keepLines/>
              <w:widowControl w:val="0"/>
              <w:spacing w:after="0" w:line="240" w:lineRule="auto"/>
              <w:jc w:val="center"/>
              <w:rPr>
                <w:rFonts w:ascii="Tahoma" w:hAnsi="Tahoma" w:cs="Tahoma"/>
                <w:color w:val="000000"/>
                <w:sz w:val="18"/>
                <w:szCs w:val="18"/>
              </w:rPr>
            </w:pPr>
            <w:r w:rsidRPr="00495D64">
              <w:rPr>
                <w:rFonts w:ascii="Tahoma" w:hAnsi="Tahoma" w:cs="Tahoma"/>
                <w:color w:val="000000"/>
                <w:sz w:val="18"/>
                <w:szCs w:val="18"/>
              </w:rPr>
              <w:t>5,80</w:t>
            </w:r>
            <w:r>
              <w:rPr>
                <w:rFonts w:ascii="Tahoma" w:hAnsi="Tahoma" w:cs="Tahoma"/>
                <w:color w:val="000000"/>
                <w:sz w:val="18"/>
                <w:szCs w:val="18"/>
              </w:rPr>
              <w:t>%</w:t>
            </w:r>
          </w:p>
        </w:tc>
      </w:tr>
      <w:tr w:rsidR="00495D64" w:rsidRPr="00484636" w14:paraId="3F9DCE51" w14:textId="77777777" w:rsidTr="00A13C13">
        <w:trPr>
          <w:trHeight w:val="105"/>
        </w:trPr>
        <w:tc>
          <w:tcPr>
            <w:tcW w:w="360" w:type="dxa"/>
            <w:tcBorders>
              <w:top w:val="nil"/>
              <w:left w:val="single" w:sz="4" w:space="0" w:color="auto"/>
              <w:bottom w:val="single" w:sz="4" w:space="0" w:color="auto"/>
              <w:right w:val="single" w:sz="4" w:space="0" w:color="auto"/>
            </w:tcBorders>
            <w:shd w:val="clear" w:color="auto" w:fill="auto"/>
            <w:vAlign w:val="center"/>
            <w:hideMark/>
          </w:tcPr>
          <w:p w14:paraId="690F6E69" w14:textId="77777777" w:rsidR="00495D64" w:rsidRPr="00484636" w:rsidRDefault="00495D64" w:rsidP="00495D64">
            <w:pPr>
              <w:keepLines/>
              <w:widowControl w:val="0"/>
              <w:spacing w:after="0" w:line="240" w:lineRule="auto"/>
              <w:jc w:val="center"/>
              <w:rPr>
                <w:rFonts w:ascii="Tahoma" w:eastAsia="Times New Roman" w:hAnsi="Tahoma" w:cs="Tahoma"/>
                <w:color w:val="000000"/>
                <w:sz w:val="18"/>
                <w:szCs w:val="18"/>
                <w:lang w:eastAsia="ru-RU"/>
              </w:rPr>
            </w:pPr>
            <w:r w:rsidRPr="00484636">
              <w:rPr>
                <w:rFonts w:ascii="Tahoma" w:eastAsia="Times New Roman" w:hAnsi="Tahoma" w:cs="Tahoma"/>
                <w:color w:val="000000"/>
                <w:sz w:val="18"/>
                <w:szCs w:val="18"/>
                <w:lang w:eastAsia="ru-RU"/>
              </w:rPr>
              <w:t>4</w:t>
            </w:r>
          </w:p>
        </w:tc>
        <w:tc>
          <w:tcPr>
            <w:tcW w:w="2187" w:type="dxa"/>
            <w:tcBorders>
              <w:top w:val="nil"/>
              <w:left w:val="nil"/>
              <w:bottom w:val="single" w:sz="4" w:space="0" w:color="auto"/>
              <w:right w:val="single" w:sz="4" w:space="0" w:color="auto"/>
            </w:tcBorders>
            <w:shd w:val="clear" w:color="auto" w:fill="auto"/>
            <w:vAlign w:val="center"/>
            <w:hideMark/>
          </w:tcPr>
          <w:p w14:paraId="100BA038" w14:textId="77777777" w:rsidR="00495D64" w:rsidRPr="00484636" w:rsidRDefault="00495D64" w:rsidP="00495D64">
            <w:pPr>
              <w:pStyle w:val="21"/>
              <w:keepLines/>
              <w:spacing w:after="0" w:line="240" w:lineRule="auto"/>
              <w:rPr>
                <w:rFonts w:ascii="Tahoma" w:hAnsi="Tahoma" w:cs="Tahoma"/>
                <w:sz w:val="18"/>
                <w:szCs w:val="18"/>
                <w:lang w:val="ru-RU" w:eastAsia="ru-RU"/>
              </w:rPr>
            </w:pPr>
            <w:r w:rsidRPr="00484636">
              <w:rPr>
                <w:rFonts w:ascii="Tahoma" w:hAnsi="Tahoma" w:cs="Tahoma"/>
                <w:sz w:val="18"/>
                <w:szCs w:val="18"/>
                <w:lang w:val="ru-RU" w:eastAsia="ru-RU"/>
              </w:rPr>
              <w:t>Услуги массажа</w:t>
            </w:r>
          </w:p>
        </w:tc>
        <w:tc>
          <w:tcPr>
            <w:tcW w:w="1332" w:type="dxa"/>
            <w:tcBorders>
              <w:top w:val="nil"/>
              <w:left w:val="nil"/>
              <w:bottom w:val="single" w:sz="4" w:space="0" w:color="auto"/>
              <w:right w:val="single" w:sz="4" w:space="0" w:color="auto"/>
            </w:tcBorders>
            <w:shd w:val="clear" w:color="auto" w:fill="auto"/>
            <w:vAlign w:val="center"/>
            <w:hideMark/>
          </w:tcPr>
          <w:p w14:paraId="290E314D" w14:textId="77777777" w:rsidR="00495D64" w:rsidRPr="00484636" w:rsidRDefault="00495D64" w:rsidP="00495D64">
            <w:pPr>
              <w:keepLines/>
              <w:widowControl w:val="0"/>
              <w:spacing w:after="0" w:line="240" w:lineRule="auto"/>
              <w:jc w:val="center"/>
              <w:rPr>
                <w:rFonts w:ascii="Tahoma" w:eastAsia="Times New Roman" w:hAnsi="Tahoma" w:cs="Tahoma"/>
                <w:color w:val="000000"/>
                <w:sz w:val="18"/>
                <w:szCs w:val="18"/>
                <w:lang w:eastAsia="ru-RU"/>
              </w:rPr>
            </w:pPr>
            <w:r w:rsidRPr="00484636">
              <w:rPr>
                <w:rFonts w:ascii="Tahoma" w:eastAsia="Times New Roman" w:hAnsi="Tahoma" w:cs="Tahoma"/>
                <w:color w:val="000000"/>
                <w:sz w:val="18"/>
                <w:szCs w:val="18"/>
                <w:lang w:eastAsia="ru-RU"/>
              </w:rPr>
              <w:t>средний чек</w:t>
            </w:r>
          </w:p>
        </w:tc>
        <w:tc>
          <w:tcPr>
            <w:tcW w:w="800" w:type="dxa"/>
            <w:tcBorders>
              <w:top w:val="nil"/>
              <w:left w:val="nil"/>
              <w:bottom w:val="single" w:sz="4" w:space="0" w:color="auto"/>
              <w:right w:val="single" w:sz="4" w:space="0" w:color="auto"/>
            </w:tcBorders>
            <w:shd w:val="clear" w:color="auto" w:fill="auto"/>
            <w:vAlign w:val="center"/>
            <w:hideMark/>
          </w:tcPr>
          <w:p w14:paraId="20863037" w14:textId="7F71AE4E" w:rsidR="00495D64" w:rsidRPr="00484636" w:rsidRDefault="00495D64" w:rsidP="00495D64">
            <w:pPr>
              <w:keepLines/>
              <w:widowControl w:val="0"/>
              <w:spacing w:after="0" w:line="240" w:lineRule="auto"/>
              <w:jc w:val="center"/>
              <w:rPr>
                <w:rFonts w:ascii="Tahoma" w:eastAsia="Times New Roman" w:hAnsi="Tahoma" w:cs="Tahoma"/>
                <w:color w:val="000000"/>
                <w:sz w:val="18"/>
                <w:szCs w:val="18"/>
                <w:lang w:eastAsia="ru-RU"/>
              </w:rPr>
            </w:pPr>
            <w:r w:rsidRPr="00484636">
              <w:rPr>
                <w:rFonts w:ascii="Tahoma" w:eastAsia="Times New Roman" w:hAnsi="Tahoma" w:cs="Tahoma"/>
                <w:color w:val="000000"/>
                <w:sz w:val="18"/>
                <w:szCs w:val="18"/>
                <w:lang w:eastAsia="ru-RU"/>
              </w:rPr>
              <w:t>2 000</w:t>
            </w:r>
          </w:p>
        </w:tc>
        <w:tc>
          <w:tcPr>
            <w:tcW w:w="1138" w:type="dxa"/>
            <w:tcBorders>
              <w:top w:val="nil"/>
              <w:left w:val="nil"/>
              <w:bottom w:val="single" w:sz="4" w:space="0" w:color="auto"/>
              <w:right w:val="single" w:sz="4" w:space="0" w:color="auto"/>
            </w:tcBorders>
            <w:shd w:val="clear" w:color="auto" w:fill="auto"/>
            <w:vAlign w:val="center"/>
            <w:hideMark/>
          </w:tcPr>
          <w:p w14:paraId="56F46E45" w14:textId="77777777" w:rsidR="00495D64" w:rsidRPr="00484636" w:rsidRDefault="00495D64" w:rsidP="00495D64">
            <w:pPr>
              <w:keepLines/>
              <w:widowControl w:val="0"/>
              <w:spacing w:after="0" w:line="240" w:lineRule="auto"/>
              <w:jc w:val="center"/>
              <w:rPr>
                <w:rFonts w:ascii="Tahoma" w:eastAsia="Times New Roman" w:hAnsi="Tahoma" w:cs="Tahoma"/>
                <w:color w:val="000000"/>
                <w:sz w:val="14"/>
                <w:szCs w:val="14"/>
                <w:lang w:eastAsia="ru-RU"/>
              </w:rPr>
            </w:pPr>
            <w:r w:rsidRPr="00484636">
              <w:rPr>
                <w:rFonts w:ascii="Tahoma" w:eastAsia="Times New Roman" w:hAnsi="Tahoma" w:cs="Tahoma"/>
                <w:color w:val="000000"/>
                <w:sz w:val="14"/>
                <w:szCs w:val="14"/>
                <w:lang w:eastAsia="ru-RU"/>
              </w:rPr>
              <w:t>всесезонно</w:t>
            </w:r>
          </w:p>
        </w:tc>
        <w:tc>
          <w:tcPr>
            <w:tcW w:w="1062" w:type="dxa"/>
            <w:tcBorders>
              <w:top w:val="nil"/>
              <w:left w:val="nil"/>
              <w:bottom w:val="single" w:sz="4" w:space="0" w:color="auto"/>
              <w:right w:val="single" w:sz="4" w:space="0" w:color="auto"/>
            </w:tcBorders>
            <w:shd w:val="clear" w:color="auto" w:fill="auto"/>
            <w:vAlign w:val="center"/>
            <w:hideMark/>
          </w:tcPr>
          <w:p w14:paraId="7A37210F" w14:textId="77777777" w:rsidR="00495D64" w:rsidRPr="00484636" w:rsidRDefault="00495D64" w:rsidP="00495D64">
            <w:pPr>
              <w:keepLines/>
              <w:widowControl w:val="0"/>
              <w:spacing w:after="0" w:line="240" w:lineRule="auto"/>
              <w:jc w:val="center"/>
              <w:rPr>
                <w:rFonts w:ascii="Tahoma" w:eastAsia="Times New Roman" w:hAnsi="Tahoma" w:cs="Tahoma"/>
                <w:color w:val="000000"/>
                <w:sz w:val="18"/>
                <w:szCs w:val="18"/>
                <w:lang w:eastAsia="ru-RU"/>
              </w:rPr>
            </w:pPr>
            <w:r w:rsidRPr="00484636">
              <w:rPr>
                <w:rFonts w:ascii="Tahoma" w:eastAsia="Times New Roman" w:hAnsi="Tahoma" w:cs="Tahoma"/>
                <w:color w:val="000000"/>
                <w:sz w:val="18"/>
                <w:szCs w:val="18"/>
                <w:lang w:eastAsia="ru-RU"/>
              </w:rPr>
              <w:t>3 600,0</w:t>
            </w:r>
          </w:p>
        </w:tc>
        <w:tc>
          <w:tcPr>
            <w:tcW w:w="1265" w:type="dxa"/>
            <w:tcBorders>
              <w:top w:val="nil"/>
              <w:left w:val="nil"/>
              <w:bottom w:val="single" w:sz="4" w:space="0" w:color="auto"/>
              <w:right w:val="single" w:sz="4" w:space="0" w:color="auto"/>
            </w:tcBorders>
            <w:shd w:val="clear" w:color="auto" w:fill="auto"/>
            <w:noWrap/>
            <w:vAlign w:val="center"/>
            <w:hideMark/>
          </w:tcPr>
          <w:p w14:paraId="2FFC2E0B" w14:textId="5E2622B7" w:rsidR="00495D64" w:rsidRPr="00484636" w:rsidRDefault="00495D64" w:rsidP="00495D64">
            <w:pPr>
              <w:keepLines/>
              <w:widowControl w:val="0"/>
              <w:spacing w:after="0" w:line="240" w:lineRule="auto"/>
              <w:jc w:val="center"/>
              <w:rPr>
                <w:rFonts w:ascii="Tahoma" w:hAnsi="Tahoma" w:cs="Tahoma"/>
                <w:color w:val="000000"/>
                <w:sz w:val="18"/>
                <w:szCs w:val="18"/>
              </w:rPr>
            </w:pPr>
            <w:r w:rsidRPr="00484636">
              <w:rPr>
                <w:rFonts w:ascii="Tahoma" w:hAnsi="Tahoma" w:cs="Tahoma"/>
                <w:color w:val="000000"/>
                <w:sz w:val="18"/>
                <w:szCs w:val="18"/>
              </w:rPr>
              <w:t>7 200 000</w:t>
            </w:r>
          </w:p>
        </w:tc>
        <w:tc>
          <w:tcPr>
            <w:tcW w:w="1074" w:type="dxa"/>
            <w:tcBorders>
              <w:top w:val="nil"/>
              <w:left w:val="nil"/>
              <w:bottom w:val="single" w:sz="4" w:space="0" w:color="auto"/>
              <w:right w:val="single" w:sz="4" w:space="0" w:color="auto"/>
            </w:tcBorders>
            <w:vAlign w:val="bottom"/>
          </w:tcPr>
          <w:p w14:paraId="787F1D8E" w14:textId="6EF7972B" w:rsidR="00495D64" w:rsidRPr="00495D64" w:rsidRDefault="00495D64" w:rsidP="00495D64">
            <w:pPr>
              <w:keepLines/>
              <w:widowControl w:val="0"/>
              <w:spacing w:after="0" w:line="240" w:lineRule="auto"/>
              <w:jc w:val="center"/>
              <w:rPr>
                <w:rFonts w:ascii="Tahoma" w:hAnsi="Tahoma" w:cs="Tahoma"/>
                <w:color w:val="000000"/>
                <w:sz w:val="18"/>
                <w:szCs w:val="18"/>
              </w:rPr>
            </w:pPr>
            <w:r w:rsidRPr="00495D64">
              <w:rPr>
                <w:rFonts w:ascii="Tahoma" w:hAnsi="Tahoma" w:cs="Tahoma"/>
                <w:color w:val="000000"/>
                <w:sz w:val="18"/>
                <w:szCs w:val="18"/>
              </w:rPr>
              <w:t>4,64</w:t>
            </w:r>
            <w:r>
              <w:rPr>
                <w:rFonts w:ascii="Tahoma" w:hAnsi="Tahoma" w:cs="Tahoma"/>
                <w:color w:val="000000"/>
                <w:sz w:val="18"/>
                <w:szCs w:val="18"/>
              </w:rPr>
              <w:t>%</w:t>
            </w:r>
          </w:p>
        </w:tc>
      </w:tr>
      <w:tr w:rsidR="00495D64" w:rsidRPr="00484636" w14:paraId="0DB7A738" w14:textId="77777777" w:rsidTr="00495D64">
        <w:trPr>
          <w:trHeight w:val="70"/>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0CB79" w14:textId="77777777" w:rsidR="00495D64" w:rsidRPr="00484636" w:rsidRDefault="00495D64" w:rsidP="00495D64">
            <w:pPr>
              <w:keepLines/>
              <w:widowControl w:val="0"/>
              <w:spacing w:after="0" w:line="240" w:lineRule="auto"/>
              <w:jc w:val="center"/>
              <w:rPr>
                <w:rFonts w:ascii="Tahoma" w:eastAsia="Times New Roman" w:hAnsi="Tahoma" w:cs="Tahoma"/>
                <w:color w:val="000000"/>
                <w:sz w:val="18"/>
                <w:szCs w:val="18"/>
                <w:lang w:eastAsia="ru-RU"/>
              </w:rPr>
            </w:pPr>
            <w:r w:rsidRPr="00484636">
              <w:rPr>
                <w:rFonts w:ascii="Tahoma" w:eastAsia="Times New Roman" w:hAnsi="Tahoma" w:cs="Tahoma"/>
                <w:color w:val="000000"/>
                <w:sz w:val="18"/>
                <w:szCs w:val="18"/>
                <w:lang w:eastAsia="ru-RU"/>
              </w:rPr>
              <w:t>5</w:t>
            </w:r>
          </w:p>
        </w:tc>
        <w:tc>
          <w:tcPr>
            <w:tcW w:w="2187" w:type="dxa"/>
            <w:tcBorders>
              <w:top w:val="single" w:sz="4" w:space="0" w:color="auto"/>
              <w:left w:val="nil"/>
              <w:bottom w:val="single" w:sz="4" w:space="0" w:color="auto"/>
              <w:right w:val="single" w:sz="4" w:space="0" w:color="auto"/>
            </w:tcBorders>
            <w:shd w:val="clear" w:color="auto" w:fill="auto"/>
            <w:noWrap/>
            <w:vAlign w:val="center"/>
            <w:hideMark/>
          </w:tcPr>
          <w:p w14:paraId="4D8AB6D3" w14:textId="77777777" w:rsidR="00495D64" w:rsidRPr="00484636" w:rsidRDefault="00495D64" w:rsidP="00495D64">
            <w:pPr>
              <w:pStyle w:val="21"/>
              <w:keepLines/>
              <w:spacing w:after="0" w:line="240" w:lineRule="auto"/>
              <w:rPr>
                <w:rFonts w:ascii="Tahoma" w:hAnsi="Tahoma" w:cs="Tahoma"/>
                <w:sz w:val="18"/>
                <w:szCs w:val="18"/>
                <w:lang w:val="ru-RU" w:eastAsia="ru-RU"/>
              </w:rPr>
            </w:pPr>
            <w:r w:rsidRPr="00484636">
              <w:rPr>
                <w:rFonts w:ascii="Tahoma" w:hAnsi="Tahoma" w:cs="Tahoma"/>
                <w:sz w:val="18"/>
                <w:szCs w:val="18"/>
                <w:lang w:val="ru-RU" w:eastAsia="ru-RU"/>
              </w:rPr>
              <w:t>Аренда общественно-деловой зоны</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5D949CA2" w14:textId="77777777" w:rsidR="00495D64" w:rsidRPr="00484636" w:rsidRDefault="00495D64" w:rsidP="00495D64">
            <w:pPr>
              <w:keepLines/>
              <w:widowControl w:val="0"/>
              <w:spacing w:after="0" w:line="240" w:lineRule="auto"/>
              <w:jc w:val="center"/>
              <w:rPr>
                <w:rFonts w:ascii="Tahoma" w:eastAsia="Times New Roman" w:hAnsi="Tahoma" w:cs="Tahoma"/>
                <w:color w:val="000000"/>
                <w:sz w:val="18"/>
                <w:szCs w:val="18"/>
                <w:lang w:eastAsia="ru-RU"/>
              </w:rPr>
            </w:pPr>
            <w:r w:rsidRPr="00484636">
              <w:rPr>
                <w:rFonts w:ascii="Tahoma" w:eastAsia="Times New Roman" w:hAnsi="Tahoma" w:cs="Tahoma"/>
                <w:color w:val="000000"/>
                <w:sz w:val="18"/>
                <w:szCs w:val="18"/>
                <w:lang w:eastAsia="ru-RU"/>
              </w:rPr>
              <w:t>час</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2949E6D8" w14:textId="33516F34" w:rsidR="00495D64" w:rsidRPr="00484636" w:rsidRDefault="00495D64" w:rsidP="00495D64">
            <w:pPr>
              <w:keepLines/>
              <w:widowControl w:val="0"/>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5</w:t>
            </w:r>
            <w:r w:rsidRPr="00484636">
              <w:rPr>
                <w:rFonts w:ascii="Tahoma" w:eastAsia="Times New Roman" w:hAnsi="Tahoma" w:cs="Tahoma"/>
                <w:color w:val="000000"/>
                <w:sz w:val="18"/>
                <w:szCs w:val="18"/>
                <w:lang w:eastAsia="ru-RU"/>
              </w:rPr>
              <w:t xml:space="preserve"> 000</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1329A6D7" w14:textId="77777777" w:rsidR="00495D64" w:rsidRPr="00484636" w:rsidRDefault="00495D64" w:rsidP="00495D64">
            <w:pPr>
              <w:keepLines/>
              <w:widowControl w:val="0"/>
              <w:spacing w:after="0" w:line="240" w:lineRule="auto"/>
              <w:jc w:val="center"/>
              <w:rPr>
                <w:rFonts w:ascii="Tahoma" w:eastAsia="Times New Roman" w:hAnsi="Tahoma" w:cs="Tahoma"/>
                <w:color w:val="000000"/>
                <w:sz w:val="14"/>
                <w:szCs w:val="14"/>
                <w:lang w:eastAsia="ru-RU"/>
              </w:rPr>
            </w:pPr>
            <w:r w:rsidRPr="00484636">
              <w:rPr>
                <w:rFonts w:ascii="Tahoma" w:eastAsia="Times New Roman" w:hAnsi="Tahoma" w:cs="Tahoma"/>
                <w:color w:val="000000"/>
                <w:sz w:val="14"/>
                <w:szCs w:val="14"/>
                <w:lang w:eastAsia="ru-RU"/>
              </w:rPr>
              <w:t>всесезонно</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3FF24CB0" w14:textId="77777777" w:rsidR="00495D64" w:rsidRPr="00484636" w:rsidRDefault="00495D64" w:rsidP="00495D64">
            <w:pPr>
              <w:keepLines/>
              <w:widowControl w:val="0"/>
              <w:spacing w:after="0" w:line="240" w:lineRule="auto"/>
              <w:jc w:val="center"/>
              <w:rPr>
                <w:rFonts w:ascii="Tahoma" w:eastAsia="Times New Roman" w:hAnsi="Tahoma" w:cs="Tahoma"/>
                <w:color w:val="000000"/>
                <w:sz w:val="18"/>
                <w:szCs w:val="18"/>
                <w:lang w:eastAsia="ru-RU"/>
              </w:rPr>
            </w:pPr>
            <w:r w:rsidRPr="00484636">
              <w:rPr>
                <w:rFonts w:ascii="Tahoma" w:eastAsia="Times New Roman" w:hAnsi="Tahoma" w:cs="Tahoma"/>
                <w:color w:val="000000"/>
                <w:sz w:val="18"/>
                <w:szCs w:val="18"/>
                <w:lang w:eastAsia="ru-RU"/>
              </w:rPr>
              <w:t>288,0</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14:paraId="4D74D9D2" w14:textId="32790C83" w:rsidR="00495D64" w:rsidRPr="00484636" w:rsidRDefault="00495D64" w:rsidP="00495D64">
            <w:pPr>
              <w:keepLines/>
              <w:widowControl w:val="0"/>
              <w:spacing w:after="0" w:line="240" w:lineRule="auto"/>
              <w:jc w:val="center"/>
              <w:rPr>
                <w:rFonts w:ascii="Tahoma" w:hAnsi="Tahoma" w:cs="Tahoma"/>
                <w:color w:val="000000"/>
                <w:sz w:val="18"/>
                <w:szCs w:val="18"/>
              </w:rPr>
            </w:pPr>
            <w:r>
              <w:rPr>
                <w:rFonts w:ascii="Tahoma" w:hAnsi="Tahoma" w:cs="Tahoma"/>
                <w:color w:val="000000"/>
                <w:sz w:val="18"/>
                <w:szCs w:val="18"/>
              </w:rPr>
              <w:t>1 440</w:t>
            </w:r>
            <w:r w:rsidRPr="00484636">
              <w:rPr>
                <w:rFonts w:ascii="Tahoma" w:hAnsi="Tahoma" w:cs="Tahoma"/>
                <w:color w:val="000000"/>
                <w:sz w:val="18"/>
                <w:szCs w:val="18"/>
              </w:rPr>
              <w:t xml:space="preserve"> 000</w:t>
            </w:r>
          </w:p>
        </w:tc>
        <w:tc>
          <w:tcPr>
            <w:tcW w:w="1074" w:type="dxa"/>
            <w:tcBorders>
              <w:top w:val="single" w:sz="4" w:space="0" w:color="auto"/>
              <w:left w:val="nil"/>
              <w:bottom w:val="single" w:sz="4" w:space="0" w:color="auto"/>
              <w:right w:val="single" w:sz="4" w:space="0" w:color="auto"/>
            </w:tcBorders>
            <w:vAlign w:val="center"/>
          </w:tcPr>
          <w:p w14:paraId="16D53DFC" w14:textId="2B6F323A" w:rsidR="00495D64" w:rsidRPr="00495D64" w:rsidRDefault="00495D64" w:rsidP="00495D64">
            <w:pPr>
              <w:keepLines/>
              <w:widowControl w:val="0"/>
              <w:spacing w:after="0" w:line="240" w:lineRule="auto"/>
              <w:jc w:val="center"/>
              <w:rPr>
                <w:rFonts w:ascii="Tahoma" w:hAnsi="Tahoma" w:cs="Tahoma"/>
                <w:color w:val="000000"/>
                <w:sz w:val="18"/>
                <w:szCs w:val="18"/>
              </w:rPr>
            </w:pPr>
            <w:r w:rsidRPr="00495D64">
              <w:rPr>
                <w:rFonts w:ascii="Tahoma" w:hAnsi="Tahoma" w:cs="Tahoma"/>
                <w:color w:val="000000"/>
                <w:sz w:val="18"/>
                <w:szCs w:val="18"/>
              </w:rPr>
              <w:t>0,93</w:t>
            </w:r>
            <w:r>
              <w:rPr>
                <w:rFonts w:ascii="Tahoma" w:hAnsi="Tahoma" w:cs="Tahoma"/>
                <w:color w:val="000000"/>
                <w:sz w:val="18"/>
                <w:szCs w:val="18"/>
              </w:rPr>
              <w:t>%</w:t>
            </w:r>
          </w:p>
        </w:tc>
      </w:tr>
      <w:tr w:rsidR="007101CC" w:rsidRPr="00484636" w14:paraId="44B12105" w14:textId="77777777" w:rsidTr="00484636">
        <w:trPr>
          <w:trHeight w:val="70"/>
        </w:trPr>
        <w:tc>
          <w:tcPr>
            <w:tcW w:w="687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996CB6F" w14:textId="77777777" w:rsidR="007101CC" w:rsidRPr="00484636" w:rsidRDefault="007101CC" w:rsidP="00484636">
            <w:pPr>
              <w:keepLines/>
              <w:widowControl w:val="0"/>
              <w:spacing w:after="0" w:line="240" w:lineRule="auto"/>
              <w:jc w:val="right"/>
              <w:rPr>
                <w:rFonts w:ascii="Tahoma" w:eastAsia="Times New Roman" w:hAnsi="Tahoma" w:cs="Tahoma"/>
                <w:color w:val="000000"/>
                <w:sz w:val="18"/>
                <w:szCs w:val="18"/>
                <w:lang w:eastAsia="ru-RU"/>
              </w:rPr>
            </w:pPr>
            <w:r w:rsidRPr="00484636">
              <w:rPr>
                <w:rFonts w:ascii="Tahoma" w:hAnsi="Tahoma" w:cs="Tahoma"/>
                <w:sz w:val="18"/>
                <w:szCs w:val="18"/>
                <w:lang w:eastAsia="ru-RU"/>
              </w:rPr>
              <w:t>ИТОГО:</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14:paraId="09075518" w14:textId="7986A941" w:rsidR="007101CC" w:rsidRPr="00484636" w:rsidRDefault="00495D64" w:rsidP="00484636">
            <w:pPr>
              <w:keepLines/>
              <w:widowControl w:val="0"/>
              <w:spacing w:after="0" w:line="240" w:lineRule="auto"/>
              <w:jc w:val="center"/>
              <w:rPr>
                <w:rFonts w:ascii="Tahoma" w:hAnsi="Tahoma" w:cs="Tahoma"/>
                <w:color w:val="000000"/>
                <w:sz w:val="18"/>
                <w:szCs w:val="18"/>
              </w:rPr>
            </w:pPr>
            <w:r>
              <w:rPr>
                <w:rFonts w:ascii="Tahoma" w:hAnsi="Tahoma" w:cs="Tahoma"/>
                <w:color w:val="000000"/>
                <w:sz w:val="18"/>
                <w:szCs w:val="18"/>
              </w:rPr>
              <w:t>155 040 000</w:t>
            </w:r>
          </w:p>
        </w:tc>
        <w:tc>
          <w:tcPr>
            <w:tcW w:w="1074" w:type="dxa"/>
            <w:tcBorders>
              <w:top w:val="single" w:sz="4" w:space="0" w:color="auto"/>
              <w:left w:val="nil"/>
              <w:bottom w:val="single" w:sz="4" w:space="0" w:color="auto"/>
              <w:right w:val="single" w:sz="4" w:space="0" w:color="auto"/>
            </w:tcBorders>
            <w:vAlign w:val="center"/>
          </w:tcPr>
          <w:p w14:paraId="79581F2E" w14:textId="77777777" w:rsidR="007101CC" w:rsidRPr="00484636" w:rsidRDefault="007101CC" w:rsidP="00484636">
            <w:pPr>
              <w:keepLines/>
              <w:widowControl w:val="0"/>
              <w:spacing w:after="0" w:line="240" w:lineRule="auto"/>
              <w:jc w:val="center"/>
              <w:rPr>
                <w:rFonts w:ascii="Tahoma" w:hAnsi="Tahoma" w:cs="Tahoma"/>
                <w:color w:val="000000"/>
                <w:sz w:val="18"/>
                <w:szCs w:val="18"/>
              </w:rPr>
            </w:pPr>
            <w:r w:rsidRPr="00484636">
              <w:rPr>
                <w:rFonts w:ascii="Tahoma" w:hAnsi="Tahoma" w:cs="Tahoma"/>
                <w:color w:val="000000"/>
                <w:sz w:val="18"/>
                <w:szCs w:val="18"/>
              </w:rPr>
              <w:t>100,00%</w:t>
            </w:r>
          </w:p>
        </w:tc>
      </w:tr>
    </w:tbl>
    <w:p w14:paraId="7FC3F4FD" w14:textId="77777777" w:rsidR="007101CC" w:rsidRDefault="007101CC" w:rsidP="00484636">
      <w:pPr>
        <w:keepLines/>
        <w:widowControl w:val="0"/>
        <w:spacing w:after="0" w:line="240" w:lineRule="auto"/>
        <w:ind w:firstLine="709"/>
        <w:jc w:val="both"/>
        <w:rPr>
          <w:rFonts w:ascii="Tahoma" w:hAnsi="Tahoma" w:cs="Tahoma"/>
          <w:b/>
          <w:bCs/>
        </w:rPr>
      </w:pPr>
    </w:p>
    <w:p w14:paraId="334F3DE4" w14:textId="31896A68" w:rsidR="00777BFC" w:rsidRPr="00356827" w:rsidRDefault="00777BFC" w:rsidP="00484636">
      <w:pPr>
        <w:keepLines/>
        <w:widowControl w:val="0"/>
        <w:spacing w:after="0" w:line="240" w:lineRule="auto"/>
        <w:ind w:firstLine="709"/>
        <w:jc w:val="both"/>
        <w:rPr>
          <w:rFonts w:ascii="Tahoma" w:hAnsi="Tahoma" w:cs="Tahoma"/>
          <w:b/>
          <w:bCs/>
        </w:rPr>
      </w:pPr>
      <w:r w:rsidRPr="00356827">
        <w:rPr>
          <w:rFonts w:ascii="Tahoma" w:hAnsi="Tahoma" w:cs="Tahoma"/>
          <w:b/>
          <w:bCs/>
        </w:rPr>
        <w:lastRenderedPageBreak/>
        <w:t xml:space="preserve">Потенциальные потребители </w:t>
      </w:r>
    </w:p>
    <w:p w14:paraId="749D19FB" w14:textId="77777777" w:rsidR="0068283F" w:rsidRPr="00356827" w:rsidRDefault="0068283F" w:rsidP="00484636">
      <w:pPr>
        <w:pStyle w:val="a9"/>
        <w:keepLines/>
        <w:widowControl w:val="0"/>
        <w:tabs>
          <w:tab w:val="left" w:pos="851"/>
        </w:tabs>
        <w:ind w:firstLine="709"/>
        <w:jc w:val="both"/>
        <w:rPr>
          <w:rFonts w:ascii="Tahoma" w:hAnsi="Tahoma" w:cs="Tahoma"/>
          <w:lang w:val="ru-RU"/>
        </w:rPr>
      </w:pPr>
      <w:r w:rsidRPr="003431E8">
        <w:rPr>
          <w:rFonts w:ascii="Tahoma" w:hAnsi="Tahoma" w:cs="Tahoma"/>
          <w:bCs/>
          <w:i/>
          <w:iCs/>
          <w:lang w:val="ru-RU" w:eastAsia="ru-RU"/>
        </w:rPr>
        <w:t>Концептуально:</w:t>
      </w:r>
      <w:r w:rsidRPr="00356827">
        <w:rPr>
          <w:rFonts w:ascii="Tahoma" w:hAnsi="Tahoma" w:cs="Tahoma"/>
          <w:b/>
          <w:lang w:val="ru-RU" w:eastAsia="ru-RU"/>
        </w:rPr>
        <w:t xml:space="preserve"> </w:t>
      </w:r>
      <w:r w:rsidRPr="00356827">
        <w:rPr>
          <w:rFonts w:ascii="Tahoma" w:hAnsi="Tahoma" w:cs="Tahoma"/>
          <w:lang w:val="ru-RU" w:eastAsia="ru-RU"/>
        </w:rPr>
        <w:t>г</w:t>
      </w:r>
      <w:r w:rsidRPr="00356827">
        <w:rPr>
          <w:rFonts w:ascii="Tahoma" w:hAnsi="Tahoma" w:cs="Tahoma"/>
          <w:lang w:val="ru-RU"/>
        </w:rPr>
        <w:t xml:space="preserve">раждане РФ, иностранные граждане. </w:t>
      </w:r>
    </w:p>
    <w:p w14:paraId="49FAA533" w14:textId="12A86552" w:rsidR="0068283F" w:rsidRPr="00356827" w:rsidRDefault="0068283F" w:rsidP="00484636">
      <w:pPr>
        <w:pStyle w:val="ad"/>
        <w:keepLines/>
        <w:widowControl w:val="0"/>
        <w:spacing w:before="0" w:after="0" w:line="240" w:lineRule="auto"/>
        <w:ind w:firstLine="709"/>
        <w:jc w:val="both"/>
        <w:rPr>
          <w:rFonts w:ascii="Tahoma" w:hAnsi="Tahoma" w:cs="Tahoma"/>
          <w:sz w:val="22"/>
          <w:szCs w:val="22"/>
          <w:lang w:val="ru-RU"/>
        </w:rPr>
      </w:pPr>
      <w:r w:rsidRPr="003431E8">
        <w:rPr>
          <w:rFonts w:ascii="Tahoma" w:hAnsi="Tahoma" w:cs="Tahoma"/>
          <w:bCs/>
          <w:i/>
          <w:iCs/>
          <w:sz w:val="22"/>
          <w:szCs w:val="22"/>
          <w:lang w:val="ru-RU"/>
        </w:rPr>
        <w:t>Локально:</w:t>
      </w:r>
      <w:r w:rsidRPr="00356827">
        <w:rPr>
          <w:rFonts w:ascii="Tahoma" w:hAnsi="Tahoma" w:cs="Tahoma"/>
          <w:sz w:val="22"/>
          <w:szCs w:val="22"/>
          <w:lang w:val="ru-RU"/>
        </w:rPr>
        <w:t xml:space="preserve"> туристы, жители и гости </w:t>
      </w:r>
      <w:r w:rsidR="006A4A52">
        <w:rPr>
          <w:rFonts w:ascii="Tahoma" w:hAnsi="Tahoma" w:cs="Tahoma"/>
          <w:sz w:val="22"/>
          <w:szCs w:val="22"/>
          <w:lang w:val="ru-RU"/>
        </w:rPr>
        <w:t>КМВ</w:t>
      </w:r>
      <w:r w:rsidRPr="00356827">
        <w:rPr>
          <w:rFonts w:ascii="Tahoma" w:hAnsi="Tahoma" w:cs="Tahoma"/>
          <w:sz w:val="22"/>
          <w:szCs w:val="22"/>
          <w:lang w:val="ru-RU"/>
        </w:rPr>
        <w:t xml:space="preserve">. </w:t>
      </w:r>
    </w:p>
    <w:p w14:paraId="2FA06879" w14:textId="5066D6FC" w:rsidR="0068283F" w:rsidRPr="00484636" w:rsidRDefault="0068283F" w:rsidP="00484636">
      <w:pPr>
        <w:keepLines/>
        <w:widowControl w:val="0"/>
        <w:spacing w:after="0" w:line="240" w:lineRule="auto"/>
        <w:ind w:firstLine="709"/>
        <w:jc w:val="both"/>
        <w:rPr>
          <w:rFonts w:ascii="Tahoma" w:hAnsi="Tahoma" w:cs="Tahoma"/>
          <w:b/>
        </w:rPr>
      </w:pPr>
      <w:r w:rsidRPr="00484636">
        <w:rPr>
          <w:rFonts w:ascii="Tahoma" w:hAnsi="Tahoma" w:cs="Tahoma"/>
          <w:b/>
        </w:rPr>
        <w:t xml:space="preserve">Потребительские сегменты услуг </w:t>
      </w:r>
      <w:r w:rsidR="003431E8">
        <w:rPr>
          <w:rFonts w:ascii="Tahoma" w:hAnsi="Tahoma" w:cs="Tahoma"/>
          <w:b/>
        </w:rPr>
        <w:t>гостиничного комплекса</w:t>
      </w:r>
    </w:p>
    <w:p w14:paraId="131142DF" w14:textId="77777777" w:rsidR="007101CC" w:rsidRPr="00484636" w:rsidRDefault="007101CC" w:rsidP="00484636">
      <w:pPr>
        <w:keepLines/>
        <w:widowControl w:val="0"/>
        <w:spacing w:after="0" w:line="240" w:lineRule="auto"/>
        <w:ind w:firstLine="709"/>
        <w:jc w:val="both"/>
        <w:rPr>
          <w:rFonts w:ascii="Tahoma" w:hAnsi="Tahoma" w:cs="Tahoma"/>
        </w:rPr>
      </w:pPr>
      <w:r w:rsidRPr="00484636">
        <w:rPr>
          <w:rFonts w:ascii="Tahoma" w:hAnsi="Tahoma" w:cs="Tahoma"/>
        </w:rPr>
        <w:t xml:space="preserve">Основной целевой сегмент – представители бизнеса, деловой среды, административного блока, дипломатические миссии и туристы города. Ценовой сегмент – средний и выше среднего. </w:t>
      </w:r>
    </w:p>
    <w:p w14:paraId="36CD2239" w14:textId="77DC287C" w:rsidR="0068283F" w:rsidRPr="00484636" w:rsidRDefault="0068283F" w:rsidP="00484636">
      <w:pPr>
        <w:pStyle w:val="21"/>
        <w:keepLines/>
        <w:spacing w:after="0" w:line="240" w:lineRule="auto"/>
        <w:ind w:firstLine="709"/>
        <w:jc w:val="both"/>
        <w:rPr>
          <w:rFonts w:ascii="Tahoma" w:hAnsi="Tahoma" w:cs="Tahoma"/>
          <w:sz w:val="22"/>
          <w:szCs w:val="22"/>
          <w:lang w:val="ru-RU"/>
        </w:rPr>
      </w:pPr>
      <w:r w:rsidRPr="00484636">
        <w:rPr>
          <w:rFonts w:ascii="Tahoma" w:hAnsi="Tahoma" w:cs="Tahoma"/>
          <w:sz w:val="22"/>
          <w:szCs w:val="22"/>
          <w:lang w:val="ru-RU"/>
        </w:rPr>
        <w:t>Санаторно-курортные путевки будут продаваться на территории всей Российской Федерации</w:t>
      </w:r>
      <w:r w:rsidR="007101CC" w:rsidRPr="00484636">
        <w:rPr>
          <w:rFonts w:ascii="Tahoma" w:hAnsi="Tahoma" w:cs="Tahoma"/>
          <w:sz w:val="22"/>
          <w:szCs w:val="22"/>
          <w:lang w:val="ru-RU"/>
        </w:rPr>
        <w:t xml:space="preserve"> через интернет-агрегаторы.</w:t>
      </w:r>
    </w:p>
    <w:p w14:paraId="45F3B5E2" w14:textId="5E3F393E" w:rsidR="004A58ED" w:rsidRDefault="004A58ED" w:rsidP="00484636">
      <w:pPr>
        <w:keepLines/>
        <w:widowControl w:val="0"/>
        <w:spacing w:after="0" w:line="240" w:lineRule="auto"/>
        <w:ind w:firstLine="709"/>
        <w:rPr>
          <w:rFonts w:ascii="Tahoma" w:hAnsi="Tahoma" w:cs="Tahoma"/>
          <w:b/>
          <w:bCs/>
        </w:rPr>
      </w:pPr>
      <w:r w:rsidRPr="002D24CE">
        <w:rPr>
          <w:rFonts w:ascii="Tahoma" w:hAnsi="Tahoma" w:cs="Tahoma"/>
          <w:b/>
          <w:bCs/>
        </w:rPr>
        <w:t>Предлагаемые инвестиционные площад</w:t>
      </w:r>
      <w:r w:rsidR="007C3457" w:rsidRPr="002D24CE">
        <w:rPr>
          <w:rFonts w:ascii="Tahoma" w:hAnsi="Tahoma" w:cs="Tahoma"/>
          <w:b/>
          <w:bCs/>
        </w:rPr>
        <w:t>к</w:t>
      </w:r>
      <w:r w:rsidRPr="002D24CE">
        <w:rPr>
          <w:rFonts w:ascii="Tahoma" w:hAnsi="Tahoma" w:cs="Tahoma"/>
          <w:b/>
          <w:bCs/>
        </w:rPr>
        <w:t>и:</w:t>
      </w:r>
    </w:p>
    <w:p w14:paraId="2574EB73" w14:textId="4BD93456" w:rsidR="007101CC" w:rsidRPr="00484636" w:rsidRDefault="007101CC" w:rsidP="00484636">
      <w:pPr>
        <w:pStyle w:val="a8"/>
        <w:keepLines/>
        <w:widowControl w:val="0"/>
        <w:numPr>
          <w:ilvl w:val="0"/>
          <w:numId w:val="12"/>
        </w:numPr>
        <w:spacing w:after="0" w:line="240" w:lineRule="auto"/>
        <w:ind w:left="0" w:firstLine="709"/>
        <w:jc w:val="both"/>
        <w:rPr>
          <w:rFonts w:ascii="Tahoma" w:hAnsi="Tahoma" w:cs="Tahoma"/>
        </w:rPr>
      </w:pPr>
      <w:bookmarkStart w:id="1" w:name="_Hlk138772610"/>
      <w:r w:rsidRPr="00484636">
        <w:rPr>
          <w:rFonts w:ascii="Tahoma" w:hAnsi="Tahoma" w:cs="Tahoma"/>
        </w:rPr>
        <w:t xml:space="preserve">Земельный участок с кадастровым номером </w:t>
      </w:r>
      <w:bookmarkStart w:id="2" w:name="_GoBack"/>
      <w:r w:rsidRPr="003431E8">
        <w:rPr>
          <w:rFonts w:ascii="Tahoma" w:hAnsi="Tahoma" w:cs="Tahoma"/>
        </w:rPr>
        <w:t xml:space="preserve">26:34:030113:16, </w:t>
      </w:r>
      <w:bookmarkEnd w:id="2"/>
      <w:r w:rsidRPr="00484636">
        <w:rPr>
          <w:rFonts w:ascii="Tahoma" w:hAnsi="Tahoma" w:cs="Tahoma"/>
        </w:rPr>
        <w:t>расположенный по адресу: Ставропольский край, город Кисловодск, ул. Пятигорская, дом 44, площадью 53 213 кв. м., категория Земли населённых пунктов, вид разрешенного использования - под проектирование и строительство санаторного комплекса</w:t>
      </w:r>
      <w:bookmarkEnd w:id="1"/>
      <w:r w:rsidRPr="00484636">
        <w:rPr>
          <w:rFonts w:ascii="Tahoma" w:hAnsi="Tahoma" w:cs="Tahoma"/>
        </w:rPr>
        <w:t>, возможно рассмотрение площадки под строительство объекта санаторно-курортного или гостиничного видов деятельности.</w:t>
      </w:r>
    </w:p>
    <w:p w14:paraId="66B99B9C" w14:textId="0536BAD7" w:rsidR="00484636" w:rsidRDefault="00484636" w:rsidP="00484636">
      <w:pPr>
        <w:pStyle w:val="a8"/>
        <w:keepLines/>
        <w:widowControl w:val="0"/>
        <w:ind w:left="0"/>
        <w:jc w:val="center"/>
        <w:rPr>
          <w:rFonts w:ascii="Times New Roman" w:hAnsi="Times New Roman" w:cs="Times New Roman"/>
          <w:sz w:val="28"/>
          <w:szCs w:val="28"/>
        </w:rPr>
      </w:pPr>
      <w:r>
        <w:rPr>
          <w:noProof/>
        </w:rPr>
        <w:drawing>
          <wp:inline distT="0" distB="0" distL="0" distR="0" wp14:anchorId="2FCB8D27" wp14:editId="070D4048">
            <wp:extent cx="4148319" cy="2600325"/>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55151" cy="2604607"/>
                    </a:xfrm>
                    <a:prstGeom prst="rect">
                      <a:avLst/>
                    </a:prstGeom>
                  </pic:spPr>
                </pic:pic>
              </a:graphicData>
            </a:graphic>
          </wp:inline>
        </w:drawing>
      </w:r>
    </w:p>
    <w:p w14:paraId="1FAA8B72" w14:textId="77777777" w:rsidR="00484636" w:rsidRPr="003B0437" w:rsidRDefault="00484636" w:rsidP="00484636">
      <w:pPr>
        <w:pStyle w:val="a8"/>
        <w:keepLines/>
        <w:widowControl w:val="0"/>
        <w:ind w:left="0"/>
        <w:jc w:val="center"/>
        <w:rPr>
          <w:rFonts w:ascii="Times New Roman" w:hAnsi="Times New Roman" w:cs="Times New Roman"/>
          <w:sz w:val="28"/>
          <w:szCs w:val="28"/>
        </w:rPr>
      </w:pPr>
    </w:p>
    <w:p w14:paraId="117960FD" w14:textId="746B0847" w:rsidR="007101CC" w:rsidRPr="00484636" w:rsidRDefault="007101CC" w:rsidP="00484636">
      <w:pPr>
        <w:pStyle w:val="a8"/>
        <w:keepLines/>
        <w:widowControl w:val="0"/>
        <w:numPr>
          <w:ilvl w:val="0"/>
          <w:numId w:val="12"/>
        </w:numPr>
        <w:spacing w:after="0" w:line="240" w:lineRule="auto"/>
        <w:ind w:left="0" w:firstLine="709"/>
        <w:jc w:val="both"/>
        <w:rPr>
          <w:rFonts w:ascii="Tahoma" w:hAnsi="Tahoma" w:cs="Tahoma"/>
        </w:rPr>
      </w:pPr>
      <w:r w:rsidRPr="00484636">
        <w:rPr>
          <w:rFonts w:ascii="Tahoma" w:hAnsi="Tahoma" w:cs="Tahoma"/>
        </w:rPr>
        <w:t>Земельный участок с кадастровым номером 26:30:100102:1233, расположенный по адресу: Ставропольский край, город Ессентуки, район Капельной балки, участок 2, площадью земельного участка 48 243 кв. м., категория Земли населённых пунктов, вид разрешенного использования - санаторная деятельность.</w:t>
      </w:r>
    </w:p>
    <w:p w14:paraId="24012331" w14:textId="526D2B59" w:rsidR="0068283F" w:rsidRDefault="00484636" w:rsidP="00484636">
      <w:pPr>
        <w:pStyle w:val="a8"/>
        <w:keepLines/>
        <w:widowControl w:val="0"/>
        <w:tabs>
          <w:tab w:val="left" w:pos="0"/>
        </w:tabs>
        <w:ind w:left="0"/>
        <w:jc w:val="center"/>
        <w:rPr>
          <w:rFonts w:ascii="Tahoma" w:hAnsi="Tahoma" w:cs="Tahoma"/>
        </w:rPr>
      </w:pPr>
      <w:r>
        <w:rPr>
          <w:noProof/>
        </w:rPr>
        <w:drawing>
          <wp:inline distT="0" distB="0" distL="0" distR="0" wp14:anchorId="18638759" wp14:editId="1635FB85">
            <wp:extent cx="4500580" cy="24098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14178" cy="2417106"/>
                    </a:xfrm>
                    <a:prstGeom prst="rect">
                      <a:avLst/>
                    </a:prstGeom>
                  </pic:spPr>
                </pic:pic>
              </a:graphicData>
            </a:graphic>
          </wp:inline>
        </w:drawing>
      </w:r>
    </w:p>
    <w:p w14:paraId="4124D16B" w14:textId="77777777" w:rsidR="00484636" w:rsidRPr="006647A7" w:rsidRDefault="00484636" w:rsidP="00484636">
      <w:pPr>
        <w:pStyle w:val="a8"/>
        <w:keepLines/>
        <w:widowControl w:val="0"/>
        <w:tabs>
          <w:tab w:val="left" w:pos="0"/>
        </w:tabs>
        <w:ind w:left="0"/>
        <w:jc w:val="center"/>
        <w:rPr>
          <w:rFonts w:ascii="Tahoma" w:hAnsi="Tahoma" w:cs="Tahoma"/>
        </w:rPr>
      </w:pPr>
    </w:p>
    <w:p w14:paraId="6CA26F8B" w14:textId="4138A6B4" w:rsidR="004A58ED" w:rsidRPr="002D24CE" w:rsidRDefault="004A58ED" w:rsidP="00484636">
      <w:pPr>
        <w:keepLines/>
        <w:widowControl w:val="0"/>
        <w:spacing w:after="0" w:line="240" w:lineRule="auto"/>
        <w:ind w:firstLine="709"/>
        <w:rPr>
          <w:rFonts w:ascii="Tahoma" w:hAnsi="Tahoma" w:cs="Tahoma"/>
        </w:rPr>
      </w:pPr>
      <w:r w:rsidRPr="002D24CE">
        <w:rPr>
          <w:rFonts w:ascii="Tahoma" w:hAnsi="Tahoma" w:cs="Tahoma"/>
          <w:b/>
          <w:bCs/>
        </w:rPr>
        <w:lastRenderedPageBreak/>
        <w:t>Стоимость проекта:</w:t>
      </w:r>
      <w:r w:rsidR="007C3457" w:rsidRPr="002D24CE">
        <w:rPr>
          <w:rFonts w:ascii="Tahoma" w:hAnsi="Tahoma" w:cs="Tahoma"/>
          <w:b/>
          <w:bCs/>
        </w:rPr>
        <w:t xml:space="preserve"> </w:t>
      </w:r>
      <w:r w:rsidR="00356827">
        <w:rPr>
          <w:rFonts w:ascii="Tahoma" w:hAnsi="Tahoma" w:cs="Tahoma"/>
        </w:rPr>
        <w:t>2</w:t>
      </w:r>
      <w:r w:rsidR="00484636">
        <w:rPr>
          <w:rFonts w:ascii="Tahoma" w:hAnsi="Tahoma" w:cs="Tahoma"/>
        </w:rPr>
        <w:t>55</w:t>
      </w:r>
      <w:r w:rsidR="00356827">
        <w:rPr>
          <w:rFonts w:ascii="Tahoma" w:hAnsi="Tahoma" w:cs="Tahoma"/>
        </w:rPr>
        <w:t xml:space="preserve"> 0</w:t>
      </w:r>
      <w:r w:rsidR="007C3457" w:rsidRPr="002D24CE">
        <w:rPr>
          <w:rFonts w:ascii="Tahoma" w:hAnsi="Tahoma" w:cs="Tahoma"/>
        </w:rPr>
        <w:t>00</w:t>
      </w:r>
      <w:r w:rsidR="00356827">
        <w:rPr>
          <w:rFonts w:ascii="Tahoma" w:hAnsi="Tahoma" w:cs="Tahoma"/>
        </w:rPr>
        <w:t> </w:t>
      </w:r>
      <w:r w:rsidR="007C3457" w:rsidRPr="002D24CE">
        <w:rPr>
          <w:rFonts w:ascii="Tahoma" w:hAnsi="Tahoma" w:cs="Tahoma"/>
        </w:rPr>
        <w:t>000</w:t>
      </w:r>
      <w:r w:rsidR="00356827">
        <w:rPr>
          <w:rFonts w:ascii="Tahoma" w:hAnsi="Tahoma" w:cs="Tahoma"/>
        </w:rPr>
        <w:t xml:space="preserve"> (дв</w:t>
      </w:r>
      <w:r w:rsidR="00484636">
        <w:rPr>
          <w:rFonts w:ascii="Tahoma" w:hAnsi="Tahoma" w:cs="Tahoma"/>
        </w:rPr>
        <w:t>ести пятьдесят пять миллионов)</w:t>
      </w:r>
      <w:r w:rsidR="007C3457" w:rsidRPr="002D24CE">
        <w:rPr>
          <w:rFonts w:ascii="Tahoma" w:hAnsi="Tahoma" w:cs="Tahoma"/>
        </w:rPr>
        <w:t xml:space="preserve"> руб.</w:t>
      </w:r>
    </w:p>
    <w:p w14:paraId="2E9E0CBA" w14:textId="77777777" w:rsidR="002D24CE" w:rsidRDefault="002D24CE" w:rsidP="00484636">
      <w:pPr>
        <w:keepLines/>
        <w:widowControl w:val="0"/>
        <w:spacing w:after="0" w:line="240" w:lineRule="auto"/>
        <w:ind w:firstLine="709"/>
        <w:rPr>
          <w:rFonts w:ascii="Tahoma" w:hAnsi="Tahoma" w:cs="Tahoma"/>
          <w:b/>
          <w:bCs/>
        </w:rPr>
      </w:pPr>
    </w:p>
    <w:p w14:paraId="005AFE56" w14:textId="6E35F028" w:rsidR="004A58ED" w:rsidRDefault="004A58ED" w:rsidP="00484636">
      <w:pPr>
        <w:keepLines/>
        <w:widowControl w:val="0"/>
        <w:spacing w:after="0" w:line="240" w:lineRule="auto"/>
        <w:ind w:firstLine="709"/>
        <w:rPr>
          <w:rFonts w:ascii="Tahoma" w:hAnsi="Tahoma" w:cs="Tahoma"/>
          <w:b/>
          <w:bCs/>
        </w:rPr>
      </w:pPr>
      <w:r w:rsidRPr="002D24CE">
        <w:rPr>
          <w:rFonts w:ascii="Tahoma" w:hAnsi="Tahoma" w:cs="Tahoma"/>
          <w:b/>
          <w:bCs/>
        </w:rPr>
        <w:t>Смета инвестиционных затрат:</w:t>
      </w: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6126"/>
        <w:gridCol w:w="1363"/>
        <w:gridCol w:w="1494"/>
      </w:tblGrid>
      <w:tr w:rsidR="00484636" w:rsidRPr="00484636" w14:paraId="0ED95CBF" w14:textId="77777777" w:rsidTr="00484636">
        <w:trPr>
          <w:trHeight w:val="555"/>
          <w:jc w:val="center"/>
        </w:trPr>
        <w:tc>
          <w:tcPr>
            <w:tcW w:w="410" w:type="dxa"/>
            <w:shd w:val="clear" w:color="auto" w:fill="auto"/>
            <w:noWrap/>
            <w:vAlign w:val="center"/>
            <w:hideMark/>
          </w:tcPr>
          <w:bookmarkEnd w:id="0"/>
          <w:p w14:paraId="458581D3" w14:textId="77777777" w:rsidR="00484636" w:rsidRPr="00484636" w:rsidRDefault="00484636" w:rsidP="00484636">
            <w:pPr>
              <w:keepLines/>
              <w:widowControl w:val="0"/>
              <w:spacing w:after="0" w:line="240" w:lineRule="auto"/>
              <w:jc w:val="center"/>
              <w:rPr>
                <w:rFonts w:ascii="Tahoma" w:eastAsia="Times New Roman" w:hAnsi="Tahoma" w:cs="Tahoma"/>
                <w:color w:val="000000"/>
                <w:sz w:val="20"/>
                <w:szCs w:val="20"/>
                <w:lang w:eastAsia="ru-RU"/>
              </w:rPr>
            </w:pPr>
            <w:r w:rsidRPr="00484636">
              <w:rPr>
                <w:rFonts w:ascii="Tahoma" w:eastAsia="Times New Roman" w:hAnsi="Tahoma" w:cs="Tahoma"/>
                <w:color w:val="000000"/>
                <w:sz w:val="20"/>
                <w:szCs w:val="20"/>
                <w:lang w:eastAsia="ru-RU"/>
              </w:rPr>
              <w:t>№</w:t>
            </w:r>
          </w:p>
        </w:tc>
        <w:tc>
          <w:tcPr>
            <w:tcW w:w="6389" w:type="dxa"/>
            <w:shd w:val="clear" w:color="auto" w:fill="auto"/>
            <w:vAlign w:val="center"/>
            <w:hideMark/>
          </w:tcPr>
          <w:p w14:paraId="2DD266E0" w14:textId="77777777" w:rsidR="00484636" w:rsidRPr="00484636" w:rsidRDefault="00484636" w:rsidP="00484636">
            <w:pPr>
              <w:keepLines/>
              <w:widowControl w:val="0"/>
              <w:spacing w:after="0" w:line="240" w:lineRule="auto"/>
              <w:jc w:val="center"/>
              <w:rPr>
                <w:rFonts w:ascii="Tahoma" w:eastAsia="Times New Roman" w:hAnsi="Tahoma" w:cs="Tahoma"/>
                <w:color w:val="000000"/>
                <w:sz w:val="20"/>
                <w:szCs w:val="20"/>
                <w:lang w:eastAsia="ru-RU"/>
              </w:rPr>
            </w:pPr>
            <w:r w:rsidRPr="00484636">
              <w:rPr>
                <w:rFonts w:ascii="Tahoma" w:eastAsia="Times New Roman" w:hAnsi="Tahoma" w:cs="Tahoma"/>
                <w:color w:val="000000"/>
                <w:sz w:val="20"/>
                <w:szCs w:val="20"/>
                <w:lang w:eastAsia="ru-RU"/>
              </w:rPr>
              <w:t>Наименование строки</w:t>
            </w:r>
          </w:p>
        </w:tc>
        <w:tc>
          <w:tcPr>
            <w:tcW w:w="1259" w:type="dxa"/>
            <w:shd w:val="clear" w:color="auto" w:fill="auto"/>
            <w:vAlign w:val="center"/>
            <w:hideMark/>
          </w:tcPr>
          <w:p w14:paraId="7BC17670" w14:textId="77777777" w:rsidR="00484636" w:rsidRPr="00484636" w:rsidRDefault="00484636" w:rsidP="00484636">
            <w:pPr>
              <w:keepLines/>
              <w:widowControl w:val="0"/>
              <w:spacing w:after="0" w:line="240" w:lineRule="auto"/>
              <w:jc w:val="center"/>
              <w:rPr>
                <w:rFonts w:ascii="Tahoma" w:eastAsia="Times New Roman" w:hAnsi="Tahoma" w:cs="Tahoma"/>
                <w:color w:val="000000"/>
                <w:sz w:val="20"/>
                <w:szCs w:val="20"/>
                <w:lang w:eastAsia="ru-RU"/>
              </w:rPr>
            </w:pPr>
            <w:r w:rsidRPr="00484636">
              <w:rPr>
                <w:rFonts w:ascii="Tahoma" w:eastAsia="Times New Roman" w:hAnsi="Tahoma" w:cs="Tahoma"/>
                <w:color w:val="000000"/>
                <w:sz w:val="20"/>
                <w:szCs w:val="20"/>
                <w:lang w:eastAsia="ru-RU"/>
              </w:rPr>
              <w:t xml:space="preserve">Срок исполнения, мес. </w:t>
            </w:r>
          </w:p>
        </w:tc>
        <w:tc>
          <w:tcPr>
            <w:tcW w:w="1370" w:type="dxa"/>
            <w:shd w:val="clear" w:color="auto" w:fill="auto"/>
            <w:vAlign w:val="center"/>
            <w:hideMark/>
          </w:tcPr>
          <w:p w14:paraId="6B643596" w14:textId="77777777" w:rsidR="00484636" w:rsidRPr="00484636" w:rsidRDefault="00484636" w:rsidP="00484636">
            <w:pPr>
              <w:keepLines/>
              <w:widowControl w:val="0"/>
              <w:spacing w:after="0" w:line="240" w:lineRule="auto"/>
              <w:jc w:val="center"/>
              <w:rPr>
                <w:rFonts w:ascii="Tahoma" w:eastAsia="Times New Roman" w:hAnsi="Tahoma" w:cs="Tahoma"/>
                <w:color w:val="000000"/>
                <w:sz w:val="20"/>
                <w:szCs w:val="20"/>
                <w:lang w:eastAsia="ru-RU"/>
              </w:rPr>
            </w:pPr>
            <w:r w:rsidRPr="00484636">
              <w:rPr>
                <w:rFonts w:ascii="Tahoma" w:eastAsia="Times New Roman" w:hAnsi="Tahoma" w:cs="Tahoma"/>
                <w:color w:val="000000"/>
                <w:sz w:val="20"/>
                <w:szCs w:val="20"/>
                <w:lang w:eastAsia="ru-RU"/>
              </w:rPr>
              <w:t xml:space="preserve">Стоимость, </w:t>
            </w:r>
          </w:p>
          <w:p w14:paraId="7E68A044" w14:textId="77777777" w:rsidR="00484636" w:rsidRPr="00484636" w:rsidRDefault="00484636" w:rsidP="00484636">
            <w:pPr>
              <w:keepLines/>
              <w:widowControl w:val="0"/>
              <w:spacing w:after="0" w:line="240" w:lineRule="auto"/>
              <w:jc w:val="center"/>
              <w:rPr>
                <w:rFonts w:ascii="Tahoma" w:eastAsia="Times New Roman" w:hAnsi="Tahoma" w:cs="Tahoma"/>
                <w:color w:val="000000"/>
                <w:sz w:val="20"/>
                <w:szCs w:val="20"/>
                <w:lang w:eastAsia="ru-RU"/>
              </w:rPr>
            </w:pPr>
            <w:r w:rsidRPr="00484636">
              <w:rPr>
                <w:rFonts w:ascii="Tahoma" w:eastAsia="Times New Roman" w:hAnsi="Tahoma" w:cs="Tahoma"/>
                <w:color w:val="000000"/>
                <w:sz w:val="20"/>
                <w:szCs w:val="20"/>
                <w:lang w:eastAsia="ru-RU"/>
              </w:rPr>
              <w:t>руб.</w:t>
            </w:r>
          </w:p>
        </w:tc>
      </w:tr>
      <w:tr w:rsidR="00484636" w:rsidRPr="00484636" w14:paraId="48E55293" w14:textId="77777777" w:rsidTr="00484636">
        <w:trPr>
          <w:trHeight w:val="94"/>
          <w:jc w:val="center"/>
        </w:trPr>
        <w:tc>
          <w:tcPr>
            <w:tcW w:w="410" w:type="dxa"/>
            <w:shd w:val="clear" w:color="auto" w:fill="auto"/>
            <w:noWrap/>
            <w:vAlign w:val="center"/>
            <w:hideMark/>
          </w:tcPr>
          <w:p w14:paraId="34A087B8" w14:textId="77777777" w:rsidR="00484636" w:rsidRPr="00484636" w:rsidRDefault="00484636" w:rsidP="00484636">
            <w:pPr>
              <w:keepLines/>
              <w:widowControl w:val="0"/>
              <w:spacing w:after="0" w:line="240" w:lineRule="auto"/>
              <w:jc w:val="center"/>
              <w:rPr>
                <w:rFonts w:ascii="Tahoma" w:eastAsia="Times New Roman" w:hAnsi="Tahoma" w:cs="Tahoma"/>
                <w:color w:val="000000"/>
                <w:sz w:val="20"/>
                <w:szCs w:val="20"/>
                <w:lang w:eastAsia="ru-RU"/>
              </w:rPr>
            </w:pPr>
            <w:r w:rsidRPr="00484636">
              <w:rPr>
                <w:rFonts w:ascii="Tahoma" w:eastAsia="Times New Roman" w:hAnsi="Tahoma" w:cs="Tahoma"/>
                <w:color w:val="000000"/>
                <w:sz w:val="20"/>
                <w:szCs w:val="20"/>
                <w:lang w:eastAsia="ru-RU"/>
              </w:rPr>
              <w:t>1</w:t>
            </w:r>
          </w:p>
        </w:tc>
        <w:tc>
          <w:tcPr>
            <w:tcW w:w="6389" w:type="dxa"/>
            <w:shd w:val="clear" w:color="auto" w:fill="auto"/>
            <w:vAlign w:val="bottom"/>
            <w:hideMark/>
          </w:tcPr>
          <w:p w14:paraId="0D835D9C" w14:textId="77777777" w:rsidR="00484636" w:rsidRPr="00484636" w:rsidRDefault="00484636" w:rsidP="00484636">
            <w:pPr>
              <w:keepLines/>
              <w:widowControl w:val="0"/>
              <w:spacing w:after="0" w:line="240" w:lineRule="auto"/>
              <w:rPr>
                <w:rFonts w:ascii="Tahoma" w:hAnsi="Tahoma" w:cs="Tahoma"/>
                <w:color w:val="000000"/>
                <w:sz w:val="20"/>
                <w:szCs w:val="20"/>
              </w:rPr>
            </w:pPr>
            <w:r w:rsidRPr="00484636">
              <w:rPr>
                <w:rFonts w:ascii="Tahoma" w:hAnsi="Tahoma" w:cs="Tahoma"/>
                <w:color w:val="000000"/>
                <w:sz w:val="20"/>
                <w:szCs w:val="20"/>
              </w:rPr>
              <w:t xml:space="preserve">Проектно-изыскательские работы, проектно-сметная документация </w:t>
            </w:r>
          </w:p>
        </w:tc>
        <w:tc>
          <w:tcPr>
            <w:tcW w:w="1259" w:type="dxa"/>
            <w:shd w:val="clear" w:color="auto" w:fill="auto"/>
            <w:vAlign w:val="center"/>
            <w:hideMark/>
          </w:tcPr>
          <w:p w14:paraId="03AAF341" w14:textId="77777777" w:rsidR="00484636" w:rsidRPr="00484636" w:rsidRDefault="00484636" w:rsidP="00484636">
            <w:pPr>
              <w:keepLines/>
              <w:widowControl w:val="0"/>
              <w:spacing w:after="0" w:line="240" w:lineRule="auto"/>
              <w:jc w:val="center"/>
              <w:rPr>
                <w:rFonts w:ascii="Tahoma" w:eastAsia="Times New Roman" w:hAnsi="Tahoma" w:cs="Tahoma"/>
                <w:color w:val="000000"/>
                <w:sz w:val="20"/>
                <w:szCs w:val="20"/>
                <w:lang w:eastAsia="ru-RU"/>
              </w:rPr>
            </w:pPr>
            <w:r w:rsidRPr="00484636">
              <w:rPr>
                <w:rFonts w:ascii="Tahoma" w:eastAsia="Times New Roman" w:hAnsi="Tahoma" w:cs="Tahoma"/>
                <w:color w:val="000000"/>
                <w:sz w:val="20"/>
                <w:szCs w:val="20"/>
                <w:lang w:eastAsia="ru-RU"/>
              </w:rPr>
              <w:t>6 мес.</w:t>
            </w:r>
          </w:p>
        </w:tc>
        <w:tc>
          <w:tcPr>
            <w:tcW w:w="1370" w:type="dxa"/>
            <w:shd w:val="clear" w:color="auto" w:fill="auto"/>
            <w:vAlign w:val="center"/>
            <w:hideMark/>
          </w:tcPr>
          <w:p w14:paraId="408BA929" w14:textId="4A8ADDCC" w:rsidR="00484636" w:rsidRPr="00484636" w:rsidRDefault="00484636" w:rsidP="00484636">
            <w:pPr>
              <w:keepLines/>
              <w:widowControl w:val="0"/>
              <w:spacing w:after="0" w:line="240" w:lineRule="auto"/>
              <w:jc w:val="center"/>
              <w:rPr>
                <w:rFonts w:ascii="Tahoma" w:hAnsi="Tahoma" w:cs="Tahoma"/>
                <w:color w:val="000000"/>
                <w:sz w:val="20"/>
                <w:szCs w:val="20"/>
              </w:rPr>
            </w:pPr>
            <w:r w:rsidRPr="00484636">
              <w:rPr>
                <w:rFonts w:ascii="Tahoma" w:hAnsi="Tahoma" w:cs="Tahoma"/>
                <w:color w:val="000000"/>
                <w:sz w:val="20"/>
                <w:szCs w:val="20"/>
              </w:rPr>
              <w:t>8 000 000,0</w:t>
            </w:r>
          </w:p>
        </w:tc>
      </w:tr>
      <w:tr w:rsidR="00484636" w:rsidRPr="00484636" w14:paraId="7385904E" w14:textId="77777777" w:rsidTr="00484636">
        <w:trPr>
          <w:trHeight w:val="447"/>
          <w:jc w:val="center"/>
        </w:trPr>
        <w:tc>
          <w:tcPr>
            <w:tcW w:w="410" w:type="dxa"/>
            <w:shd w:val="clear" w:color="auto" w:fill="auto"/>
            <w:noWrap/>
            <w:vAlign w:val="center"/>
            <w:hideMark/>
          </w:tcPr>
          <w:p w14:paraId="209DB296" w14:textId="77777777" w:rsidR="00484636" w:rsidRPr="00484636" w:rsidRDefault="00484636" w:rsidP="00484636">
            <w:pPr>
              <w:keepLines/>
              <w:widowControl w:val="0"/>
              <w:spacing w:after="0" w:line="240" w:lineRule="auto"/>
              <w:jc w:val="center"/>
              <w:rPr>
                <w:rFonts w:ascii="Tahoma" w:eastAsia="Times New Roman" w:hAnsi="Tahoma" w:cs="Tahoma"/>
                <w:color w:val="000000"/>
                <w:sz w:val="20"/>
                <w:szCs w:val="20"/>
                <w:lang w:eastAsia="ru-RU"/>
              </w:rPr>
            </w:pPr>
            <w:r w:rsidRPr="00484636">
              <w:rPr>
                <w:rFonts w:ascii="Tahoma" w:eastAsia="Times New Roman" w:hAnsi="Tahoma" w:cs="Tahoma"/>
                <w:color w:val="000000"/>
                <w:sz w:val="20"/>
                <w:szCs w:val="20"/>
                <w:lang w:eastAsia="ru-RU"/>
              </w:rPr>
              <w:t>2</w:t>
            </w:r>
          </w:p>
        </w:tc>
        <w:tc>
          <w:tcPr>
            <w:tcW w:w="6389" w:type="dxa"/>
            <w:shd w:val="clear" w:color="auto" w:fill="auto"/>
            <w:vAlign w:val="bottom"/>
            <w:hideMark/>
          </w:tcPr>
          <w:p w14:paraId="5CD8EE85" w14:textId="77777777" w:rsidR="00484636" w:rsidRPr="00484636" w:rsidRDefault="00484636" w:rsidP="00484636">
            <w:pPr>
              <w:keepLines/>
              <w:widowControl w:val="0"/>
              <w:spacing w:after="0" w:line="240" w:lineRule="auto"/>
              <w:rPr>
                <w:rFonts w:ascii="Tahoma" w:hAnsi="Tahoma" w:cs="Tahoma"/>
                <w:color w:val="000000"/>
                <w:sz w:val="20"/>
                <w:szCs w:val="20"/>
              </w:rPr>
            </w:pPr>
            <w:r w:rsidRPr="00484636">
              <w:rPr>
                <w:rFonts w:ascii="Tahoma" w:hAnsi="Tahoma" w:cs="Tahoma"/>
                <w:color w:val="000000"/>
                <w:sz w:val="20"/>
                <w:szCs w:val="20"/>
              </w:rPr>
              <w:t>Государственная экспертиза результатов инженерных изысканий и проектно-сметной документации</w:t>
            </w:r>
          </w:p>
        </w:tc>
        <w:tc>
          <w:tcPr>
            <w:tcW w:w="1259" w:type="dxa"/>
            <w:shd w:val="clear" w:color="auto" w:fill="auto"/>
            <w:vAlign w:val="center"/>
            <w:hideMark/>
          </w:tcPr>
          <w:p w14:paraId="09434FD8" w14:textId="77777777" w:rsidR="00484636" w:rsidRPr="00484636" w:rsidRDefault="00484636" w:rsidP="00484636">
            <w:pPr>
              <w:keepLines/>
              <w:widowControl w:val="0"/>
              <w:spacing w:after="0" w:line="240" w:lineRule="auto"/>
              <w:jc w:val="center"/>
              <w:rPr>
                <w:rFonts w:ascii="Tahoma" w:eastAsia="Times New Roman" w:hAnsi="Tahoma" w:cs="Tahoma"/>
                <w:color w:val="000000"/>
                <w:sz w:val="20"/>
                <w:szCs w:val="20"/>
                <w:lang w:eastAsia="ru-RU"/>
              </w:rPr>
            </w:pPr>
            <w:r w:rsidRPr="00484636">
              <w:rPr>
                <w:rFonts w:ascii="Tahoma" w:eastAsia="Times New Roman" w:hAnsi="Tahoma" w:cs="Tahoma"/>
                <w:color w:val="000000"/>
                <w:sz w:val="20"/>
                <w:szCs w:val="20"/>
                <w:lang w:eastAsia="ru-RU"/>
              </w:rPr>
              <w:t>3 мес.</w:t>
            </w:r>
          </w:p>
        </w:tc>
        <w:tc>
          <w:tcPr>
            <w:tcW w:w="1370" w:type="dxa"/>
            <w:shd w:val="clear" w:color="auto" w:fill="auto"/>
            <w:vAlign w:val="center"/>
            <w:hideMark/>
          </w:tcPr>
          <w:p w14:paraId="325EA24F" w14:textId="15F5BE45" w:rsidR="00484636" w:rsidRPr="00484636" w:rsidRDefault="00484636" w:rsidP="00484636">
            <w:pPr>
              <w:keepLines/>
              <w:widowControl w:val="0"/>
              <w:spacing w:after="0" w:line="240" w:lineRule="auto"/>
              <w:jc w:val="center"/>
              <w:rPr>
                <w:rFonts w:ascii="Tahoma" w:hAnsi="Tahoma" w:cs="Tahoma"/>
                <w:color w:val="000000"/>
                <w:sz w:val="20"/>
                <w:szCs w:val="20"/>
              </w:rPr>
            </w:pPr>
            <w:r w:rsidRPr="00484636">
              <w:rPr>
                <w:rFonts w:ascii="Tahoma" w:hAnsi="Tahoma" w:cs="Tahoma"/>
                <w:color w:val="000000"/>
                <w:sz w:val="20"/>
                <w:szCs w:val="20"/>
              </w:rPr>
              <w:t>2 000 000,0</w:t>
            </w:r>
          </w:p>
        </w:tc>
      </w:tr>
      <w:tr w:rsidR="00484636" w:rsidRPr="00484636" w14:paraId="44C266B6" w14:textId="77777777" w:rsidTr="00484636">
        <w:trPr>
          <w:trHeight w:val="70"/>
          <w:jc w:val="center"/>
        </w:trPr>
        <w:tc>
          <w:tcPr>
            <w:tcW w:w="410" w:type="dxa"/>
            <w:shd w:val="clear" w:color="auto" w:fill="auto"/>
            <w:noWrap/>
            <w:vAlign w:val="center"/>
            <w:hideMark/>
          </w:tcPr>
          <w:p w14:paraId="65FDF7D8" w14:textId="77777777" w:rsidR="00484636" w:rsidRPr="00484636" w:rsidRDefault="00484636" w:rsidP="00484636">
            <w:pPr>
              <w:keepLines/>
              <w:widowControl w:val="0"/>
              <w:spacing w:after="0" w:line="240" w:lineRule="auto"/>
              <w:jc w:val="center"/>
              <w:rPr>
                <w:rFonts w:ascii="Tahoma" w:eastAsia="Times New Roman" w:hAnsi="Tahoma" w:cs="Tahoma"/>
                <w:color w:val="000000"/>
                <w:sz w:val="20"/>
                <w:szCs w:val="20"/>
                <w:lang w:eastAsia="ru-RU"/>
              </w:rPr>
            </w:pPr>
            <w:r w:rsidRPr="00484636">
              <w:rPr>
                <w:rFonts w:ascii="Tahoma" w:eastAsia="Times New Roman" w:hAnsi="Tahoma" w:cs="Tahoma"/>
                <w:color w:val="000000"/>
                <w:sz w:val="20"/>
                <w:szCs w:val="20"/>
                <w:lang w:eastAsia="ru-RU"/>
              </w:rPr>
              <w:t>3</w:t>
            </w:r>
          </w:p>
        </w:tc>
        <w:tc>
          <w:tcPr>
            <w:tcW w:w="6389" w:type="dxa"/>
            <w:shd w:val="clear" w:color="auto" w:fill="auto"/>
            <w:vAlign w:val="bottom"/>
            <w:hideMark/>
          </w:tcPr>
          <w:p w14:paraId="5B1A0EE1" w14:textId="77777777" w:rsidR="00484636" w:rsidRPr="00484636" w:rsidRDefault="00484636" w:rsidP="00484636">
            <w:pPr>
              <w:keepLines/>
              <w:widowControl w:val="0"/>
              <w:spacing w:after="0" w:line="240" w:lineRule="auto"/>
              <w:rPr>
                <w:rFonts w:ascii="Tahoma" w:hAnsi="Tahoma" w:cs="Tahoma"/>
                <w:color w:val="000000"/>
                <w:sz w:val="20"/>
                <w:szCs w:val="20"/>
              </w:rPr>
            </w:pPr>
            <w:r w:rsidRPr="00484636">
              <w:rPr>
                <w:rFonts w:ascii="Tahoma" w:hAnsi="Tahoma" w:cs="Tahoma"/>
                <w:color w:val="000000"/>
                <w:sz w:val="20"/>
                <w:szCs w:val="20"/>
              </w:rPr>
              <w:t xml:space="preserve">Подготовительные и земляные работы </w:t>
            </w:r>
          </w:p>
        </w:tc>
        <w:tc>
          <w:tcPr>
            <w:tcW w:w="1259" w:type="dxa"/>
            <w:shd w:val="clear" w:color="auto" w:fill="auto"/>
            <w:vAlign w:val="center"/>
            <w:hideMark/>
          </w:tcPr>
          <w:p w14:paraId="11B9BFC8" w14:textId="77777777" w:rsidR="00484636" w:rsidRPr="00484636" w:rsidRDefault="00484636" w:rsidP="00484636">
            <w:pPr>
              <w:keepLines/>
              <w:widowControl w:val="0"/>
              <w:spacing w:after="0" w:line="240" w:lineRule="auto"/>
              <w:jc w:val="center"/>
              <w:rPr>
                <w:rFonts w:ascii="Tahoma" w:eastAsia="Times New Roman" w:hAnsi="Tahoma" w:cs="Tahoma"/>
                <w:color w:val="000000"/>
                <w:sz w:val="20"/>
                <w:szCs w:val="20"/>
                <w:lang w:eastAsia="ru-RU"/>
              </w:rPr>
            </w:pPr>
            <w:r w:rsidRPr="00484636">
              <w:rPr>
                <w:rFonts w:ascii="Tahoma" w:eastAsia="Times New Roman" w:hAnsi="Tahoma" w:cs="Tahoma"/>
                <w:color w:val="000000"/>
                <w:sz w:val="20"/>
                <w:szCs w:val="20"/>
                <w:lang w:eastAsia="ru-RU"/>
              </w:rPr>
              <w:t>5 мес.</w:t>
            </w:r>
          </w:p>
        </w:tc>
        <w:tc>
          <w:tcPr>
            <w:tcW w:w="1370" w:type="dxa"/>
            <w:shd w:val="clear" w:color="auto" w:fill="auto"/>
            <w:vAlign w:val="center"/>
            <w:hideMark/>
          </w:tcPr>
          <w:p w14:paraId="71FE52FB" w14:textId="4EB5949A" w:rsidR="00484636" w:rsidRPr="00484636" w:rsidRDefault="00484636" w:rsidP="00484636">
            <w:pPr>
              <w:keepLines/>
              <w:widowControl w:val="0"/>
              <w:spacing w:after="0" w:line="240" w:lineRule="auto"/>
              <w:jc w:val="center"/>
              <w:rPr>
                <w:rFonts w:ascii="Tahoma" w:hAnsi="Tahoma" w:cs="Tahoma"/>
                <w:color w:val="000000"/>
                <w:sz w:val="20"/>
                <w:szCs w:val="20"/>
              </w:rPr>
            </w:pPr>
            <w:r w:rsidRPr="00484636">
              <w:rPr>
                <w:rFonts w:ascii="Tahoma" w:hAnsi="Tahoma" w:cs="Tahoma"/>
                <w:color w:val="000000"/>
                <w:sz w:val="20"/>
                <w:szCs w:val="20"/>
              </w:rPr>
              <w:t>12 000 000,0</w:t>
            </w:r>
          </w:p>
        </w:tc>
      </w:tr>
      <w:tr w:rsidR="00484636" w:rsidRPr="00484636" w14:paraId="68285044" w14:textId="77777777" w:rsidTr="00484636">
        <w:trPr>
          <w:trHeight w:val="134"/>
          <w:jc w:val="center"/>
        </w:trPr>
        <w:tc>
          <w:tcPr>
            <w:tcW w:w="410" w:type="dxa"/>
            <w:shd w:val="clear" w:color="auto" w:fill="auto"/>
            <w:noWrap/>
            <w:vAlign w:val="center"/>
            <w:hideMark/>
          </w:tcPr>
          <w:p w14:paraId="70EB33F3" w14:textId="77777777" w:rsidR="00484636" w:rsidRPr="00484636" w:rsidRDefault="00484636" w:rsidP="00484636">
            <w:pPr>
              <w:keepLines/>
              <w:widowControl w:val="0"/>
              <w:spacing w:after="0" w:line="240" w:lineRule="auto"/>
              <w:jc w:val="center"/>
              <w:rPr>
                <w:rFonts w:ascii="Tahoma" w:eastAsia="Times New Roman" w:hAnsi="Tahoma" w:cs="Tahoma"/>
                <w:color w:val="000000"/>
                <w:sz w:val="20"/>
                <w:szCs w:val="20"/>
                <w:lang w:eastAsia="ru-RU"/>
              </w:rPr>
            </w:pPr>
            <w:r w:rsidRPr="00484636">
              <w:rPr>
                <w:rFonts w:ascii="Tahoma" w:eastAsia="Times New Roman" w:hAnsi="Tahoma" w:cs="Tahoma"/>
                <w:color w:val="000000"/>
                <w:sz w:val="20"/>
                <w:szCs w:val="20"/>
                <w:lang w:eastAsia="ru-RU"/>
              </w:rPr>
              <w:t>4</w:t>
            </w:r>
          </w:p>
        </w:tc>
        <w:tc>
          <w:tcPr>
            <w:tcW w:w="6389" w:type="dxa"/>
            <w:shd w:val="clear" w:color="auto" w:fill="auto"/>
            <w:vAlign w:val="bottom"/>
            <w:hideMark/>
          </w:tcPr>
          <w:p w14:paraId="0A34D755" w14:textId="77777777" w:rsidR="00484636" w:rsidRPr="00484636" w:rsidRDefault="00484636" w:rsidP="00484636">
            <w:pPr>
              <w:keepLines/>
              <w:widowControl w:val="0"/>
              <w:spacing w:after="0" w:line="240" w:lineRule="auto"/>
              <w:jc w:val="both"/>
              <w:rPr>
                <w:rFonts w:ascii="Tahoma" w:hAnsi="Tahoma" w:cs="Tahoma"/>
                <w:sz w:val="20"/>
                <w:szCs w:val="20"/>
              </w:rPr>
            </w:pPr>
            <w:r w:rsidRPr="00484636">
              <w:rPr>
                <w:rFonts w:ascii="Tahoma" w:hAnsi="Tahoma" w:cs="Tahoma"/>
                <w:color w:val="000000"/>
                <w:sz w:val="20"/>
                <w:szCs w:val="20"/>
              </w:rPr>
              <w:t>Строительно-монтажные работы (включая инженерную инфраструктуру и отделочные работы)</w:t>
            </w:r>
          </w:p>
        </w:tc>
        <w:tc>
          <w:tcPr>
            <w:tcW w:w="1259" w:type="dxa"/>
            <w:shd w:val="clear" w:color="auto" w:fill="auto"/>
            <w:vAlign w:val="center"/>
            <w:hideMark/>
          </w:tcPr>
          <w:p w14:paraId="28359AA4" w14:textId="139A954B" w:rsidR="00484636" w:rsidRPr="00484636" w:rsidRDefault="00484636" w:rsidP="00484636">
            <w:pPr>
              <w:keepLines/>
              <w:widowControl w:val="0"/>
              <w:spacing w:after="0" w:line="240" w:lineRule="auto"/>
              <w:jc w:val="center"/>
              <w:rPr>
                <w:rFonts w:ascii="Tahoma" w:eastAsia="Times New Roman" w:hAnsi="Tahoma" w:cs="Tahoma"/>
                <w:color w:val="000000"/>
                <w:sz w:val="20"/>
                <w:szCs w:val="20"/>
                <w:lang w:eastAsia="ru-RU"/>
              </w:rPr>
            </w:pPr>
            <w:r w:rsidRPr="00484636">
              <w:rPr>
                <w:rFonts w:ascii="Tahoma" w:eastAsia="Times New Roman" w:hAnsi="Tahoma" w:cs="Tahoma"/>
                <w:color w:val="000000"/>
                <w:sz w:val="20"/>
                <w:szCs w:val="20"/>
                <w:lang w:eastAsia="ru-RU"/>
              </w:rPr>
              <w:t>24 мес.</w:t>
            </w:r>
          </w:p>
        </w:tc>
        <w:tc>
          <w:tcPr>
            <w:tcW w:w="1370" w:type="dxa"/>
            <w:shd w:val="clear" w:color="auto" w:fill="auto"/>
            <w:vAlign w:val="center"/>
            <w:hideMark/>
          </w:tcPr>
          <w:p w14:paraId="34E8F5BE" w14:textId="20D49359" w:rsidR="00484636" w:rsidRPr="00484636" w:rsidRDefault="00484636" w:rsidP="00484636">
            <w:pPr>
              <w:keepLines/>
              <w:widowControl w:val="0"/>
              <w:spacing w:after="0" w:line="240" w:lineRule="auto"/>
              <w:jc w:val="center"/>
              <w:rPr>
                <w:rFonts w:ascii="Tahoma" w:hAnsi="Tahoma" w:cs="Tahoma"/>
                <w:color w:val="000000"/>
                <w:sz w:val="20"/>
                <w:szCs w:val="20"/>
              </w:rPr>
            </w:pPr>
            <w:r w:rsidRPr="00484636">
              <w:rPr>
                <w:rFonts w:ascii="Tahoma" w:hAnsi="Tahoma" w:cs="Tahoma"/>
                <w:color w:val="000000"/>
                <w:sz w:val="20"/>
                <w:szCs w:val="20"/>
              </w:rPr>
              <w:t>155 000 000,0</w:t>
            </w:r>
          </w:p>
        </w:tc>
      </w:tr>
      <w:tr w:rsidR="00484636" w:rsidRPr="00484636" w14:paraId="1E50AC99" w14:textId="77777777" w:rsidTr="00484636">
        <w:trPr>
          <w:trHeight w:val="64"/>
          <w:jc w:val="center"/>
        </w:trPr>
        <w:tc>
          <w:tcPr>
            <w:tcW w:w="410" w:type="dxa"/>
            <w:shd w:val="clear" w:color="auto" w:fill="auto"/>
            <w:noWrap/>
            <w:vAlign w:val="center"/>
            <w:hideMark/>
          </w:tcPr>
          <w:p w14:paraId="6D9C1D2A" w14:textId="77777777" w:rsidR="00484636" w:rsidRPr="00484636" w:rsidRDefault="00484636" w:rsidP="00484636">
            <w:pPr>
              <w:keepLines/>
              <w:widowControl w:val="0"/>
              <w:spacing w:after="0" w:line="240" w:lineRule="auto"/>
              <w:jc w:val="center"/>
              <w:rPr>
                <w:rFonts w:ascii="Tahoma" w:eastAsia="Times New Roman" w:hAnsi="Tahoma" w:cs="Tahoma"/>
                <w:color w:val="000000"/>
                <w:sz w:val="20"/>
                <w:szCs w:val="20"/>
                <w:lang w:eastAsia="ru-RU"/>
              </w:rPr>
            </w:pPr>
            <w:r w:rsidRPr="00484636">
              <w:rPr>
                <w:rFonts w:ascii="Tahoma" w:eastAsia="Times New Roman" w:hAnsi="Tahoma" w:cs="Tahoma"/>
                <w:color w:val="000000"/>
                <w:sz w:val="20"/>
                <w:szCs w:val="20"/>
                <w:lang w:eastAsia="ru-RU"/>
              </w:rPr>
              <w:t>5</w:t>
            </w:r>
          </w:p>
        </w:tc>
        <w:tc>
          <w:tcPr>
            <w:tcW w:w="6389" w:type="dxa"/>
            <w:shd w:val="clear" w:color="auto" w:fill="auto"/>
            <w:hideMark/>
          </w:tcPr>
          <w:p w14:paraId="1917B3A5" w14:textId="77777777" w:rsidR="00484636" w:rsidRPr="00484636" w:rsidRDefault="00484636" w:rsidP="00484636">
            <w:pPr>
              <w:keepLines/>
              <w:widowControl w:val="0"/>
              <w:spacing w:after="0" w:line="240" w:lineRule="auto"/>
              <w:jc w:val="both"/>
              <w:rPr>
                <w:rFonts w:ascii="Tahoma" w:hAnsi="Tahoma" w:cs="Tahoma"/>
                <w:color w:val="000000"/>
                <w:sz w:val="20"/>
                <w:szCs w:val="20"/>
              </w:rPr>
            </w:pPr>
            <w:r w:rsidRPr="00484636">
              <w:rPr>
                <w:rFonts w:ascii="Tahoma" w:hAnsi="Tahoma" w:cs="Tahoma"/>
                <w:color w:val="000000"/>
                <w:sz w:val="20"/>
                <w:szCs w:val="20"/>
              </w:rPr>
              <w:t xml:space="preserve">Оборудование </w:t>
            </w:r>
          </w:p>
        </w:tc>
        <w:tc>
          <w:tcPr>
            <w:tcW w:w="1259" w:type="dxa"/>
            <w:shd w:val="clear" w:color="auto" w:fill="auto"/>
            <w:vAlign w:val="center"/>
            <w:hideMark/>
          </w:tcPr>
          <w:p w14:paraId="3D537D42" w14:textId="77777777" w:rsidR="00484636" w:rsidRPr="00484636" w:rsidRDefault="00484636" w:rsidP="00484636">
            <w:pPr>
              <w:keepLines/>
              <w:widowControl w:val="0"/>
              <w:spacing w:after="0" w:line="240" w:lineRule="auto"/>
              <w:jc w:val="center"/>
              <w:rPr>
                <w:rFonts w:ascii="Tahoma" w:eastAsia="Times New Roman" w:hAnsi="Tahoma" w:cs="Tahoma"/>
                <w:color w:val="000000"/>
                <w:sz w:val="20"/>
                <w:szCs w:val="20"/>
                <w:lang w:eastAsia="ru-RU"/>
              </w:rPr>
            </w:pPr>
            <w:r w:rsidRPr="00484636">
              <w:rPr>
                <w:rFonts w:ascii="Tahoma" w:eastAsia="Times New Roman" w:hAnsi="Tahoma" w:cs="Tahoma"/>
                <w:color w:val="000000"/>
                <w:sz w:val="20"/>
                <w:szCs w:val="20"/>
                <w:lang w:eastAsia="ru-RU"/>
              </w:rPr>
              <w:t>5 мес.</w:t>
            </w:r>
          </w:p>
        </w:tc>
        <w:tc>
          <w:tcPr>
            <w:tcW w:w="1370" w:type="dxa"/>
            <w:shd w:val="clear" w:color="auto" w:fill="auto"/>
            <w:vAlign w:val="center"/>
            <w:hideMark/>
          </w:tcPr>
          <w:p w14:paraId="3920119E" w14:textId="6E395AB8" w:rsidR="00484636" w:rsidRPr="00484636" w:rsidRDefault="00484636" w:rsidP="00484636">
            <w:pPr>
              <w:keepLines/>
              <w:widowControl w:val="0"/>
              <w:spacing w:after="0" w:line="240" w:lineRule="auto"/>
              <w:jc w:val="center"/>
              <w:rPr>
                <w:rFonts w:ascii="Tahoma" w:hAnsi="Tahoma" w:cs="Tahoma"/>
                <w:color w:val="000000"/>
                <w:sz w:val="20"/>
                <w:szCs w:val="20"/>
              </w:rPr>
            </w:pPr>
            <w:r w:rsidRPr="00484636">
              <w:rPr>
                <w:rFonts w:ascii="Tahoma" w:hAnsi="Tahoma" w:cs="Tahoma"/>
                <w:color w:val="000000"/>
                <w:sz w:val="20"/>
                <w:szCs w:val="20"/>
              </w:rPr>
              <w:t>65 000 000,0</w:t>
            </w:r>
          </w:p>
        </w:tc>
      </w:tr>
      <w:tr w:rsidR="00484636" w:rsidRPr="00484636" w14:paraId="400783A9" w14:textId="77777777" w:rsidTr="00484636">
        <w:trPr>
          <w:trHeight w:val="64"/>
          <w:jc w:val="center"/>
        </w:trPr>
        <w:tc>
          <w:tcPr>
            <w:tcW w:w="410" w:type="dxa"/>
            <w:shd w:val="clear" w:color="auto" w:fill="auto"/>
            <w:noWrap/>
            <w:vAlign w:val="center"/>
            <w:hideMark/>
          </w:tcPr>
          <w:p w14:paraId="17FA2707" w14:textId="77777777" w:rsidR="00484636" w:rsidRPr="00484636" w:rsidRDefault="00484636" w:rsidP="00484636">
            <w:pPr>
              <w:keepLines/>
              <w:widowControl w:val="0"/>
              <w:spacing w:after="0" w:line="240" w:lineRule="auto"/>
              <w:jc w:val="center"/>
              <w:rPr>
                <w:rFonts w:ascii="Tahoma" w:eastAsia="Times New Roman" w:hAnsi="Tahoma" w:cs="Tahoma"/>
                <w:color w:val="000000"/>
                <w:sz w:val="20"/>
                <w:szCs w:val="20"/>
                <w:lang w:eastAsia="ru-RU"/>
              </w:rPr>
            </w:pPr>
            <w:r w:rsidRPr="00484636">
              <w:rPr>
                <w:rFonts w:ascii="Tahoma" w:eastAsia="Times New Roman" w:hAnsi="Tahoma" w:cs="Tahoma"/>
                <w:color w:val="000000"/>
                <w:sz w:val="20"/>
                <w:szCs w:val="20"/>
                <w:lang w:eastAsia="ru-RU"/>
              </w:rPr>
              <w:t>6</w:t>
            </w:r>
          </w:p>
        </w:tc>
        <w:tc>
          <w:tcPr>
            <w:tcW w:w="6389" w:type="dxa"/>
            <w:shd w:val="clear" w:color="auto" w:fill="auto"/>
            <w:hideMark/>
          </w:tcPr>
          <w:p w14:paraId="72B7E8EB" w14:textId="77777777" w:rsidR="00484636" w:rsidRPr="00484636" w:rsidRDefault="00484636" w:rsidP="00484636">
            <w:pPr>
              <w:keepLines/>
              <w:widowControl w:val="0"/>
              <w:spacing w:after="0" w:line="240" w:lineRule="auto"/>
              <w:jc w:val="both"/>
              <w:rPr>
                <w:rFonts w:ascii="Tahoma" w:hAnsi="Tahoma" w:cs="Tahoma"/>
                <w:color w:val="000000"/>
                <w:sz w:val="20"/>
                <w:szCs w:val="20"/>
              </w:rPr>
            </w:pPr>
            <w:r w:rsidRPr="00484636">
              <w:rPr>
                <w:rFonts w:ascii="Tahoma" w:hAnsi="Tahoma" w:cs="Tahoma"/>
                <w:color w:val="000000"/>
                <w:sz w:val="20"/>
                <w:szCs w:val="20"/>
              </w:rPr>
              <w:t xml:space="preserve">Благоустройство территории </w:t>
            </w:r>
          </w:p>
        </w:tc>
        <w:tc>
          <w:tcPr>
            <w:tcW w:w="1259" w:type="dxa"/>
            <w:shd w:val="clear" w:color="auto" w:fill="auto"/>
            <w:vAlign w:val="center"/>
            <w:hideMark/>
          </w:tcPr>
          <w:p w14:paraId="146F741D" w14:textId="77777777" w:rsidR="00484636" w:rsidRPr="00484636" w:rsidRDefault="00484636" w:rsidP="00484636">
            <w:pPr>
              <w:keepLines/>
              <w:widowControl w:val="0"/>
              <w:spacing w:after="0" w:line="240" w:lineRule="auto"/>
              <w:jc w:val="center"/>
              <w:rPr>
                <w:rFonts w:ascii="Tahoma" w:eastAsia="Times New Roman" w:hAnsi="Tahoma" w:cs="Tahoma"/>
                <w:color w:val="000000"/>
                <w:sz w:val="20"/>
                <w:szCs w:val="20"/>
                <w:lang w:eastAsia="ru-RU"/>
              </w:rPr>
            </w:pPr>
            <w:r w:rsidRPr="00484636">
              <w:rPr>
                <w:rFonts w:ascii="Tahoma" w:eastAsia="Times New Roman" w:hAnsi="Tahoma" w:cs="Tahoma"/>
                <w:color w:val="000000"/>
                <w:sz w:val="20"/>
                <w:szCs w:val="20"/>
                <w:lang w:eastAsia="ru-RU"/>
              </w:rPr>
              <w:t>8 мес.</w:t>
            </w:r>
          </w:p>
        </w:tc>
        <w:tc>
          <w:tcPr>
            <w:tcW w:w="1370" w:type="dxa"/>
            <w:shd w:val="clear" w:color="auto" w:fill="auto"/>
            <w:vAlign w:val="center"/>
            <w:hideMark/>
          </w:tcPr>
          <w:p w14:paraId="461F763B" w14:textId="05AA9F76" w:rsidR="00484636" w:rsidRPr="00484636" w:rsidRDefault="00484636" w:rsidP="00484636">
            <w:pPr>
              <w:keepLines/>
              <w:widowControl w:val="0"/>
              <w:spacing w:after="0" w:line="240" w:lineRule="auto"/>
              <w:jc w:val="center"/>
              <w:rPr>
                <w:rFonts w:ascii="Tahoma" w:hAnsi="Tahoma" w:cs="Tahoma"/>
                <w:color w:val="000000"/>
                <w:sz w:val="20"/>
                <w:szCs w:val="20"/>
              </w:rPr>
            </w:pPr>
            <w:r w:rsidRPr="00484636">
              <w:rPr>
                <w:rFonts w:ascii="Tahoma" w:hAnsi="Tahoma" w:cs="Tahoma"/>
                <w:color w:val="000000"/>
                <w:sz w:val="20"/>
                <w:szCs w:val="20"/>
              </w:rPr>
              <w:t>8 000 000,0</w:t>
            </w:r>
          </w:p>
        </w:tc>
      </w:tr>
      <w:tr w:rsidR="00484636" w:rsidRPr="00484636" w14:paraId="638983CE" w14:textId="77777777" w:rsidTr="00484636">
        <w:trPr>
          <w:trHeight w:val="64"/>
          <w:jc w:val="center"/>
        </w:trPr>
        <w:tc>
          <w:tcPr>
            <w:tcW w:w="410" w:type="dxa"/>
            <w:shd w:val="clear" w:color="auto" w:fill="auto"/>
            <w:noWrap/>
            <w:vAlign w:val="center"/>
            <w:hideMark/>
          </w:tcPr>
          <w:p w14:paraId="7B52B625" w14:textId="77777777" w:rsidR="00484636" w:rsidRPr="00484636" w:rsidRDefault="00484636" w:rsidP="00484636">
            <w:pPr>
              <w:keepLines/>
              <w:widowControl w:val="0"/>
              <w:spacing w:after="0" w:line="240" w:lineRule="auto"/>
              <w:jc w:val="center"/>
              <w:rPr>
                <w:rFonts w:ascii="Tahoma" w:eastAsia="Times New Roman" w:hAnsi="Tahoma" w:cs="Tahoma"/>
                <w:color w:val="000000"/>
                <w:sz w:val="20"/>
                <w:szCs w:val="20"/>
                <w:lang w:eastAsia="ru-RU"/>
              </w:rPr>
            </w:pPr>
            <w:r w:rsidRPr="00484636">
              <w:rPr>
                <w:rFonts w:ascii="Tahoma" w:eastAsia="Times New Roman" w:hAnsi="Tahoma" w:cs="Tahoma"/>
                <w:color w:val="000000"/>
                <w:sz w:val="20"/>
                <w:szCs w:val="20"/>
                <w:lang w:eastAsia="ru-RU"/>
              </w:rPr>
              <w:t>7</w:t>
            </w:r>
          </w:p>
        </w:tc>
        <w:tc>
          <w:tcPr>
            <w:tcW w:w="6389" w:type="dxa"/>
            <w:shd w:val="clear" w:color="auto" w:fill="auto"/>
            <w:hideMark/>
          </w:tcPr>
          <w:p w14:paraId="2F229BC9" w14:textId="77777777" w:rsidR="00484636" w:rsidRPr="00484636" w:rsidRDefault="00484636" w:rsidP="00484636">
            <w:pPr>
              <w:keepLines/>
              <w:widowControl w:val="0"/>
              <w:spacing w:after="0" w:line="240" w:lineRule="auto"/>
              <w:jc w:val="both"/>
              <w:rPr>
                <w:rFonts w:ascii="Tahoma" w:hAnsi="Tahoma" w:cs="Tahoma"/>
                <w:color w:val="000000"/>
                <w:sz w:val="20"/>
                <w:szCs w:val="20"/>
              </w:rPr>
            </w:pPr>
            <w:r w:rsidRPr="00484636">
              <w:rPr>
                <w:rFonts w:ascii="Tahoma" w:hAnsi="Tahoma" w:cs="Tahoma"/>
                <w:color w:val="000000"/>
                <w:sz w:val="20"/>
                <w:szCs w:val="20"/>
              </w:rPr>
              <w:t xml:space="preserve">Оборотные средства </w:t>
            </w:r>
          </w:p>
        </w:tc>
        <w:tc>
          <w:tcPr>
            <w:tcW w:w="1259" w:type="dxa"/>
            <w:shd w:val="clear" w:color="auto" w:fill="auto"/>
            <w:vAlign w:val="center"/>
            <w:hideMark/>
          </w:tcPr>
          <w:p w14:paraId="5DBF28B0" w14:textId="77777777" w:rsidR="00484636" w:rsidRPr="00484636" w:rsidRDefault="00484636" w:rsidP="00484636">
            <w:pPr>
              <w:keepLines/>
              <w:widowControl w:val="0"/>
              <w:spacing w:after="0" w:line="240" w:lineRule="auto"/>
              <w:jc w:val="center"/>
              <w:rPr>
                <w:rFonts w:ascii="Tahoma" w:eastAsia="Times New Roman" w:hAnsi="Tahoma" w:cs="Tahoma"/>
                <w:color w:val="000000"/>
                <w:sz w:val="20"/>
                <w:szCs w:val="20"/>
                <w:lang w:eastAsia="ru-RU"/>
              </w:rPr>
            </w:pPr>
            <w:r w:rsidRPr="00484636">
              <w:rPr>
                <w:rFonts w:ascii="Tahoma" w:eastAsia="Times New Roman" w:hAnsi="Tahoma" w:cs="Tahoma"/>
                <w:color w:val="000000"/>
                <w:sz w:val="20"/>
                <w:szCs w:val="20"/>
                <w:lang w:eastAsia="ru-RU"/>
              </w:rPr>
              <w:t>23 мес.</w:t>
            </w:r>
          </w:p>
        </w:tc>
        <w:tc>
          <w:tcPr>
            <w:tcW w:w="1370" w:type="dxa"/>
            <w:shd w:val="clear" w:color="auto" w:fill="auto"/>
            <w:vAlign w:val="center"/>
            <w:hideMark/>
          </w:tcPr>
          <w:p w14:paraId="495F2E8C" w14:textId="77777777" w:rsidR="00484636" w:rsidRPr="00484636" w:rsidRDefault="00484636" w:rsidP="00484636">
            <w:pPr>
              <w:keepLines/>
              <w:widowControl w:val="0"/>
              <w:spacing w:after="0" w:line="240" w:lineRule="auto"/>
              <w:jc w:val="center"/>
              <w:rPr>
                <w:rFonts w:ascii="Tahoma" w:hAnsi="Tahoma" w:cs="Tahoma"/>
                <w:color w:val="000000"/>
                <w:sz w:val="20"/>
                <w:szCs w:val="20"/>
              </w:rPr>
            </w:pPr>
            <w:r w:rsidRPr="00484636">
              <w:rPr>
                <w:rFonts w:ascii="Tahoma" w:hAnsi="Tahoma" w:cs="Tahoma"/>
                <w:color w:val="000000"/>
                <w:sz w:val="20"/>
                <w:szCs w:val="20"/>
              </w:rPr>
              <w:t>5 000 000,0</w:t>
            </w:r>
          </w:p>
        </w:tc>
      </w:tr>
      <w:tr w:rsidR="00484636" w:rsidRPr="00484636" w14:paraId="037C896B" w14:textId="77777777" w:rsidTr="00484636">
        <w:trPr>
          <w:trHeight w:val="64"/>
          <w:jc w:val="center"/>
        </w:trPr>
        <w:tc>
          <w:tcPr>
            <w:tcW w:w="410" w:type="dxa"/>
            <w:shd w:val="clear" w:color="auto" w:fill="auto"/>
            <w:noWrap/>
            <w:vAlign w:val="center"/>
          </w:tcPr>
          <w:p w14:paraId="4E9832D5" w14:textId="77777777" w:rsidR="00484636" w:rsidRPr="00484636" w:rsidRDefault="00484636" w:rsidP="00484636">
            <w:pPr>
              <w:keepLines/>
              <w:widowControl w:val="0"/>
              <w:spacing w:after="0" w:line="240" w:lineRule="auto"/>
              <w:jc w:val="center"/>
              <w:rPr>
                <w:rFonts w:ascii="Tahoma" w:eastAsia="Times New Roman" w:hAnsi="Tahoma" w:cs="Tahoma"/>
                <w:color w:val="000000"/>
                <w:sz w:val="20"/>
                <w:szCs w:val="20"/>
                <w:lang w:eastAsia="ru-RU"/>
              </w:rPr>
            </w:pPr>
          </w:p>
        </w:tc>
        <w:tc>
          <w:tcPr>
            <w:tcW w:w="6389" w:type="dxa"/>
            <w:shd w:val="clear" w:color="auto" w:fill="auto"/>
          </w:tcPr>
          <w:p w14:paraId="3FE2F224" w14:textId="4301C098" w:rsidR="00484636" w:rsidRPr="00484636" w:rsidRDefault="00484636" w:rsidP="00484636">
            <w:pPr>
              <w:keepLines/>
              <w:widowControl w:val="0"/>
              <w:spacing w:after="0" w:line="240" w:lineRule="auto"/>
              <w:jc w:val="both"/>
              <w:rPr>
                <w:rFonts w:ascii="Tahoma" w:hAnsi="Tahoma" w:cs="Tahoma"/>
                <w:color w:val="000000"/>
                <w:sz w:val="20"/>
                <w:szCs w:val="20"/>
              </w:rPr>
            </w:pPr>
            <w:r w:rsidRPr="00484636">
              <w:rPr>
                <w:rFonts w:ascii="Tahoma" w:hAnsi="Tahoma" w:cs="Tahoma"/>
                <w:color w:val="000000"/>
                <w:sz w:val="20"/>
                <w:szCs w:val="20"/>
              </w:rPr>
              <w:t>ВСЕГО:</w:t>
            </w:r>
          </w:p>
        </w:tc>
        <w:tc>
          <w:tcPr>
            <w:tcW w:w="1259" w:type="dxa"/>
            <w:shd w:val="clear" w:color="auto" w:fill="auto"/>
            <w:vAlign w:val="center"/>
          </w:tcPr>
          <w:p w14:paraId="007023FA" w14:textId="77777777" w:rsidR="00484636" w:rsidRPr="00484636" w:rsidRDefault="00484636" w:rsidP="00484636">
            <w:pPr>
              <w:keepLines/>
              <w:widowControl w:val="0"/>
              <w:spacing w:after="0" w:line="240" w:lineRule="auto"/>
              <w:jc w:val="center"/>
              <w:rPr>
                <w:rFonts w:ascii="Tahoma" w:eastAsia="Times New Roman" w:hAnsi="Tahoma" w:cs="Tahoma"/>
                <w:color w:val="000000"/>
                <w:sz w:val="20"/>
                <w:szCs w:val="20"/>
                <w:lang w:eastAsia="ru-RU"/>
              </w:rPr>
            </w:pPr>
          </w:p>
        </w:tc>
        <w:tc>
          <w:tcPr>
            <w:tcW w:w="1370" w:type="dxa"/>
            <w:shd w:val="clear" w:color="auto" w:fill="auto"/>
            <w:vAlign w:val="center"/>
          </w:tcPr>
          <w:p w14:paraId="5C59FE45" w14:textId="306A5355" w:rsidR="00484636" w:rsidRPr="00484636" w:rsidRDefault="00484636" w:rsidP="00484636">
            <w:pPr>
              <w:keepLines/>
              <w:widowControl w:val="0"/>
              <w:spacing w:after="0" w:line="240" w:lineRule="auto"/>
              <w:jc w:val="center"/>
              <w:rPr>
                <w:rFonts w:ascii="Tahoma" w:hAnsi="Tahoma" w:cs="Tahoma"/>
                <w:color w:val="000000"/>
                <w:sz w:val="20"/>
                <w:szCs w:val="20"/>
              </w:rPr>
            </w:pPr>
            <w:r w:rsidRPr="00484636">
              <w:rPr>
                <w:rFonts w:ascii="Tahoma" w:hAnsi="Tahoma" w:cs="Tahoma"/>
                <w:color w:val="000000"/>
                <w:sz w:val="20"/>
                <w:szCs w:val="20"/>
              </w:rPr>
              <w:t>255 000 000,0</w:t>
            </w:r>
          </w:p>
        </w:tc>
      </w:tr>
    </w:tbl>
    <w:p w14:paraId="69707DD3" w14:textId="77777777" w:rsidR="00484636" w:rsidRDefault="00484636" w:rsidP="00484636">
      <w:pPr>
        <w:keepLines/>
        <w:widowControl w:val="0"/>
        <w:spacing w:after="0" w:line="240" w:lineRule="auto"/>
        <w:ind w:firstLine="709"/>
        <w:rPr>
          <w:rFonts w:ascii="Tahoma" w:hAnsi="Tahoma" w:cs="Tahoma"/>
          <w:b/>
          <w:bCs/>
        </w:rPr>
      </w:pPr>
    </w:p>
    <w:p w14:paraId="69624D98" w14:textId="35466A80" w:rsidR="004A58ED" w:rsidRPr="00356827" w:rsidRDefault="004A58ED" w:rsidP="00484636">
      <w:pPr>
        <w:keepLines/>
        <w:widowControl w:val="0"/>
        <w:spacing w:after="0" w:line="240" w:lineRule="auto"/>
        <w:ind w:firstLine="709"/>
        <w:rPr>
          <w:rFonts w:ascii="Tahoma" w:hAnsi="Tahoma" w:cs="Tahoma"/>
        </w:rPr>
      </w:pPr>
      <w:r w:rsidRPr="00356827">
        <w:rPr>
          <w:rFonts w:ascii="Tahoma" w:hAnsi="Tahoma" w:cs="Tahoma"/>
          <w:b/>
          <w:bCs/>
        </w:rPr>
        <w:t>Структура финансирования:</w:t>
      </w:r>
      <w:r w:rsidRPr="00356827">
        <w:rPr>
          <w:rFonts w:ascii="Tahoma" w:hAnsi="Tahoma" w:cs="Tahoma"/>
        </w:rPr>
        <w:t xml:space="preserve"> 30% собственные средства, 70% кредит банка</w:t>
      </w:r>
    </w:p>
    <w:p w14:paraId="7B47AA2A" w14:textId="44609570" w:rsidR="004A58ED" w:rsidRPr="00356827" w:rsidRDefault="004A58ED" w:rsidP="00484636">
      <w:pPr>
        <w:keepLines/>
        <w:widowControl w:val="0"/>
        <w:spacing w:after="0" w:line="240" w:lineRule="auto"/>
        <w:ind w:firstLine="709"/>
        <w:rPr>
          <w:rFonts w:ascii="Tahoma" w:hAnsi="Tahoma" w:cs="Tahoma"/>
        </w:rPr>
      </w:pPr>
      <w:r w:rsidRPr="00356827">
        <w:rPr>
          <w:rFonts w:ascii="Tahoma" w:hAnsi="Tahoma" w:cs="Tahoma"/>
          <w:b/>
          <w:bCs/>
        </w:rPr>
        <w:t>Количество новых рабочих мест:</w:t>
      </w:r>
      <w:r w:rsidR="006C2B7E" w:rsidRPr="00356827">
        <w:rPr>
          <w:rFonts w:ascii="Tahoma" w:hAnsi="Tahoma" w:cs="Tahoma"/>
          <w:b/>
          <w:bCs/>
        </w:rPr>
        <w:t xml:space="preserve"> </w:t>
      </w:r>
      <w:r w:rsidR="00484636">
        <w:rPr>
          <w:rFonts w:ascii="Tahoma" w:hAnsi="Tahoma" w:cs="Tahoma"/>
        </w:rPr>
        <w:t>5</w:t>
      </w:r>
      <w:r w:rsidR="00356827" w:rsidRPr="00356827">
        <w:rPr>
          <w:rFonts w:ascii="Tahoma" w:hAnsi="Tahoma" w:cs="Tahoma"/>
        </w:rPr>
        <w:t>0</w:t>
      </w:r>
      <w:r w:rsidR="006C2B7E" w:rsidRPr="00356827">
        <w:rPr>
          <w:rFonts w:ascii="Tahoma" w:hAnsi="Tahoma" w:cs="Tahoma"/>
        </w:rPr>
        <w:t xml:space="preserve"> чел.</w:t>
      </w:r>
    </w:p>
    <w:p w14:paraId="15C00CEE" w14:textId="78F043F7" w:rsidR="00356827" w:rsidRPr="00356827" w:rsidRDefault="00356827" w:rsidP="00484636">
      <w:pPr>
        <w:keepLines/>
        <w:widowControl w:val="0"/>
        <w:spacing w:after="0" w:line="240" w:lineRule="auto"/>
        <w:ind w:firstLine="709"/>
        <w:jc w:val="both"/>
        <w:rPr>
          <w:rFonts w:ascii="Tahoma" w:hAnsi="Tahoma" w:cs="Tahoma"/>
          <w:b/>
        </w:rPr>
      </w:pPr>
      <w:r w:rsidRPr="00356827">
        <w:rPr>
          <w:rFonts w:ascii="Tahoma" w:hAnsi="Tahoma" w:cs="Tahoma"/>
          <w:b/>
          <w:bCs/>
        </w:rPr>
        <w:t>Средний размер заработной платы:</w:t>
      </w:r>
      <w:r w:rsidRPr="00356827">
        <w:rPr>
          <w:rFonts w:ascii="Tahoma" w:hAnsi="Tahoma" w:cs="Tahoma"/>
        </w:rPr>
        <w:t xml:space="preserve"> </w:t>
      </w:r>
      <w:r w:rsidR="00484636">
        <w:rPr>
          <w:rFonts w:ascii="Tahoma" w:hAnsi="Tahoma" w:cs="Tahoma"/>
          <w:bCs/>
        </w:rPr>
        <w:t>4</w:t>
      </w:r>
      <w:r w:rsidR="00495D64">
        <w:rPr>
          <w:rFonts w:ascii="Tahoma" w:hAnsi="Tahoma" w:cs="Tahoma"/>
          <w:bCs/>
        </w:rPr>
        <w:t>6</w:t>
      </w:r>
      <w:r w:rsidR="00484636">
        <w:rPr>
          <w:rFonts w:ascii="Tahoma" w:hAnsi="Tahoma" w:cs="Tahoma"/>
          <w:bCs/>
        </w:rPr>
        <w:t> 5</w:t>
      </w:r>
      <w:r w:rsidR="00495D64">
        <w:rPr>
          <w:rFonts w:ascii="Tahoma" w:hAnsi="Tahoma" w:cs="Tahoma"/>
          <w:bCs/>
        </w:rPr>
        <w:t>0</w:t>
      </w:r>
      <w:r w:rsidR="00484636">
        <w:rPr>
          <w:rFonts w:ascii="Tahoma" w:hAnsi="Tahoma" w:cs="Tahoma"/>
          <w:bCs/>
        </w:rPr>
        <w:t>0 руб./мес.</w:t>
      </w:r>
    </w:p>
    <w:p w14:paraId="07580752" w14:textId="0E114CC7" w:rsidR="004A58ED" w:rsidRPr="00356827" w:rsidRDefault="004A58ED" w:rsidP="00484636">
      <w:pPr>
        <w:keepLines/>
        <w:widowControl w:val="0"/>
        <w:spacing w:after="0" w:line="240" w:lineRule="auto"/>
        <w:ind w:firstLine="709"/>
        <w:rPr>
          <w:rFonts w:ascii="Tahoma" w:hAnsi="Tahoma" w:cs="Tahoma"/>
        </w:rPr>
      </w:pPr>
      <w:r w:rsidRPr="00356827">
        <w:rPr>
          <w:rFonts w:ascii="Tahoma" w:hAnsi="Tahoma" w:cs="Tahoma"/>
          <w:b/>
          <w:bCs/>
        </w:rPr>
        <w:t>Горизонт планирования, лет:</w:t>
      </w:r>
      <w:r w:rsidRPr="00356827">
        <w:rPr>
          <w:rFonts w:ascii="Tahoma" w:hAnsi="Tahoma" w:cs="Tahoma"/>
        </w:rPr>
        <w:t xml:space="preserve"> 1</w:t>
      </w:r>
      <w:r w:rsidR="00484636">
        <w:rPr>
          <w:rFonts w:ascii="Tahoma" w:hAnsi="Tahoma" w:cs="Tahoma"/>
        </w:rPr>
        <w:t>0</w:t>
      </w:r>
      <w:r w:rsidRPr="00356827">
        <w:rPr>
          <w:rFonts w:ascii="Tahoma" w:hAnsi="Tahoma" w:cs="Tahoma"/>
        </w:rPr>
        <w:t xml:space="preserve"> лет</w:t>
      </w:r>
    </w:p>
    <w:p w14:paraId="571D8438" w14:textId="7F47D4F2" w:rsidR="006C2B7E" w:rsidRPr="00356827" w:rsidRDefault="004A58ED" w:rsidP="00484636">
      <w:pPr>
        <w:keepLines/>
        <w:widowControl w:val="0"/>
        <w:spacing w:after="0" w:line="240" w:lineRule="auto"/>
        <w:ind w:firstLine="709"/>
        <w:rPr>
          <w:rFonts w:ascii="Tahoma" w:hAnsi="Tahoma" w:cs="Tahoma"/>
        </w:rPr>
      </w:pPr>
      <w:r w:rsidRPr="00356827">
        <w:rPr>
          <w:rFonts w:ascii="Tahoma" w:hAnsi="Tahoma" w:cs="Tahoma"/>
          <w:b/>
          <w:bCs/>
        </w:rPr>
        <w:t>Срок инвестиционной стадии, лет:</w:t>
      </w:r>
      <w:r w:rsidR="006C2B7E" w:rsidRPr="00356827">
        <w:rPr>
          <w:rFonts w:ascii="Tahoma" w:hAnsi="Tahoma" w:cs="Tahoma"/>
        </w:rPr>
        <w:t xml:space="preserve"> 3</w:t>
      </w:r>
      <w:r w:rsidR="00244F7E" w:rsidRPr="00356827">
        <w:rPr>
          <w:rFonts w:ascii="Tahoma" w:hAnsi="Tahoma" w:cs="Tahoma"/>
        </w:rPr>
        <w:t>6</w:t>
      </w:r>
      <w:r w:rsidR="006C2B7E" w:rsidRPr="00356827">
        <w:rPr>
          <w:rFonts w:ascii="Tahoma" w:hAnsi="Tahoma" w:cs="Tahoma"/>
        </w:rPr>
        <w:t xml:space="preserve"> месяц</w:t>
      </w:r>
      <w:r w:rsidR="00244F7E" w:rsidRPr="00356827">
        <w:rPr>
          <w:rFonts w:ascii="Tahoma" w:hAnsi="Tahoma" w:cs="Tahoma"/>
        </w:rPr>
        <w:t>ев</w:t>
      </w:r>
      <w:r w:rsidR="006C2B7E" w:rsidRPr="00356827">
        <w:rPr>
          <w:rFonts w:ascii="Tahoma" w:hAnsi="Tahoma" w:cs="Tahoma"/>
        </w:rPr>
        <w:t xml:space="preserve"> (</w:t>
      </w:r>
      <w:r w:rsidR="00244F7E" w:rsidRPr="00356827">
        <w:rPr>
          <w:rFonts w:ascii="Tahoma" w:hAnsi="Tahoma" w:cs="Tahoma"/>
        </w:rPr>
        <w:t>3</w:t>
      </w:r>
      <w:r w:rsidR="006C2B7E" w:rsidRPr="00356827">
        <w:rPr>
          <w:rFonts w:ascii="Tahoma" w:hAnsi="Tahoma" w:cs="Tahoma"/>
        </w:rPr>
        <w:t xml:space="preserve"> года)</w:t>
      </w:r>
    </w:p>
    <w:p w14:paraId="2266315C" w14:textId="776F8BB9" w:rsidR="00CA704A" w:rsidRPr="006A4A52" w:rsidRDefault="004A58ED" w:rsidP="00484636">
      <w:pPr>
        <w:keepLines/>
        <w:widowControl w:val="0"/>
        <w:spacing w:after="0" w:line="240" w:lineRule="auto"/>
        <w:ind w:firstLine="709"/>
        <w:rPr>
          <w:rFonts w:ascii="Tahoma" w:hAnsi="Tahoma" w:cs="Tahoma"/>
        </w:rPr>
      </w:pPr>
      <w:r w:rsidRPr="00356827">
        <w:rPr>
          <w:rFonts w:ascii="Tahoma" w:hAnsi="Tahoma" w:cs="Tahoma"/>
          <w:b/>
          <w:bCs/>
        </w:rPr>
        <w:t>Срок операционной стадии, лет</w:t>
      </w:r>
      <w:r w:rsidR="006C2B7E" w:rsidRPr="00356827">
        <w:rPr>
          <w:rFonts w:ascii="Tahoma" w:hAnsi="Tahoma" w:cs="Tahoma"/>
          <w:b/>
          <w:bCs/>
        </w:rPr>
        <w:t xml:space="preserve"> (для расчета эффективности проекта)</w:t>
      </w:r>
      <w:r w:rsidRPr="00356827">
        <w:rPr>
          <w:rFonts w:ascii="Tahoma" w:hAnsi="Tahoma" w:cs="Tahoma"/>
          <w:b/>
          <w:bCs/>
        </w:rPr>
        <w:t>:</w:t>
      </w:r>
      <w:r w:rsidR="006C2B7E" w:rsidRPr="00356827">
        <w:rPr>
          <w:rFonts w:ascii="Tahoma" w:hAnsi="Tahoma" w:cs="Tahoma"/>
          <w:b/>
          <w:bCs/>
        </w:rPr>
        <w:t xml:space="preserve"> </w:t>
      </w:r>
      <w:r w:rsidR="00356827" w:rsidRPr="006A4A52">
        <w:rPr>
          <w:rFonts w:ascii="Tahoma" w:hAnsi="Tahoma" w:cs="Tahoma"/>
        </w:rPr>
        <w:t>8</w:t>
      </w:r>
      <w:r w:rsidR="00484636">
        <w:rPr>
          <w:rFonts w:ascii="Tahoma" w:hAnsi="Tahoma" w:cs="Tahoma"/>
        </w:rPr>
        <w:t>4</w:t>
      </w:r>
      <w:r w:rsidR="00356827" w:rsidRPr="006A4A52">
        <w:rPr>
          <w:rFonts w:ascii="Tahoma" w:hAnsi="Tahoma" w:cs="Tahoma"/>
        </w:rPr>
        <w:t xml:space="preserve"> </w:t>
      </w:r>
      <w:r w:rsidR="006C2B7E" w:rsidRPr="006A4A52">
        <w:rPr>
          <w:rFonts w:ascii="Tahoma" w:hAnsi="Tahoma" w:cs="Tahoma"/>
        </w:rPr>
        <w:t>мес. (</w:t>
      </w:r>
      <w:r w:rsidR="00484636">
        <w:rPr>
          <w:rFonts w:ascii="Tahoma" w:hAnsi="Tahoma" w:cs="Tahoma"/>
        </w:rPr>
        <w:t>7</w:t>
      </w:r>
      <w:r w:rsidR="006C2B7E" w:rsidRPr="006A4A52">
        <w:rPr>
          <w:rFonts w:ascii="Tahoma" w:hAnsi="Tahoma" w:cs="Tahoma"/>
        </w:rPr>
        <w:t xml:space="preserve"> лет).</w:t>
      </w:r>
    </w:p>
    <w:p w14:paraId="4580682B" w14:textId="20911C45" w:rsidR="00CA704A" w:rsidRPr="00A21EE4" w:rsidRDefault="004A58ED" w:rsidP="00484636">
      <w:pPr>
        <w:keepLines/>
        <w:widowControl w:val="0"/>
        <w:spacing w:after="0" w:line="240" w:lineRule="auto"/>
        <w:ind w:firstLine="709"/>
        <w:rPr>
          <w:rFonts w:ascii="Tahoma" w:hAnsi="Tahoma" w:cs="Tahoma"/>
        </w:rPr>
      </w:pPr>
      <w:r w:rsidRPr="00A21EE4">
        <w:rPr>
          <w:rFonts w:ascii="Tahoma" w:hAnsi="Tahoma" w:cs="Tahoma"/>
          <w:b/>
          <w:bCs/>
        </w:rPr>
        <w:t>Выручка в год при выходе на проектную мощность</w:t>
      </w:r>
      <w:r w:rsidR="00CA704A" w:rsidRPr="00A21EE4">
        <w:rPr>
          <w:rFonts w:ascii="Tahoma" w:hAnsi="Tahoma" w:cs="Tahoma"/>
          <w:b/>
          <w:bCs/>
        </w:rPr>
        <w:t>:</w:t>
      </w:r>
      <w:r w:rsidR="00CA704A" w:rsidRPr="00A21EE4">
        <w:rPr>
          <w:rFonts w:ascii="Tahoma" w:hAnsi="Tahoma" w:cs="Tahoma"/>
        </w:rPr>
        <w:t xml:space="preserve"> </w:t>
      </w:r>
      <w:r w:rsidR="00A21EE4" w:rsidRPr="00A21EE4">
        <w:rPr>
          <w:rFonts w:ascii="Tahoma" w:eastAsia="Times New Roman" w:hAnsi="Tahoma" w:cs="Tahoma"/>
          <w:color w:val="000000"/>
          <w:lang w:eastAsia="ru-RU"/>
        </w:rPr>
        <w:t>149 310</w:t>
      </w:r>
      <w:r w:rsidR="00CA704A" w:rsidRPr="00A21EE4">
        <w:rPr>
          <w:rFonts w:ascii="Tahoma" w:eastAsia="Times New Roman" w:hAnsi="Tahoma" w:cs="Tahoma"/>
          <w:color w:val="000000"/>
          <w:lang w:eastAsia="ru-RU"/>
        </w:rPr>
        <w:t xml:space="preserve"> тыс. руб.</w:t>
      </w:r>
    </w:p>
    <w:p w14:paraId="6A2919FA" w14:textId="64ED4E72" w:rsidR="00CA704A" w:rsidRPr="00A21EE4" w:rsidRDefault="004A58ED" w:rsidP="00484636">
      <w:pPr>
        <w:keepLines/>
        <w:widowControl w:val="0"/>
        <w:spacing w:after="0" w:line="240" w:lineRule="auto"/>
        <w:ind w:firstLine="709"/>
        <w:rPr>
          <w:rFonts w:ascii="Tahoma" w:hAnsi="Tahoma" w:cs="Tahoma"/>
        </w:rPr>
      </w:pPr>
      <w:r w:rsidRPr="00A21EE4">
        <w:rPr>
          <w:rFonts w:ascii="Tahoma" w:hAnsi="Tahoma" w:cs="Tahoma"/>
          <w:b/>
          <w:bCs/>
        </w:rPr>
        <w:t>Выручка по проекту (в течение операционной стадии)</w:t>
      </w:r>
      <w:r w:rsidR="00CA704A" w:rsidRPr="00A21EE4">
        <w:rPr>
          <w:rFonts w:ascii="Tahoma" w:eastAsia="Times New Roman" w:hAnsi="Tahoma" w:cs="Tahoma"/>
          <w:lang w:eastAsia="ru-RU"/>
        </w:rPr>
        <w:t xml:space="preserve">: </w:t>
      </w:r>
      <w:r w:rsidR="006A4A52" w:rsidRPr="00A21EE4">
        <w:rPr>
          <w:rFonts w:ascii="Tahoma" w:eastAsia="Times New Roman" w:hAnsi="Tahoma" w:cs="Tahoma"/>
          <w:lang w:eastAsia="ru-RU"/>
        </w:rPr>
        <w:t>1</w:t>
      </w:r>
      <w:r w:rsidR="00A21EE4" w:rsidRPr="00A21EE4">
        <w:rPr>
          <w:rFonts w:ascii="Tahoma" w:eastAsia="Times New Roman" w:hAnsi="Tahoma" w:cs="Tahoma"/>
          <w:lang w:eastAsia="ru-RU"/>
        </w:rPr>
        <w:t> 299 081</w:t>
      </w:r>
      <w:r w:rsidR="00CA704A" w:rsidRPr="00A21EE4">
        <w:rPr>
          <w:rFonts w:ascii="Tahoma" w:eastAsia="Times New Roman" w:hAnsi="Tahoma" w:cs="Tahoma"/>
          <w:lang w:eastAsia="ru-RU"/>
        </w:rPr>
        <w:t xml:space="preserve"> тыс. руб.</w:t>
      </w:r>
    </w:p>
    <w:p w14:paraId="45D67C4A" w14:textId="49491B49" w:rsidR="00CA704A" w:rsidRPr="00A21EE4" w:rsidRDefault="004A58ED" w:rsidP="00484636">
      <w:pPr>
        <w:keepLines/>
        <w:widowControl w:val="0"/>
        <w:spacing w:after="0" w:line="240" w:lineRule="auto"/>
        <w:ind w:firstLine="709"/>
        <w:jc w:val="both"/>
        <w:rPr>
          <w:rFonts w:ascii="Tahoma" w:hAnsi="Tahoma" w:cs="Tahoma"/>
        </w:rPr>
      </w:pPr>
      <w:r w:rsidRPr="00A21EE4">
        <w:rPr>
          <w:rFonts w:ascii="Tahoma" w:hAnsi="Tahoma" w:cs="Tahoma"/>
          <w:b/>
          <w:bCs/>
          <w:lang w:val="en-US"/>
        </w:rPr>
        <w:t>EBITDA</w:t>
      </w:r>
      <w:r w:rsidRPr="00A21EE4">
        <w:rPr>
          <w:rFonts w:ascii="Tahoma" w:hAnsi="Tahoma" w:cs="Tahoma"/>
          <w:b/>
          <w:bCs/>
        </w:rPr>
        <w:t xml:space="preserve"> в год при выходе на полную производственную мощность</w:t>
      </w:r>
      <w:r w:rsidR="00CA704A" w:rsidRPr="00A21EE4">
        <w:rPr>
          <w:rFonts w:ascii="Tahoma" w:hAnsi="Tahoma" w:cs="Tahoma"/>
          <w:b/>
          <w:bCs/>
        </w:rPr>
        <w:t>:</w:t>
      </w:r>
      <w:r w:rsidR="00CA704A" w:rsidRPr="00A21EE4">
        <w:rPr>
          <w:rFonts w:ascii="Tahoma" w:hAnsi="Tahoma" w:cs="Tahoma"/>
        </w:rPr>
        <w:t xml:space="preserve"> </w:t>
      </w:r>
      <w:r w:rsidR="00A21EE4" w:rsidRPr="00A21EE4">
        <w:rPr>
          <w:rFonts w:ascii="Tahoma" w:hAnsi="Tahoma" w:cs="Tahoma"/>
        </w:rPr>
        <w:t>51 096</w:t>
      </w:r>
      <w:r w:rsidR="00CA704A" w:rsidRPr="00A21EE4">
        <w:rPr>
          <w:rFonts w:ascii="Tahoma" w:eastAsia="Times New Roman" w:hAnsi="Tahoma" w:cs="Tahoma"/>
          <w:color w:val="000000"/>
          <w:lang w:eastAsia="ru-RU"/>
        </w:rPr>
        <w:t xml:space="preserve"> тыс.</w:t>
      </w:r>
      <w:r w:rsidR="00A87A6A" w:rsidRPr="00A21EE4">
        <w:rPr>
          <w:rFonts w:ascii="Tahoma" w:eastAsia="Times New Roman" w:hAnsi="Tahoma" w:cs="Tahoma"/>
          <w:color w:val="000000"/>
          <w:lang w:eastAsia="ru-RU"/>
        </w:rPr>
        <w:t xml:space="preserve"> </w:t>
      </w:r>
      <w:r w:rsidR="00CA704A" w:rsidRPr="00A21EE4">
        <w:rPr>
          <w:rFonts w:ascii="Tahoma" w:eastAsia="Times New Roman" w:hAnsi="Tahoma" w:cs="Tahoma"/>
          <w:color w:val="000000"/>
          <w:lang w:eastAsia="ru-RU"/>
        </w:rPr>
        <w:t>руб.</w:t>
      </w:r>
      <w:r w:rsidRPr="00A21EE4">
        <w:rPr>
          <w:rFonts w:ascii="Tahoma" w:hAnsi="Tahoma" w:cs="Tahoma"/>
        </w:rPr>
        <w:t xml:space="preserve"> </w:t>
      </w:r>
    </w:p>
    <w:p w14:paraId="506AEF02" w14:textId="5B2CD1A4" w:rsidR="00CA704A" w:rsidRPr="00A21EE4" w:rsidRDefault="004A58ED" w:rsidP="00484636">
      <w:pPr>
        <w:keepLines/>
        <w:widowControl w:val="0"/>
        <w:spacing w:after="0" w:line="240" w:lineRule="auto"/>
        <w:ind w:firstLine="709"/>
        <w:rPr>
          <w:rFonts w:ascii="Tahoma" w:hAnsi="Tahoma" w:cs="Tahoma"/>
        </w:rPr>
      </w:pPr>
      <w:r w:rsidRPr="00A21EE4">
        <w:rPr>
          <w:rFonts w:ascii="Tahoma" w:hAnsi="Tahoma" w:cs="Tahoma"/>
          <w:b/>
          <w:bCs/>
          <w:lang w:val="en-US"/>
        </w:rPr>
        <w:t>EBITDA</w:t>
      </w:r>
      <w:r w:rsidRPr="00A21EE4">
        <w:rPr>
          <w:rFonts w:ascii="Tahoma" w:hAnsi="Tahoma" w:cs="Tahoma"/>
          <w:b/>
          <w:bCs/>
        </w:rPr>
        <w:t xml:space="preserve"> по проекту (в течение операционной стадии)</w:t>
      </w:r>
      <w:r w:rsidR="00CA704A" w:rsidRPr="00A21EE4">
        <w:rPr>
          <w:rFonts w:ascii="Tahoma" w:hAnsi="Tahoma" w:cs="Tahoma"/>
          <w:b/>
          <w:bCs/>
        </w:rPr>
        <w:t>:</w:t>
      </w:r>
      <w:r w:rsidR="00CA704A" w:rsidRPr="00A21EE4">
        <w:rPr>
          <w:rFonts w:ascii="Tahoma" w:hAnsi="Tahoma" w:cs="Tahoma"/>
        </w:rPr>
        <w:t xml:space="preserve"> </w:t>
      </w:r>
      <w:r w:rsidR="00A21EE4" w:rsidRPr="00A21EE4">
        <w:rPr>
          <w:rFonts w:ascii="Tahoma" w:eastAsia="Times New Roman" w:hAnsi="Tahoma" w:cs="Tahoma"/>
          <w:color w:val="000000"/>
          <w:lang w:eastAsia="ru-RU"/>
        </w:rPr>
        <w:t>454 036</w:t>
      </w:r>
      <w:r w:rsidR="00CA704A" w:rsidRPr="00A21EE4">
        <w:rPr>
          <w:rFonts w:ascii="Tahoma" w:eastAsia="Times New Roman" w:hAnsi="Tahoma" w:cs="Tahoma"/>
          <w:color w:val="000000"/>
          <w:lang w:eastAsia="ru-RU"/>
        </w:rPr>
        <w:t xml:space="preserve"> тыс. руб.</w:t>
      </w:r>
    </w:p>
    <w:p w14:paraId="31600E8C" w14:textId="22FA28F6" w:rsidR="00CA704A" w:rsidRPr="00A21EE4" w:rsidRDefault="004A58ED" w:rsidP="00484636">
      <w:pPr>
        <w:keepLines/>
        <w:widowControl w:val="0"/>
        <w:spacing w:after="0" w:line="240" w:lineRule="auto"/>
        <w:ind w:firstLine="709"/>
        <w:rPr>
          <w:rFonts w:ascii="Tahoma" w:hAnsi="Tahoma" w:cs="Tahoma"/>
        </w:rPr>
      </w:pPr>
      <w:r w:rsidRPr="00A21EE4">
        <w:rPr>
          <w:rFonts w:ascii="Tahoma" w:hAnsi="Tahoma" w:cs="Tahoma"/>
          <w:b/>
          <w:bCs/>
        </w:rPr>
        <w:t>Чистая прибыль в год при выходе на проектную мощность</w:t>
      </w:r>
      <w:r w:rsidR="00CA704A" w:rsidRPr="00A21EE4">
        <w:rPr>
          <w:rFonts w:ascii="Tahoma" w:hAnsi="Tahoma" w:cs="Tahoma"/>
          <w:b/>
          <w:bCs/>
        </w:rPr>
        <w:t xml:space="preserve">: </w:t>
      </w:r>
      <w:r w:rsidR="00A21EE4" w:rsidRPr="00A21EE4">
        <w:rPr>
          <w:rFonts w:ascii="Tahoma" w:eastAsia="Times New Roman" w:hAnsi="Tahoma" w:cs="Tahoma"/>
          <w:color w:val="000000"/>
          <w:lang w:eastAsia="ru-RU"/>
        </w:rPr>
        <w:t>26 040</w:t>
      </w:r>
      <w:r w:rsidR="00CE667C" w:rsidRPr="00A21EE4">
        <w:rPr>
          <w:rFonts w:ascii="Tahoma" w:eastAsia="Times New Roman" w:hAnsi="Tahoma" w:cs="Tahoma"/>
          <w:color w:val="000000"/>
          <w:lang w:eastAsia="ru-RU"/>
        </w:rPr>
        <w:t xml:space="preserve"> </w:t>
      </w:r>
      <w:r w:rsidR="00CA704A" w:rsidRPr="00A21EE4">
        <w:rPr>
          <w:rFonts w:ascii="Tahoma" w:eastAsia="Times New Roman" w:hAnsi="Tahoma" w:cs="Tahoma"/>
          <w:color w:val="000000"/>
          <w:lang w:eastAsia="ru-RU"/>
        </w:rPr>
        <w:t>тыс. руб.</w:t>
      </w:r>
    </w:p>
    <w:p w14:paraId="4D1ADD23" w14:textId="1DC34ECC" w:rsidR="004A58ED" w:rsidRPr="00A21EE4" w:rsidRDefault="004A58ED" w:rsidP="00484636">
      <w:pPr>
        <w:keepLines/>
        <w:widowControl w:val="0"/>
        <w:spacing w:after="0" w:line="240" w:lineRule="auto"/>
        <w:ind w:firstLine="709"/>
        <w:rPr>
          <w:rFonts w:ascii="Tahoma" w:hAnsi="Tahoma" w:cs="Tahoma"/>
        </w:rPr>
      </w:pPr>
      <w:r w:rsidRPr="00A21EE4">
        <w:rPr>
          <w:rFonts w:ascii="Tahoma" w:hAnsi="Tahoma" w:cs="Tahoma"/>
          <w:b/>
          <w:bCs/>
        </w:rPr>
        <w:t>Чистая прибыль по проекту (в течение операционной стадии)</w:t>
      </w:r>
      <w:r w:rsidR="00CA704A" w:rsidRPr="00A21EE4">
        <w:rPr>
          <w:rFonts w:ascii="Tahoma" w:hAnsi="Tahoma" w:cs="Tahoma"/>
          <w:b/>
          <w:bCs/>
        </w:rPr>
        <w:t>:</w:t>
      </w:r>
      <w:r w:rsidR="00CA704A" w:rsidRPr="00A21EE4">
        <w:rPr>
          <w:rFonts w:ascii="Tahoma" w:hAnsi="Tahoma" w:cs="Tahoma"/>
        </w:rPr>
        <w:t xml:space="preserve"> </w:t>
      </w:r>
      <w:r w:rsidR="00A21EE4" w:rsidRPr="00A21EE4">
        <w:rPr>
          <w:rFonts w:ascii="Tahoma" w:eastAsia="Times New Roman" w:hAnsi="Tahoma" w:cs="Tahoma"/>
          <w:color w:val="000000"/>
          <w:lang w:eastAsia="ru-RU"/>
        </w:rPr>
        <w:t>273 478</w:t>
      </w:r>
      <w:r w:rsidR="00CA704A" w:rsidRPr="00A21EE4">
        <w:rPr>
          <w:rFonts w:ascii="Tahoma" w:eastAsia="Times New Roman" w:hAnsi="Tahoma" w:cs="Tahoma"/>
          <w:color w:val="000000"/>
          <w:lang w:eastAsia="ru-RU"/>
        </w:rPr>
        <w:t xml:space="preserve"> тыс. руб.</w:t>
      </w:r>
    </w:p>
    <w:p w14:paraId="1AA25E1C" w14:textId="76C6EB9B" w:rsidR="004A58ED" w:rsidRPr="00A21EE4" w:rsidRDefault="004A58ED" w:rsidP="00484636">
      <w:pPr>
        <w:keepLines/>
        <w:widowControl w:val="0"/>
        <w:spacing w:after="0" w:line="240" w:lineRule="auto"/>
        <w:ind w:firstLine="709"/>
        <w:rPr>
          <w:rFonts w:ascii="Tahoma" w:hAnsi="Tahoma" w:cs="Tahoma"/>
        </w:rPr>
      </w:pPr>
      <w:r w:rsidRPr="00A21EE4">
        <w:rPr>
          <w:rFonts w:ascii="Tahoma" w:hAnsi="Tahoma" w:cs="Tahoma"/>
          <w:b/>
          <w:bCs/>
        </w:rPr>
        <w:t>Рентабельность продаж</w:t>
      </w:r>
      <w:r w:rsidR="00CA704A" w:rsidRPr="00A21EE4">
        <w:rPr>
          <w:rFonts w:ascii="Tahoma" w:hAnsi="Tahoma" w:cs="Tahoma"/>
          <w:b/>
          <w:bCs/>
        </w:rPr>
        <w:t xml:space="preserve">: </w:t>
      </w:r>
      <w:r w:rsidR="00A21EE4" w:rsidRPr="00A21EE4">
        <w:rPr>
          <w:rFonts w:ascii="Tahoma" w:hAnsi="Tahoma" w:cs="Tahoma"/>
        </w:rPr>
        <w:t>21,05</w:t>
      </w:r>
      <w:r w:rsidR="00CA704A" w:rsidRPr="00A21EE4">
        <w:rPr>
          <w:rFonts w:ascii="Tahoma" w:hAnsi="Tahoma" w:cs="Tahoma"/>
        </w:rPr>
        <w:t>%</w:t>
      </w:r>
    </w:p>
    <w:p w14:paraId="62011C34" w14:textId="7DE76362" w:rsidR="004A58ED" w:rsidRPr="00A21EE4" w:rsidRDefault="004A58ED" w:rsidP="00484636">
      <w:pPr>
        <w:keepLines/>
        <w:widowControl w:val="0"/>
        <w:spacing w:after="0" w:line="240" w:lineRule="auto"/>
        <w:ind w:firstLine="709"/>
        <w:rPr>
          <w:rFonts w:ascii="Tahoma" w:hAnsi="Tahoma" w:cs="Tahoma"/>
          <w:b/>
          <w:bCs/>
        </w:rPr>
      </w:pPr>
      <w:r w:rsidRPr="00A21EE4">
        <w:rPr>
          <w:rFonts w:ascii="Tahoma" w:hAnsi="Tahoma" w:cs="Tahoma"/>
          <w:b/>
          <w:bCs/>
        </w:rPr>
        <w:t>Показатели эффективности инвестиционного проекта</w:t>
      </w:r>
    </w:p>
    <w:p w14:paraId="5FA3F465" w14:textId="77777777" w:rsidR="00CA704A" w:rsidRPr="00A21EE4" w:rsidRDefault="00CA704A" w:rsidP="00484636">
      <w:pPr>
        <w:keepLines/>
        <w:widowControl w:val="0"/>
        <w:spacing w:after="0" w:line="240" w:lineRule="auto"/>
        <w:ind w:firstLine="709"/>
        <w:rPr>
          <w:rFonts w:ascii="Tahoma" w:hAnsi="Tahoma" w:cs="Tahoma"/>
          <w:b/>
          <w:bCs/>
        </w:rPr>
      </w:pPr>
    </w:p>
    <w:tbl>
      <w:tblPr>
        <w:tblW w:w="7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gridCol w:w="1609"/>
      </w:tblGrid>
      <w:tr w:rsidR="00CA704A" w:rsidRPr="00CE667C" w14:paraId="1F7887C6" w14:textId="77777777" w:rsidTr="007629FE">
        <w:trPr>
          <w:trHeight w:val="50"/>
        </w:trPr>
        <w:tc>
          <w:tcPr>
            <w:tcW w:w="6390" w:type="dxa"/>
            <w:shd w:val="clear" w:color="auto" w:fill="auto"/>
            <w:noWrap/>
            <w:vAlign w:val="center"/>
            <w:hideMark/>
          </w:tcPr>
          <w:p w14:paraId="2FE3AA0C" w14:textId="77777777" w:rsidR="00CA704A" w:rsidRPr="00CE667C" w:rsidRDefault="00CA704A" w:rsidP="00484636">
            <w:pPr>
              <w:keepLines/>
              <w:widowControl w:val="0"/>
              <w:spacing w:after="0" w:line="240" w:lineRule="auto"/>
              <w:rPr>
                <w:rFonts w:ascii="Tahoma" w:eastAsia="Times New Roman" w:hAnsi="Tahoma" w:cs="Tahoma"/>
                <w:color w:val="000000"/>
                <w:sz w:val="20"/>
                <w:szCs w:val="20"/>
                <w:lang w:eastAsia="ru-RU"/>
              </w:rPr>
            </w:pPr>
            <w:r w:rsidRPr="00A21EE4">
              <w:rPr>
                <w:rFonts w:ascii="Tahoma" w:eastAsia="Times New Roman" w:hAnsi="Tahoma" w:cs="Tahoma"/>
                <w:color w:val="000000"/>
                <w:sz w:val="20"/>
                <w:szCs w:val="20"/>
                <w:lang w:eastAsia="ru-RU"/>
              </w:rPr>
              <w:t>ЭФФЕКТИВНОСТЬ ДЛЯ ПРОЕКТА (FCFF)</w:t>
            </w:r>
          </w:p>
        </w:tc>
        <w:tc>
          <w:tcPr>
            <w:tcW w:w="1609" w:type="dxa"/>
            <w:shd w:val="clear" w:color="auto" w:fill="auto"/>
            <w:noWrap/>
            <w:vAlign w:val="center"/>
            <w:hideMark/>
          </w:tcPr>
          <w:p w14:paraId="4BFF62A7" w14:textId="77777777" w:rsidR="00CA704A" w:rsidRPr="00A21EE4" w:rsidRDefault="00CA704A" w:rsidP="00484636">
            <w:pPr>
              <w:keepLines/>
              <w:widowControl w:val="0"/>
              <w:spacing w:after="0" w:line="240" w:lineRule="auto"/>
              <w:jc w:val="center"/>
              <w:rPr>
                <w:rFonts w:ascii="Tahoma" w:eastAsia="Times New Roman" w:hAnsi="Tahoma" w:cs="Tahoma"/>
                <w:color w:val="000000"/>
                <w:sz w:val="20"/>
                <w:szCs w:val="20"/>
                <w:lang w:eastAsia="ru-RU"/>
              </w:rPr>
            </w:pPr>
            <w:r w:rsidRPr="00A21EE4">
              <w:rPr>
                <w:rFonts w:ascii="Tahoma" w:eastAsia="Times New Roman" w:hAnsi="Tahoma" w:cs="Tahoma"/>
                <w:color w:val="000000"/>
                <w:sz w:val="20"/>
                <w:szCs w:val="20"/>
                <w:lang w:eastAsia="ru-RU"/>
              </w:rPr>
              <w:t> </w:t>
            </w:r>
          </w:p>
        </w:tc>
      </w:tr>
      <w:tr w:rsidR="00CA704A" w:rsidRPr="00CE667C" w14:paraId="6C26A42D" w14:textId="77777777" w:rsidTr="007629FE">
        <w:trPr>
          <w:trHeight w:val="50"/>
        </w:trPr>
        <w:tc>
          <w:tcPr>
            <w:tcW w:w="6390" w:type="dxa"/>
            <w:shd w:val="clear" w:color="auto" w:fill="auto"/>
            <w:noWrap/>
            <w:vAlign w:val="bottom"/>
            <w:hideMark/>
          </w:tcPr>
          <w:p w14:paraId="6DFD6801" w14:textId="77777777" w:rsidR="00CA704A" w:rsidRPr="00CE667C" w:rsidRDefault="00CA704A" w:rsidP="00484636">
            <w:pPr>
              <w:keepLines/>
              <w:widowControl w:val="0"/>
              <w:spacing w:after="0" w:line="240" w:lineRule="auto"/>
              <w:rPr>
                <w:rFonts w:ascii="Tahoma" w:eastAsia="Times New Roman" w:hAnsi="Tahoma" w:cs="Tahoma"/>
                <w:color w:val="000000"/>
                <w:sz w:val="20"/>
                <w:szCs w:val="20"/>
                <w:lang w:eastAsia="ru-RU"/>
              </w:rPr>
            </w:pPr>
            <w:r w:rsidRPr="00CE667C">
              <w:rPr>
                <w:rFonts w:ascii="Tahoma" w:eastAsia="Times New Roman" w:hAnsi="Tahoma" w:cs="Tahoma"/>
                <w:color w:val="000000"/>
                <w:sz w:val="20"/>
                <w:szCs w:val="20"/>
                <w:lang w:eastAsia="ru-RU"/>
              </w:rPr>
              <w:t xml:space="preserve">Долгосрочные темпы роста в </w:t>
            </w:r>
            <w:proofErr w:type="spellStart"/>
            <w:r w:rsidRPr="00CE667C">
              <w:rPr>
                <w:rFonts w:ascii="Tahoma" w:eastAsia="Times New Roman" w:hAnsi="Tahoma" w:cs="Tahoma"/>
                <w:color w:val="000000"/>
                <w:sz w:val="20"/>
                <w:szCs w:val="20"/>
                <w:lang w:eastAsia="ru-RU"/>
              </w:rPr>
              <w:t>постпрогнозный</w:t>
            </w:r>
            <w:proofErr w:type="spellEnd"/>
            <w:r w:rsidRPr="00CE667C">
              <w:rPr>
                <w:rFonts w:ascii="Tahoma" w:eastAsia="Times New Roman" w:hAnsi="Tahoma" w:cs="Tahoma"/>
                <w:color w:val="000000"/>
                <w:sz w:val="20"/>
                <w:szCs w:val="20"/>
                <w:lang w:eastAsia="ru-RU"/>
              </w:rPr>
              <w:t xml:space="preserve"> период</w:t>
            </w:r>
          </w:p>
        </w:tc>
        <w:tc>
          <w:tcPr>
            <w:tcW w:w="1609" w:type="dxa"/>
            <w:shd w:val="clear" w:color="auto" w:fill="auto"/>
            <w:noWrap/>
            <w:vAlign w:val="bottom"/>
            <w:hideMark/>
          </w:tcPr>
          <w:p w14:paraId="2D8BED98" w14:textId="40C9F477" w:rsidR="00CA704A" w:rsidRPr="00A21EE4" w:rsidRDefault="00A21EE4" w:rsidP="00484636">
            <w:pPr>
              <w:keepLines/>
              <w:widowControl w:val="0"/>
              <w:spacing w:after="0" w:line="240" w:lineRule="auto"/>
              <w:jc w:val="center"/>
              <w:rPr>
                <w:rFonts w:ascii="Tahoma" w:eastAsia="Times New Roman" w:hAnsi="Tahoma" w:cs="Tahoma"/>
                <w:color w:val="000000"/>
                <w:sz w:val="20"/>
                <w:szCs w:val="20"/>
                <w:lang w:eastAsia="ru-RU"/>
              </w:rPr>
            </w:pPr>
            <w:r w:rsidRPr="00A21EE4">
              <w:rPr>
                <w:rFonts w:ascii="Tahoma" w:eastAsia="Times New Roman" w:hAnsi="Tahoma" w:cs="Tahoma"/>
                <w:color w:val="000000"/>
                <w:sz w:val="20"/>
                <w:szCs w:val="20"/>
                <w:lang w:eastAsia="ru-RU"/>
              </w:rPr>
              <w:t>10</w:t>
            </w:r>
            <w:r w:rsidR="00CA704A" w:rsidRPr="00A21EE4">
              <w:rPr>
                <w:rFonts w:ascii="Tahoma" w:eastAsia="Times New Roman" w:hAnsi="Tahoma" w:cs="Tahoma"/>
                <w:color w:val="000000"/>
                <w:sz w:val="20"/>
                <w:szCs w:val="20"/>
                <w:lang w:eastAsia="ru-RU"/>
              </w:rPr>
              <w:t>%</w:t>
            </w:r>
          </w:p>
        </w:tc>
      </w:tr>
      <w:tr w:rsidR="00CA704A" w:rsidRPr="00CE667C" w14:paraId="7FA1DA6C" w14:textId="77777777" w:rsidTr="007629FE">
        <w:trPr>
          <w:trHeight w:val="50"/>
        </w:trPr>
        <w:tc>
          <w:tcPr>
            <w:tcW w:w="6390" w:type="dxa"/>
            <w:shd w:val="clear" w:color="auto" w:fill="auto"/>
            <w:noWrap/>
            <w:vAlign w:val="bottom"/>
            <w:hideMark/>
          </w:tcPr>
          <w:p w14:paraId="217548E3" w14:textId="77777777" w:rsidR="00CA704A" w:rsidRPr="00CE667C" w:rsidRDefault="00CA704A" w:rsidP="00484636">
            <w:pPr>
              <w:keepLines/>
              <w:widowControl w:val="0"/>
              <w:spacing w:after="0" w:line="240" w:lineRule="auto"/>
              <w:rPr>
                <w:rFonts w:ascii="Tahoma" w:eastAsia="Times New Roman" w:hAnsi="Tahoma" w:cs="Tahoma"/>
                <w:color w:val="000000"/>
                <w:sz w:val="20"/>
                <w:szCs w:val="20"/>
                <w:lang w:eastAsia="ru-RU"/>
              </w:rPr>
            </w:pPr>
            <w:r w:rsidRPr="00CE667C">
              <w:rPr>
                <w:rFonts w:ascii="Tahoma" w:eastAsia="Times New Roman" w:hAnsi="Tahoma" w:cs="Tahoma"/>
                <w:color w:val="000000"/>
                <w:sz w:val="20"/>
                <w:szCs w:val="20"/>
                <w:lang w:eastAsia="ru-RU"/>
              </w:rPr>
              <w:t>Ставка дисконтирования</w:t>
            </w:r>
          </w:p>
        </w:tc>
        <w:tc>
          <w:tcPr>
            <w:tcW w:w="1609" w:type="dxa"/>
            <w:shd w:val="clear" w:color="auto" w:fill="auto"/>
            <w:noWrap/>
            <w:vAlign w:val="bottom"/>
            <w:hideMark/>
          </w:tcPr>
          <w:p w14:paraId="2B79EDBB" w14:textId="1726F852" w:rsidR="00CA704A" w:rsidRPr="00A21EE4" w:rsidRDefault="00A21EE4" w:rsidP="00484636">
            <w:pPr>
              <w:keepLines/>
              <w:widowControl w:val="0"/>
              <w:spacing w:after="0" w:line="240" w:lineRule="auto"/>
              <w:jc w:val="center"/>
              <w:rPr>
                <w:rFonts w:ascii="Tahoma" w:eastAsia="Times New Roman" w:hAnsi="Tahoma" w:cs="Tahoma"/>
                <w:b/>
                <w:bCs/>
                <w:sz w:val="20"/>
                <w:szCs w:val="20"/>
                <w:lang w:eastAsia="ru-RU"/>
              </w:rPr>
            </w:pPr>
            <w:r w:rsidRPr="00A21EE4">
              <w:rPr>
                <w:rFonts w:ascii="Tahoma" w:eastAsia="Times New Roman" w:hAnsi="Tahoma" w:cs="Tahoma"/>
                <w:b/>
                <w:bCs/>
                <w:sz w:val="20"/>
                <w:szCs w:val="20"/>
                <w:lang w:eastAsia="ru-RU"/>
              </w:rPr>
              <w:t>5,8</w:t>
            </w:r>
            <w:r w:rsidR="00CA704A" w:rsidRPr="00A21EE4">
              <w:rPr>
                <w:rFonts w:ascii="Tahoma" w:eastAsia="Times New Roman" w:hAnsi="Tahoma" w:cs="Tahoma"/>
                <w:b/>
                <w:bCs/>
                <w:sz w:val="20"/>
                <w:szCs w:val="20"/>
                <w:lang w:eastAsia="ru-RU"/>
              </w:rPr>
              <w:t>%</w:t>
            </w:r>
          </w:p>
        </w:tc>
      </w:tr>
      <w:tr w:rsidR="00A21EE4" w:rsidRPr="00CE667C" w14:paraId="7A2BC54A" w14:textId="77777777" w:rsidTr="007629FE">
        <w:trPr>
          <w:trHeight w:val="50"/>
        </w:trPr>
        <w:tc>
          <w:tcPr>
            <w:tcW w:w="6390" w:type="dxa"/>
            <w:shd w:val="clear" w:color="auto" w:fill="auto"/>
            <w:noWrap/>
            <w:vAlign w:val="bottom"/>
            <w:hideMark/>
          </w:tcPr>
          <w:p w14:paraId="7F4569FA" w14:textId="270EA522" w:rsidR="00A21EE4" w:rsidRPr="00CE667C" w:rsidRDefault="00A21EE4" w:rsidP="00A21EE4">
            <w:pPr>
              <w:keepLines/>
              <w:widowControl w:val="0"/>
              <w:spacing w:after="0" w:line="240" w:lineRule="auto"/>
              <w:rPr>
                <w:rFonts w:ascii="Tahoma" w:eastAsia="Times New Roman" w:hAnsi="Tahoma" w:cs="Tahoma"/>
                <w:b/>
                <w:bCs/>
                <w:color w:val="000000"/>
                <w:sz w:val="20"/>
                <w:szCs w:val="20"/>
                <w:lang w:eastAsia="ru-RU"/>
              </w:rPr>
            </w:pPr>
            <w:r w:rsidRPr="00CE667C">
              <w:rPr>
                <w:rFonts w:ascii="Tahoma" w:hAnsi="Tahoma" w:cs="Tahoma"/>
                <w:b/>
                <w:bCs/>
                <w:color w:val="000000"/>
                <w:sz w:val="20"/>
                <w:szCs w:val="20"/>
              </w:rPr>
              <w:t>Чистая приведенная стоимость, NPV</w:t>
            </w:r>
          </w:p>
        </w:tc>
        <w:tc>
          <w:tcPr>
            <w:tcW w:w="1609" w:type="dxa"/>
            <w:shd w:val="clear" w:color="auto" w:fill="auto"/>
            <w:noWrap/>
            <w:vAlign w:val="bottom"/>
            <w:hideMark/>
          </w:tcPr>
          <w:p w14:paraId="24FF88B1" w14:textId="370C0B50" w:rsidR="00A21EE4" w:rsidRPr="00A21EE4" w:rsidRDefault="00A21EE4" w:rsidP="00A21EE4">
            <w:pPr>
              <w:keepLines/>
              <w:widowControl w:val="0"/>
              <w:spacing w:after="0" w:line="240" w:lineRule="auto"/>
              <w:jc w:val="center"/>
              <w:rPr>
                <w:rFonts w:ascii="Tahoma" w:eastAsia="Times New Roman" w:hAnsi="Tahoma" w:cs="Tahoma"/>
                <w:b/>
                <w:bCs/>
                <w:sz w:val="20"/>
                <w:szCs w:val="20"/>
                <w:lang w:eastAsia="ru-RU"/>
              </w:rPr>
            </w:pPr>
            <w:r w:rsidRPr="00A21EE4">
              <w:rPr>
                <w:rFonts w:ascii="Tahoma" w:hAnsi="Tahoma" w:cs="Tahoma"/>
                <w:b/>
                <w:bCs/>
                <w:sz w:val="20"/>
                <w:szCs w:val="20"/>
              </w:rPr>
              <w:t>67 809</w:t>
            </w:r>
          </w:p>
        </w:tc>
      </w:tr>
      <w:tr w:rsidR="00A21EE4" w:rsidRPr="00CE667C" w14:paraId="15BC5CAD" w14:textId="77777777" w:rsidTr="007629FE">
        <w:trPr>
          <w:trHeight w:val="50"/>
        </w:trPr>
        <w:tc>
          <w:tcPr>
            <w:tcW w:w="6390" w:type="dxa"/>
            <w:shd w:val="clear" w:color="auto" w:fill="auto"/>
            <w:noWrap/>
            <w:vAlign w:val="bottom"/>
            <w:hideMark/>
          </w:tcPr>
          <w:p w14:paraId="7C3CA3A9" w14:textId="10FBF1E7" w:rsidR="00A21EE4" w:rsidRPr="00CE667C" w:rsidRDefault="00A21EE4" w:rsidP="00A21EE4">
            <w:pPr>
              <w:keepLines/>
              <w:widowControl w:val="0"/>
              <w:spacing w:after="0" w:line="240" w:lineRule="auto"/>
              <w:rPr>
                <w:rFonts w:ascii="Tahoma" w:eastAsia="Times New Roman" w:hAnsi="Tahoma" w:cs="Tahoma"/>
                <w:b/>
                <w:bCs/>
                <w:color w:val="000000"/>
                <w:sz w:val="20"/>
                <w:szCs w:val="20"/>
                <w:highlight w:val="yellow"/>
                <w:lang w:eastAsia="ru-RU"/>
              </w:rPr>
            </w:pPr>
            <w:r w:rsidRPr="00CE667C">
              <w:rPr>
                <w:rFonts w:ascii="Tahoma" w:hAnsi="Tahoma" w:cs="Tahoma"/>
                <w:b/>
                <w:bCs/>
                <w:color w:val="000000"/>
                <w:sz w:val="20"/>
                <w:szCs w:val="20"/>
              </w:rPr>
              <w:t>Внутренняя норма рентабельности, IRR</w:t>
            </w:r>
          </w:p>
        </w:tc>
        <w:tc>
          <w:tcPr>
            <w:tcW w:w="1609" w:type="dxa"/>
            <w:shd w:val="clear" w:color="auto" w:fill="auto"/>
            <w:noWrap/>
            <w:vAlign w:val="bottom"/>
            <w:hideMark/>
          </w:tcPr>
          <w:p w14:paraId="3D5F8D4B" w14:textId="7070D6EC" w:rsidR="00A21EE4" w:rsidRPr="00A21EE4" w:rsidRDefault="00A21EE4" w:rsidP="00A21EE4">
            <w:pPr>
              <w:keepLines/>
              <w:widowControl w:val="0"/>
              <w:spacing w:after="0" w:line="240" w:lineRule="auto"/>
              <w:jc w:val="center"/>
              <w:rPr>
                <w:rFonts w:ascii="Tahoma" w:eastAsia="Times New Roman" w:hAnsi="Tahoma" w:cs="Tahoma"/>
                <w:b/>
                <w:bCs/>
                <w:sz w:val="20"/>
                <w:szCs w:val="20"/>
                <w:highlight w:val="yellow"/>
                <w:lang w:eastAsia="ru-RU"/>
              </w:rPr>
            </w:pPr>
            <w:r w:rsidRPr="00A21EE4">
              <w:rPr>
                <w:rFonts w:ascii="Tahoma" w:hAnsi="Tahoma" w:cs="Tahoma"/>
                <w:b/>
                <w:bCs/>
                <w:sz w:val="20"/>
                <w:szCs w:val="20"/>
              </w:rPr>
              <w:t>12,1%</w:t>
            </w:r>
          </w:p>
        </w:tc>
      </w:tr>
      <w:tr w:rsidR="00A21EE4" w:rsidRPr="00CE667C" w14:paraId="15A29E2C" w14:textId="77777777" w:rsidTr="007629FE">
        <w:trPr>
          <w:trHeight w:val="50"/>
        </w:trPr>
        <w:tc>
          <w:tcPr>
            <w:tcW w:w="6390" w:type="dxa"/>
            <w:shd w:val="clear" w:color="auto" w:fill="auto"/>
            <w:noWrap/>
            <w:vAlign w:val="bottom"/>
            <w:hideMark/>
          </w:tcPr>
          <w:p w14:paraId="763C17EF" w14:textId="29E9CE31" w:rsidR="00A21EE4" w:rsidRPr="00CE667C" w:rsidRDefault="00A21EE4" w:rsidP="00A21EE4">
            <w:pPr>
              <w:keepLines/>
              <w:widowControl w:val="0"/>
              <w:spacing w:after="0" w:line="240" w:lineRule="auto"/>
              <w:rPr>
                <w:rFonts w:ascii="Tahoma" w:eastAsia="Times New Roman" w:hAnsi="Tahoma" w:cs="Tahoma"/>
                <w:b/>
                <w:bCs/>
                <w:color w:val="000000"/>
                <w:sz w:val="20"/>
                <w:szCs w:val="20"/>
                <w:highlight w:val="yellow"/>
                <w:lang w:eastAsia="ru-RU"/>
              </w:rPr>
            </w:pPr>
            <w:r w:rsidRPr="00CE667C">
              <w:rPr>
                <w:rFonts w:ascii="Tahoma" w:hAnsi="Tahoma" w:cs="Tahoma"/>
                <w:b/>
                <w:bCs/>
                <w:color w:val="000000"/>
                <w:sz w:val="20"/>
                <w:szCs w:val="20"/>
              </w:rPr>
              <w:t>Дисконтированный срок окупаемости, PBP</w:t>
            </w:r>
          </w:p>
        </w:tc>
        <w:tc>
          <w:tcPr>
            <w:tcW w:w="1609" w:type="dxa"/>
            <w:shd w:val="clear" w:color="auto" w:fill="auto"/>
            <w:noWrap/>
            <w:vAlign w:val="bottom"/>
            <w:hideMark/>
          </w:tcPr>
          <w:p w14:paraId="7A6F29C7" w14:textId="6A8B337B" w:rsidR="00A21EE4" w:rsidRPr="00A21EE4" w:rsidRDefault="00A21EE4" w:rsidP="00A21EE4">
            <w:pPr>
              <w:keepLines/>
              <w:widowControl w:val="0"/>
              <w:spacing w:after="0" w:line="240" w:lineRule="auto"/>
              <w:jc w:val="center"/>
              <w:rPr>
                <w:rFonts w:ascii="Tahoma" w:eastAsia="Times New Roman" w:hAnsi="Tahoma" w:cs="Tahoma"/>
                <w:b/>
                <w:bCs/>
                <w:sz w:val="20"/>
                <w:szCs w:val="20"/>
                <w:highlight w:val="yellow"/>
                <w:lang w:eastAsia="ru-RU"/>
              </w:rPr>
            </w:pPr>
            <w:r w:rsidRPr="00A21EE4">
              <w:rPr>
                <w:rFonts w:ascii="Tahoma" w:hAnsi="Tahoma" w:cs="Tahoma"/>
                <w:b/>
                <w:bCs/>
                <w:sz w:val="20"/>
                <w:szCs w:val="20"/>
              </w:rPr>
              <w:t>8,4</w:t>
            </w:r>
          </w:p>
        </w:tc>
      </w:tr>
      <w:tr w:rsidR="00A21EE4" w:rsidRPr="00CE667C" w14:paraId="26E78E70" w14:textId="77777777" w:rsidTr="007629FE">
        <w:trPr>
          <w:trHeight w:val="50"/>
        </w:trPr>
        <w:tc>
          <w:tcPr>
            <w:tcW w:w="6390" w:type="dxa"/>
            <w:shd w:val="clear" w:color="auto" w:fill="auto"/>
            <w:noWrap/>
            <w:vAlign w:val="bottom"/>
            <w:hideMark/>
          </w:tcPr>
          <w:p w14:paraId="1A9AC099" w14:textId="3F3001C4" w:rsidR="00A21EE4" w:rsidRPr="00CE667C" w:rsidRDefault="00A21EE4" w:rsidP="00A21EE4">
            <w:pPr>
              <w:keepLines/>
              <w:widowControl w:val="0"/>
              <w:spacing w:after="0" w:line="240" w:lineRule="auto"/>
              <w:rPr>
                <w:rFonts w:ascii="Tahoma" w:eastAsia="Times New Roman" w:hAnsi="Tahoma" w:cs="Tahoma"/>
                <w:color w:val="000000"/>
                <w:sz w:val="20"/>
                <w:szCs w:val="20"/>
                <w:highlight w:val="yellow"/>
                <w:lang w:eastAsia="ru-RU"/>
              </w:rPr>
            </w:pPr>
            <w:r w:rsidRPr="00CE667C">
              <w:rPr>
                <w:rFonts w:ascii="Tahoma" w:hAnsi="Tahoma" w:cs="Tahoma"/>
                <w:color w:val="000000"/>
                <w:sz w:val="20"/>
                <w:szCs w:val="20"/>
              </w:rPr>
              <w:t>Простой срок окупаемости</w:t>
            </w:r>
          </w:p>
        </w:tc>
        <w:tc>
          <w:tcPr>
            <w:tcW w:w="1609" w:type="dxa"/>
            <w:shd w:val="clear" w:color="auto" w:fill="auto"/>
            <w:noWrap/>
            <w:vAlign w:val="bottom"/>
            <w:hideMark/>
          </w:tcPr>
          <w:p w14:paraId="3DDB736A" w14:textId="1687122B" w:rsidR="00A21EE4" w:rsidRPr="00A21EE4" w:rsidRDefault="00A21EE4" w:rsidP="00A21EE4">
            <w:pPr>
              <w:keepLines/>
              <w:widowControl w:val="0"/>
              <w:spacing w:after="0" w:line="240" w:lineRule="auto"/>
              <w:jc w:val="center"/>
              <w:rPr>
                <w:rFonts w:ascii="Tahoma" w:eastAsia="Times New Roman" w:hAnsi="Tahoma" w:cs="Tahoma"/>
                <w:sz w:val="20"/>
                <w:szCs w:val="20"/>
                <w:highlight w:val="yellow"/>
                <w:lang w:eastAsia="ru-RU"/>
              </w:rPr>
            </w:pPr>
            <w:r w:rsidRPr="00A21EE4">
              <w:rPr>
                <w:rFonts w:ascii="Tahoma" w:hAnsi="Tahoma" w:cs="Tahoma"/>
                <w:sz w:val="20"/>
                <w:szCs w:val="20"/>
              </w:rPr>
              <w:t>7,4</w:t>
            </w:r>
          </w:p>
        </w:tc>
      </w:tr>
      <w:tr w:rsidR="00A21EE4" w:rsidRPr="00CE667C" w14:paraId="4DC9B259" w14:textId="77777777" w:rsidTr="007629FE">
        <w:trPr>
          <w:trHeight w:val="50"/>
        </w:trPr>
        <w:tc>
          <w:tcPr>
            <w:tcW w:w="6390" w:type="dxa"/>
            <w:shd w:val="clear" w:color="auto" w:fill="auto"/>
            <w:noWrap/>
            <w:vAlign w:val="bottom"/>
            <w:hideMark/>
          </w:tcPr>
          <w:p w14:paraId="1C502BDE" w14:textId="56B0506A" w:rsidR="00A21EE4" w:rsidRPr="00CE667C" w:rsidRDefault="00A21EE4" w:rsidP="00A21EE4">
            <w:pPr>
              <w:keepLines/>
              <w:widowControl w:val="0"/>
              <w:spacing w:after="0" w:line="240" w:lineRule="auto"/>
              <w:rPr>
                <w:rFonts w:ascii="Tahoma" w:eastAsia="Times New Roman" w:hAnsi="Tahoma" w:cs="Tahoma"/>
                <w:color w:val="000000"/>
                <w:sz w:val="20"/>
                <w:szCs w:val="20"/>
                <w:highlight w:val="yellow"/>
                <w:lang w:eastAsia="ru-RU"/>
              </w:rPr>
            </w:pPr>
            <w:r w:rsidRPr="00CE667C">
              <w:rPr>
                <w:rFonts w:ascii="Tahoma" w:hAnsi="Tahoma" w:cs="Tahoma"/>
                <w:color w:val="000000"/>
                <w:sz w:val="20"/>
                <w:szCs w:val="20"/>
              </w:rPr>
              <w:t>Норма доходности дисконтированных затрат (PI)</w:t>
            </w:r>
          </w:p>
        </w:tc>
        <w:tc>
          <w:tcPr>
            <w:tcW w:w="1609" w:type="dxa"/>
            <w:shd w:val="clear" w:color="auto" w:fill="auto"/>
            <w:noWrap/>
            <w:vAlign w:val="bottom"/>
            <w:hideMark/>
          </w:tcPr>
          <w:p w14:paraId="4AAF9A92" w14:textId="2163C687" w:rsidR="00A21EE4" w:rsidRPr="00A21EE4" w:rsidRDefault="00A21EE4" w:rsidP="00A21EE4">
            <w:pPr>
              <w:keepLines/>
              <w:widowControl w:val="0"/>
              <w:spacing w:after="0" w:line="240" w:lineRule="auto"/>
              <w:jc w:val="center"/>
              <w:rPr>
                <w:rFonts w:ascii="Tahoma" w:eastAsia="Times New Roman" w:hAnsi="Tahoma" w:cs="Tahoma"/>
                <w:sz w:val="20"/>
                <w:szCs w:val="20"/>
                <w:highlight w:val="yellow"/>
                <w:lang w:eastAsia="ru-RU"/>
              </w:rPr>
            </w:pPr>
            <w:r w:rsidRPr="00A21EE4">
              <w:rPr>
                <w:rFonts w:ascii="Tahoma" w:hAnsi="Tahoma" w:cs="Tahoma"/>
                <w:sz w:val="20"/>
                <w:szCs w:val="20"/>
              </w:rPr>
              <w:t>10,2%</w:t>
            </w:r>
          </w:p>
        </w:tc>
      </w:tr>
      <w:tr w:rsidR="00A21EE4" w:rsidRPr="00CE667C" w14:paraId="646342CB" w14:textId="77777777" w:rsidTr="007629FE">
        <w:trPr>
          <w:trHeight w:val="50"/>
        </w:trPr>
        <w:tc>
          <w:tcPr>
            <w:tcW w:w="6390" w:type="dxa"/>
            <w:shd w:val="clear" w:color="auto" w:fill="auto"/>
            <w:noWrap/>
            <w:vAlign w:val="bottom"/>
            <w:hideMark/>
          </w:tcPr>
          <w:p w14:paraId="4DCBDBF8" w14:textId="17F283C6" w:rsidR="00A21EE4" w:rsidRPr="00CE667C" w:rsidRDefault="00A21EE4" w:rsidP="00A21EE4">
            <w:pPr>
              <w:keepLines/>
              <w:widowControl w:val="0"/>
              <w:spacing w:after="0" w:line="240" w:lineRule="auto"/>
              <w:rPr>
                <w:rFonts w:ascii="Tahoma" w:eastAsia="Times New Roman" w:hAnsi="Tahoma" w:cs="Tahoma"/>
                <w:color w:val="000000"/>
                <w:sz w:val="20"/>
                <w:szCs w:val="20"/>
                <w:highlight w:val="yellow"/>
                <w:lang w:eastAsia="ru-RU"/>
              </w:rPr>
            </w:pPr>
            <w:r w:rsidRPr="00CE667C">
              <w:rPr>
                <w:rFonts w:ascii="Tahoma" w:hAnsi="Tahoma" w:cs="Tahoma"/>
                <w:color w:val="000000"/>
                <w:sz w:val="20"/>
                <w:szCs w:val="20"/>
              </w:rPr>
              <w:t>Модифицированная IRR, MIRR</w:t>
            </w:r>
          </w:p>
        </w:tc>
        <w:tc>
          <w:tcPr>
            <w:tcW w:w="1609" w:type="dxa"/>
            <w:shd w:val="clear" w:color="auto" w:fill="auto"/>
            <w:noWrap/>
            <w:vAlign w:val="bottom"/>
            <w:hideMark/>
          </w:tcPr>
          <w:p w14:paraId="20C2988E" w14:textId="7805FCE9" w:rsidR="00A21EE4" w:rsidRPr="00A21EE4" w:rsidRDefault="00A21EE4" w:rsidP="00A21EE4">
            <w:pPr>
              <w:keepLines/>
              <w:widowControl w:val="0"/>
              <w:spacing w:after="0" w:line="240" w:lineRule="auto"/>
              <w:jc w:val="center"/>
              <w:rPr>
                <w:rFonts w:ascii="Tahoma" w:eastAsia="Times New Roman" w:hAnsi="Tahoma" w:cs="Tahoma"/>
                <w:sz w:val="20"/>
                <w:szCs w:val="20"/>
                <w:highlight w:val="yellow"/>
                <w:lang w:eastAsia="ru-RU"/>
              </w:rPr>
            </w:pPr>
            <w:r w:rsidRPr="00A21EE4">
              <w:rPr>
                <w:rFonts w:ascii="Tahoma" w:hAnsi="Tahoma" w:cs="Tahoma"/>
                <w:sz w:val="20"/>
                <w:szCs w:val="20"/>
              </w:rPr>
              <w:t>1,3</w:t>
            </w:r>
          </w:p>
        </w:tc>
      </w:tr>
    </w:tbl>
    <w:p w14:paraId="58CD1A40" w14:textId="77777777" w:rsidR="004A58ED" w:rsidRPr="007D1B4A" w:rsidRDefault="004A58ED" w:rsidP="00484636">
      <w:pPr>
        <w:keepLines/>
        <w:widowControl w:val="0"/>
        <w:spacing w:after="0" w:line="240" w:lineRule="auto"/>
        <w:ind w:firstLine="709"/>
        <w:rPr>
          <w:rFonts w:ascii="Tahoma" w:hAnsi="Tahoma" w:cs="Tahoma"/>
          <w:highlight w:val="yellow"/>
        </w:rPr>
      </w:pPr>
    </w:p>
    <w:p w14:paraId="02C31B25" w14:textId="77777777" w:rsidR="00484636" w:rsidRDefault="00484636" w:rsidP="00484636">
      <w:pPr>
        <w:keepLines/>
        <w:widowControl w:val="0"/>
        <w:spacing w:after="0" w:line="240" w:lineRule="auto"/>
        <w:ind w:firstLine="709"/>
        <w:jc w:val="center"/>
        <w:rPr>
          <w:rFonts w:ascii="Tahoma" w:hAnsi="Tahoma" w:cs="Tahoma"/>
        </w:rPr>
      </w:pPr>
    </w:p>
    <w:p w14:paraId="011562B2" w14:textId="77777777" w:rsidR="00484636" w:rsidRDefault="00484636" w:rsidP="00484636">
      <w:pPr>
        <w:keepLines/>
        <w:widowControl w:val="0"/>
        <w:spacing w:after="0" w:line="240" w:lineRule="auto"/>
        <w:ind w:firstLine="709"/>
        <w:jc w:val="center"/>
        <w:rPr>
          <w:rFonts w:ascii="Tahoma" w:hAnsi="Tahoma" w:cs="Tahoma"/>
        </w:rPr>
      </w:pPr>
    </w:p>
    <w:p w14:paraId="127C007A" w14:textId="77777777" w:rsidR="00484636" w:rsidRDefault="00484636" w:rsidP="00484636">
      <w:pPr>
        <w:keepLines/>
        <w:widowControl w:val="0"/>
        <w:spacing w:after="0" w:line="240" w:lineRule="auto"/>
        <w:ind w:firstLine="709"/>
        <w:jc w:val="center"/>
        <w:rPr>
          <w:rFonts w:ascii="Tahoma" w:hAnsi="Tahoma" w:cs="Tahoma"/>
        </w:rPr>
      </w:pPr>
    </w:p>
    <w:p w14:paraId="206A876E" w14:textId="11872479" w:rsidR="00484636" w:rsidRDefault="00484636" w:rsidP="00484636">
      <w:pPr>
        <w:keepLines/>
        <w:widowControl w:val="0"/>
        <w:spacing w:after="0" w:line="240" w:lineRule="auto"/>
        <w:ind w:firstLine="709"/>
        <w:jc w:val="center"/>
        <w:rPr>
          <w:rFonts w:ascii="Tahoma" w:hAnsi="Tahoma" w:cs="Tahoma"/>
        </w:rPr>
      </w:pPr>
    </w:p>
    <w:p w14:paraId="088EE4DE" w14:textId="77777777" w:rsidR="00A21EE4" w:rsidRDefault="00A21EE4" w:rsidP="00484636">
      <w:pPr>
        <w:keepLines/>
        <w:widowControl w:val="0"/>
        <w:spacing w:after="0" w:line="240" w:lineRule="auto"/>
        <w:ind w:firstLine="709"/>
        <w:jc w:val="center"/>
        <w:rPr>
          <w:rFonts w:ascii="Tahoma" w:hAnsi="Tahoma" w:cs="Tahoma"/>
        </w:rPr>
      </w:pPr>
    </w:p>
    <w:p w14:paraId="206A5989" w14:textId="77777777" w:rsidR="00484636" w:rsidRDefault="00484636" w:rsidP="00484636">
      <w:pPr>
        <w:keepLines/>
        <w:widowControl w:val="0"/>
        <w:spacing w:after="0" w:line="240" w:lineRule="auto"/>
        <w:ind w:firstLine="709"/>
        <w:jc w:val="center"/>
        <w:rPr>
          <w:rFonts w:ascii="Tahoma" w:hAnsi="Tahoma" w:cs="Tahoma"/>
        </w:rPr>
      </w:pPr>
    </w:p>
    <w:p w14:paraId="478EFF7A" w14:textId="77777777" w:rsidR="00484636" w:rsidRDefault="00484636" w:rsidP="00484636">
      <w:pPr>
        <w:keepLines/>
        <w:widowControl w:val="0"/>
        <w:spacing w:after="0" w:line="240" w:lineRule="auto"/>
        <w:ind w:firstLine="709"/>
        <w:jc w:val="center"/>
        <w:rPr>
          <w:rFonts w:ascii="Tahoma" w:hAnsi="Tahoma" w:cs="Tahoma"/>
        </w:rPr>
      </w:pPr>
    </w:p>
    <w:p w14:paraId="146B04ED" w14:textId="77777777" w:rsidR="00484636" w:rsidRDefault="00484636" w:rsidP="00484636">
      <w:pPr>
        <w:keepLines/>
        <w:widowControl w:val="0"/>
        <w:spacing w:after="0" w:line="240" w:lineRule="auto"/>
        <w:ind w:firstLine="709"/>
        <w:jc w:val="center"/>
        <w:rPr>
          <w:rFonts w:ascii="Tahoma" w:hAnsi="Tahoma" w:cs="Tahoma"/>
        </w:rPr>
      </w:pPr>
    </w:p>
    <w:p w14:paraId="4F74DD2B" w14:textId="53EBB426" w:rsidR="00CA704A" w:rsidRDefault="00CA704A" w:rsidP="00484636">
      <w:pPr>
        <w:keepLines/>
        <w:widowControl w:val="0"/>
        <w:spacing w:after="0" w:line="240" w:lineRule="auto"/>
        <w:ind w:firstLine="709"/>
        <w:jc w:val="center"/>
        <w:rPr>
          <w:rFonts w:ascii="Tahoma" w:hAnsi="Tahoma" w:cs="Tahoma"/>
        </w:rPr>
      </w:pPr>
      <w:r w:rsidRPr="007629FE">
        <w:rPr>
          <w:rFonts w:ascii="Tahoma" w:hAnsi="Tahoma" w:cs="Tahoma"/>
        </w:rPr>
        <w:lastRenderedPageBreak/>
        <w:t>График окупаемости проекта</w:t>
      </w:r>
    </w:p>
    <w:p w14:paraId="5155A53E" w14:textId="21F0CA1E" w:rsidR="00CA704A" w:rsidRDefault="00A21EE4" w:rsidP="00484636">
      <w:pPr>
        <w:keepLines/>
        <w:widowControl w:val="0"/>
        <w:spacing w:after="0" w:line="240" w:lineRule="auto"/>
        <w:jc w:val="center"/>
        <w:rPr>
          <w:rFonts w:ascii="Tahoma" w:hAnsi="Tahoma" w:cs="Tahoma"/>
        </w:rPr>
      </w:pPr>
      <w:r>
        <w:rPr>
          <w:noProof/>
        </w:rPr>
        <w:drawing>
          <wp:inline distT="0" distB="0" distL="0" distR="0" wp14:anchorId="2D86999F" wp14:editId="67DB578F">
            <wp:extent cx="5940425" cy="3103880"/>
            <wp:effectExtent l="0" t="0" r="3175" b="1270"/>
            <wp:docPr id="1" name="Диаграмма 1">
              <a:extLst xmlns:a="http://schemas.openxmlformats.org/drawingml/2006/main">
                <a:ext uri="{FF2B5EF4-FFF2-40B4-BE49-F238E27FC236}">
                  <a16:creationId xmlns:a16="http://schemas.microsoft.com/office/drawing/2014/main" id="{00000000-0008-0000-0600-00001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DB12792" w14:textId="77777777" w:rsidR="00CA704A" w:rsidRPr="002D24CE" w:rsidRDefault="00CA704A" w:rsidP="00484636">
      <w:pPr>
        <w:keepLines/>
        <w:widowControl w:val="0"/>
        <w:spacing w:after="0" w:line="240" w:lineRule="auto"/>
        <w:rPr>
          <w:rFonts w:ascii="Tahoma" w:hAnsi="Tahoma" w:cs="Tahoma"/>
        </w:rPr>
      </w:pPr>
    </w:p>
    <w:sectPr w:rsidR="00CA704A" w:rsidRPr="002D24CE">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6ABFB" w14:textId="77777777" w:rsidR="0016330B" w:rsidRDefault="0016330B" w:rsidP="004A58ED">
      <w:pPr>
        <w:spacing w:after="0" w:line="240" w:lineRule="auto"/>
      </w:pPr>
      <w:r>
        <w:separator/>
      </w:r>
    </w:p>
  </w:endnote>
  <w:endnote w:type="continuationSeparator" w:id="0">
    <w:p w14:paraId="4BBB7D98" w14:textId="77777777" w:rsidR="0016330B" w:rsidRDefault="0016330B" w:rsidP="004A5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91954" w14:textId="77777777" w:rsidR="0016330B" w:rsidRDefault="0016330B" w:rsidP="004A58ED">
      <w:pPr>
        <w:spacing w:after="0" w:line="240" w:lineRule="auto"/>
      </w:pPr>
      <w:r>
        <w:separator/>
      </w:r>
    </w:p>
  </w:footnote>
  <w:footnote w:type="continuationSeparator" w:id="0">
    <w:p w14:paraId="522572D9" w14:textId="77777777" w:rsidR="0016330B" w:rsidRDefault="0016330B" w:rsidP="004A5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7792F" w14:textId="77777777" w:rsidR="004A58ED" w:rsidRPr="007C16D2" w:rsidRDefault="004A58ED" w:rsidP="004A58ED">
    <w:pPr>
      <w:pStyle w:val="a3"/>
      <w:jc w:val="center"/>
      <w:rPr>
        <w:rFonts w:ascii="Times New Roman" w:hAnsi="Times New Roman" w:cs="Times New Roman"/>
        <w:color w:val="808080" w:themeColor="background1" w:themeShade="80"/>
      </w:rPr>
    </w:pPr>
    <w:r w:rsidRPr="007C16D2">
      <w:rPr>
        <w:rFonts w:ascii="Times New Roman" w:hAnsi="Times New Roman" w:cs="Times New Roman"/>
        <w:color w:val="808080" w:themeColor="background1" w:themeShade="80"/>
      </w:rPr>
      <w:t>КОРОБОЧНОЕ РЕШЕНИЕ</w:t>
    </w:r>
  </w:p>
  <w:p w14:paraId="6F80CB13" w14:textId="22C3ADB1" w:rsidR="004A58ED" w:rsidRPr="00165F66" w:rsidRDefault="004A58ED" w:rsidP="00165F66">
    <w:pPr>
      <w:pStyle w:val="a8"/>
      <w:spacing w:after="0" w:line="240" w:lineRule="auto"/>
      <w:ind w:left="0"/>
      <w:jc w:val="center"/>
      <w:rPr>
        <w:rFonts w:ascii="Times New Roman" w:hAnsi="Times New Roman" w:cs="Times New Roman"/>
        <w:color w:val="BFBFBF" w:themeColor="background1" w:themeShade="BF"/>
        <w:sz w:val="24"/>
        <w:szCs w:val="24"/>
      </w:rPr>
    </w:pPr>
    <w:r w:rsidRPr="00165F66">
      <w:rPr>
        <w:rFonts w:ascii="Times New Roman" w:hAnsi="Times New Roman" w:cs="Times New Roman"/>
        <w:color w:val="BFBFBF" w:themeColor="background1" w:themeShade="BF"/>
      </w:rPr>
      <w:t xml:space="preserve">Инвестиционный проект: </w:t>
    </w:r>
    <w:r w:rsidR="007C16D2" w:rsidRPr="00165F66">
      <w:rPr>
        <w:rFonts w:ascii="Times New Roman" w:hAnsi="Times New Roman" w:cs="Times New Roman"/>
        <w:color w:val="BFBFBF" w:themeColor="background1" w:themeShade="BF"/>
      </w:rPr>
      <w:t>«</w:t>
    </w:r>
    <w:r w:rsidR="00165F66" w:rsidRPr="00165F66">
      <w:rPr>
        <w:rFonts w:ascii="Times New Roman" w:hAnsi="Times New Roman" w:cs="Times New Roman"/>
        <w:color w:val="BFBFBF" w:themeColor="background1" w:themeShade="BF"/>
        <w:sz w:val="24"/>
        <w:szCs w:val="24"/>
      </w:rPr>
      <w:t>Строительство клубного гостиничного комплекса премиум-класса на территории КМВ</w:t>
    </w:r>
    <w:r w:rsidR="00916272" w:rsidRPr="00165F66">
      <w:rPr>
        <w:rFonts w:ascii="Times New Roman" w:hAnsi="Times New Roman" w:cs="Times New Roman"/>
        <w:color w:val="BFBFBF" w:themeColor="background1" w:themeShade="BF"/>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13CF6"/>
    <w:multiLevelType w:val="hybridMultilevel"/>
    <w:tmpl w:val="ADCAB2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307D8E"/>
    <w:multiLevelType w:val="hybridMultilevel"/>
    <w:tmpl w:val="8FF8A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3845C6"/>
    <w:multiLevelType w:val="hybridMultilevel"/>
    <w:tmpl w:val="175CA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9C1FEC"/>
    <w:multiLevelType w:val="hybridMultilevel"/>
    <w:tmpl w:val="7638AF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D9C04ED"/>
    <w:multiLevelType w:val="hybridMultilevel"/>
    <w:tmpl w:val="4DEA7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461477"/>
    <w:multiLevelType w:val="hybridMultilevel"/>
    <w:tmpl w:val="A8C64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2C468D"/>
    <w:multiLevelType w:val="hybridMultilevel"/>
    <w:tmpl w:val="826AB14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F74BDF"/>
    <w:multiLevelType w:val="multilevel"/>
    <w:tmpl w:val="BD2E4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AA1353"/>
    <w:multiLevelType w:val="hybridMultilevel"/>
    <w:tmpl w:val="5E7C2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F296B36"/>
    <w:multiLevelType w:val="hybridMultilevel"/>
    <w:tmpl w:val="87007F5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B4341CF"/>
    <w:multiLevelType w:val="hybridMultilevel"/>
    <w:tmpl w:val="E284A3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E9F0BE4"/>
    <w:multiLevelType w:val="hybridMultilevel"/>
    <w:tmpl w:val="43F225DA"/>
    <w:lvl w:ilvl="0" w:tplc="FE280BC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8"/>
  </w:num>
  <w:num w:numId="3">
    <w:abstractNumId w:val="9"/>
  </w:num>
  <w:num w:numId="4">
    <w:abstractNumId w:val="4"/>
  </w:num>
  <w:num w:numId="5">
    <w:abstractNumId w:val="2"/>
  </w:num>
  <w:num w:numId="6">
    <w:abstractNumId w:val="0"/>
  </w:num>
  <w:num w:numId="7">
    <w:abstractNumId w:val="11"/>
  </w:num>
  <w:num w:numId="8">
    <w:abstractNumId w:val="6"/>
  </w:num>
  <w:num w:numId="9">
    <w:abstractNumId w:val="10"/>
  </w:num>
  <w:num w:numId="10">
    <w:abstractNumId w:val="1"/>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8ED"/>
    <w:rsid w:val="00037CF7"/>
    <w:rsid w:val="0016330B"/>
    <w:rsid w:val="00165F66"/>
    <w:rsid w:val="001F0E2C"/>
    <w:rsid w:val="00244F7E"/>
    <w:rsid w:val="00247E9A"/>
    <w:rsid w:val="0027414A"/>
    <w:rsid w:val="00280A9B"/>
    <w:rsid w:val="002D24CE"/>
    <w:rsid w:val="003431E8"/>
    <w:rsid w:val="00356827"/>
    <w:rsid w:val="003660A8"/>
    <w:rsid w:val="003F03A3"/>
    <w:rsid w:val="00426487"/>
    <w:rsid w:val="00484636"/>
    <w:rsid w:val="00495D64"/>
    <w:rsid w:val="004A58ED"/>
    <w:rsid w:val="004C17CC"/>
    <w:rsid w:val="004C3C3E"/>
    <w:rsid w:val="00531CBB"/>
    <w:rsid w:val="00542436"/>
    <w:rsid w:val="005676B7"/>
    <w:rsid w:val="0068283F"/>
    <w:rsid w:val="006A4A52"/>
    <w:rsid w:val="006C2B7E"/>
    <w:rsid w:val="007101CC"/>
    <w:rsid w:val="007629FE"/>
    <w:rsid w:val="00777BFC"/>
    <w:rsid w:val="007C16D2"/>
    <w:rsid w:val="007C3457"/>
    <w:rsid w:val="007D1B4A"/>
    <w:rsid w:val="00865D91"/>
    <w:rsid w:val="00916272"/>
    <w:rsid w:val="009C2995"/>
    <w:rsid w:val="009C44DC"/>
    <w:rsid w:val="009E3D62"/>
    <w:rsid w:val="00A21EE4"/>
    <w:rsid w:val="00A87A6A"/>
    <w:rsid w:val="00AA183C"/>
    <w:rsid w:val="00BA7127"/>
    <w:rsid w:val="00C34446"/>
    <w:rsid w:val="00CA704A"/>
    <w:rsid w:val="00CE667C"/>
    <w:rsid w:val="00CF285F"/>
    <w:rsid w:val="00D07E46"/>
    <w:rsid w:val="00D51E48"/>
    <w:rsid w:val="00D86721"/>
    <w:rsid w:val="00DA7382"/>
    <w:rsid w:val="00E76985"/>
    <w:rsid w:val="00E94566"/>
    <w:rsid w:val="00EA4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CC9AE"/>
  <w15:chartTrackingRefBased/>
  <w15:docId w15:val="{744DFB1D-C604-484D-A103-56ADD9D2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2"/>
    <w:basedOn w:val="a"/>
    <w:link w:val="a4"/>
    <w:uiPriority w:val="99"/>
    <w:unhideWhenUsed/>
    <w:rsid w:val="004A58ED"/>
    <w:pPr>
      <w:tabs>
        <w:tab w:val="center" w:pos="4677"/>
        <w:tab w:val="right" w:pos="9355"/>
      </w:tabs>
      <w:spacing w:after="0" w:line="240" w:lineRule="auto"/>
    </w:pPr>
  </w:style>
  <w:style w:type="character" w:customStyle="1" w:styleId="a4">
    <w:name w:val="Верхний колонтитул Знак"/>
    <w:aliases w:val="Верхний колонтитул2 Знак"/>
    <w:basedOn w:val="a0"/>
    <w:link w:val="a3"/>
    <w:uiPriority w:val="99"/>
    <w:rsid w:val="004A58ED"/>
  </w:style>
  <w:style w:type="paragraph" w:styleId="a5">
    <w:name w:val="footer"/>
    <w:basedOn w:val="a"/>
    <w:link w:val="a6"/>
    <w:uiPriority w:val="99"/>
    <w:unhideWhenUsed/>
    <w:rsid w:val="004A58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58ED"/>
  </w:style>
  <w:style w:type="table" w:styleId="a7">
    <w:name w:val="Table Grid"/>
    <w:basedOn w:val="a1"/>
    <w:uiPriority w:val="59"/>
    <w:qFormat/>
    <w:rsid w:val="004A5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C17CC"/>
    <w:pPr>
      <w:ind w:left="720"/>
      <w:contextualSpacing/>
    </w:pPr>
  </w:style>
  <w:style w:type="paragraph" w:styleId="a9">
    <w:name w:val="No Spacing"/>
    <w:link w:val="aa"/>
    <w:uiPriority w:val="1"/>
    <w:qFormat/>
    <w:rsid w:val="007C3457"/>
    <w:pPr>
      <w:spacing w:after="0" w:line="240" w:lineRule="auto"/>
    </w:pPr>
    <w:rPr>
      <w:rFonts w:eastAsiaTheme="minorEastAsia"/>
      <w:lang w:val="en-US" w:bidi="en-US"/>
    </w:rPr>
  </w:style>
  <w:style w:type="character" w:customStyle="1" w:styleId="aa">
    <w:name w:val="Без интервала Знак"/>
    <w:link w:val="a9"/>
    <w:uiPriority w:val="1"/>
    <w:locked/>
    <w:rsid w:val="007C3457"/>
    <w:rPr>
      <w:rFonts w:eastAsiaTheme="minorEastAsia"/>
      <w:lang w:val="en-US" w:bidi="en-US"/>
    </w:rPr>
  </w:style>
  <w:style w:type="paragraph" w:styleId="ab">
    <w:name w:val="Normal (Web)"/>
    <w:aliases w:val="Обычный (Web) Знак,Обычный (Web) Знак Знак Знак,Обычный (Web) Знак Знак Знак Знак Знак Знак,Обычный (Web) Знак Знак Знак Знак Знак Знак Знак,Обычный (Web) Знак Зна Знак Знак,Обычный (Web) Знак Зна,Обычный (Web) Знак Зна Знак Знак Знак"/>
    <w:basedOn w:val="a"/>
    <w:link w:val="ac"/>
    <w:uiPriority w:val="99"/>
    <w:rsid w:val="009C2995"/>
    <w:pPr>
      <w:widowControl w:val="0"/>
      <w:spacing w:before="100" w:beforeAutospacing="1" w:after="100" w:afterAutospacing="1" w:line="276" w:lineRule="auto"/>
    </w:pPr>
    <w:rPr>
      <w:rFonts w:ascii="Arial Unicode MS" w:eastAsia="Arial Unicode MS" w:hAnsi="Arial Unicode MS" w:cs="Times New Roman"/>
      <w:color w:val="000000"/>
      <w:sz w:val="24"/>
      <w:szCs w:val="24"/>
      <w:lang w:val="en-US" w:eastAsia="ru-RU" w:bidi="en-US"/>
    </w:rPr>
  </w:style>
  <w:style w:type="character" w:customStyle="1" w:styleId="ac">
    <w:name w:val="Обычный (Интернет) Знак"/>
    <w:aliases w:val="Обычный (Web) Знак Знак,Обычный (Web) Знак Знак Знак Знак,Обычный (Web) Знак Знак Знак Знак Знак Знак Знак1,Обычный (Web) Знак Знак Знак Знак Знак Знак Знак Знак,Обычный (Web) Знак Зна Знак Знак Знак1,Обычный (Web) Знак Зна Знак"/>
    <w:link w:val="ab"/>
    <w:uiPriority w:val="99"/>
    <w:locked/>
    <w:rsid w:val="009C2995"/>
    <w:rPr>
      <w:rFonts w:ascii="Arial Unicode MS" w:eastAsia="Arial Unicode MS" w:hAnsi="Arial Unicode MS" w:cs="Times New Roman"/>
      <w:color w:val="000000"/>
      <w:sz w:val="24"/>
      <w:szCs w:val="24"/>
      <w:lang w:val="en-US" w:eastAsia="ru-RU" w:bidi="en-US"/>
    </w:rPr>
  </w:style>
  <w:style w:type="paragraph" w:customStyle="1" w:styleId="21">
    <w:name w:val="Основной текст 21"/>
    <w:basedOn w:val="a"/>
    <w:uiPriority w:val="99"/>
    <w:rsid w:val="0068283F"/>
    <w:pPr>
      <w:widowControl w:val="0"/>
      <w:suppressAutoHyphens/>
      <w:spacing w:after="200" w:line="276" w:lineRule="auto"/>
    </w:pPr>
    <w:rPr>
      <w:rFonts w:ascii="Times New Roman" w:eastAsia="Times New Roman" w:hAnsi="Times New Roman" w:cs="Arial"/>
      <w:sz w:val="20"/>
      <w:szCs w:val="24"/>
      <w:lang w:val="en-US" w:eastAsia="ar-SA" w:bidi="en-US"/>
    </w:rPr>
  </w:style>
  <w:style w:type="paragraph" w:styleId="ad">
    <w:name w:val="Body Text"/>
    <w:basedOn w:val="a"/>
    <w:link w:val="ae"/>
    <w:uiPriority w:val="99"/>
    <w:rsid w:val="0068283F"/>
    <w:pPr>
      <w:spacing w:before="130" w:after="130" w:line="260" w:lineRule="atLeast"/>
    </w:pPr>
    <w:rPr>
      <w:rFonts w:ascii="Times New Roman" w:eastAsia="Calibri" w:hAnsi="Times New Roman" w:cs="Times New Roman"/>
      <w:sz w:val="20"/>
      <w:szCs w:val="20"/>
      <w:lang w:val="en-US" w:eastAsia="ru-RU" w:bidi="en-US"/>
    </w:rPr>
  </w:style>
  <w:style w:type="character" w:customStyle="1" w:styleId="ae">
    <w:name w:val="Основной текст Знак"/>
    <w:basedOn w:val="a0"/>
    <w:link w:val="ad"/>
    <w:uiPriority w:val="99"/>
    <w:rsid w:val="0068283F"/>
    <w:rPr>
      <w:rFonts w:ascii="Times New Roman" w:eastAsia="Calibri" w:hAnsi="Times New Roman" w:cs="Times New Roman"/>
      <w:sz w:val="20"/>
      <w:szCs w:val="20"/>
      <w:lang w:val="en-US" w:eastAsia="ru-RU"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790747">
      <w:bodyDiv w:val="1"/>
      <w:marLeft w:val="0"/>
      <w:marRight w:val="0"/>
      <w:marTop w:val="0"/>
      <w:marBottom w:val="0"/>
      <w:divBdr>
        <w:top w:val="none" w:sz="0" w:space="0" w:color="auto"/>
        <w:left w:val="none" w:sz="0" w:space="0" w:color="auto"/>
        <w:bottom w:val="none" w:sz="0" w:space="0" w:color="auto"/>
        <w:right w:val="none" w:sz="0" w:space="0" w:color="auto"/>
      </w:divBdr>
    </w:div>
    <w:div w:id="1264266273">
      <w:bodyDiv w:val="1"/>
      <w:marLeft w:val="0"/>
      <w:marRight w:val="0"/>
      <w:marTop w:val="0"/>
      <w:marBottom w:val="0"/>
      <w:divBdr>
        <w:top w:val="none" w:sz="0" w:space="0" w:color="auto"/>
        <w:left w:val="none" w:sz="0" w:space="0" w:color="auto"/>
        <w:bottom w:val="none" w:sz="0" w:space="0" w:color="auto"/>
        <w:right w:val="none" w:sz="0" w:space="0" w:color="auto"/>
      </w:divBdr>
    </w:div>
    <w:div w:id="1497770935">
      <w:bodyDiv w:val="1"/>
      <w:marLeft w:val="0"/>
      <w:marRight w:val="0"/>
      <w:marTop w:val="0"/>
      <w:marBottom w:val="0"/>
      <w:divBdr>
        <w:top w:val="none" w:sz="0" w:space="0" w:color="auto"/>
        <w:left w:val="none" w:sz="0" w:space="0" w:color="auto"/>
        <w:bottom w:val="none" w:sz="0" w:space="0" w:color="auto"/>
        <w:right w:val="none" w:sz="0" w:space="0" w:color="auto"/>
      </w:divBdr>
    </w:div>
    <w:div w:id="1571498504">
      <w:bodyDiv w:val="1"/>
      <w:marLeft w:val="0"/>
      <w:marRight w:val="0"/>
      <w:marTop w:val="0"/>
      <w:marBottom w:val="0"/>
      <w:divBdr>
        <w:top w:val="none" w:sz="0" w:space="0" w:color="auto"/>
        <w:left w:val="none" w:sz="0" w:space="0" w:color="auto"/>
        <w:bottom w:val="none" w:sz="0" w:space="0" w:color="auto"/>
        <w:right w:val="none" w:sz="0" w:space="0" w:color="auto"/>
      </w:divBdr>
    </w:div>
    <w:div w:id="1606647482">
      <w:bodyDiv w:val="1"/>
      <w:marLeft w:val="0"/>
      <w:marRight w:val="0"/>
      <w:marTop w:val="0"/>
      <w:marBottom w:val="0"/>
      <w:divBdr>
        <w:top w:val="none" w:sz="0" w:space="0" w:color="auto"/>
        <w:left w:val="none" w:sz="0" w:space="0" w:color="auto"/>
        <w:bottom w:val="none" w:sz="0" w:space="0" w:color="auto"/>
        <w:right w:val="none" w:sz="0" w:space="0" w:color="auto"/>
      </w:divBdr>
    </w:div>
    <w:div w:id="1802379112">
      <w:bodyDiv w:val="1"/>
      <w:marLeft w:val="0"/>
      <w:marRight w:val="0"/>
      <w:marTop w:val="0"/>
      <w:marBottom w:val="0"/>
      <w:divBdr>
        <w:top w:val="none" w:sz="0" w:space="0" w:color="auto"/>
        <w:left w:val="none" w:sz="0" w:space="0" w:color="auto"/>
        <w:bottom w:val="none" w:sz="0" w:space="0" w:color="auto"/>
        <w:right w:val="none" w:sz="0" w:space="0" w:color="auto"/>
      </w:divBdr>
    </w:div>
    <w:div w:id="194360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YandexDisk\&#1041;&#1055;%202023\&#1050;&#1054;&#1056;&#1054;&#1041;&#1054;&#1063;&#1053;&#1067;&#1045;%20&#1056;&#1045;&#1064;&#1045;&#1053;&#1048;&#1071;\&#1055;&#1056;&#1054;&#1045;&#1050;&#1058;&#1067;\3.%20&#1062;&#1080;&#1082;&#1083;%2007%20&#1080;&#1102;&#1083;&#1103;%202023\&#1060;&#1052;_&#1057;&#1090;&#1088;&#1086;&#1080;&#1090;&#1077;&#1083;&#1100;&#1089;&#1090;&#1074;&#1086;%20&#1082;&#1083;&#1091;&#1073;&#1085;&#1086;&#1081;%20&#1075;&#1086;&#1089;&#1090;&#1080;&#1085;&#1080;&#1094;&#1099;%20&#1085;&#1072;%20&#1090;&#1077;&#1088;&#1088;&#1080;&#1090;&#1086;&#1088;&#1080;&#1080;%20&#1050;&#1052;&#1042;.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Анализ!$A$19</c:f>
              <c:strCache>
                <c:ptCount val="1"/>
                <c:pt idx="0">
                  <c:v>Дисконтированный поток нарастающим итогом</c:v>
                </c:pt>
              </c:strCache>
            </c:strRef>
          </c:tx>
          <c:spPr>
            <a:ln w="44450">
              <a:solidFill>
                <a:srgbClr val="C00000">
                  <a:alpha val="50000"/>
                </a:srgbClr>
              </a:solidFill>
            </a:ln>
          </c:spPr>
          <c:marker>
            <c:symbol val="none"/>
          </c:marker>
          <c:cat>
            <c:strRef>
              <c:f>Анализ!$G$4:$AT$4</c:f>
              <c:strCache>
                <c:ptCount val="40"/>
                <c:pt idx="0">
                  <c:v>1 кв. 2024</c:v>
                </c:pt>
                <c:pt idx="1">
                  <c:v>2 кв. 2024</c:v>
                </c:pt>
                <c:pt idx="2">
                  <c:v>3 кв. 2024</c:v>
                </c:pt>
                <c:pt idx="3">
                  <c:v>4 кв. 2024</c:v>
                </c:pt>
                <c:pt idx="4">
                  <c:v>1 кв. 2025</c:v>
                </c:pt>
                <c:pt idx="5">
                  <c:v>2 кв. 2025</c:v>
                </c:pt>
                <c:pt idx="6">
                  <c:v>3 кв. 2025</c:v>
                </c:pt>
                <c:pt idx="7">
                  <c:v>4 кв. 2025</c:v>
                </c:pt>
                <c:pt idx="8">
                  <c:v>1 кв. 2026</c:v>
                </c:pt>
                <c:pt idx="9">
                  <c:v>2 кв. 2026</c:v>
                </c:pt>
                <c:pt idx="10">
                  <c:v>3 кв. 2026</c:v>
                </c:pt>
                <c:pt idx="11">
                  <c:v>4 кв. 2026</c:v>
                </c:pt>
                <c:pt idx="12">
                  <c:v>1 кв. 2027</c:v>
                </c:pt>
                <c:pt idx="13">
                  <c:v>2 кв. 2027</c:v>
                </c:pt>
                <c:pt idx="14">
                  <c:v>3 кв. 2027</c:v>
                </c:pt>
                <c:pt idx="15">
                  <c:v>4 кв. 2027</c:v>
                </c:pt>
                <c:pt idx="16">
                  <c:v>1 кв. 2028</c:v>
                </c:pt>
                <c:pt idx="17">
                  <c:v>2 кв. 2028</c:v>
                </c:pt>
                <c:pt idx="18">
                  <c:v>3 кв. 2028</c:v>
                </c:pt>
                <c:pt idx="19">
                  <c:v>4 кв. 2028</c:v>
                </c:pt>
                <c:pt idx="20">
                  <c:v>1 кв. 2029</c:v>
                </c:pt>
                <c:pt idx="21">
                  <c:v>2 кв. 2029</c:v>
                </c:pt>
                <c:pt idx="22">
                  <c:v>3 кв. 2029</c:v>
                </c:pt>
                <c:pt idx="23">
                  <c:v>4 кв. 2029</c:v>
                </c:pt>
                <c:pt idx="24">
                  <c:v>1 кв. 2030</c:v>
                </c:pt>
                <c:pt idx="25">
                  <c:v>2 кв. 2030</c:v>
                </c:pt>
                <c:pt idx="26">
                  <c:v>3 кв. 2030</c:v>
                </c:pt>
                <c:pt idx="27">
                  <c:v>4 кв. 2030</c:v>
                </c:pt>
                <c:pt idx="28">
                  <c:v>1 кв. 2031</c:v>
                </c:pt>
                <c:pt idx="29">
                  <c:v>2 кв. 2031</c:v>
                </c:pt>
                <c:pt idx="30">
                  <c:v>3 кв. 2031</c:v>
                </c:pt>
                <c:pt idx="31">
                  <c:v>4 кв. 2031</c:v>
                </c:pt>
                <c:pt idx="32">
                  <c:v>1 кв. 2032</c:v>
                </c:pt>
                <c:pt idx="33">
                  <c:v>2 кв. 2032</c:v>
                </c:pt>
                <c:pt idx="34">
                  <c:v>3 кв. 2032</c:v>
                </c:pt>
                <c:pt idx="35">
                  <c:v>4 кв. 2032</c:v>
                </c:pt>
                <c:pt idx="36">
                  <c:v>1 кв. 2033</c:v>
                </c:pt>
                <c:pt idx="37">
                  <c:v>2 кв. 2033</c:v>
                </c:pt>
                <c:pt idx="38">
                  <c:v>3 кв. 2033</c:v>
                </c:pt>
                <c:pt idx="39">
                  <c:v>4 кв. 2033</c:v>
                </c:pt>
              </c:strCache>
            </c:strRef>
          </c:cat>
          <c:val>
            <c:numRef>
              <c:f>Анализ!$G$19:$AT$19</c:f>
              <c:numCache>
                <c:formatCode>#,##0</c:formatCode>
                <c:ptCount val="40"/>
                <c:pt idx="0">
                  <c:v>-4005.4757205555557</c:v>
                </c:pt>
                <c:pt idx="1">
                  <c:v>-8041.275250066632</c:v>
                </c:pt>
                <c:pt idx="2">
                  <c:v>-14942.522790711329</c:v>
                </c:pt>
                <c:pt idx="3">
                  <c:v>-21747.179002560639</c:v>
                </c:pt>
                <c:pt idx="4">
                  <c:v>-54921.624191596566</c:v>
                </c:pt>
                <c:pt idx="5">
                  <c:v>-66196.88781044769</c:v>
                </c:pt>
                <c:pt idx="6">
                  <c:v>-77314.340440916072</c:v>
                </c:pt>
                <c:pt idx="7">
                  <c:v>-99148.738686810742</c:v>
                </c:pt>
                <c:pt idx="8">
                  <c:v>-121794.24360746212</c:v>
                </c:pt>
                <c:pt idx="9">
                  <c:v>-167025.17613561463</c:v>
                </c:pt>
                <c:pt idx="10">
                  <c:v>-210754.51489613004</c:v>
                </c:pt>
                <c:pt idx="11">
                  <c:v>-227887.43841807856</c:v>
                </c:pt>
                <c:pt idx="12">
                  <c:v>-216673.53158143055</c:v>
                </c:pt>
                <c:pt idx="13">
                  <c:v>-206107.39044971261</c:v>
                </c:pt>
                <c:pt idx="14">
                  <c:v>-196897.64740958496</c:v>
                </c:pt>
                <c:pt idx="15">
                  <c:v>-187764.40858122904</c:v>
                </c:pt>
                <c:pt idx="16">
                  <c:v>-178829.45780812373</c:v>
                </c:pt>
                <c:pt idx="17">
                  <c:v>-170051.79142063146</c:v>
                </c:pt>
                <c:pt idx="18">
                  <c:v>-161530.92813603414</c:v>
                </c:pt>
                <c:pt idx="19">
                  <c:v>-152908.80311639386</c:v>
                </c:pt>
                <c:pt idx="20">
                  <c:v>-144090.27954882057</c:v>
                </c:pt>
                <c:pt idx="21">
                  <c:v>-135149.18495885649</c:v>
                </c:pt>
                <c:pt idx="22">
                  <c:v>-126116.62185318452</c:v>
                </c:pt>
                <c:pt idx="23">
                  <c:v>-117085.16938775465</c:v>
                </c:pt>
                <c:pt idx="24">
                  <c:v>-82374.475773537415</c:v>
                </c:pt>
                <c:pt idx="25">
                  <c:v>-71958.530629882996</c:v>
                </c:pt>
                <c:pt idx="26">
                  <c:v>-62647.868538399976</c:v>
                </c:pt>
                <c:pt idx="27">
                  <c:v>-53235.713674983257</c:v>
                </c:pt>
                <c:pt idx="28">
                  <c:v>-43705.689495092833</c:v>
                </c:pt>
                <c:pt idx="29">
                  <c:v>-34074.030480332636</c:v>
                </c:pt>
                <c:pt idx="30">
                  <c:v>-24341.970598276424</c:v>
                </c:pt>
                <c:pt idx="31">
                  <c:v>-14508.699004675143</c:v>
                </c:pt>
                <c:pt idx="32">
                  <c:v>-4573.3933516941288</c:v>
                </c:pt>
                <c:pt idx="33">
                  <c:v>5464.7802580718035</c:v>
                </c:pt>
                <c:pt idx="34">
                  <c:v>15606.66731919479</c:v>
                </c:pt>
                <c:pt idx="35">
                  <c:v>25853.124972618672</c:v>
                </c:pt>
                <c:pt idx="36">
                  <c:v>36203.816114736765</c:v>
                </c:pt>
                <c:pt idx="37">
                  <c:v>46657.929827461354</c:v>
                </c:pt>
                <c:pt idx="38">
                  <c:v>57219.313381553016</c:v>
                </c:pt>
                <c:pt idx="39">
                  <c:v>67808.636351615511</c:v>
                </c:pt>
              </c:numCache>
            </c:numRef>
          </c:val>
          <c:smooth val="1"/>
          <c:extLst>
            <c:ext xmlns:c16="http://schemas.microsoft.com/office/drawing/2014/chart" uri="{C3380CC4-5D6E-409C-BE32-E72D297353CC}">
              <c16:uniqueId val="{00000000-78D4-4514-BF7A-8CEBF443A996}"/>
            </c:ext>
          </c:extLst>
        </c:ser>
        <c:dLbls>
          <c:showLegendKey val="0"/>
          <c:showVal val="0"/>
          <c:showCatName val="0"/>
          <c:showSerName val="0"/>
          <c:showPercent val="0"/>
          <c:showBubbleSize val="0"/>
        </c:dLbls>
        <c:smooth val="0"/>
        <c:axId val="233975296"/>
        <c:axId val="233500608"/>
      </c:lineChart>
      <c:catAx>
        <c:axId val="233975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900"/>
            </a:pPr>
            <a:endParaRPr lang="ru-RU"/>
          </a:p>
        </c:txPr>
        <c:crossAx val="233500608"/>
        <c:crosses val="autoZero"/>
        <c:auto val="1"/>
        <c:lblAlgn val="ctr"/>
        <c:lblOffset val="100"/>
        <c:noMultiLvlLbl val="0"/>
      </c:catAx>
      <c:valAx>
        <c:axId val="2335006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sz="900"/>
            </a:pPr>
            <a:endParaRPr lang="ru-RU"/>
          </a:p>
        </c:txPr>
        <c:crossAx val="23397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ahoma" panose="020B0604030504040204" pitchFamily="34" charset="0"/>
          <a:ea typeface="Tahoma" panose="020B0604030504040204" pitchFamily="34" charset="0"/>
          <a:cs typeface="Tahoma" panose="020B0604030504040204" pitchFamily="34"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787AE-401D-4B35-A463-D2B24E72C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926</Words>
  <Characters>5281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Alexey</cp:lastModifiedBy>
  <cp:revision>6</cp:revision>
  <dcterms:created xsi:type="dcterms:W3CDTF">2023-07-06T18:26:00Z</dcterms:created>
  <dcterms:modified xsi:type="dcterms:W3CDTF">2023-07-07T05:48:00Z</dcterms:modified>
</cp:coreProperties>
</file>