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F43155">
      <w:pPr>
        <w:pStyle w:val="a8"/>
        <w:keepLines/>
        <w:widowControl w:val="0"/>
        <w:spacing w:after="0" w:line="240" w:lineRule="auto"/>
        <w:ind w:left="0" w:firstLine="709"/>
        <w:jc w:val="both"/>
        <w:rPr>
          <w:rFonts w:ascii="Tahoma" w:hAnsi="Tahoma" w:cs="Tahoma"/>
          <w:b/>
          <w:bCs/>
        </w:rPr>
      </w:pPr>
    </w:p>
    <w:p w14:paraId="3EB54B8B" w14:textId="77777777" w:rsidR="00C441D3" w:rsidRPr="00EF7650" w:rsidRDefault="004A58ED" w:rsidP="00F43155">
      <w:pPr>
        <w:pStyle w:val="a8"/>
        <w:keepLines/>
        <w:widowControl w:val="0"/>
        <w:spacing w:after="0" w:line="240" w:lineRule="auto"/>
        <w:ind w:left="0" w:firstLine="709"/>
        <w:jc w:val="both"/>
        <w:rPr>
          <w:rFonts w:ascii="Tahoma" w:hAnsi="Tahoma" w:cs="Tahoma"/>
          <w:b/>
          <w:bCs/>
        </w:rPr>
      </w:pPr>
      <w:r w:rsidRPr="00EF7650">
        <w:rPr>
          <w:rFonts w:ascii="Tahoma" w:hAnsi="Tahoma" w:cs="Tahoma"/>
          <w:b/>
          <w:bCs/>
        </w:rPr>
        <w:t>Наименование проекта</w:t>
      </w:r>
    </w:p>
    <w:p w14:paraId="0239DB59" w14:textId="73758665" w:rsidR="00527DFC" w:rsidRPr="00EF7650" w:rsidRDefault="00527DFC" w:rsidP="00F43155">
      <w:pPr>
        <w:keepLines/>
        <w:widowControl w:val="0"/>
        <w:spacing w:after="0" w:line="240" w:lineRule="auto"/>
        <w:ind w:firstLine="709"/>
        <w:jc w:val="both"/>
        <w:rPr>
          <w:rFonts w:ascii="Tahoma" w:hAnsi="Tahoma" w:cs="Tahoma"/>
          <w:bCs/>
        </w:rPr>
      </w:pPr>
      <w:r w:rsidRPr="00EF7650">
        <w:rPr>
          <w:rFonts w:ascii="Tahoma" w:hAnsi="Tahoma" w:cs="Tahoma"/>
          <w:bCs/>
        </w:rPr>
        <w:t>«</w:t>
      </w:r>
      <w:r w:rsidR="00EB208D">
        <w:rPr>
          <w:rFonts w:ascii="Tahoma" w:hAnsi="Tahoma" w:cs="Tahoma"/>
          <w:bCs/>
        </w:rPr>
        <w:t xml:space="preserve">Производство пектина и </w:t>
      </w:r>
      <w:proofErr w:type="spellStart"/>
      <w:r w:rsidR="00EB208D">
        <w:rPr>
          <w:rFonts w:ascii="Tahoma" w:hAnsi="Tahoma" w:cs="Tahoma"/>
          <w:bCs/>
        </w:rPr>
        <w:t>пектиносодержащих</w:t>
      </w:r>
      <w:proofErr w:type="spellEnd"/>
      <w:r w:rsidR="00EB208D">
        <w:rPr>
          <w:rFonts w:ascii="Tahoma" w:hAnsi="Tahoma" w:cs="Tahoma"/>
          <w:bCs/>
        </w:rPr>
        <w:t xml:space="preserve"> продуктов</w:t>
      </w:r>
      <w:r w:rsidRPr="00EF7650">
        <w:rPr>
          <w:rFonts w:ascii="Tahoma" w:hAnsi="Tahoma" w:cs="Tahoma"/>
          <w:bCs/>
        </w:rPr>
        <w:t>»</w:t>
      </w:r>
    </w:p>
    <w:p w14:paraId="46A75405" w14:textId="00A0A686" w:rsidR="00C441D3" w:rsidRPr="00EF7650" w:rsidRDefault="004C17CC" w:rsidP="00F43155">
      <w:pPr>
        <w:keepLines/>
        <w:widowControl w:val="0"/>
        <w:spacing w:after="0" w:line="240" w:lineRule="auto"/>
        <w:ind w:firstLine="709"/>
        <w:jc w:val="both"/>
        <w:rPr>
          <w:rFonts w:ascii="Tahoma" w:hAnsi="Tahoma" w:cs="Tahoma"/>
          <w:b/>
          <w:bCs/>
        </w:rPr>
      </w:pPr>
      <w:r w:rsidRPr="00EF7650">
        <w:rPr>
          <w:rFonts w:ascii="Tahoma" w:hAnsi="Tahoma" w:cs="Tahoma"/>
          <w:b/>
          <w:bCs/>
        </w:rPr>
        <w:t>Уровень приоритетности</w:t>
      </w:r>
    </w:p>
    <w:p w14:paraId="17F917DC" w14:textId="459E8C01" w:rsidR="00030C3F" w:rsidRPr="009D2566" w:rsidRDefault="00030C3F" w:rsidP="00F43155">
      <w:pPr>
        <w:keepLines/>
        <w:widowControl w:val="0"/>
        <w:spacing w:after="0" w:line="240" w:lineRule="auto"/>
        <w:ind w:firstLine="709"/>
        <w:jc w:val="both"/>
        <w:rPr>
          <w:rFonts w:ascii="Tahoma" w:hAnsi="Tahoma" w:cs="Tahoma"/>
          <w:i/>
          <w:iCs/>
        </w:rPr>
      </w:pPr>
      <w:r w:rsidRPr="009D2566">
        <w:rPr>
          <w:rFonts w:ascii="Tahoma" w:hAnsi="Tahoma" w:cs="Tahoma"/>
          <w:i/>
          <w:iCs/>
        </w:rPr>
        <w:t xml:space="preserve">Проект соответствует пункту </w:t>
      </w:r>
      <w:r w:rsidR="009D2566" w:rsidRPr="009D2566">
        <w:rPr>
          <w:rFonts w:ascii="Tahoma" w:hAnsi="Tahoma" w:cs="Tahoma"/>
          <w:i/>
          <w:iCs/>
        </w:rPr>
        <w:t>7</w:t>
      </w:r>
      <w:r w:rsidRPr="009D2566">
        <w:rPr>
          <w:rFonts w:ascii="Tahoma" w:hAnsi="Tahoma" w:cs="Tahoma"/>
          <w:i/>
          <w:iCs/>
        </w:rPr>
        <w:t xml:space="preserve"> «</w:t>
      </w:r>
      <w:r w:rsidR="009D2566" w:rsidRPr="009D2566">
        <w:rPr>
          <w:rFonts w:ascii="Tahoma" w:hAnsi="Tahoma" w:cs="Tahoma"/>
          <w:i/>
          <w:iCs/>
        </w:rPr>
        <w:t>Создание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импортозамещение продовольственных товаров, и развитие отрасли животноводства</w:t>
      </w:r>
      <w:r w:rsidRPr="009D2566">
        <w:rPr>
          <w:rFonts w:ascii="Tahoma" w:hAnsi="Tahoma" w:cs="Tahoma"/>
          <w:i/>
          <w:iCs/>
        </w:rPr>
        <w:t xml:space="preserve">»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2B6872AE" w14:textId="77777777" w:rsidR="009D2566" w:rsidRPr="009D2566" w:rsidRDefault="009D2566" w:rsidP="00F43155">
      <w:pPr>
        <w:keepLines/>
        <w:widowControl w:val="0"/>
        <w:spacing w:after="0" w:line="240" w:lineRule="auto"/>
        <w:ind w:firstLine="709"/>
        <w:jc w:val="both"/>
        <w:rPr>
          <w:rFonts w:ascii="Tahoma" w:hAnsi="Tahoma" w:cs="Tahoma"/>
          <w:i/>
          <w:iCs/>
        </w:rPr>
      </w:pPr>
      <w:bookmarkStart w:id="0" w:name="_Hlk50633022"/>
      <w:r w:rsidRPr="009D2566">
        <w:rPr>
          <w:rFonts w:ascii="Tahoma" w:hAnsi="Tahoma" w:cs="Tahoma"/>
          <w:i/>
          <w:iCs/>
        </w:rPr>
        <w:t xml:space="preserve">Соответствие приоритетному направлению инвестиционной деятельности заключается в создании нового высокотехнологичного и высокопроизводительного производства, продукция которого имеет стратегически важное значение для обеспечения развития таких отраслей как пищевая промышленность, фармацевтическая, косметическая промышленность. </w:t>
      </w:r>
    </w:p>
    <w:p w14:paraId="0B38A1B3" w14:textId="7C7BB6A1"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9D2566">
        <w:rPr>
          <w:rFonts w:ascii="Tahoma" w:eastAsia="Times New Roman" w:hAnsi="Tahoma" w:cs="Tahoma"/>
          <w:u w:val="single"/>
          <w:lang w:eastAsia="ru-RU"/>
        </w:rPr>
        <w:t>Объем рынка.</w:t>
      </w:r>
      <w:r>
        <w:rPr>
          <w:rFonts w:ascii="Tahoma" w:eastAsia="Times New Roman" w:hAnsi="Tahoma" w:cs="Tahoma"/>
          <w:lang w:eastAsia="ru-RU"/>
        </w:rPr>
        <w:t xml:space="preserve"> </w:t>
      </w:r>
      <w:r w:rsidRPr="00EB208D">
        <w:rPr>
          <w:rFonts w:ascii="Tahoma" w:eastAsia="Times New Roman" w:hAnsi="Tahoma" w:cs="Tahoma"/>
          <w:lang w:eastAsia="ru-RU"/>
        </w:rPr>
        <w:t>Мировой объем рынка пектинов в настоящее время составляет более 80 тыс. тонн в год. С учётом наблюдаемых тенденций прогнозируется, что мировой рынок пектина к 2024 году достигнет 100 094 тонн.</w:t>
      </w:r>
      <w:bookmarkEnd w:id="0"/>
    </w:p>
    <w:p w14:paraId="16A00202"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В России пектин в настоящее время практически не производится, несмотря на систематические сообщения в СМИ о строительстве пектиновых заводов: имеющаяся в значительном объеме потребность в пектине обеспечивается за счет импорта. В малых объемах в России выпускаются БАДы и лечебно-профилактическое питание содержанием пектина.</w:t>
      </w:r>
    </w:p>
    <w:p w14:paraId="1379C020" w14:textId="77315905" w:rsid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Импорт в Россию пектина осуществляют все основные мировые производители пектина.</w:t>
      </w:r>
    </w:p>
    <w:p w14:paraId="6270D00C"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Диаграмма 1. Объем продаж пектина в России зарубежными производителями</w:t>
      </w:r>
    </w:p>
    <w:p w14:paraId="7766D110" w14:textId="23663AE7" w:rsidR="00EB208D" w:rsidRDefault="00EB208D" w:rsidP="00F43155">
      <w:pPr>
        <w:keepLines/>
        <w:widowControl w:val="0"/>
        <w:shd w:val="clear" w:color="auto" w:fill="FFFFFF"/>
        <w:spacing w:after="0" w:line="240" w:lineRule="auto"/>
        <w:jc w:val="center"/>
        <w:rPr>
          <w:rFonts w:ascii="Tahoma" w:eastAsia="Times New Roman" w:hAnsi="Tahoma" w:cs="Tahoma"/>
          <w:lang w:eastAsia="ru-RU"/>
        </w:rPr>
      </w:pPr>
      <w:r w:rsidRPr="00EB208D">
        <w:rPr>
          <w:rFonts w:ascii="Tahoma" w:hAnsi="Tahoma" w:cs="Tahoma"/>
          <w:i/>
          <w:iCs/>
          <w:noProof/>
        </w:rPr>
        <w:drawing>
          <wp:inline distT="0" distB="0" distL="0" distR="0" wp14:anchorId="077E16AD" wp14:editId="567850C4">
            <wp:extent cx="5245100" cy="131273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032" t="18613" r="1870" b="5245"/>
                    <a:stretch/>
                  </pic:blipFill>
                  <pic:spPr bwMode="auto">
                    <a:xfrm>
                      <a:off x="0" y="0"/>
                      <a:ext cx="5301334" cy="1326808"/>
                    </a:xfrm>
                    <a:prstGeom prst="rect">
                      <a:avLst/>
                    </a:prstGeom>
                    <a:noFill/>
                    <a:ln>
                      <a:noFill/>
                    </a:ln>
                    <a:extLst>
                      <a:ext uri="{53640926-AAD7-44D8-BBD7-CCE9431645EC}">
                        <a14:shadowObscured xmlns:a14="http://schemas.microsoft.com/office/drawing/2010/main"/>
                      </a:ext>
                    </a:extLst>
                  </pic:spPr>
                </pic:pic>
              </a:graphicData>
            </a:graphic>
          </wp:inline>
        </w:drawing>
      </w:r>
    </w:p>
    <w:p w14:paraId="3E6F3EA2"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i/>
          <w:iCs/>
          <w:lang w:eastAsia="ru-RU"/>
        </w:rPr>
        <w:t xml:space="preserve">Источник информации: статья «Анализ современного рынка пектина и </w:t>
      </w:r>
      <w:proofErr w:type="spellStart"/>
      <w:r w:rsidRPr="00EB208D">
        <w:rPr>
          <w:rFonts w:ascii="Tahoma" w:eastAsia="Times New Roman" w:hAnsi="Tahoma" w:cs="Tahoma"/>
          <w:i/>
          <w:iCs/>
          <w:lang w:eastAsia="ru-RU"/>
        </w:rPr>
        <w:t>пектинопродуктов</w:t>
      </w:r>
      <w:proofErr w:type="spellEnd"/>
      <w:r w:rsidRPr="00EB208D">
        <w:rPr>
          <w:rFonts w:ascii="Tahoma" w:eastAsia="Times New Roman" w:hAnsi="Tahoma" w:cs="Tahoma"/>
          <w:i/>
          <w:iCs/>
          <w:lang w:eastAsia="ru-RU"/>
        </w:rPr>
        <w:t>» в журнале «</w:t>
      </w:r>
      <w:proofErr w:type="spellStart"/>
      <w:r w:rsidRPr="00EB208D">
        <w:rPr>
          <w:rFonts w:ascii="Tahoma" w:eastAsia="Times New Roman" w:hAnsi="Tahoma" w:cs="Tahoma"/>
          <w:i/>
          <w:iCs/>
          <w:lang w:eastAsia="ru-RU"/>
        </w:rPr>
        <w:t>Cахар</w:t>
      </w:r>
      <w:proofErr w:type="spellEnd"/>
      <w:r w:rsidRPr="00EB208D">
        <w:rPr>
          <w:rFonts w:ascii="Tahoma" w:eastAsia="Times New Roman" w:hAnsi="Tahoma" w:cs="Tahoma"/>
          <w:i/>
          <w:iCs/>
          <w:lang w:eastAsia="ru-RU"/>
        </w:rPr>
        <w:t>» (№8, 2019 г.)</w:t>
      </w:r>
    </w:p>
    <w:p w14:paraId="4CC2B560"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По итогам 2021 года общий экспорт пектина из России составил 42 тонны (640,5 тыс. долл.), при этом экспорт пектина только российского происхождения составил 747 кг (14,9 тыс. долл.), что составляет 2% от всего экспорта.</w:t>
      </w:r>
    </w:p>
    <w:p w14:paraId="2C2BC5C8"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График 1. Экспорт пектина российского происхождения 2019-2022 гг.</w:t>
      </w:r>
    </w:p>
    <w:p w14:paraId="264F4ED1" w14:textId="35D8ECDC" w:rsidR="00EB208D" w:rsidRPr="00EB208D" w:rsidRDefault="00EB208D" w:rsidP="00F43155">
      <w:pPr>
        <w:keepLines/>
        <w:widowControl w:val="0"/>
        <w:shd w:val="clear" w:color="auto" w:fill="FFFFFF"/>
        <w:spacing w:after="0" w:line="240" w:lineRule="auto"/>
        <w:jc w:val="center"/>
        <w:rPr>
          <w:rFonts w:ascii="Tahoma" w:eastAsia="Times New Roman" w:hAnsi="Tahoma" w:cs="Tahoma"/>
          <w:lang w:eastAsia="ru-RU"/>
        </w:rPr>
      </w:pPr>
      <w:r w:rsidRPr="00EB208D">
        <w:rPr>
          <w:rFonts w:ascii="Tahoma" w:hAnsi="Tahoma" w:cs="Tahoma"/>
          <w:b/>
          <w:bCs/>
          <w:noProof/>
        </w:rPr>
        <w:drawing>
          <wp:inline distT="0" distB="0" distL="0" distR="0" wp14:anchorId="4118CBA0" wp14:editId="36FB4711">
            <wp:extent cx="4794772" cy="17208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2051"/>
                    <a:stretch/>
                  </pic:blipFill>
                  <pic:spPr bwMode="auto">
                    <a:xfrm>
                      <a:off x="0" y="0"/>
                      <a:ext cx="4873063" cy="1748949"/>
                    </a:xfrm>
                    <a:prstGeom prst="rect">
                      <a:avLst/>
                    </a:prstGeom>
                    <a:noFill/>
                    <a:ln>
                      <a:noFill/>
                    </a:ln>
                    <a:extLst>
                      <a:ext uri="{53640926-AAD7-44D8-BBD7-CCE9431645EC}">
                        <a14:shadowObscured xmlns:a14="http://schemas.microsoft.com/office/drawing/2010/main"/>
                      </a:ext>
                    </a:extLst>
                  </pic:spPr>
                </pic:pic>
              </a:graphicData>
            </a:graphic>
          </wp:inline>
        </w:drawing>
      </w:r>
    </w:p>
    <w:p w14:paraId="4B8F7481"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i/>
          <w:iCs/>
          <w:lang w:eastAsia="ru-RU"/>
        </w:rPr>
        <w:t>Источник информации: ФТС</w:t>
      </w:r>
    </w:p>
    <w:p w14:paraId="597544C4"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lastRenderedPageBreak/>
        <w:t>Наличие стабильного источника сырья (яблочного, цитрусового и свекловичного жома) и отсутствие конкурентных производств на российском рынке делает производство пектина одним из перспективных направлений в производстве.</w:t>
      </w:r>
    </w:p>
    <w:p w14:paraId="4A24708A" w14:textId="5F07F360" w:rsidR="00EB208D" w:rsidRPr="00EB208D" w:rsidRDefault="00EB208D" w:rsidP="00F43155">
      <w:pPr>
        <w:keepLines/>
        <w:widowControl w:val="0"/>
        <w:shd w:val="clear" w:color="auto" w:fill="FFFFFF"/>
        <w:spacing w:after="0" w:line="240" w:lineRule="auto"/>
        <w:ind w:firstLine="709"/>
        <w:jc w:val="both"/>
        <w:outlineLvl w:val="1"/>
        <w:rPr>
          <w:rFonts w:ascii="Tahoma" w:eastAsia="Times New Roman" w:hAnsi="Tahoma" w:cs="Tahoma"/>
          <w:lang w:eastAsia="ru-RU"/>
        </w:rPr>
      </w:pPr>
      <w:r w:rsidRPr="00EB208D">
        <w:rPr>
          <w:rFonts w:ascii="Tahoma" w:eastAsia="Times New Roman" w:hAnsi="Tahoma" w:cs="Tahoma"/>
          <w:lang w:eastAsia="ru-RU"/>
        </w:rPr>
        <w:t>Спрос</w:t>
      </w:r>
      <w:r>
        <w:rPr>
          <w:rFonts w:ascii="Tahoma" w:eastAsia="Times New Roman" w:hAnsi="Tahoma" w:cs="Tahoma"/>
          <w:lang w:eastAsia="ru-RU"/>
        </w:rPr>
        <w:t xml:space="preserve"> на пектин. </w:t>
      </w:r>
      <w:r w:rsidRPr="00EB208D">
        <w:rPr>
          <w:rFonts w:ascii="Tahoma" w:eastAsia="Times New Roman" w:hAnsi="Tahoma" w:cs="Tahoma"/>
          <w:lang w:eastAsia="ru-RU"/>
        </w:rPr>
        <w:t xml:space="preserve">На мировом продовольственном рынке </w:t>
      </w:r>
      <w:proofErr w:type="spellStart"/>
      <w:r w:rsidRPr="00EB208D">
        <w:rPr>
          <w:rFonts w:ascii="Tahoma" w:eastAsia="Times New Roman" w:hAnsi="Tahoma" w:cs="Tahoma"/>
          <w:lang w:eastAsia="ru-RU"/>
        </w:rPr>
        <w:t>пектиносодержащей</w:t>
      </w:r>
      <w:proofErr w:type="spellEnd"/>
      <w:r w:rsidRPr="00EB208D">
        <w:rPr>
          <w:rFonts w:ascii="Tahoma" w:eastAsia="Times New Roman" w:hAnsi="Tahoma" w:cs="Tahoma"/>
          <w:lang w:eastAsia="ru-RU"/>
        </w:rPr>
        <w:t xml:space="preserve"> продукции 40% всего рынка занимают напитки, кондитерские и консервные изделия. Ожидается, что применение пектина покажет аналогичную тенденцию в течение прогнозируемого периода, а мировой рынок будет расти в среднем на 7,5%.</w:t>
      </w:r>
    </w:p>
    <w:p w14:paraId="72FE3367"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В России же спрос на пектин обеспечивается за счет ввозимого из-за рубежа пектина. За 2020 год импорт пектина увеличился на 10% по сравнению с 2019 годом и составил 3 тыс. тонн (34,6 млн. долл. США), однако по итогам 2021 года снизился до 2,9 тыс. тонн (- 4%) и 31,8 млн. долл. США (- 8%).</w:t>
      </w:r>
    </w:p>
    <w:p w14:paraId="1D06DC06"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График 2. Импорт пектина в Россию в 2019-2022 гг.</w:t>
      </w:r>
    </w:p>
    <w:p w14:paraId="2B339159" w14:textId="6AAA5229" w:rsidR="00EB208D" w:rsidRPr="00EB208D" w:rsidRDefault="00EB208D" w:rsidP="00F43155">
      <w:pPr>
        <w:keepLines/>
        <w:widowControl w:val="0"/>
        <w:shd w:val="clear" w:color="auto" w:fill="FFFFFF"/>
        <w:spacing w:after="0" w:line="240" w:lineRule="auto"/>
        <w:jc w:val="both"/>
        <w:rPr>
          <w:rFonts w:ascii="Tahoma" w:eastAsia="Times New Roman" w:hAnsi="Tahoma" w:cs="Tahoma"/>
          <w:lang w:eastAsia="ru-RU"/>
        </w:rPr>
      </w:pPr>
      <w:r w:rsidRPr="00EB208D">
        <w:rPr>
          <w:rFonts w:ascii="Tahoma" w:hAnsi="Tahoma" w:cs="Tahoma"/>
          <w:b/>
          <w:bCs/>
          <w:noProof/>
        </w:rPr>
        <w:drawing>
          <wp:inline distT="0" distB="0" distL="0" distR="0" wp14:anchorId="6F48A013" wp14:editId="531AF529">
            <wp:extent cx="5730875" cy="2538003"/>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7213" cy="2545239"/>
                    </a:xfrm>
                    <a:prstGeom prst="rect">
                      <a:avLst/>
                    </a:prstGeom>
                    <a:noFill/>
                    <a:ln>
                      <a:noFill/>
                    </a:ln>
                  </pic:spPr>
                </pic:pic>
              </a:graphicData>
            </a:graphic>
          </wp:inline>
        </w:drawing>
      </w:r>
    </w:p>
    <w:p w14:paraId="745BBB86"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i/>
          <w:iCs/>
          <w:lang w:eastAsia="ru-RU"/>
        </w:rPr>
        <w:t>Источник информации: ФТС</w:t>
      </w:r>
    </w:p>
    <w:p w14:paraId="7E360CB8"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Эксперты рынка оценивают потребность в пектине внутри страны в районе 15-20 тыс. тонн в год. С учетом мировой тенденции к здоровому питанию, можно говорить о том, что российский рынок пектина будет продолжать устойчивое развитие с ежегодным ростом в 3-4%.</w:t>
      </w:r>
    </w:p>
    <w:p w14:paraId="7331225C" w14:textId="11F3940D" w:rsidR="00EB208D" w:rsidRPr="00EB208D" w:rsidRDefault="00EB208D" w:rsidP="00F43155">
      <w:pPr>
        <w:keepLines/>
        <w:widowControl w:val="0"/>
        <w:shd w:val="clear" w:color="auto" w:fill="FFFFFF"/>
        <w:spacing w:after="0" w:line="240" w:lineRule="auto"/>
        <w:ind w:firstLine="709"/>
        <w:jc w:val="both"/>
        <w:outlineLvl w:val="1"/>
        <w:rPr>
          <w:rFonts w:ascii="Tahoma" w:eastAsia="Times New Roman" w:hAnsi="Tahoma" w:cs="Tahoma"/>
          <w:lang w:eastAsia="ru-RU"/>
        </w:rPr>
      </w:pPr>
      <w:r w:rsidRPr="00EB208D">
        <w:rPr>
          <w:rFonts w:ascii="Tahoma" w:eastAsia="Times New Roman" w:hAnsi="Tahoma" w:cs="Tahoma"/>
          <w:lang w:eastAsia="ru-RU"/>
        </w:rPr>
        <w:t>Цены</w:t>
      </w:r>
      <w:r>
        <w:rPr>
          <w:rFonts w:ascii="Tahoma" w:eastAsia="Times New Roman" w:hAnsi="Tahoma" w:cs="Tahoma"/>
          <w:lang w:eastAsia="ru-RU"/>
        </w:rPr>
        <w:t xml:space="preserve">. </w:t>
      </w:r>
      <w:r w:rsidRPr="00EB208D">
        <w:rPr>
          <w:rFonts w:ascii="Tahoma" w:eastAsia="Times New Roman" w:hAnsi="Tahoma" w:cs="Tahoma"/>
          <w:lang w:eastAsia="ru-RU"/>
        </w:rPr>
        <w:t>На российском рынке цена пектина напрямую зависит от его типа. Пищевой пектин является достаточно востребованным в пищевой промышленности. Средняя цена пищевого пектина составляет 11-14 долл. США / кг. Лабораторный пектин, напротив, не используется ни в пищевой, ни в медицинской промышленности, а лишь применяется для различных научно-исследовательских работ, вследствие чего цена такого пектина варьируется от 45 до 1 249 долл. США / кг.</w:t>
      </w:r>
    </w:p>
    <w:p w14:paraId="3F0020C7"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График 3. Диапазон цен на ввозимый в Россию пектин</w:t>
      </w:r>
    </w:p>
    <w:p w14:paraId="02F647CA" w14:textId="7D240C4E" w:rsidR="00EB208D" w:rsidRPr="00EB208D" w:rsidRDefault="00EB208D" w:rsidP="00F43155">
      <w:pPr>
        <w:keepLines/>
        <w:widowControl w:val="0"/>
        <w:shd w:val="clear" w:color="auto" w:fill="FFFFFF"/>
        <w:spacing w:after="0" w:line="240" w:lineRule="auto"/>
        <w:jc w:val="both"/>
        <w:rPr>
          <w:rFonts w:ascii="Tahoma" w:eastAsia="Times New Roman" w:hAnsi="Tahoma" w:cs="Tahoma"/>
          <w:lang w:eastAsia="ru-RU"/>
        </w:rPr>
      </w:pPr>
      <w:r w:rsidRPr="00EB208D">
        <w:rPr>
          <w:rFonts w:ascii="Tahoma" w:hAnsi="Tahoma" w:cs="Tahoma"/>
          <w:b/>
          <w:bCs/>
          <w:noProof/>
        </w:rPr>
        <w:drawing>
          <wp:inline distT="0" distB="0" distL="0" distR="0" wp14:anchorId="5031E8C5" wp14:editId="7E7C2F00">
            <wp:extent cx="5940425" cy="1806575"/>
            <wp:effectExtent l="0" t="0" r="317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806575"/>
                    </a:xfrm>
                    <a:prstGeom prst="rect">
                      <a:avLst/>
                    </a:prstGeom>
                    <a:noFill/>
                    <a:ln>
                      <a:noFill/>
                    </a:ln>
                  </pic:spPr>
                </pic:pic>
              </a:graphicData>
            </a:graphic>
          </wp:inline>
        </w:drawing>
      </w:r>
    </w:p>
    <w:p w14:paraId="3D2CCD86"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i/>
          <w:iCs/>
          <w:lang w:eastAsia="ru-RU"/>
        </w:rPr>
        <w:t>Источник информации: ФТС, анализ ООО «АФК-Аудит»</w:t>
      </w:r>
    </w:p>
    <w:p w14:paraId="7AD56FE9"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В перспективе цены на пектин будут расти в соответствии со спросом.</w:t>
      </w:r>
    </w:p>
    <w:p w14:paraId="6C4BD16C" w14:textId="4E82F4EC" w:rsidR="00EB208D" w:rsidRPr="00EB208D" w:rsidRDefault="00EB208D" w:rsidP="00F43155">
      <w:pPr>
        <w:keepLines/>
        <w:widowControl w:val="0"/>
        <w:shd w:val="clear" w:color="auto" w:fill="FFFFFF"/>
        <w:spacing w:after="0" w:line="240" w:lineRule="auto"/>
        <w:ind w:firstLine="709"/>
        <w:jc w:val="both"/>
        <w:outlineLvl w:val="1"/>
        <w:rPr>
          <w:rFonts w:ascii="Tahoma" w:eastAsia="Times New Roman" w:hAnsi="Tahoma" w:cs="Tahoma"/>
          <w:lang w:eastAsia="ru-RU"/>
        </w:rPr>
      </w:pPr>
      <w:r w:rsidRPr="00EB208D">
        <w:rPr>
          <w:rFonts w:ascii="Tahoma" w:eastAsia="Times New Roman" w:hAnsi="Tahoma" w:cs="Tahoma"/>
          <w:lang w:eastAsia="ru-RU"/>
        </w:rPr>
        <w:lastRenderedPageBreak/>
        <w:t>Крупные игроки</w:t>
      </w:r>
      <w:r w:rsidRPr="00EB208D">
        <w:rPr>
          <w:rFonts w:ascii="Tahoma" w:eastAsia="Times New Roman" w:hAnsi="Tahoma" w:cs="Tahoma"/>
          <w:lang w:eastAsia="ru-RU"/>
        </w:rPr>
        <w:t>.</w:t>
      </w:r>
      <w:r>
        <w:rPr>
          <w:rFonts w:ascii="Tahoma" w:eastAsia="Times New Roman" w:hAnsi="Tahoma" w:cs="Tahoma"/>
          <w:b/>
          <w:bCs/>
          <w:lang w:eastAsia="ru-RU"/>
        </w:rPr>
        <w:t xml:space="preserve"> </w:t>
      </w:r>
      <w:r w:rsidRPr="00EB208D">
        <w:rPr>
          <w:rFonts w:ascii="Tahoma" w:eastAsia="Times New Roman" w:hAnsi="Tahoma" w:cs="Tahoma"/>
          <w:lang w:eastAsia="ru-RU"/>
        </w:rPr>
        <w:t>Основные мировые производители пектина являются крупнейшими поставщиками пектина в Россию (</w:t>
      </w:r>
      <w:proofErr w:type="spellStart"/>
      <w:r w:rsidRPr="00EB208D">
        <w:rPr>
          <w:rFonts w:ascii="Tahoma" w:eastAsia="Times New Roman" w:hAnsi="Tahoma" w:cs="Tahoma"/>
          <w:lang w:eastAsia="ru-RU"/>
        </w:rPr>
        <w:t>Herbstreith</w:t>
      </w:r>
      <w:proofErr w:type="spellEnd"/>
      <w:r w:rsidRPr="00EB208D">
        <w:rPr>
          <w:rFonts w:ascii="Tahoma" w:eastAsia="Times New Roman" w:hAnsi="Tahoma" w:cs="Tahoma"/>
          <w:lang w:eastAsia="ru-RU"/>
        </w:rPr>
        <w:t xml:space="preserve"> &amp; </w:t>
      </w:r>
      <w:proofErr w:type="spellStart"/>
      <w:r w:rsidRPr="00EB208D">
        <w:rPr>
          <w:rFonts w:ascii="Tahoma" w:eastAsia="Times New Roman" w:hAnsi="Tahoma" w:cs="Tahoma"/>
          <w:lang w:eastAsia="ru-RU"/>
        </w:rPr>
        <w:t>Fox</w:t>
      </w:r>
      <w:proofErr w:type="spellEnd"/>
      <w:r w:rsidRPr="00EB208D">
        <w:rPr>
          <w:rFonts w:ascii="Tahoma" w:eastAsia="Times New Roman" w:hAnsi="Tahoma" w:cs="Tahoma"/>
          <w:lang w:eastAsia="ru-RU"/>
        </w:rPr>
        <w:t xml:space="preserve">, </w:t>
      </w:r>
      <w:proofErr w:type="spellStart"/>
      <w:r w:rsidRPr="00EB208D">
        <w:rPr>
          <w:rFonts w:ascii="Tahoma" w:eastAsia="Times New Roman" w:hAnsi="Tahoma" w:cs="Tahoma"/>
          <w:lang w:eastAsia="ru-RU"/>
        </w:rPr>
        <w:t>Cargill</w:t>
      </w:r>
      <w:proofErr w:type="spellEnd"/>
      <w:r w:rsidRPr="00EB208D">
        <w:rPr>
          <w:rFonts w:ascii="Tahoma" w:eastAsia="Times New Roman" w:hAnsi="Tahoma" w:cs="Tahoma"/>
          <w:lang w:eastAsia="ru-RU"/>
        </w:rPr>
        <w:t xml:space="preserve">, </w:t>
      </w:r>
      <w:proofErr w:type="spellStart"/>
      <w:r w:rsidRPr="00EB208D">
        <w:rPr>
          <w:rFonts w:ascii="Tahoma" w:eastAsia="Times New Roman" w:hAnsi="Tahoma" w:cs="Tahoma"/>
          <w:lang w:eastAsia="ru-RU"/>
        </w:rPr>
        <w:t>Danisco</w:t>
      </w:r>
      <w:proofErr w:type="spellEnd"/>
      <w:r w:rsidRPr="00EB208D">
        <w:rPr>
          <w:rFonts w:ascii="Tahoma" w:eastAsia="Times New Roman" w:hAnsi="Tahoma" w:cs="Tahoma"/>
          <w:lang w:eastAsia="ru-RU"/>
        </w:rPr>
        <w:t xml:space="preserve">, </w:t>
      </w:r>
      <w:proofErr w:type="spellStart"/>
      <w:r w:rsidRPr="00EB208D">
        <w:rPr>
          <w:rFonts w:ascii="Tahoma" w:eastAsia="Times New Roman" w:hAnsi="Tahoma" w:cs="Tahoma"/>
          <w:lang w:eastAsia="ru-RU"/>
        </w:rPr>
        <w:t>Andre</w:t>
      </w:r>
      <w:proofErr w:type="spellEnd"/>
      <w:r w:rsidRPr="00EB208D">
        <w:rPr>
          <w:rFonts w:ascii="Tahoma" w:eastAsia="Times New Roman" w:hAnsi="Tahoma" w:cs="Tahoma"/>
          <w:lang w:eastAsia="ru-RU"/>
        </w:rPr>
        <w:t xml:space="preserve"> </w:t>
      </w:r>
      <w:proofErr w:type="spellStart"/>
      <w:r w:rsidRPr="00EB208D">
        <w:rPr>
          <w:rFonts w:ascii="Tahoma" w:eastAsia="Times New Roman" w:hAnsi="Tahoma" w:cs="Tahoma"/>
          <w:lang w:eastAsia="ru-RU"/>
        </w:rPr>
        <w:t>Pectin</w:t>
      </w:r>
      <w:proofErr w:type="spellEnd"/>
      <w:r w:rsidRPr="00EB208D">
        <w:rPr>
          <w:rFonts w:ascii="Tahoma" w:eastAsia="Times New Roman" w:hAnsi="Tahoma" w:cs="Tahoma"/>
          <w:lang w:eastAsia="ru-RU"/>
        </w:rPr>
        <w:t>, и т.д.). Основными покупателями импортного пектина, в свою очередь, являются такие российские компании, как ООО «</w:t>
      </w:r>
      <w:proofErr w:type="spellStart"/>
      <w:r w:rsidRPr="00EB208D">
        <w:rPr>
          <w:rFonts w:ascii="Tahoma" w:eastAsia="Times New Roman" w:hAnsi="Tahoma" w:cs="Tahoma"/>
          <w:lang w:eastAsia="ru-RU"/>
        </w:rPr>
        <w:t>Союзоптторг</w:t>
      </w:r>
      <w:proofErr w:type="spellEnd"/>
      <w:r w:rsidRPr="00EB208D">
        <w:rPr>
          <w:rFonts w:ascii="Tahoma" w:eastAsia="Times New Roman" w:hAnsi="Tahoma" w:cs="Tahoma"/>
          <w:lang w:eastAsia="ru-RU"/>
        </w:rPr>
        <w:t>», АО «Балтийская группа», АО «</w:t>
      </w:r>
      <w:proofErr w:type="spellStart"/>
      <w:r w:rsidRPr="00EB208D">
        <w:rPr>
          <w:rFonts w:ascii="Tahoma" w:eastAsia="Times New Roman" w:hAnsi="Tahoma" w:cs="Tahoma"/>
          <w:lang w:eastAsia="ru-RU"/>
        </w:rPr>
        <w:t>Союзснаб</w:t>
      </w:r>
      <w:proofErr w:type="spellEnd"/>
      <w:r w:rsidRPr="00EB208D">
        <w:rPr>
          <w:rFonts w:ascii="Tahoma" w:eastAsia="Times New Roman" w:hAnsi="Tahoma" w:cs="Tahoma"/>
          <w:lang w:eastAsia="ru-RU"/>
        </w:rPr>
        <w:t>» и т.д.</w:t>
      </w:r>
    </w:p>
    <w:p w14:paraId="33AE1C37"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Таблица 1. Ключевые иностранные поставщики пектина и ключевые российские покупатели</w:t>
      </w:r>
    </w:p>
    <w:p w14:paraId="397D26BF" w14:textId="6D894495" w:rsidR="00EB208D" w:rsidRPr="00EB208D" w:rsidRDefault="00EB208D" w:rsidP="00F43155">
      <w:pPr>
        <w:keepLines/>
        <w:widowControl w:val="0"/>
        <w:shd w:val="clear" w:color="auto" w:fill="FFFFFF"/>
        <w:spacing w:after="0" w:line="240" w:lineRule="auto"/>
        <w:jc w:val="both"/>
        <w:rPr>
          <w:rFonts w:ascii="Tahoma" w:eastAsia="Times New Roman" w:hAnsi="Tahoma" w:cs="Tahoma"/>
          <w:lang w:eastAsia="ru-RU"/>
        </w:rPr>
      </w:pPr>
      <w:r w:rsidRPr="00EB208D">
        <w:rPr>
          <w:rFonts w:ascii="Tahoma" w:hAnsi="Tahoma" w:cs="Tahoma"/>
          <w:b/>
          <w:bCs/>
          <w:noProof/>
        </w:rPr>
        <w:drawing>
          <wp:inline distT="0" distB="0" distL="0" distR="0" wp14:anchorId="25BBAEC0" wp14:editId="5E8348B6">
            <wp:extent cx="5937250" cy="14732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1473200"/>
                    </a:xfrm>
                    <a:prstGeom prst="rect">
                      <a:avLst/>
                    </a:prstGeom>
                    <a:noFill/>
                    <a:ln>
                      <a:noFill/>
                    </a:ln>
                  </pic:spPr>
                </pic:pic>
              </a:graphicData>
            </a:graphic>
          </wp:inline>
        </w:drawing>
      </w:r>
    </w:p>
    <w:p w14:paraId="552369F8" w14:textId="77777777" w:rsidR="00EB208D" w:rsidRDefault="00EB208D" w:rsidP="00F43155">
      <w:pPr>
        <w:keepLines/>
        <w:widowControl w:val="0"/>
        <w:shd w:val="clear" w:color="auto" w:fill="FFFFFF"/>
        <w:spacing w:after="0" w:line="240" w:lineRule="auto"/>
        <w:ind w:firstLine="709"/>
        <w:jc w:val="both"/>
        <w:outlineLvl w:val="1"/>
        <w:rPr>
          <w:rFonts w:ascii="Tahoma" w:eastAsia="Times New Roman" w:hAnsi="Tahoma" w:cs="Tahoma"/>
          <w:b/>
          <w:bCs/>
          <w:lang w:eastAsia="ru-RU"/>
        </w:rPr>
      </w:pPr>
    </w:p>
    <w:p w14:paraId="0536592F" w14:textId="143D3541" w:rsidR="00EB208D" w:rsidRPr="00EB208D" w:rsidRDefault="00EB208D" w:rsidP="00F43155">
      <w:pPr>
        <w:keepLines/>
        <w:widowControl w:val="0"/>
        <w:shd w:val="clear" w:color="auto" w:fill="FFFFFF"/>
        <w:spacing w:after="0" w:line="240" w:lineRule="auto"/>
        <w:ind w:firstLine="709"/>
        <w:jc w:val="both"/>
        <w:outlineLvl w:val="1"/>
        <w:rPr>
          <w:rFonts w:ascii="Tahoma" w:eastAsia="Times New Roman" w:hAnsi="Tahoma" w:cs="Tahoma"/>
          <w:lang w:eastAsia="ru-RU"/>
        </w:rPr>
      </w:pPr>
      <w:r w:rsidRPr="00EB208D">
        <w:rPr>
          <w:rFonts w:ascii="Tahoma" w:eastAsia="Times New Roman" w:hAnsi="Tahoma" w:cs="Tahoma"/>
          <w:lang w:eastAsia="ru-RU"/>
        </w:rPr>
        <w:t>Тенденции</w:t>
      </w:r>
      <w:r w:rsidRPr="00EB208D">
        <w:rPr>
          <w:rFonts w:ascii="Tahoma" w:eastAsia="Times New Roman" w:hAnsi="Tahoma" w:cs="Tahoma"/>
          <w:lang w:eastAsia="ru-RU"/>
        </w:rPr>
        <w:t xml:space="preserve"> развития рынка.</w:t>
      </w:r>
      <w:r>
        <w:rPr>
          <w:rFonts w:ascii="Tahoma" w:eastAsia="Times New Roman" w:hAnsi="Tahoma" w:cs="Tahoma"/>
          <w:b/>
          <w:bCs/>
          <w:lang w:eastAsia="ru-RU"/>
        </w:rPr>
        <w:t xml:space="preserve"> </w:t>
      </w:r>
      <w:r w:rsidRPr="00EB208D">
        <w:rPr>
          <w:rFonts w:ascii="Tahoma" w:eastAsia="Times New Roman" w:hAnsi="Tahoma" w:cs="Tahoma"/>
          <w:lang w:eastAsia="ru-RU"/>
        </w:rPr>
        <w:t>Рынок пектина в настоящее время оценивается в 12-15 тыс. тонн в год с ожидаемым ежегодным ростом на 3-4%. Самые крупные европейские заводы по производству пектина имеют мощность около 2-2,5 тыс. тонн в год, т.е. фактически весь российский рынок потребления пектина полностью покрывается 4-5 заводами.</w:t>
      </w:r>
    </w:p>
    <w:p w14:paraId="11081008" w14:textId="77777777" w:rsidR="00EB208D" w:rsidRPr="00EB208D" w:rsidRDefault="00EB208D" w:rsidP="00F43155">
      <w:pPr>
        <w:keepLines/>
        <w:widowControl w:val="0"/>
        <w:shd w:val="clear" w:color="auto" w:fill="FFFFFF"/>
        <w:spacing w:after="0" w:line="240" w:lineRule="auto"/>
        <w:ind w:firstLine="709"/>
        <w:jc w:val="both"/>
        <w:rPr>
          <w:rFonts w:ascii="Tahoma" w:eastAsia="Times New Roman" w:hAnsi="Tahoma" w:cs="Tahoma"/>
          <w:lang w:eastAsia="ru-RU"/>
        </w:rPr>
      </w:pPr>
      <w:r w:rsidRPr="00EB208D">
        <w:rPr>
          <w:rFonts w:ascii="Tahoma" w:eastAsia="Times New Roman" w:hAnsi="Tahoma" w:cs="Tahoma"/>
          <w:lang w:eastAsia="ru-RU"/>
        </w:rPr>
        <w:t>Основными тенденциями развития отечественного рынка по производству пектина являются:</w:t>
      </w:r>
    </w:p>
    <w:p w14:paraId="7D5BBFF8" w14:textId="77777777" w:rsidR="00EB208D" w:rsidRPr="00EB208D" w:rsidRDefault="00EB208D" w:rsidP="00F43155">
      <w:pPr>
        <w:keepLines/>
        <w:widowControl w:val="0"/>
        <w:numPr>
          <w:ilvl w:val="0"/>
          <w:numId w:val="18"/>
        </w:numPr>
        <w:shd w:val="clear" w:color="auto" w:fill="FFFFFF"/>
        <w:tabs>
          <w:tab w:val="clear" w:pos="720"/>
        </w:tabs>
        <w:spacing w:after="0" w:line="240" w:lineRule="auto"/>
        <w:ind w:left="0" w:firstLine="709"/>
        <w:jc w:val="both"/>
        <w:rPr>
          <w:rFonts w:ascii="Tahoma" w:eastAsia="Times New Roman" w:hAnsi="Tahoma" w:cs="Tahoma"/>
          <w:lang w:eastAsia="ru-RU"/>
        </w:rPr>
      </w:pPr>
      <w:r w:rsidRPr="00EB208D">
        <w:rPr>
          <w:rFonts w:ascii="Tahoma" w:eastAsia="Times New Roman" w:hAnsi="Tahoma" w:cs="Tahoma"/>
          <w:lang w:eastAsia="ru-RU"/>
        </w:rPr>
        <w:t>Импортозамещение;</w:t>
      </w:r>
    </w:p>
    <w:p w14:paraId="43E08EB8" w14:textId="77777777" w:rsidR="00EB208D" w:rsidRPr="00EB208D" w:rsidRDefault="00EB208D" w:rsidP="00F43155">
      <w:pPr>
        <w:keepLines/>
        <w:widowControl w:val="0"/>
        <w:numPr>
          <w:ilvl w:val="0"/>
          <w:numId w:val="18"/>
        </w:numPr>
        <w:shd w:val="clear" w:color="auto" w:fill="FFFFFF"/>
        <w:tabs>
          <w:tab w:val="clear" w:pos="720"/>
        </w:tabs>
        <w:spacing w:after="0" w:line="240" w:lineRule="auto"/>
        <w:ind w:left="0" w:firstLine="709"/>
        <w:jc w:val="both"/>
        <w:rPr>
          <w:rFonts w:ascii="Tahoma" w:eastAsia="Times New Roman" w:hAnsi="Tahoma" w:cs="Tahoma"/>
          <w:lang w:eastAsia="ru-RU"/>
        </w:rPr>
      </w:pPr>
      <w:r w:rsidRPr="00EB208D">
        <w:rPr>
          <w:rFonts w:ascii="Tahoma" w:eastAsia="Times New Roman" w:hAnsi="Tahoma" w:cs="Tahoma"/>
          <w:lang w:eastAsia="ru-RU"/>
        </w:rPr>
        <w:t>Смещение выбора потребителей в пользу российской продукции, имеющей международные сертификаты;</w:t>
      </w:r>
    </w:p>
    <w:p w14:paraId="18D00BFA" w14:textId="77777777" w:rsidR="00EB208D" w:rsidRPr="00EB208D" w:rsidRDefault="00EB208D" w:rsidP="00F43155">
      <w:pPr>
        <w:keepLines/>
        <w:widowControl w:val="0"/>
        <w:numPr>
          <w:ilvl w:val="0"/>
          <w:numId w:val="18"/>
        </w:numPr>
        <w:shd w:val="clear" w:color="auto" w:fill="FFFFFF"/>
        <w:tabs>
          <w:tab w:val="clear" w:pos="720"/>
        </w:tabs>
        <w:spacing w:after="0" w:line="240" w:lineRule="auto"/>
        <w:ind w:left="0" w:firstLine="709"/>
        <w:jc w:val="both"/>
        <w:rPr>
          <w:rFonts w:ascii="Tahoma" w:eastAsia="Times New Roman" w:hAnsi="Tahoma" w:cs="Tahoma"/>
          <w:lang w:eastAsia="ru-RU"/>
        </w:rPr>
      </w:pPr>
      <w:r w:rsidRPr="00EB208D">
        <w:rPr>
          <w:rFonts w:ascii="Tahoma" w:eastAsia="Times New Roman" w:hAnsi="Tahoma" w:cs="Tahoma"/>
          <w:lang w:eastAsia="ru-RU"/>
        </w:rPr>
        <w:t>Стремление потребителей к потреблению более здорового питания.</w:t>
      </w:r>
    </w:p>
    <w:p w14:paraId="3166714B" w14:textId="37167CDA" w:rsidR="00211415" w:rsidRPr="00030C3F" w:rsidRDefault="004A58ED" w:rsidP="00F43155">
      <w:pPr>
        <w:keepLines/>
        <w:widowControl w:val="0"/>
        <w:spacing w:after="0" w:line="240" w:lineRule="auto"/>
        <w:ind w:firstLine="709"/>
        <w:jc w:val="both"/>
        <w:rPr>
          <w:rFonts w:ascii="Tahoma" w:hAnsi="Tahoma" w:cs="Tahoma"/>
          <w:b/>
          <w:bCs/>
        </w:rPr>
      </w:pPr>
      <w:r w:rsidRPr="00030C3F">
        <w:rPr>
          <w:rFonts w:ascii="Tahoma" w:hAnsi="Tahoma" w:cs="Tahoma"/>
          <w:b/>
          <w:bCs/>
        </w:rPr>
        <w:t>Краткое описание проекта</w:t>
      </w:r>
    </w:p>
    <w:p w14:paraId="4AAC2305" w14:textId="31EF4D78" w:rsidR="004B680C" w:rsidRDefault="004B680C" w:rsidP="00F43155">
      <w:pPr>
        <w:pStyle w:val="a3"/>
        <w:keepLines/>
        <w:widowControl w:val="0"/>
        <w:tabs>
          <w:tab w:val="left" w:pos="0"/>
        </w:tabs>
        <w:ind w:firstLine="709"/>
        <w:jc w:val="both"/>
        <w:rPr>
          <w:rFonts w:ascii="Tahoma" w:hAnsi="Tahoma" w:cs="Tahoma"/>
          <w:bCs/>
        </w:rPr>
      </w:pPr>
      <w:bookmarkStart w:id="1" w:name="_Hlk138407478"/>
      <w:r>
        <w:rPr>
          <w:rFonts w:ascii="Tahoma" w:hAnsi="Tahoma" w:cs="Tahoma"/>
          <w:bCs/>
        </w:rPr>
        <w:t xml:space="preserve">В рамках проекта планируется строительство «с нуля» производственного комплекса, состоящего из нескольких взаимосвязанных зданий сооружений основного и вспомогательного назначения. </w:t>
      </w:r>
    </w:p>
    <w:p w14:paraId="299FD27D" w14:textId="47F474B3" w:rsidR="005A59C9" w:rsidRPr="00ED4665" w:rsidRDefault="004B680C" w:rsidP="00F43155">
      <w:pPr>
        <w:pStyle w:val="a3"/>
        <w:keepLines/>
        <w:widowControl w:val="0"/>
        <w:tabs>
          <w:tab w:val="left" w:pos="0"/>
        </w:tabs>
        <w:ind w:firstLine="709"/>
        <w:jc w:val="both"/>
        <w:rPr>
          <w:rFonts w:ascii="Tahoma" w:hAnsi="Tahoma" w:cs="Tahoma"/>
          <w:bCs/>
        </w:rPr>
      </w:pPr>
      <w:r>
        <w:rPr>
          <w:rFonts w:ascii="Tahoma" w:hAnsi="Tahoma" w:cs="Tahoma"/>
          <w:bCs/>
        </w:rPr>
        <w:t>Общая площадь строительства составит более 3 500 кв. м.</w:t>
      </w:r>
    </w:p>
    <w:p w14:paraId="55C28977" w14:textId="5EFB8DBB"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1. Местонахождение вдали от спальных районов – такое</w:t>
      </w:r>
      <w:r w:rsidR="00ED4665">
        <w:rPr>
          <w:rFonts w:ascii="Tahoma" w:hAnsi="Tahoma" w:cs="Tahoma"/>
        </w:rPr>
        <w:t xml:space="preserve"> </w:t>
      </w:r>
      <w:r w:rsidRPr="005A59C9">
        <w:rPr>
          <w:rFonts w:ascii="Tahoma" w:hAnsi="Tahoma" w:cs="Tahoma"/>
        </w:rPr>
        <w:t>производство достаточно шумное, и его организация рациональна</w:t>
      </w:r>
      <w:r w:rsidR="00ED4665">
        <w:rPr>
          <w:rFonts w:ascii="Tahoma" w:hAnsi="Tahoma" w:cs="Tahoma"/>
        </w:rPr>
        <w:t xml:space="preserve"> </w:t>
      </w:r>
      <w:r w:rsidRPr="005A59C9">
        <w:rPr>
          <w:rFonts w:ascii="Tahoma" w:hAnsi="Tahoma" w:cs="Tahoma"/>
        </w:rPr>
        <w:t>только в промзоне.</w:t>
      </w:r>
    </w:p>
    <w:p w14:paraId="32368400" w14:textId="079E56C5"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2. Высокие потолки – не менее 4-х метров. В идеале – 4,5-5 метров в</w:t>
      </w:r>
      <w:r w:rsidR="00ED4665">
        <w:rPr>
          <w:rFonts w:ascii="Tahoma" w:hAnsi="Tahoma" w:cs="Tahoma"/>
        </w:rPr>
        <w:t xml:space="preserve"> </w:t>
      </w:r>
      <w:r w:rsidRPr="005A59C9">
        <w:rPr>
          <w:rFonts w:ascii="Tahoma" w:hAnsi="Tahoma" w:cs="Tahoma"/>
        </w:rPr>
        <w:t>высоту.</w:t>
      </w:r>
    </w:p>
    <w:p w14:paraId="7ECB48B9" w14:textId="486B7583"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3. Ровное покрытие – во избежание несчастных случаев пол должен</w:t>
      </w:r>
      <w:r w:rsidR="00ED4665">
        <w:rPr>
          <w:rFonts w:ascii="Tahoma" w:hAnsi="Tahoma" w:cs="Tahoma"/>
        </w:rPr>
        <w:t xml:space="preserve"> </w:t>
      </w:r>
      <w:r w:rsidRPr="005A59C9">
        <w:rPr>
          <w:rFonts w:ascii="Tahoma" w:hAnsi="Tahoma" w:cs="Tahoma"/>
        </w:rPr>
        <w:t>быть ровным – бетонным или плиточным.</w:t>
      </w:r>
    </w:p>
    <w:p w14:paraId="5DB9CF8C" w14:textId="46F1425B"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4. Огнеупорное покрытие стен – продукция легко воспламеняема,</w:t>
      </w:r>
      <w:r w:rsidR="00ED4665">
        <w:rPr>
          <w:rFonts w:ascii="Tahoma" w:hAnsi="Tahoma" w:cs="Tahoma"/>
        </w:rPr>
        <w:t xml:space="preserve"> </w:t>
      </w:r>
      <w:r w:rsidRPr="005A59C9">
        <w:rPr>
          <w:rFonts w:ascii="Tahoma" w:hAnsi="Tahoma" w:cs="Tahoma"/>
        </w:rPr>
        <w:t>поэтому требует дополнительных мер безопасности.</w:t>
      </w:r>
    </w:p>
    <w:p w14:paraId="31D6CD3E" w14:textId="6F5D7E3E"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5. Наличие водоснабжения, канализации, электричества и хорошей</w:t>
      </w:r>
      <w:r w:rsidR="00ED4665">
        <w:rPr>
          <w:rFonts w:ascii="Tahoma" w:hAnsi="Tahoma" w:cs="Tahoma"/>
        </w:rPr>
        <w:t xml:space="preserve"> </w:t>
      </w:r>
      <w:r w:rsidRPr="005A59C9">
        <w:rPr>
          <w:rFonts w:ascii="Tahoma" w:hAnsi="Tahoma" w:cs="Tahoma"/>
        </w:rPr>
        <w:t>системы вентиляции.</w:t>
      </w:r>
    </w:p>
    <w:p w14:paraId="28DFB680" w14:textId="77777777" w:rsidR="004B680C" w:rsidRDefault="004B680C" w:rsidP="00F43155">
      <w:pPr>
        <w:pStyle w:val="a3"/>
        <w:keepLines/>
        <w:widowControl w:val="0"/>
        <w:tabs>
          <w:tab w:val="left" w:pos="0"/>
        </w:tabs>
        <w:ind w:firstLine="709"/>
        <w:jc w:val="both"/>
        <w:rPr>
          <w:rFonts w:ascii="Tahoma" w:hAnsi="Tahoma" w:cs="Tahoma"/>
          <w:b/>
        </w:rPr>
      </w:pPr>
      <w:r>
        <w:rPr>
          <w:rFonts w:ascii="Tahoma" w:hAnsi="Tahoma" w:cs="Tahoma"/>
          <w:b/>
        </w:rPr>
        <w:t xml:space="preserve">Требования к инженерной инфраструктуре </w:t>
      </w:r>
    </w:p>
    <w:p w14:paraId="7B4EE91D" w14:textId="33A3C282" w:rsidR="004B680C" w:rsidRPr="004B680C" w:rsidRDefault="004B680C" w:rsidP="00F43155">
      <w:pPr>
        <w:pStyle w:val="a3"/>
        <w:keepLines/>
        <w:widowControl w:val="0"/>
        <w:tabs>
          <w:tab w:val="left" w:pos="0"/>
        </w:tabs>
        <w:ind w:firstLine="709"/>
        <w:jc w:val="both"/>
        <w:rPr>
          <w:rFonts w:ascii="Tahoma" w:hAnsi="Tahoma" w:cs="Tahoma"/>
          <w:bCs/>
        </w:rPr>
      </w:pPr>
      <w:r w:rsidRPr="004B680C">
        <w:rPr>
          <w:rFonts w:ascii="Tahoma" w:hAnsi="Tahoma" w:cs="Tahoma"/>
          <w:bCs/>
        </w:rPr>
        <w:t>Для реализации проекта необходимы мощности:</w:t>
      </w:r>
    </w:p>
    <w:p w14:paraId="1D51F50C" w14:textId="7161FA8B" w:rsidR="004B680C" w:rsidRPr="004B680C" w:rsidRDefault="004B680C" w:rsidP="00F43155">
      <w:pPr>
        <w:pStyle w:val="a3"/>
        <w:keepLines/>
        <w:widowControl w:val="0"/>
        <w:numPr>
          <w:ilvl w:val="0"/>
          <w:numId w:val="19"/>
        </w:numPr>
        <w:tabs>
          <w:tab w:val="left" w:pos="0"/>
        </w:tabs>
        <w:jc w:val="both"/>
        <w:rPr>
          <w:rFonts w:ascii="Tahoma" w:hAnsi="Tahoma" w:cs="Tahoma"/>
          <w:bCs/>
        </w:rPr>
      </w:pPr>
      <w:r w:rsidRPr="004B680C">
        <w:rPr>
          <w:rFonts w:ascii="Tahoma" w:hAnsi="Tahoma" w:cs="Tahoma"/>
          <w:bCs/>
        </w:rPr>
        <w:t>Электроэнергия 10</w:t>
      </w:r>
      <w:r w:rsidRPr="004B680C">
        <w:rPr>
          <w:rFonts w:ascii="Tahoma" w:hAnsi="Tahoma" w:cs="Tahoma"/>
          <w:bCs/>
        </w:rPr>
        <w:t xml:space="preserve"> тыс. Квт / месяц</w:t>
      </w:r>
    </w:p>
    <w:p w14:paraId="6C329C68" w14:textId="40620064" w:rsidR="004B680C" w:rsidRPr="004B680C" w:rsidRDefault="004B680C" w:rsidP="00F43155">
      <w:pPr>
        <w:pStyle w:val="a3"/>
        <w:keepLines/>
        <w:widowControl w:val="0"/>
        <w:numPr>
          <w:ilvl w:val="0"/>
          <w:numId w:val="19"/>
        </w:numPr>
        <w:tabs>
          <w:tab w:val="left" w:pos="0"/>
        </w:tabs>
        <w:jc w:val="both"/>
        <w:rPr>
          <w:rFonts w:ascii="Tahoma" w:hAnsi="Tahoma" w:cs="Tahoma"/>
          <w:bCs/>
        </w:rPr>
      </w:pPr>
      <w:r w:rsidRPr="004B680C">
        <w:rPr>
          <w:rFonts w:ascii="Tahoma" w:hAnsi="Tahoma" w:cs="Tahoma"/>
          <w:bCs/>
        </w:rPr>
        <w:t xml:space="preserve">Газоснабжение </w:t>
      </w:r>
      <w:r w:rsidRPr="004B680C">
        <w:rPr>
          <w:rFonts w:ascii="Tahoma" w:hAnsi="Tahoma" w:cs="Tahoma"/>
          <w:bCs/>
        </w:rPr>
        <w:t>- 800</w:t>
      </w:r>
      <w:r w:rsidRPr="004B680C">
        <w:rPr>
          <w:rFonts w:ascii="Tahoma" w:hAnsi="Tahoma" w:cs="Tahoma"/>
          <w:bCs/>
        </w:rPr>
        <w:t xml:space="preserve"> тыс</w:t>
      </w:r>
      <w:r>
        <w:rPr>
          <w:rFonts w:ascii="Tahoma" w:hAnsi="Tahoma" w:cs="Tahoma"/>
          <w:bCs/>
        </w:rPr>
        <w:t>.</w:t>
      </w:r>
      <w:r w:rsidRPr="004B680C">
        <w:rPr>
          <w:rFonts w:ascii="Tahoma" w:hAnsi="Tahoma" w:cs="Tahoma"/>
          <w:bCs/>
        </w:rPr>
        <w:t xml:space="preserve"> м3 / месяц</w:t>
      </w:r>
    </w:p>
    <w:p w14:paraId="6CA733D2" w14:textId="64865D8A" w:rsidR="004B680C" w:rsidRPr="004B680C" w:rsidRDefault="004B680C" w:rsidP="00F43155">
      <w:pPr>
        <w:pStyle w:val="a3"/>
        <w:keepLines/>
        <w:widowControl w:val="0"/>
        <w:numPr>
          <w:ilvl w:val="0"/>
          <w:numId w:val="19"/>
        </w:numPr>
        <w:tabs>
          <w:tab w:val="left" w:pos="0"/>
        </w:tabs>
        <w:jc w:val="both"/>
        <w:rPr>
          <w:rFonts w:ascii="Tahoma" w:hAnsi="Tahoma" w:cs="Tahoma"/>
          <w:bCs/>
        </w:rPr>
      </w:pPr>
      <w:r w:rsidRPr="004B680C">
        <w:rPr>
          <w:rFonts w:ascii="Tahoma" w:hAnsi="Tahoma" w:cs="Tahoma"/>
          <w:bCs/>
        </w:rPr>
        <w:t>Водоснабжение -</w:t>
      </w:r>
      <w:r w:rsidRPr="004B680C">
        <w:rPr>
          <w:rFonts w:ascii="Tahoma" w:hAnsi="Tahoma" w:cs="Tahoma"/>
          <w:bCs/>
        </w:rPr>
        <w:t xml:space="preserve"> 6000 м3 / месяц</w:t>
      </w:r>
    </w:p>
    <w:p w14:paraId="657BEACF" w14:textId="36C861F0" w:rsidR="004B680C" w:rsidRPr="004B680C" w:rsidRDefault="004B680C" w:rsidP="00F43155">
      <w:pPr>
        <w:pStyle w:val="a3"/>
        <w:keepLines/>
        <w:widowControl w:val="0"/>
        <w:numPr>
          <w:ilvl w:val="0"/>
          <w:numId w:val="19"/>
        </w:numPr>
        <w:tabs>
          <w:tab w:val="left" w:pos="0"/>
        </w:tabs>
        <w:jc w:val="both"/>
        <w:rPr>
          <w:rFonts w:ascii="Tahoma" w:hAnsi="Tahoma" w:cs="Tahoma"/>
          <w:bCs/>
        </w:rPr>
      </w:pPr>
      <w:r w:rsidRPr="004B680C">
        <w:rPr>
          <w:rFonts w:ascii="Tahoma" w:hAnsi="Tahoma" w:cs="Tahoma"/>
          <w:bCs/>
        </w:rPr>
        <w:t>Водоотведение</w:t>
      </w:r>
      <w:r w:rsidRPr="004B680C">
        <w:rPr>
          <w:rFonts w:ascii="Tahoma" w:hAnsi="Tahoma" w:cs="Tahoma"/>
          <w:bCs/>
        </w:rPr>
        <w:t xml:space="preserve"> - 3000 м3 / месяц</w:t>
      </w:r>
    </w:p>
    <w:p w14:paraId="1FEBC5A7" w14:textId="76AE6E4D" w:rsidR="00FD1138" w:rsidRPr="00F07C37" w:rsidRDefault="00FD1138" w:rsidP="00F43155">
      <w:pPr>
        <w:pStyle w:val="a3"/>
        <w:keepLines/>
        <w:widowControl w:val="0"/>
        <w:tabs>
          <w:tab w:val="left" w:pos="0"/>
        </w:tabs>
        <w:ind w:firstLine="709"/>
        <w:jc w:val="both"/>
        <w:rPr>
          <w:rFonts w:ascii="Tahoma" w:hAnsi="Tahoma" w:cs="Tahoma"/>
          <w:b/>
        </w:rPr>
      </w:pPr>
      <w:r w:rsidRPr="00F07C37">
        <w:rPr>
          <w:rFonts w:ascii="Tahoma" w:hAnsi="Tahoma" w:cs="Tahoma"/>
          <w:b/>
        </w:rPr>
        <w:t>Продукция проекта</w:t>
      </w:r>
    </w:p>
    <w:p w14:paraId="17697D62" w14:textId="77777777"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eastAsiaTheme="minorEastAsia" w:hAnsi="Tahoma" w:cs="Tahoma"/>
          <w:sz w:val="22"/>
          <w:szCs w:val="22"/>
          <w:lang w:val="ru-RU"/>
        </w:rPr>
        <w:t xml:space="preserve">Пектин – природный полисахарид </w:t>
      </w:r>
      <w:r w:rsidRPr="004B680C">
        <w:rPr>
          <w:rFonts w:ascii="Tahoma" w:eastAsiaTheme="minorEastAsia" w:hAnsi="Tahoma" w:cs="Tahoma"/>
          <w:sz w:val="22"/>
          <w:szCs w:val="22"/>
        </w:rPr>
        <w:t>D</w:t>
      </w:r>
      <w:r w:rsidRPr="004B680C">
        <w:rPr>
          <w:rFonts w:ascii="Tahoma" w:eastAsiaTheme="minorEastAsia" w:hAnsi="Tahoma" w:cs="Tahoma"/>
          <w:sz w:val="22"/>
          <w:szCs w:val="22"/>
          <w:lang w:val="ru-RU"/>
        </w:rPr>
        <w:t>-</w:t>
      </w:r>
      <w:proofErr w:type="spellStart"/>
      <w:r w:rsidRPr="004B680C">
        <w:rPr>
          <w:rFonts w:ascii="Tahoma" w:eastAsiaTheme="minorEastAsia" w:hAnsi="Tahoma" w:cs="Tahoma"/>
          <w:sz w:val="22"/>
          <w:szCs w:val="22"/>
          <w:lang w:val="ru-RU"/>
        </w:rPr>
        <w:t>галактуроновой</w:t>
      </w:r>
      <w:proofErr w:type="spellEnd"/>
      <w:r w:rsidRPr="004B680C">
        <w:rPr>
          <w:rFonts w:ascii="Tahoma" w:eastAsiaTheme="minorEastAsia" w:hAnsi="Tahoma" w:cs="Tahoma"/>
          <w:sz w:val="22"/>
          <w:szCs w:val="22"/>
          <w:lang w:val="ru-RU"/>
        </w:rPr>
        <w:t xml:space="preserve"> кислоты, входящий в состав оболочки клеток всех растений (плодов) планеты, являлся неотъемлемой важнейшей частью пищи человека на всех этапах его эволюции. Это обеспечивает идеальную адаптацию человеческого организма к пектиновым продуктам.</w:t>
      </w:r>
    </w:p>
    <w:p w14:paraId="44FBE9E6" w14:textId="06844204"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eastAsiaTheme="minorEastAsia" w:hAnsi="Tahoma" w:cs="Tahoma"/>
          <w:sz w:val="22"/>
          <w:szCs w:val="22"/>
          <w:lang w:val="ru-RU"/>
        </w:rPr>
        <w:lastRenderedPageBreak/>
        <w:t xml:space="preserve">Кроме того, пектин является абсолютно </w:t>
      </w:r>
      <w:proofErr w:type="spellStart"/>
      <w:r w:rsidRPr="004B680C">
        <w:rPr>
          <w:rFonts w:ascii="Tahoma" w:eastAsiaTheme="minorEastAsia" w:hAnsi="Tahoma" w:cs="Tahoma"/>
          <w:sz w:val="22"/>
          <w:szCs w:val="22"/>
          <w:lang w:val="ru-RU"/>
        </w:rPr>
        <w:t>токсикологически</w:t>
      </w:r>
      <w:proofErr w:type="spellEnd"/>
      <w:r w:rsidRPr="004B680C">
        <w:rPr>
          <w:rFonts w:ascii="Tahoma" w:eastAsiaTheme="minorEastAsia" w:hAnsi="Tahoma" w:cs="Tahoma"/>
          <w:sz w:val="22"/>
          <w:szCs w:val="22"/>
          <w:lang w:val="ru-RU"/>
        </w:rPr>
        <w:t xml:space="preserve"> безопасным продуктом, не создающим энергетических запасов в организме, не вызывающим побочных действий и обладающим ярко выраженным защитным эффектом. </w:t>
      </w:r>
    </w:p>
    <w:p w14:paraId="0F48F978" w14:textId="7E9DCB11"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eastAsiaTheme="minorEastAsia" w:hAnsi="Tahoma" w:cs="Tahoma"/>
          <w:sz w:val="22"/>
          <w:szCs w:val="22"/>
          <w:lang w:val="ru-RU"/>
        </w:rPr>
        <w:t xml:space="preserve">В зависимости от применяемого в процессе экстрагирования пектина сырья, а также от используемых технологических режимов получаемый продукт – пектин – может преимущественно обладать одной из </w:t>
      </w:r>
      <w:r w:rsidRPr="004B680C">
        <w:rPr>
          <w:rFonts w:ascii="Tahoma" w:eastAsiaTheme="minorEastAsia" w:hAnsi="Tahoma" w:cs="Tahoma"/>
          <w:i/>
          <w:iCs/>
          <w:sz w:val="22"/>
          <w:szCs w:val="22"/>
          <w:lang w:val="ru-RU"/>
        </w:rPr>
        <w:t>двух важнейших своих способностей</w:t>
      </w:r>
      <w:r w:rsidRPr="004B680C">
        <w:rPr>
          <w:rFonts w:ascii="Tahoma" w:eastAsiaTheme="minorEastAsia" w:hAnsi="Tahoma" w:cs="Tahoma"/>
          <w:sz w:val="22"/>
          <w:szCs w:val="22"/>
          <w:lang w:val="ru-RU"/>
        </w:rPr>
        <w:t xml:space="preserve"> – </w:t>
      </w:r>
      <w:r w:rsidRPr="004B680C">
        <w:rPr>
          <w:rFonts w:ascii="Tahoma" w:eastAsiaTheme="minorEastAsia" w:hAnsi="Tahoma" w:cs="Tahoma"/>
          <w:i/>
          <w:iCs/>
          <w:sz w:val="22"/>
          <w:szCs w:val="22"/>
          <w:u w:val="single"/>
          <w:lang w:val="ru-RU"/>
        </w:rPr>
        <w:t>студнеобразующей</w:t>
      </w:r>
      <w:r w:rsidRPr="004B680C">
        <w:rPr>
          <w:rFonts w:ascii="Tahoma" w:eastAsiaTheme="minorEastAsia" w:hAnsi="Tahoma" w:cs="Tahoma"/>
          <w:sz w:val="22"/>
          <w:szCs w:val="22"/>
          <w:lang w:val="ru-RU"/>
        </w:rPr>
        <w:t xml:space="preserve"> (используется в основном в пищевой промышленности) и </w:t>
      </w:r>
      <w:r w:rsidRPr="004B680C">
        <w:rPr>
          <w:rFonts w:ascii="Tahoma" w:eastAsiaTheme="minorEastAsia" w:hAnsi="Tahoma" w:cs="Tahoma"/>
          <w:i/>
          <w:iCs/>
          <w:sz w:val="22"/>
          <w:szCs w:val="22"/>
          <w:u w:val="single"/>
          <w:lang w:val="ru-RU"/>
        </w:rPr>
        <w:t>комплексообразующей</w:t>
      </w:r>
      <w:r w:rsidRPr="004B680C">
        <w:rPr>
          <w:rFonts w:ascii="Tahoma" w:eastAsiaTheme="minorEastAsia" w:hAnsi="Tahoma" w:cs="Tahoma"/>
          <w:sz w:val="22"/>
          <w:szCs w:val="22"/>
          <w:lang w:val="ru-RU"/>
        </w:rPr>
        <w:t xml:space="preserve"> (способность связывать и выводить из организма человека тяжелые металлы, радионуклиды и т.п.) приобретая форму растворимых пищевых волокон.</w:t>
      </w:r>
    </w:p>
    <w:p w14:paraId="7D972D0F" w14:textId="5E8E5EB6"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eastAsiaTheme="minorEastAsia" w:hAnsi="Tahoma" w:cs="Tahoma"/>
          <w:sz w:val="22"/>
          <w:szCs w:val="22"/>
          <w:lang w:val="ru-RU"/>
        </w:rPr>
        <w:t>От того, каким свойством наделен определенный вид пектина, зависит спектр его использования в жизнедеятельности человека</w:t>
      </w:r>
      <w:r w:rsidR="00F07C37" w:rsidRPr="00F07C37">
        <w:rPr>
          <w:rFonts w:ascii="Tahoma" w:eastAsiaTheme="minorEastAsia" w:hAnsi="Tahoma" w:cs="Tahoma"/>
          <w:sz w:val="22"/>
          <w:szCs w:val="22"/>
          <w:lang w:val="ru-RU"/>
        </w:rPr>
        <w:t>.</w:t>
      </w:r>
    </w:p>
    <w:p w14:paraId="2E099774" w14:textId="77777777"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hAnsi="Tahoma" w:cs="Tahoma"/>
          <w:sz w:val="22"/>
          <w:szCs w:val="22"/>
          <w:lang w:val="ru-RU"/>
        </w:rPr>
        <w:t>Области применения растворимых пищевых волокон:</w:t>
      </w:r>
    </w:p>
    <w:p w14:paraId="4103FAF6" w14:textId="77777777" w:rsidR="004B680C" w:rsidRPr="004B680C" w:rsidRDefault="004B680C" w:rsidP="00F43155">
      <w:pPr>
        <w:pStyle w:val="21"/>
        <w:keepLines/>
        <w:spacing w:after="0" w:line="240" w:lineRule="auto"/>
        <w:ind w:firstLine="709"/>
        <w:rPr>
          <w:rFonts w:ascii="Tahoma" w:hAnsi="Tahoma" w:cs="Tahoma"/>
          <w:sz w:val="22"/>
          <w:szCs w:val="22"/>
          <w:lang w:val="ru-RU"/>
        </w:rPr>
      </w:pPr>
      <w:r w:rsidRPr="004B680C">
        <w:rPr>
          <w:rFonts w:ascii="Tahoma" w:hAnsi="Tahoma" w:cs="Tahoma"/>
          <w:sz w:val="22"/>
          <w:szCs w:val="22"/>
          <w:lang w:val="ru-RU"/>
        </w:rPr>
        <w:t>а) Производство</w:t>
      </w:r>
      <w:r w:rsidRPr="004B680C">
        <w:rPr>
          <w:rFonts w:ascii="Tahoma" w:hAnsi="Tahoma" w:cs="Tahoma"/>
          <w:sz w:val="22"/>
          <w:szCs w:val="22"/>
          <w:u w:val="single"/>
          <w:lang w:val="ru-RU"/>
        </w:rPr>
        <w:t xml:space="preserve"> экологически безопасных продуктов здорового питания</w:t>
      </w:r>
    </w:p>
    <w:p w14:paraId="50BF743A" w14:textId="1F71CCCF" w:rsidR="004B680C" w:rsidRPr="004B680C" w:rsidRDefault="004B680C" w:rsidP="00F43155">
      <w:pPr>
        <w:pStyle w:val="21"/>
        <w:keepLines/>
        <w:spacing w:after="0" w:line="240" w:lineRule="auto"/>
        <w:ind w:firstLine="709"/>
        <w:rPr>
          <w:rFonts w:ascii="Tahoma" w:hAnsi="Tahoma" w:cs="Tahoma"/>
          <w:sz w:val="22"/>
          <w:szCs w:val="22"/>
          <w:lang w:val="ru-RU"/>
        </w:rPr>
      </w:pPr>
      <w:r w:rsidRPr="004B680C">
        <w:rPr>
          <w:rFonts w:ascii="Tahoma" w:hAnsi="Tahoma" w:cs="Tahoma"/>
          <w:sz w:val="22"/>
          <w:szCs w:val="22"/>
          <w:lang w:val="ru-RU"/>
        </w:rPr>
        <w:t xml:space="preserve">б) </w:t>
      </w:r>
      <w:r w:rsidRPr="004B680C">
        <w:rPr>
          <w:rFonts w:ascii="Tahoma" w:hAnsi="Tahoma" w:cs="Tahoma"/>
          <w:sz w:val="22"/>
          <w:szCs w:val="22"/>
          <w:u w:val="single"/>
          <w:lang w:val="ru-RU"/>
        </w:rPr>
        <w:t>Применение в пищевой промышленности</w:t>
      </w:r>
    </w:p>
    <w:p w14:paraId="5BDAAC23" w14:textId="6BCAE7B4" w:rsidR="004B680C" w:rsidRPr="004B680C" w:rsidRDefault="004B680C" w:rsidP="00F43155">
      <w:pPr>
        <w:pStyle w:val="21"/>
        <w:keepLines/>
        <w:spacing w:after="0" w:line="240" w:lineRule="auto"/>
        <w:ind w:firstLine="709"/>
        <w:rPr>
          <w:rFonts w:ascii="Tahoma" w:hAnsi="Tahoma" w:cs="Tahoma"/>
          <w:sz w:val="22"/>
          <w:szCs w:val="22"/>
          <w:lang w:val="ru-RU"/>
        </w:rPr>
      </w:pPr>
      <w:r w:rsidRPr="004B680C">
        <w:rPr>
          <w:rFonts w:ascii="Tahoma" w:hAnsi="Tahoma" w:cs="Tahoma"/>
          <w:sz w:val="22"/>
          <w:szCs w:val="22"/>
          <w:lang w:val="ru-RU"/>
        </w:rPr>
        <w:t xml:space="preserve">в) </w:t>
      </w:r>
      <w:r w:rsidRPr="004B680C">
        <w:rPr>
          <w:rFonts w:ascii="Tahoma" w:hAnsi="Tahoma" w:cs="Tahoma"/>
          <w:sz w:val="22"/>
          <w:szCs w:val="22"/>
          <w:u w:val="single"/>
          <w:lang w:val="ru-RU"/>
        </w:rPr>
        <w:t>Применение в фармацевтической промышленности</w:t>
      </w:r>
    </w:p>
    <w:p w14:paraId="6F0A9719" w14:textId="77777777" w:rsidR="004B680C" w:rsidRPr="004B680C" w:rsidRDefault="004B680C" w:rsidP="00F43155">
      <w:pPr>
        <w:pStyle w:val="21"/>
        <w:keepLines/>
        <w:spacing w:after="0" w:line="240" w:lineRule="auto"/>
        <w:ind w:firstLine="709"/>
        <w:rPr>
          <w:rFonts w:ascii="Tahoma" w:hAnsi="Tahoma" w:cs="Tahoma"/>
          <w:sz w:val="22"/>
          <w:szCs w:val="22"/>
          <w:lang w:val="ru-RU"/>
        </w:rPr>
      </w:pPr>
      <w:r w:rsidRPr="004B680C">
        <w:rPr>
          <w:rFonts w:ascii="Tahoma" w:hAnsi="Tahoma" w:cs="Tahoma"/>
          <w:sz w:val="22"/>
          <w:szCs w:val="22"/>
          <w:lang w:val="ru-RU"/>
        </w:rPr>
        <w:t xml:space="preserve">г) </w:t>
      </w:r>
      <w:r w:rsidRPr="004B680C">
        <w:rPr>
          <w:rFonts w:ascii="Tahoma" w:hAnsi="Tahoma" w:cs="Tahoma"/>
          <w:sz w:val="22"/>
          <w:szCs w:val="22"/>
          <w:u w:val="single"/>
          <w:lang w:val="ru-RU"/>
        </w:rPr>
        <w:t>Применение в технических целях</w:t>
      </w:r>
    </w:p>
    <w:p w14:paraId="045398DD" w14:textId="77777777" w:rsidR="004B680C" w:rsidRPr="004B680C" w:rsidRDefault="004B680C" w:rsidP="00F43155">
      <w:pPr>
        <w:pStyle w:val="21"/>
        <w:keepLines/>
        <w:spacing w:after="0" w:line="240" w:lineRule="auto"/>
        <w:ind w:firstLine="709"/>
        <w:rPr>
          <w:rFonts w:ascii="Tahoma" w:hAnsi="Tahoma" w:cs="Tahoma"/>
          <w:sz w:val="22"/>
          <w:szCs w:val="22"/>
          <w:lang w:val="ru-RU"/>
        </w:rPr>
      </w:pPr>
      <w:r w:rsidRPr="004B680C">
        <w:rPr>
          <w:rFonts w:ascii="Tahoma" w:hAnsi="Tahoma" w:cs="Tahoma"/>
          <w:sz w:val="22"/>
          <w:szCs w:val="22"/>
          <w:lang w:val="ru-RU"/>
        </w:rPr>
        <w:t xml:space="preserve">д) </w:t>
      </w:r>
      <w:r w:rsidRPr="004B680C">
        <w:rPr>
          <w:rFonts w:ascii="Tahoma" w:hAnsi="Tahoma" w:cs="Tahoma"/>
          <w:sz w:val="22"/>
          <w:szCs w:val="22"/>
          <w:u w:val="single"/>
          <w:lang w:val="ru-RU"/>
        </w:rPr>
        <w:t>Применение в косметической промышленности</w:t>
      </w:r>
    </w:p>
    <w:p w14:paraId="161C16A7" w14:textId="74333AA8" w:rsidR="004B680C" w:rsidRPr="004B680C" w:rsidRDefault="004B680C" w:rsidP="00F43155">
      <w:pPr>
        <w:pStyle w:val="21"/>
        <w:keepLines/>
        <w:spacing w:after="0" w:line="240" w:lineRule="auto"/>
        <w:ind w:firstLine="709"/>
        <w:rPr>
          <w:rFonts w:ascii="Tahoma" w:hAnsi="Tahoma" w:cs="Tahoma"/>
          <w:i/>
          <w:iCs/>
          <w:sz w:val="22"/>
          <w:szCs w:val="22"/>
          <w:lang w:val="ru-RU"/>
        </w:rPr>
      </w:pPr>
      <w:r w:rsidRPr="004B680C">
        <w:rPr>
          <w:rFonts w:ascii="Tahoma" w:hAnsi="Tahoma" w:cs="Tahoma"/>
          <w:i/>
          <w:iCs/>
          <w:sz w:val="22"/>
          <w:szCs w:val="22"/>
          <w:lang w:val="ru-RU"/>
        </w:rPr>
        <w:tab/>
        <w:t xml:space="preserve">Растворимые пищевые волокна из отходов производства сахарной свеклы — это </w:t>
      </w:r>
      <w:r w:rsidRPr="00F07C37">
        <w:rPr>
          <w:rFonts w:ascii="Tahoma" w:hAnsi="Tahoma" w:cs="Tahoma"/>
          <w:i/>
          <w:iCs/>
          <w:sz w:val="22"/>
          <w:szCs w:val="22"/>
          <w:u w:val="single"/>
          <w:lang w:val="ru-RU"/>
        </w:rPr>
        <w:t>комплексообразующий</w:t>
      </w:r>
      <w:r w:rsidRPr="00F07C37">
        <w:rPr>
          <w:rFonts w:ascii="Tahoma" w:hAnsi="Tahoma" w:cs="Tahoma"/>
          <w:i/>
          <w:iCs/>
          <w:sz w:val="22"/>
          <w:szCs w:val="22"/>
          <w:lang w:val="ru-RU"/>
        </w:rPr>
        <w:t xml:space="preserve"> пектин,</w:t>
      </w:r>
      <w:r w:rsidRPr="004B680C">
        <w:rPr>
          <w:rFonts w:ascii="Tahoma" w:hAnsi="Tahoma" w:cs="Tahoma"/>
          <w:i/>
          <w:iCs/>
          <w:sz w:val="22"/>
          <w:szCs w:val="22"/>
          <w:lang w:val="ru-RU"/>
        </w:rPr>
        <w:t xml:space="preserve"> сформированный в процессе экстрагирования пектина из жома сахарной свеклы с использованием уникальной технологии краснодарских ученых, получивший способность связывать и выводить из организма человека тяжелые металлы, радионуклиды и т.п.</w:t>
      </w:r>
    </w:p>
    <w:p w14:paraId="6FF23730" w14:textId="77777777" w:rsidR="004B680C" w:rsidRPr="004B680C" w:rsidRDefault="004B680C" w:rsidP="00F43155">
      <w:pPr>
        <w:pStyle w:val="21"/>
        <w:keepLines/>
        <w:spacing w:after="0" w:line="240" w:lineRule="auto"/>
        <w:ind w:firstLine="709"/>
        <w:jc w:val="both"/>
        <w:rPr>
          <w:rFonts w:ascii="Tahoma" w:hAnsi="Tahoma" w:cs="Tahoma"/>
          <w:i/>
          <w:iCs/>
          <w:sz w:val="22"/>
          <w:szCs w:val="22"/>
          <w:lang w:val="ru-RU"/>
        </w:rPr>
      </w:pPr>
      <w:r w:rsidRPr="004B680C">
        <w:rPr>
          <w:rFonts w:ascii="Tahoma" w:hAnsi="Tahoma" w:cs="Tahoma"/>
          <w:i/>
          <w:iCs/>
          <w:sz w:val="22"/>
          <w:szCs w:val="22"/>
          <w:lang w:val="ru-RU"/>
        </w:rPr>
        <w:t xml:space="preserve">Уникальность жидкого пектина </w:t>
      </w:r>
    </w:p>
    <w:p w14:paraId="3A3C0E4B" w14:textId="6C5E4766"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hAnsi="Tahoma" w:cs="Tahoma"/>
          <w:sz w:val="22"/>
          <w:szCs w:val="22"/>
          <w:lang w:val="ru-RU"/>
        </w:rPr>
        <w:t>Свекловичный пектин имеет наилучшие комплексообразующие свойства, что является приоритетным при производстве продуктов лечебно-профилактического и защитного назначения.</w:t>
      </w:r>
    </w:p>
    <w:p w14:paraId="2CFD35C7" w14:textId="77E6045E"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hAnsi="Tahoma" w:cs="Tahoma"/>
          <w:sz w:val="22"/>
          <w:szCs w:val="22"/>
          <w:lang w:val="ru-RU"/>
        </w:rPr>
        <w:t xml:space="preserve">Свекловичный пектин относится к пектинам </w:t>
      </w:r>
      <w:proofErr w:type="spellStart"/>
      <w:r w:rsidRPr="004B680C">
        <w:rPr>
          <w:rFonts w:ascii="Tahoma" w:hAnsi="Tahoma" w:cs="Tahoma"/>
          <w:sz w:val="22"/>
          <w:szCs w:val="22"/>
          <w:lang w:val="ru-RU"/>
        </w:rPr>
        <w:t>низкометоксилированного</w:t>
      </w:r>
      <w:proofErr w:type="spellEnd"/>
      <w:r w:rsidRPr="004B680C">
        <w:rPr>
          <w:rFonts w:ascii="Tahoma" w:hAnsi="Tahoma" w:cs="Tahoma"/>
          <w:sz w:val="22"/>
          <w:szCs w:val="22"/>
          <w:lang w:val="ru-RU"/>
        </w:rPr>
        <w:t xml:space="preserve"> характера.  На рынке пектинов, </w:t>
      </w:r>
      <w:proofErr w:type="spellStart"/>
      <w:r w:rsidRPr="004B680C">
        <w:rPr>
          <w:rFonts w:ascii="Tahoma" w:hAnsi="Tahoma" w:cs="Tahoma"/>
          <w:sz w:val="22"/>
          <w:szCs w:val="22"/>
          <w:lang w:val="ru-RU"/>
        </w:rPr>
        <w:t>низкометоксилированные</w:t>
      </w:r>
      <w:proofErr w:type="spellEnd"/>
      <w:r w:rsidRPr="004B680C">
        <w:rPr>
          <w:rFonts w:ascii="Tahoma" w:hAnsi="Tahoma" w:cs="Tahoma"/>
          <w:sz w:val="22"/>
          <w:szCs w:val="22"/>
          <w:lang w:val="ru-RU"/>
        </w:rPr>
        <w:t xml:space="preserve"> пектины имеют более высокую цену (до 25 </w:t>
      </w:r>
      <w:r w:rsidRPr="004B680C">
        <w:rPr>
          <w:rFonts w:ascii="Tahoma" w:hAnsi="Tahoma" w:cs="Tahoma"/>
          <w:sz w:val="22"/>
          <w:szCs w:val="22"/>
        </w:rPr>
        <w:t>USD</w:t>
      </w:r>
      <w:r w:rsidRPr="004B680C">
        <w:rPr>
          <w:rFonts w:ascii="Tahoma" w:hAnsi="Tahoma" w:cs="Tahoma"/>
          <w:sz w:val="22"/>
          <w:szCs w:val="22"/>
          <w:lang w:val="ru-RU"/>
        </w:rPr>
        <w:t xml:space="preserve"> за кг), что обусловлено дополнительными затратами на его производство</w:t>
      </w:r>
      <w:r w:rsidRPr="004B680C">
        <w:rPr>
          <w:rFonts w:ascii="Tahoma" w:hAnsi="Tahoma" w:cs="Tahoma"/>
          <w:i/>
          <w:iCs/>
          <w:sz w:val="22"/>
          <w:szCs w:val="22"/>
          <w:lang w:val="ru-RU"/>
        </w:rPr>
        <w:t>.</w:t>
      </w:r>
    </w:p>
    <w:p w14:paraId="0904E7AA" w14:textId="77777777" w:rsidR="004B680C" w:rsidRPr="004B680C" w:rsidRDefault="004B680C" w:rsidP="00F43155">
      <w:pPr>
        <w:pStyle w:val="21"/>
        <w:keepLines/>
        <w:spacing w:after="0" w:line="240" w:lineRule="auto"/>
        <w:ind w:firstLine="709"/>
        <w:jc w:val="both"/>
        <w:rPr>
          <w:rFonts w:ascii="Tahoma" w:hAnsi="Tahoma" w:cs="Tahoma"/>
          <w:sz w:val="22"/>
          <w:szCs w:val="22"/>
          <w:lang w:val="ru-RU"/>
        </w:rPr>
      </w:pPr>
      <w:r w:rsidRPr="004B680C">
        <w:rPr>
          <w:rFonts w:ascii="Tahoma" w:hAnsi="Tahoma" w:cs="Tahoma"/>
          <w:sz w:val="22"/>
          <w:szCs w:val="22"/>
          <w:lang w:val="ru-RU"/>
        </w:rPr>
        <w:t xml:space="preserve">В России собственного пектинового производства нет. Технологии производства растворимых пищевых волокон из сахарной свеклы нет также и за рубежом. Есть производство на 1 млн. литров растворимых пищевых волокон в Венгрии на основе технологии краснодарских ученых, но на основе яблочного жома. </w:t>
      </w:r>
    </w:p>
    <w:p w14:paraId="20AA2BD6" w14:textId="77777777" w:rsidR="00F07C37" w:rsidRPr="00F07C37" w:rsidRDefault="00F07C37" w:rsidP="00F43155">
      <w:pPr>
        <w:pStyle w:val="ad"/>
        <w:keepLines/>
        <w:widowControl w:val="0"/>
        <w:spacing w:before="0" w:after="0" w:line="240" w:lineRule="auto"/>
        <w:ind w:firstLine="709"/>
        <w:jc w:val="both"/>
        <w:rPr>
          <w:rFonts w:ascii="Tahoma" w:hAnsi="Tahoma" w:cs="Tahoma"/>
          <w:sz w:val="22"/>
          <w:szCs w:val="22"/>
          <w:lang w:val="ru-RU"/>
        </w:rPr>
      </w:pPr>
      <w:r w:rsidRPr="00F07C37">
        <w:rPr>
          <w:rFonts w:ascii="Tahoma" w:hAnsi="Tahoma" w:cs="Tahoma"/>
          <w:sz w:val="22"/>
          <w:szCs w:val="22"/>
          <w:lang w:val="ru-RU"/>
        </w:rPr>
        <w:t>В рамках инвестиционного проекта в качестве конечной продукции предлагается:</w:t>
      </w:r>
    </w:p>
    <w:p w14:paraId="3B607860" w14:textId="77777777" w:rsidR="00F07C37" w:rsidRPr="00F07C37" w:rsidRDefault="00F07C37" w:rsidP="00F43155">
      <w:pPr>
        <w:pStyle w:val="ad"/>
        <w:keepLines/>
        <w:widowControl w:val="0"/>
        <w:numPr>
          <w:ilvl w:val="0"/>
          <w:numId w:val="21"/>
        </w:numPr>
        <w:spacing w:before="0" w:after="0" w:line="240" w:lineRule="auto"/>
        <w:jc w:val="both"/>
        <w:rPr>
          <w:rFonts w:ascii="Tahoma" w:hAnsi="Tahoma" w:cs="Tahoma"/>
          <w:sz w:val="22"/>
          <w:szCs w:val="22"/>
          <w:lang w:val="ru-RU"/>
        </w:rPr>
      </w:pPr>
      <w:r w:rsidRPr="00F07C37">
        <w:rPr>
          <w:rFonts w:ascii="Tahoma" w:hAnsi="Tahoma" w:cs="Tahoma"/>
          <w:sz w:val="22"/>
          <w:szCs w:val="22"/>
          <w:lang w:val="ru-RU"/>
        </w:rPr>
        <w:t>Пектин (сухой)</w:t>
      </w:r>
    </w:p>
    <w:p w14:paraId="7EF6C739" w14:textId="77777777" w:rsidR="00F07C37" w:rsidRPr="00F07C37" w:rsidRDefault="00F07C37" w:rsidP="00F43155">
      <w:pPr>
        <w:pStyle w:val="ad"/>
        <w:keepLines/>
        <w:widowControl w:val="0"/>
        <w:numPr>
          <w:ilvl w:val="0"/>
          <w:numId w:val="21"/>
        </w:numPr>
        <w:spacing w:before="0" w:after="0" w:line="240" w:lineRule="auto"/>
        <w:jc w:val="both"/>
        <w:rPr>
          <w:rFonts w:ascii="Tahoma" w:hAnsi="Tahoma" w:cs="Tahoma"/>
          <w:sz w:val="22"/>
          <w:szCs w:val="22"/>
          <w:lang w:val="ru-RU"/>
        </w:rPr>
      </w:pPr>
      <w:r w:rsidRPr="00F07C37">
        <w:rPr>
          <w:rFonts w:ascii="Tahoma" w:hAnsi="Tahoma" w:cs="Tahoma"/>
          <w:sz w:val="22"/>
          <w:szCs w:val="22"/>
          <w:lang w:val="ru-RU"/>
        </w:rPr>
        <w:t>Пектин (жидкий концентрат от 2%-4%)</w:t>
      </w:r>
    </w:p>
    <w:p w14:paraId="5C45D96E" w14:textId="77777777" w:rsidR="00F07C37" w:rsidRPr="00F07C37" w:rsidRDefault="00F07C37" w:rsidP="00F43155">
      <w:pPr>
        <w:pStyle w:val="ad"/>
        <w:keepLines/>
        <w:widowControl w:val="0"/>
        <w:numPr>
          <w:ilvl w:val="0"/>
          <w:numId w:val="21"/>
        </w:numPr>
        <w:spacing w:before="0" w:after="0" w:line="240" w:lineRule="auto"/>
        <w:jc w:val="both"/>
        <w:rPr>
          <w:rFonts w:ascii="Tahoma" w:hAnsi="Tahoma" w:cs="Tahoma"/>
          <w:sz w:val="22"/>
          <w:szCs w:val="22"/>
          <w:lang w:val="ru-RU"/>
        </w:rPr>
      </w:pPr>
      <w:r w:rsidRPr="00F07C37">
        <w:rPr>
          <w:rFonts w:ascii="Tahoma" w:hAnsi="Tahoma" w:cs="Tahoma"/>
          <w:sz w:val="22"/>
          <w:szCs w:val="22"/>
          <w:lang w:val="ru-RU"/>
        </w:rPr>
        <w:t xml:space="preserve">Напитки </w:t>
      </w:r>
      <w:proofErr w:type="spellStart"/>
      <w:r w:rsidRPr="00F07C37">
        <w:rPr>
          <w:rFonts w:ascii="Tahoma" w:hAnsi="Tahoma" w:cs="Tahoma"/>
          <w:sz w:val="22"/>
          <w:szCs w:val="22"/>
          <w:lang w:val="ru-RU"/>
        </w:rPr>
        <w:t>пектиносодержащие</w:t>
      </w:r>
      <w:proofErr w:type="spellEnd"/>
    </w:p>
    <w:p w14:paraId="7EB33762" w14:textId="77777777" w:rsidR="00F07C37" w:rsidRDefault="00F07C37" w:rsidP="00F43155">
      <w:pPr>
        <w:pStyle w:val="ad"/>
        <w:keepLines/>
        <w:widowControl w:val="0"/>
        <w:numPr>
          <w:ilvl w:val="0"/>
          <w:numId w:val="21"/>
        </w:numPr>
        <w:spacing w:before="0" w:after="0" w:line="240" w:lineRule="auto"/>
        <w:jc w:val="both"/>
        <w:rPr>
          <w:rFonts w:ascii="Tahoma" w:hAnsi="Tahoma" w:cs="Tahoma"/>
          <w:sz w:val="22"/>
          <w:szCs w:val="22"/>
          <w:lang w:val="ru-RU"/>
        </w:rPr>
      </w:pPr>
      <w:r w:rsidRPr="00F07C37">
        <w:rPr>
          <w:rFonts w:ascii="Tahoma" w:hAnsi="Tahoma" w:cs="Tahoma"/>
          <w:sz w:val="22"/>
          <w:szCs w:val="22"/>
          <w:lang w:val="ru-RU"/>
        </w:rPr>
        <w:t xml:space="preserve">Продукты </w:t>
      </w:r>
      <w:proofErr w:type="spellStart"/>
      <w:r w:rsidRPr="00F07C37">
        <w:rPr>
          <w:rFonts w:ascii="Tahoma" w:hAnsi="Tahoma" w:cs="Tahoma"/>
          <w:sz w:val="22"/>
          <w:szCs w:val="22"/>
          <w:lang w:val="ru-RU"/>
        </w:rPr>
        <w:t>пектиносодержащие</w:t>
      </w:r>
      <w:proofErr w:type="spellEnd"/>
      <w:r w:rsidRPr="00F07C37">
        <w:rPr>
          <w:rFonts w:ascii="Tahoma" w:hAnsi="Tahoma" w:cs="Tahoma"/>
          <w:sz w:val="22"/>
          <w:szCs w:val="22"/>
          <w:lang w:val="ru-RU"/>
        </w:rPr>
        <w:t xml:space="preserve"> (клетчатка, </w:t>
      </w:r>
      <w:proofErr w:type="spellStart"/>
      <w:r w:rsidRPr="00F07C37">
        <w:rPr>
          <w:rFonts w:ascii="Tahoma" w:hAnsi="Tahoma" w:cs="Tahoma"/>
          <w:sz w:val="22"/>
          <w:szCs w:val="22"/>
          <w:lang w:val="ru-RU"/>
        </w:rPr>
        <w:t>пребиотики</w:t>
      </w:r>
      <w:proofErr w:type="spellEnd"/>
      <w:r w:rsidRPr="00F07C37">
        <w:rPr>
          <w:rFonts w:ascii="Tahoma" w:hAnsi="Tahoma" w:cs="Tahoma"/>
          <w:sz w:val="22"/>
          <w:szCs w:val="22"/>
          <w:lang w:val="ru-RU"/>
        </w:rPr>
        <w:t>, добавки к комбикормам)</w:t>
      </w:r>
    </w:p>
    <w:p w14:paraId="3C60B66B" w14:textId="77777777" w:rsidR="00F07C37" w:rsidRPr="00F07C37" w:rsidRDefault="00F07C37" w:rsidP="00F43155">
      <w:pPr>
        <w:pStyle w:val="ad"/>
        <w:keepLines/>
        <w:widowControl w:val="0"/>
        <w:spacing w:before="0" w:after="0" w:line="240" w:lineRule="auto"/>
        <w:ind w:left="644"/>
        <w:jc w:val="both"/>
        <w:rPr>
          <w:rFonts w:ascii="Tahoma" w:hAnsi="Tahoma" w:cs="Tahoma"/>
          <w:sz w:val="22"/>
          <w:szCs w:val="22"/>
          <w:lang w:val="ru-RU"/>
        </w:rPr>
      </w:pPr>
    </w:p>
    <w:tbl>
      <w:tblPr>
        <w:tblW w:w="91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1470"/>
        <w:gridCol w:w="1678"/>
        <w:gridCol w:w="1473"/>
      </w:tblGrid>
      <w:tr w:rsidR="00F07C37" w:rsidRPr="00F07C37" w14:paraId="09798EF5" w14:textId="77777777" w:rsidTr="005A1C28">
        <w:trPr>
          <w:trHeight w:val="328"/>
        </w:trPr>
        <w:tc>
          <w:tcPr>
            <w:tcW w:w="4551" w:type="dxa"/>
            <w:shd w:val="clear" w:color="auto" w:fill="FFE599" w:themeFill="accent4" w:themeFillTint="66"/>
            <w:noWrap/>
            <w:vAlign w:val="center"/>
            <w:hideMark/>
          </w:tcPr>
          <w:p w14:paraId="6542FE9C" w14:textId="77777777"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Наименование продукции</w:t>
            </w:r>
          </w:p>
        </w:tc>
        <w:tc>
          <w:tcPr>
            <w:tcW w:w="1470" w:type="dxa"/>
            <w:shd w:val="clear" w:color="auto" w:fill="FFE599" w:themeFill="accent4" w:themeFillTint="66"/>
            <w:noWrap/>
            <w:vAlign w:val="center"/>
            <w:hideMark/>
          </w:tcPr>
          <w:p w14:paraId="562E9B69" w14:textId="77777777"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Ед. измерения</w:t>
            </w:r>
          </w:p>
        </w:tc>
        <w:tc>
          <w:tcPr>
            <w:tcW w:w="1678" w:type="dxa"/>
            <w:shd w:val="clear" w:color="auto" w:fill="FFE599" w:themeFill="accent4" w:themeFillTint="66"/>
            <w:noWrap/>
            <w:vAlign w:val="center"/>
            <w:hideMark/>
          </w:tcPr>
          <w:p w14:paraId="550CE4D5" w14:textId="77777777"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Объем производства в сутки</w:t>
            </w:r>
          </w:p>
        </w:tc>
        <w:tc>
          <w:tcPr>
            <w:tcW w:w="1439" w:type="dxa"/>
            <w:shd w:val="clear" w:color="auto" w:fill="FFE599" w:themeFill="accent4" w:themeFillTint="66"/>
          </w:tcPr>
          <w:p w14:paraId="6AB3A97A" w14:textId="77777777"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Объем производства в год</w:t>
            </w:r>
          </w:p>
        </w:tc>
      </w:tr>
      <w:tr w:rsidR="00F07C37" w:rsidRPr="00F07C37" w14:paraId="1289603C" w14:textId="77777777" w:rsidTr="005A1C28">
        <w:trPr>
          <w:trHeight w:val="188"/>
        </w:trPr>
        <w:tc>
          <w:tcPr>
            <w:tcW w:w="4551" w:type="dxa"/>
            <w:shd w:val="clear" w:color="auto" w:fill="auto"/>
            <w:noWrap/>
            <w:hideMark/>
          </w:tcPr>
          <w:p w14:paraId="176DF41F" w14:textId="77777777" w:rsidR="00F07C37" w:rsidRPr="00F07C37" w:rsidRDefault="00F07C37" w:rsidP="00F43155">
            <w:pPr>
              <w:pStyle w:val="ad"/>
              <w:keepLines/>
              <w:widowControl w:val="0"/>
              <w:spacing w:before="0" w:after="0" w:line="240" w:lineRule="auto"/>
              <w:jc w:val="both"/>
              <w:rPr>
                <w:rFonts w:ascii="Tahoma" w:hAnsi="Tahoma" w:cs="Tahoma"/>
              </w:rPr>
            </w:pPr>
            <w:r w:rsidRPr="00F07C37">
              <w:rPr>
                <w:rFonts w:ascii="Tahoma" w:hAnsi="Tahoma" w:cs="Tahoma"/>
                <w:lang w:val="ru-RU"/>
              </w:rPr>
              <w:t>Пектин сухой</w:t>
            </w:r>
          </w:p>
        </w:tc>
        <w:tc>
          <w:tcPr>
            <w:tcW w:w="1470" w:type="dxa"/>
            <w:shd w:val="clear" w:color="auto" w:fill="auto"/>
            <w:noWrap/>
            <w:vAlign w:val="center"/>
            <w:hideMark/>
          </w:tcPr>
          <w:p w14:paraId="703AF5B1"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тонна</w:t>
            </w:r>
          </w:p>
        </w:tc>
        <w:tc>
          <w:tcPr>
            <w:tcW w:w="1678" w:type="dxa"/>
            <w:shd w:val="clear" w:color="auto" w:fill="auto"/>
            <w:noWrap/>
            <w:vAlign w:val="center"/>
            <w:hideMark/>
          </w:tcPr>
          <w:p w14:paraId="20F07C7E" w14:textId="77777777" w:rsidR="00F07C37" w:rsidRPr="00F07C37" w:rsidRDefault="00F07C37" w:rsidP="00F43155">
            <w:pPr>
              <w:keepLines/>
              <w:widowControl w:val="0"/>
              <w:spacing w:after="0" w:line="240" w:lineRule="auto"/>
              <w:jc w:val="center"/>
              <w:rPr>
                <w:rFonts w:ascii="Tahoma" w:hAnsi="Tahoma" w:cs="Tahoma"/>
                <w:bCs/>
                <w:color w:val="000000"/>
                <w:sz w:val="20"/>
                <w:szCs w:val="20"/>
              </w:rPr>
            </w:pPr>
            <w:r w:rsidRPr="00F07C37">
              <w:rPr>
                <w:rFonts w:ascii="Tahoma" w:hAnsi="Tahoma" w:cs="Tahoma"/>
                <w:bCs/>
                <w:color w:val="000000"/>
                <w:sz w:val="20"/>
                <w:szCs w:val="20"/>
              </w:rPr>
              <w:t>3,7</w:t>
            </w:r>
          </w:p>
        </w:tc>
        <w:tc>
          <w:tcPr>
            <w:tcW w:w="1439" w:type="dxa"/>
            <w:vAlign w:val="center"/>
          </w:tcPr>
          <w:p w14:paraId="44E4A48C"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1 200,0</w:t>
            </w:r>
          </w:p>
        </w:tc>
      </w:tr>
      <w:tr w:rsidR="00F07C37" w:rsidRPr="00F07C37" w14:paraId="16FBCE4B" w14:textId="77777777" w:rsidTr="005A1C28">
        <w:trPr>
          <w:trHeight w:val="76"/>
        </w:trPr>
        <w:tc>
          <w:tcPr>
            <w:tcW w:w="4551" w:type="dxa"/>
            <w:shd w:val="clear" w:color="auto" w:fill="auto"/>
            <w:noWrap/>
            <w:hideMark/>
          </w:tcPr>
          <w:p w14:paraId="3B3D9B50" w14:textId="77777777" w:rsidR="00F07C37" w:rsidRPr="00F07C37" w:rsidRDefault="00F07C37" w:rsidP="00F43155">
            <w:pPr>
              <w:pStyle w:val="ad"/>
              <w:keepLines/>
              <w:widowControl w:val="0"/>
              <w:spacing w:before="0" w:after="0" w:line="240" w:lineRule="auto"/>
              <w:jc w:val="both"/>
              <w:rPr>
                <w:rFonts w:ascii="Tahoma" w:hAnsi="Tahoma" w:cs="Tahoma"/>
              </w:rPr>
            </w:pPr>
            <w:r w:rsidRPr="00F07C37">
              <w:rPr>
                <w:rFonts w:ascii="Tahoma" w:hAnsi="Tahoma" w:cs="Tahoma"/>
                <w:lang w:val="ru-RU"/>
              </w:rPr>
              <w:t>Пектин жидкий концентрат</w:t>
            </w:r>
          </w:p>
        </w:tc>
        <w:tc>
          <w:tcPr>
            <w:tcW w:w="1470" w:type="dxa"/>
            <w:shd w:val="clear" w:color="auto" w:fill="auto"/>
            <w:noWrap/>
            <w:vAlign w:val="center"/>
            <w:hideMark/>
          </w:tcPr>
          <w:p w14:paraId="457C2AC6"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тыс. литров</w:t>
            </w:r>
          </w:p>
        </w:tc>
        <w:tc>
          <w:tcPr>
            <w:tcW w:w="1678" w:type="dxa"/>
            <w:shd w:val="clear" w:color="auto" w:fill="auto"/>
            <w:noWrap/>
            <w:vAlign w:val="center"/>
            <w:hideMark/>
          </w:tcPr>
          <w:p w14:paraId="4781B82F" w14:textId="77777777" w:rsidR="00F07C37" w:rsidRPr="00F07C37" w:rsidRDefault="00F07C37" w:rsidP="00F43155">
            <w:pPr>
              <w:keepLines/>
              <w:widowControl w:val="0"/>
              <w:spacing w:after="0" w:line="240" w:lineRule="auto"/>
              <w:jc w:val="center"/>
              <w:rPr>
                <w:rFonts w:ascii="Tahoma" w:hAnsi="Tahoma" w:cs="Tahoma"/>
                <w:bCs/>
                <w:color w:val="000000"/>
                <w:sz w:val="20"/>
                <w:szCs w:val="20"/>
              </w:rPr>
            </w:pPr>
            <w:r w:rsidRPr="00F07C37">
              <w:rPr>
                <w:rFonts w:ascii="Tahoma" w:hAnsi="Tahoma" w:cs="Tahoma"/>
                <w:bCs/>
                <w:color w:val="000000"/>
                <w:sz w:val="20"/>
                <w:szCs w:val="20"/>
              </w:rPr>
              <w:t>7,4-14</w:t>
            </w:r>
          </w:p>
        </w:tc>
        <w:tc>
          <w:tcPr>
            <w:tcW w:w="1439" w:type="dxa"/>
            <w:vAlign w:val="center"/>
          </w:tcPr>
          <w:p w14:paraId="5683BD23"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2 200,0</w:t>
            </w:r>
          </w:p>
        </w:tc>
      </w:tr>
      <w:tr w:rsidR="00F07C37" w:rsidRPr="00F07C37" w14:paraId="36FEDB90" w14:textId="77777777" w:rsidTr="005A1C28">
        <w:trPr>
          <w:trHeight w:val="121"/>
        </w:trPr>
        <w:tc>
          <w:tcPr>
            <w:tcW w:w="4551" w:type="dxa"/>
            <w:shd w:val="clear" w:color="auto" w:fill="auto"/>
            <w:noWrap/>
            <w:hideMark/>
          </w:tcPr>
          <w:p w14:paraId="5525E045" w14:textId="77777777" w:rsidR="00F07C37" w:rsidRPr="00F07C37" w:rsidRDefault="00F07C37" w:rsidP="00F43155">
            <w:pPr>
              <w:pStyle w:val="ad"/>
              <w:keepLines/>
              <w:widowControl w:val="0"/>
              <w:spacing w:before="0" w:after="0" w:line="240" w:lineRule="auto"/>
              <w:jc w:val="both"/>
              <w:rPr>
                <w:rFonts w:ascii="Tahoma" w:hAnsi="Tahoma" w:cs="Tahoma"/>
                <w:lang w:val="ru-RU"/>
              </w:rPr>
            </w:pPr>
            <w:r w:rsidRPr="00F07C37">
              <w:rPr>
                <w:rFonts w:ascii="Tahoma" w:hAnsi="Tahoma" w:cs="Tahoma"/>
                <w:lang w:val="ru-RU"/>
              </w:rPr>
              <w:t xml:space="preserve">Напитки </w:t>
            </w:r>
            <w:proofErr w:type="spellStart"/>
            <w:r w:rsidRPr="00F07C37">
              <w:rPr>
                <w:rFonts w:ascii="Tahoma" w:hAnsi="Tahoma" w:cs="Tahoma"/>
                <w:lang w:val="ru-RU"/>
              </w:rPr>
              <w:t>пектиносодержащие</w:t>
            </w:r>
            <w:proofErr w:type="spellEnd"/>
          </w:p>
        </w:tc>
        <w:tc>
          <w:tcPr>
            <w:tcW w:w="1470" w:type="dxa"/>
            <w:shd w:val="clear" w:color="auto" w:fill="auto"/>
            <w:noWrap/>
            <w:vAlign w:val="center"/>
            <w:hideMark/>
          </w:tcPr>
          <w:p w14:paraId="2919ACC8"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тыс. литров</w:t>
            </w:r>
          </w:p>
        </w:tc>
        <w:tc>
          <w:tcPr>
            <w:tcW w:w="1678" w:type="dxa"/>
            <w:shd w:val="clear" w:color="auto" w:fill="auto"/>
            <w:noWrap/>
            <w:vAlign w:val="center"/>
            <w:hideMark/>
          </w:tcPr>
          <w:p w14:paraId="590635D8"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30,0</w:t>
            </w:r>
          </w:p>
        </w:tc>
        <w:tc>
          <w:tcPr>
            <w:tcW w:w="1439" w:type="dxa"/>
            <w:vAlign w:val="center"/>
          </w:tcPr>
          <w:p w14:paraId="5E4C7A5B"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10 000,0</w:t>
            </w:r>
          </w:p>
        </w:tc>
      </w:tr>
      <w:tr w:rsidR="00F07C37" w:rsidRPr="00F07C37" w14:paraId="39089320" w14:textId="77777777" w:rsidTr="005A1C28">
        <w:trPr>
          <w:trHeight w:val="121"/>
        </w:trPr>
        <w:tc>
          <w:tcPr>
            <w:tcW w:w="4551" w:type="dxa"/>
            <w:shd w:val="clear" w:color="auto" w:fill="auto"/>
            <w:noWrap/>
            <w:hideMark/>
          </w:tcPr>
          <w:p w14:paraId="6A39E95E" w14:textId="77777777" w:rsidR="00F07C37" w:rsidRPr="00F07C37" w:rsidRDefault="00F07C37" w:rsidP="00F43155">
            <w:pPr>
              <w:pStyle w:val="ad"/>
              <w:keepLines/>
              <w:widowControl w:val="0"/>
              <w:spacing w:before="0" w:after="0" w:line="240" w:lineRule="auto"/>
              <w:jc w:val="both"/>
              <w:rPr>
                <w:rFonts w:ascii="Tahoma" w:hAnsi="Tahoma" w:cs="Tahoma"/>
                <w:lang w:val="ru-RU"/>
              </w:rPr>
            </w:pPr>
            <w:r w:rsidRPr="00F07C37">
              <w:rPr>
                <w:rFonts w:ascii="Tahoma" w:hAnsi="Tahoma" w:cs="Tahoma"/>
                <w:lang w:val="ru-RU"/>
              </w:rPr>
              <w:t xml:space="preserve">Продукты </w:t>
            </w:r>
            <w:proofErr w:type="spellStart"/>
            <w:r w:rsidRPr="00F07C37">
              <w:rPr>
                <w:rFonts w:ascii="Tahoma" w:hAnsi="Tahoma" w:cs="Tahoma"/>
                <w:lang w:val="ru-RU"/>
              </w:rPr>
              <w:t>пектиносодержащие</w:t>
            </w:r>
            <w:proofErr w:type="spellEnd"/>
            <w:r w:rsidRPr="00F07C37">
              <w:rPr>
                <w:rFonts w:ascii="Tahoma" w:hAnsi="Tahoma" w:cs="Tahoma"/>
                <w:lang w:val="ru-RU"/>
              </w:rPr>
              <w:t xml:space="preserve"> (клетчатка, </w:t>
            </w:r>
            <w:proofErr w:type="spellStart"/>
            <w:r w:rsidRPr="00F07C37">
              <w:rPr>
                <w:rFonts w:ascii="Tahoma" w:hAnsi="Tahoma" w:cs="Tahoma"/>
                <w:lang w:val="ru-RU"/>
              </w:rPr>
              <w:t>пребиотики</w:t>
            </w:r>
            <w:proofErr w:type="spellEnd"/>
            <w:r w:rsidRPr="00F07C37">
              <w:rPr>
                <w:rFonts w:ascii="Tahoma" w:hAnsi="Tahoma" w:cs="Tahoma"/>
                <w:lang w:val="ru-RU"/>
              </w:rPr>
              <w:t>, добавки к комбикормам)</w:t>
            </w:r>
          </w:p>
        </w:tc>
        <w:tc>
          <w:tcPr>
            <w:tcW w:w="1470" w:type="dxa"/>
            <w:shd w:val="clear" w:color="auto" w:fill="auto"/>
            <w:noWrap/>
            <w:vAlign w:val="center"/>
            <w:hideMark/>
          </w:tcPr>
          <w:p w14:paraId="4ABAB4FB"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тонна</w:t>
            </w:r>
          </w:p>
        </w:tc>
        <w:tc>
          <w:tcPr>
            <w:tcW w:w="1678" w:type="dxa"/>
            <w:shd w:val="clear" w:color="auto" w:fill="auto"/>
            <w:noWrap/>
            <w:vAlign w:val="center"/>
            <w:hideMark/>
          </w:tcPr>
          <w:p w14:paraId="77BDE85B"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36,0</w:t>
            </w:r>
          </w:p>
        </w:tc>
        <w:tc>
          <w:tcPr>
            <w:tcW w:w="1439" w:type="dxa"/>
            <w:vAlign w:val="center"/>
          </w:tcPr>
          <w:p w14:paraId="4B87EFD5"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12 000,0</w:t>
            </w:r>
          </w:p>
        </w:tc>
      </w:tr>
    </w:tbl>
    <w:p w14:paraId="1900F6D0" w14:textId="77777777" w:rsidR="00F07C37" w:rsidRDefault="00F07C37" w:rsidP="00F43155">
      <w:pPr>
        <w:keepLines/>
        <w:widowControl w:val="0"/>
        <w:spacing w:after="0" w:line="240" w:lineRule="auto"/>
        <w:ind w:firstLine="709"/>
        <w:jc w:val="both"/>
        <w:rPr>
          <w:rFonts w:ascii="Tahoma" w:hAnsi="Tahoma" w:cs="Tahoma"/>
        </w:rPr>
      </w:pPr>
    </w:p>
    <w:p w14:paraId="5A2A14D5" w14:textId="24FE10E1" w:rsidR="007C16D2" w:rsidRPr="00AD1CE8" w:rsidRDefault="00037CF7" w:rsidP="00F43155">
      <w:pPr>
        <w:pStyle w:val="21"/>
        <w:keepLines/>
        <w:spacing w:after="0" w:line="240" w:lineRule="auto"/>
        <w:ind w:firstLine="709"/>
        <w:jc w:val="both"/>
        <w:rPr>
          <w:rFonts w:ascii="Tahoma" w:hAnsi="Tahoma" w:cs="Tahoma"/>
          <w:b/>
          <w:bCs/>
          <w:sz w:val="22"/>
          <w:szCs w:val="22"/>
          <w:lang w:val="ru-RU"/>
        </w:rPr>
      </w:pPr>
      <w:r w:rsidRPr="00AD1CE8">
        <w:rPr>
          <w:rFonts w:ascii="Tahoma" w:hAnsi="Tahoma" w:cs="Tahoma"/>
          <w:b/>
          <w:bCs/>
          <w:sz w:val="22"/>
          <w:szCs w:val="22"/>
          <w:lang w:val="ru-RU"/>
        </w:rPr>
        <w:t>Проектная мощность</w:t>
      </w:r>
    </w:p>
    <w:p w14:paraId="3128E0C1" w14:textId="31BD31AC" w:rsidR="00F07C37" w:rsidRPr="00F07C37" w:rsidRDefault="00F07C37" w:rsidP="00F43155">
      <w:pPr>
        <w:pStyle w:val="21"/>
        <w:keepLines/>
        <w:spacing w:after="0" w:line="240" w:lineRule="auto"/>
        <w:ind w:firstLine="709"/>
        <w:jc w:val="both"/>
        <w:rPr>
          <w:rFonts w:ascii="Tahoma" w:hAnsi="Tahoma" w:cs="Tahoma"/>
          <w:sz w:val="22"/>
          <w:szCs w:val="22"/>
          <w:lang w:val="ru-RU" w:eastAsia="ru-RU"/>
        </w:rPr>
      </w:pPr>
      <w:r w:rsidRPr="00F07C37">
        <w:rPr>
          <w:rFonts w:ascii="Tahoma" w:hAnsi="Tahoma" w:cs="Tahoma"/>
          <w:sz w:val="22"/>
          <w:szCs w:val="22"/>
          <w:lang w:val="ru-RU" w:eastAsia="ru-RU"/>
        </w:rPr>
        <w:t xml:space="preserve">В данном бизнес-плане за основу легли расчеты по загрузке производственной мощности в размере 80% от номинальной (заявленной производителем оборудования) производственной мощности. То есть, представлен реалистичный (стандартный) прогноз развития проекта.   </w:t>
      </w:r>
    </w:p>
    <w:p w14:paraId="08432847" w14:textId="35059B01" w:rsidR="00F07C37" w:rsidRDefault="00F07C37" w:rsidP="00F43155">
      <w:pPr>
        <w:pStyle w:val="21"/>
        <w:keepLines/>
        <w:spacing w:after="0" w:line="240" w:lineRule="auto"/>
        <w:ind w:firstLine="709"/>
        <w:jc w:val="both"/>
        <w:rPr>
          <w:rFonts w:ascii="Tahoma" w:hAnsi="Tahoma" w:cs="Tahoma"/>
          <w:sz w:val="22"/>
          <w:szCs w:val="22"/>
          <w:lang w:val="ru-RU" w:eastAsia="ru-RU"/>
        </w:rPr>
      </w:pPr>
      <w:r w:rsidRPr="00F07C37">
        <w:rPr>
          <w:rFonts w:ascii="Tahoma" w:hAnsi="Tahoma" w:cs="Tahoma"/>
          <w:sz w:val="22"/>
          <w:szCs w:val="22"/>
          <w:lang w:val="ru-RU" w:eastAsia="ru-RU"/>
        </w:rPr>
        <w:t>Производственный цикл составляет один день по всем видам продукции.</w:t>
      </w:r>
    </w:p>
    <w:p w14:paraId="33184337" w14:textId="44D76441" w:rsidR="00F43155" w:rsidRDefault="00F43155" w:rsidP="00F43155">
      <w:pPr>
        <w:pStyle w:val="21"/>
        <w:keepLines/>
        <w:spacing w:after="0" w:line="240" w:lineRule="auto"/>
        <w:ind w:firstLine="709"/>
        <w:jc w:val="both"/>
        <w:rPr>
          <w:rFonts w:ascii="Tahoma" w:hAnsi="Tahoma" w:cs="Tahoma"/>
          <w:sz w:val="22"/>
          <w:szCs w:val="22"/>
          <w:lang w:val="ru-RU" w:eastAsia="ru-RU"/>
        </w:rPr>
      </w:pPr>
    </w:p>
    <w:p w14:paraId="162DF233" w14:textId="77777777" w:rsidR="00F43155" w:rsidRPr="00F07C37" w:rsidRDefault="00F43155" w:rsidP="00F43155">
      <w:pPr>
        <w:pStyle w:val="21"/>
        <w:keepLines/>
        <w:spacing w:after="0" w:line="240" w:lineRule="auto"/>
        <w:ind w:firstLine="709"/>
        <w:jc w:val="both"/>
        <w:rPr>
          <w:rFonts w:ascii="Tahoma" w:hAnsi="Tahoma" w:cs="Tahoma"/>
          <w:sz w:val="22"/>
          <w:szCs w:val="22"/>
          <w:lang w:val="ru-RU" w:eastAsia="ru-RU"/>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145"/>
        <w:gridCol w:w="1068"/>
        <w:gridCol w:w="1069"/>
        <w:gridCol w:w="1068"/>
        <w:gridCol w:w="1068"/>
        <w:gridCol w:w="1068"/>
      </w:tblGrid>
      <w:tr w:rsidR="00F07C37" w:rsidRPr="00F43155" w14:paraId="795F569B" w14:textId="77777777" w:rsidTr="00F43155">
        <w:trPr>
          <w:trHeight w:val="159"/>
          <w:jc w:val="center"/>
        </w:trPr>
        <w:tc>
          <w:tcPr>
            <w:tcW w:w="3528" w:type="dxa"/>
            <w:shd w:val="clear" w:color="auto" w:fill="FFE599" w:themeFill="accent4" w:themeFillTint="66"/>
            <w:vAlign w:val="center"/>
          </w:tcPr>
          <w:p w14:paraId="136CEF4E" w14:textId="77777777" w:rsidR="00F07C37" w:rsidRPr="00F43155" w:rsidRDefault="00F07C37" w:rsidP="00F43155">
            <w:pPr>
              <w:pStyle w:val="21"/>
              <w:keepLines/>
              <w:spacing w:after="0" w:line="240" w:lineRule="auto"/>
              <w:jc w:val="center"/>
              <w:rPr>
                <w:rFonts w:ascii="Tahoma" w:hAnsi="Tahoma" w:cs="Tahoma"/>
                <w:szCs w:val="20"/>
                <w:lang w:val="ru-RU" w:eastAsia="ru-RU"/>
              </w:rPr>
            </w:pPr>
            <w:r w:rsidRPr="00F43155">
              <w:rPr>
                <w:rFonts w:ascii="Tahoma" w:hAnsi="Tahoma" w:cs="Tahoma"/>
                <w:szCs w:val="20"/>
                <w:lang w:val="ru-RU" w:eastAsia="ru-RU"/>
              </w:rPr>
              <w:t>Показатель</w:t>
            </w:r>
          </w:p>
        </w:tc>
        <w:tc>
          <w:tcPr>
            <w:tcW w:w="1145" w:type="dxa"/>
            <w:shd w:val="clear" w:color="auto" w:fill="FFE599" w:themeFill="accent4" w:themeFillTint="66"/>
            <w:vAlign w:val="center"/>
          </w:tcPr>
          <w:p w14:paraId="55255010" w14:textId="1E253287" w:rsidR="00F07C37" w:rsidRPr="00F43155" w:rsidRDefault="00F07C37" w:rsidP="00F43155">
            <w:pPr>
              <w:pStyle w:val="PETableCol"/>
              <w:keepNext w:val="0"/>
              <w:keepLines/>
              <w:widowControl w:val="0"/>
              <w:spacing w:before="0" w:after="0" w:line="240" w:lineRule="auto"/>
              <w:jc w:val="center"/>
              <w:rPr>
                <w:rFonts w:ascii="Tahoma" w:hAnsi="Tahoma" w:cs="Tahoma"/>
                <w:b w:val="0"/>
                <w:szCs w:val="20"/>
                <w:lang w:val="ru-RU"/>
              </w:rPr>
            </w:pPr>
            <w:r w:rsidRPr="00F43155">
              <w:rPr>
                <w:rFonts w:ascii="Tahoma" w:hAnsi="Tahoma" w:cs="Tahoma"/>
                <w:b w:val="0"/>
                <w:szCs w:val="20"/>
                <w:lang w:val="ru-RU"/>
              </w:rPr>
              <w:t>202</w:t>
            </w:r>
            <w:r w:rsidRPr="00F43155">
              <w:rPr>
                <w:rFonts w:ascii="Tahoma" w:hAnsi="Tahoma" w:cs="Tahoma"/>
                <w:b w:val="0"/>
                <w:szCs w:val="20"/>
                <w:lang w:val="ru-RU"/>
              </w:rPr>
              <w:t>6</w:t>
            </w:r>
            <w:r w:rsidRPr="00F43155">
              <w:rPr>
                <w:rFonts w:ascii="Tahoma" w:hAnsi="Tahoma" w:cs="Tahoma"/>
                <w:b w:val="0"/>
                <w:szCs w:val="20"/>
                <w:lang w:val="ru-RU"/>
              </w:rPr>
              <w:t xml:space="preserve"> год</w:t>
            </w:r>
          </w:p>
        </w:tc>
        <w:tc>
          <w:tcPr>
            <w:tcW w:w="1068" w:type="dxa"/>
            <w:shd w:val="clear" w:color="auto" w:fill="FFE599" w:themeFill="accent4" w:themeFillTint="66"/>
            <w:vAlign w:val="center"/>
          </w:tcPr>
          <w:p w14:paraId="137D4FA8" w14:textId="4D29C2B5" w:rsidR="00F07C37" w:rsidRPr="00F43155" w:rsidRDefault="00F07C37" w:rsidP="00F43155">
            <w:pPr>
              <w:pStyle w:val="PETableCol"/>
              <w:keepNext w:val="0"/>
              <w:keepLines/>
              <w:widowControl w:val="0"/>
              <w:spacing w:before="0" w:after="0" w:line="240" w:lineRule="auto"/>
              <w:jc w:val="center"/>
              <w:rPr>
                <w:rFonts w:ascii="Tahoma" w:hAnsi="Tahoma" w:cs="Tahoma"/>
                <w:b w:val="0"/>
                <w:szCs w:val="20"/>
                <w:lang w:val="ru-RU"/>
              </w:rPr>
            </w:pPr>
            <w:r w:rsidRPr="00F43155">
              <w:rPr>
                <w:rFonts w:ascii="Tahoma" w:hAnsi="Tahoma" w:cs="Tahoma"/>
                <w:b w:val="0"/>
                <w:szCs w:val="20"/>
                <w:lang w:val="ru-RU"/>
              </w:rPr>
              <w:t>202</w:t>
            </w:r>
            <w:r w:rsidRPr="00F43155">
              <w:rPr>
                <w:rFonts w:ascii="Tahoma" w:hAnsi="Tahoma" w:cs="Tahoma"/>
                <w:b w:val="0"/>
                <w:szCs w:val="20"/>
                <w:lang w:val="ru-RU"/>
              </w:rPr>
              <w:t>7</w:t>
            </w:r>
            <w:r w:rsidRPr="00F43155">
              <w:rPr>
                <w:rFonts w:ascii="Tahoma" w:hAnsi="Tahoma" w:cs="Tahoma"/>
                <w:b w:val="0"/>
                <w:szCs w:val="20"/>
                <w:lang w:val="ru-RU"/>
              </w:rPr>
              <w:t xml:space="preserve"> год</w:t>
            </w:r>
          </w:p>
        </w:tc>
        <w:tc>
          <w:tcPr>
            <w:tcW w:w="1069" w:type="dxa"/>
            <w:shd w:val="clear" w:color="auto" w:fill="FFE599" w:themeFill="accent4" w:themeFillTint="66"/>
            <w:vAlign w:val="center"/>
          </w:tcPr>
          <w:p w14:paraId="49658B57" w14:textId="0E15B1BE" w:rsidR="00F07C37" w:rsidRPr="00F43155" w:rsidRDefault="00F07C37" w:rsidP="00F43155">
            <w:pPr>
              <w:pStyle w:val="PETableCol"/>
              <w:keepNext w:val="0"/>
              <w:keepLines/>
              <w:widowControl w:val="0"/>
              <w:spacing w:before="0" w:after="0" w:line="240" w:lineRule="auto"/>
              <w:jc w:val="center"/>
              <w:rPr>
                <w:rFonts w:ascii="Tahoma" w:hAnsi="Tahoma" w:cs="Tahoma"/>
                <w:b w:val="0"/>
                <w:szCs w:val="20"/>
                <w:lang w:val="ru-RU"/>
              </w:rPr>
            </w:pPr>
            <w:r w:rsidRPr="00F43155">
              <w:rPr>
                <w:rFonts w:ascii="Tahoma" w:hAnsi="Tahoma" w:cs="Tahoma"/>
                <w:b w:val="0"/>
                <w:szCs w:val="20"/>
                <w:lang w:val="ru-RU"/>
              </w:rPr>
              <w:t>202</w:t>
            </w:r>
            <w:r w:rsidRPr="00F43155">
              <w:rPr>
                <w:rFonts w:ascii="Tahoma" w:hAnsi="Tahoma" w:cs="Tahoma"/>
                <w:b w:val="0"/>
                <w:szCs w:val="20"/>
                <w:lang w:val="ru-RU"/>
              </w:rPr>
              <w:t>8</w:t>
            </w:r>
            <w:r w:rsidRPr="00F43155">
              <w:rPr>
                <w:rFonts w:ascii="Tahoma" w:hAnsi="Tahoma" w:cs="Tahoma"/>
                <w:b w:val="0"/>
                <w:szCs w:val="20"/>
                <w:lang w:val="ru-RU"/>
              </w:rPr>
              <w:t xml:space="preserve"> год</w:t>
            </w:r>
          </w:p>
        </w:tc>
        <w:tc>
          <w:tcPr>
            <w:tcW w:w="1068" w:type="dxa"/>
            <w:shd w:val="clear" w:color="auto" w:fill="FFE599" w:themeFill="accent4" w:themeFillTint="66"/>
            <w:vAlign w:val="center"/>
          </w:tcPr>
          <w:p w14:paraId="579F61FE" w14:textId="363E0197" w:rsidR="00F07C37" w:rsidRPr="00F43155" w:rsidRDefault="00F07C37" w:rsidP="00F43155">
            <w:pPr>
              <w:pStyle w:val="PETableCol"/>
              <w:keepNext w:val="0"/>
              <w:keepLines/>
              <w:widowControl w:val="0"/>
              <w:spacing w:before="0" w:after="0" w:line="240" w:lineRule="auto"/>
              <w:jc w:val="center"/>
              <w:rPr>
                <w:rFonts w:ascii="Tahoma" w:hAnsi="Tahoma" w:cs="Tahoma"/>
                <w:b w:val="0"/>
                <w:szCs w:val="20"/>
                <w:lang w:val="ru-RU"/>
              </w:rPr>
            </w:pPr>
            <w:r w:rsidRPr="00F43155">
              <w:rPr>
                <w:rFonts w:ascii="Tahoma" w:hAnsi="Tahoma" w:cs="Tahoma"/>
                <w:b w:val="0"/>
                <w:szCs w:val="20"/>
                <w:lang w:val="ru-RU"/>
              </w:rPr>
              <w:t>202</w:t>
            </w:r>
            <w:r w:rsidRPr="00F43155">
              <w:rPr>
                <w:rFonts w:ascii="Tahoma" w:hAnsi="Tahoma" w:cs="Tahoma"/>
                <w:b w:val="0"/>
                <w:szCs w:val="20"/>
                <w:lang w:val="ru-RU"/>
              </w:rPr>
              <w:t>9</w:t>
            </w:r>
            <w:r w:rsidRPr="00F43155">
              <w:rPr>
                <w:rFonts w:ascii="Tahoma" w:hAnsi="Tahoma" w:cs="Tahoma"/>
                <w:b w:val="0"/>
                <w:szCs w:val="20"/>
                <w:lang w:val="ru-RU"/>
              </w:rPr>
              <w:t xml:space="preserve"> год</w:t>
            </w:r>
          </w:p>
        </w:tc>
        <w:tc>
          <w:tcPr>
            <w:tcW w:w="1068" w:type="dxa"/>
            <w:shd w:val="clear" w:color="auto" w:fill="FFE599" w:themeFill="accent4" w:themeFillTint="66"/>
            <w:vAlign w:val="center"/>
          </w:tcPr>
          <w:p w14:paraId="187F41DD" w14:textId="5355F9E4" w:rsidR="00F07C37" w:rsidRPr="00F43155" w:rsidRDefault="00F07C37" w:rsidP="00F43155">
            <w:pPr>
              <w:pStyle w:val="PETableCol"/>
              <w:keepNext w:val="0"/>
              <w:keepLines/>
              <w:widowControl w:val="0"/>
              <w:spacing w:before="0" w:after="0" w:line="240" w:lineRule="auto"/>
              <w:jc w:val="center"/>
              <w:rPr>
                <w:rFonts w:ascii="Tahoma" w:hAnsi="Tahoma" w:cs="Tahoma"/>
                <w:b w:val="0"/>
                <w:szCs w:val="20"/>
                <w:lang w:val="ru-RU"/>
              </w:rPr>
            </w:pPr>
            <w:r w:rsidRPr="00F43155">
              <w:rPr>
                <w:rFonts w:ascii="Tahoma" w:hAnsi="Tahoma" w:cs="Tahoma"/>
                <w:b w:val="0"/>
                <w:szCs w:val="20"/>
                <w:lang w:val="ru-RU"/>
              </w:rPr>
              <w:t>20</w:t>
            </w:r>
            <w:r w:rsidRPr="00F43155">
              <w:rPr>
                <w:rFonts w:ascii="Tahoma" w:hAnsi="Tahoma" w:cs="Tahoma"/>
                <w:b w:val="0"/>
                <w:szCs w:val="20"/>
                <w:lang w:val="ru-RU"/>
              </w:rPr>
              <w:t>30</w:t>
            </w:r>
            <w:r w:rsidRPr="00F43155">
              <w:rPr>
                <w:rFonts w:ascii="Tahoma" w:hAnsi="Tahoma" w:cs="Tahoma"/>
                <w:b w:val="0"/>
                <w:szCs w:val="20"/>
                <w:lang w:val="ru-RU"/>
              </w:rPr>
              <w:t xml:space="preserve"> год</w:t>
            </w:r>
          </w:p>
        </w:tc>
        <w:tc>
          <w:tcPr>
            <w:tcW w:w="1068" w:type="dxa"/>
            <w:shd w:val="clear" w:color="auto" w:fill="FFE599" w:themeFill="accent4" w:themeFillTint="66"/>
            <w:vAlign w:val="center"/>
          </w:tcPr>
          <w:p w14:paraId="650E8709" w14:textId="46C05462" w:rsidR="00F07C37" w:rsidRPr="00F43155" w:rsidRDefault="00F07C37" w:rsidP="00F43155">
            <w:pPr>
              <w:pStyle w:val="PETableCol"/>
              <w:keepNext w:val="0"/>
              <w:keepLines/>
              <w:widowControl w:val="0"/>
              <w:spacing w:before="0" w:after="0" w:line="240" w:lineRule="auto"/>
              <w:jc w:val="center"/>
              <w:rPr>
                <w:rFonts w:ascii="Tahoma" w:hAnsi="Tahoma" w:cs="Tahoma"/>
                <w:b w:val="0"/>
                <w:szCs w:val="20"/>
                <w:lang w:val="ru-RU"/>
              </w:rPr>
            </w:pPr>
            <w:r w:rsidRPr="00F43155">
              <w:rPr>
                <w:rFonts w:ascii="Tahoma" w:hAnsi="Tahoma" w:cs="Tahoma"/>
                <w:b w:val="0"/>
                <w:szCs w:val="20"/>
                <w:lang w:val="ru-RU"/>
              </w:rPr>
              <w:t>20</w:t>
            </w:r>
            <w:r w:rsidRPr="00F43155">
              <w:rPr>
                <w:rFonts w:ascii="Tahoma" w:hAnsi="Tahoma" w:cs="Tahoma"/>
                <w:b w:val="0"/>
                <w:szCs w:val="20"/>
                <w:lang w:val="ru-RU"/>
              </w:rPr>
              <w:t>31</w:t>
            </w:r>
            <w:r w:rsidRPr="00F43155">
              <w:rPr>
                <w:rFonts w:ascii="Tahoma" w:hAnsi="Tahoma" w:cs="Tahoma"/>
                <w:b w:val="0"/>
                <w:szCs w:val="20"/>
                <w:lang w:val="ru-RU"/>
              </w:rPr>
              <w:t xml:space="preserve"> год</w:t>
            </w:r>
          </w:p>
        </w:tc>
      </w:tr>
      <w:tr w:rsidR="00F43155" w:rsidRPr="00F43155" w14:paraId="34D59BF3" w14:textId="77777777" w:rsidTr="00F43155">
        <w:trPr>
          <w:trHeight w:val="419"/>
          <w:jc w:val="center"/>
        </w:trPr>
        <w:tc>
          <w:tcPr>
            <w:tcW w:w="3528" w:type="dxa"/>
            <w:vAlign w:val="center"/>
          </w:tcPr>
          <w:p w14:paraId="598A7F8E" w14:textId="66AE1921" w:rsidR="00F43155" w:rsidRPr="00F43155" w:rsidRDefault="00F43155" w:rsidP="00F43155">
            <w:pPr>
              <w:pStyle w:val="21"/>
              <w:keepLines/>
              <w:spacing w:after="0" w:line="240" w:lineRule="auto"/>
              <w:rPr>
                <w:rFonts w:ascii="Tahoma" w:hAnsi="Tahoma" w:cs="Tahoma"/>
                <w:szCs w:val="20"/>
                <w:lang w:val="ru-RU" w:eastAsia="ru-RU"/>
              </w:rPr>
            </w:pPr>
            <w:r w:rsidRPr="00F43155">
              <w:rPr>
                <w:rFonts w:ascii="Tahoma" w:hAnsi="Tahoma" w:cs="Tahoma"/>
                <w:szCs w:val="20"/>
                <w:lang w:val="ru-RU" w:eastAsia="ru-RU"/>
              </w:rPr>
              <w:t xml:space="preserve">Пектин сухой, объем </w:t>
            </w:r>
            <w:proofErr w:type="spellStart"/>
            <w:r w:rsidRPr="00F43155">
              <w:rPr>
                <w:rFonts w:ascii="Tahoma" w:hAnsi="Tahoma" w:cs="Tahoma"/>
                <w:szCs w:val="20"/>
                <w:lang w:val="ru-RU" w:eastAsia="ru-RU"/>
              </w:rPr>
              <w:t>произв-ва</w:t>
            </w:r>
            <w:proofErr w:type="spellEnd"/>
            <w:r w:rsidRPr="00F43155">
              <w:rPr>
                <w:rFonts w:ascii="Tahoma" w:hAnsi="Tahoma" w:cs="Tahoma"/>
                <w:szCs w:val="20"/>
                <w:lang w:val="ru-RU" w:eastAsia="ru-RU"/>
              </w:rPr>
              <w:t xml:space="preserve"> (</w:t>
            </w:r>
            <w:proofErr w:type="spellStart"/>
            <w:r w:rsidRPr="00F43155">
              <w:rPr>
                <w:rFonts w:ascii="Tahoma" w:hAnsi="Tahoma" w:cs="Tahoma"/>
                <w:szCs w:val="20"/>
                <w:lang w:val="ru-RU" w:eastAsia="ru-RU"/>
              </w:rPr>
              <w:t>тн</w:t>
            </w:r>
            <w:proofErr w:type="spellEnd"/>
            <w:r w:rsidRPr="00F43155">
              <w:rPr>
                <w:rFonts w:ascii="Tahoma" w:hAnsi="Tahoma" w:cs="Tahoma"/>
                <w:szCs w:val="20"/>
                <w:lang w:val="ru-RU" w:eastAsia="ru-RU"/>
              </w:rPr>
              <w:t>)</w:t>
            </w:r>
          </w:p>
        </w:tc>
        <w:tc>
          <w:tcPr>
            <w:tcW w:w="1145" w:type="dxa"/>
            <w:vAlign w:val="center"/>
          </w:tcPr>
          <w:p w14:paraId="314C3F2E" w14:textId="2EB46EC7"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270,0</w:t>
            </w:r>
          </w:p>
        </w:tc>
        <w:tc>
          <w:tcPr>
            <w:tcW w:w="1068" w:type="dxa"/>
            <w:vAlign w:val="center"/>
          </w:tcPr>
          <w:p w14:paraId="5520A452" w14:textId="3DCD7422"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1 020,0</w:t>
            </w:r>
          </w:p>
        </w:tc>
        <w:tc>
          <w:tcPr>
            <w:tcW w:w="1069" w:type="dxa"/>
            <w:vAlign w:val="center"/>
          </w:tcPr>
          <w:p w14:paraId="604CCB1C" w14:textId="5B2E6AD5"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1 200,0</w:t>
            </w:r>
          </w:p>
        </w:tc>
        <w:tc>
          <w:tcPr>
            <w:tcW w:w="1068" w:type="dxa"/>
            <w:vAlign w:val="center"/>
          </w:tcPr>
          <w:p w14:paraId="7D18CB88" w14:textId="15C7CD4A"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1 200,0</w:t>
            </w:r>
          </w:p>
        </w:tc>
        <w:tc>
          <w:tcPr>
            <w:tcW w:w="1068" w:type="dxa"/>
            <w:vAlign w:val="center"/>
          </w:tcPr>
          <w:p w14:paraId="3B4522DB" w14:textId="0A10B0CE"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1 200,0</w:t>
            </w:r>
          </w:p>
        </w:tc>
        <w:tc>
          <w:tcPr>
            <w:tcW w:w="1068" w:type="dxa"/>
            <w:vAlign w:val="center"/>
          </w:tcPr>
          <w:p w14:paraId="66570E89" w14:textId="5CFBB0A0"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1 200,0</w:t>
            </w:r>
          </w:p>
        </w:tc>
      </w:tr>
      <w:tr w:rsidR="00F43155" w:rsidRPr="00F43155" w14:paraId="59543FC3" w14:textId="77777777" w:rsidTr="00F43155">
        <w:trPr>
          <w:trHeight w:val="70"/>
          <w:jc w:val="center"/>
        </w:trPr>
        <w:tc>
          <w:tcPr>
            <w:tcW w:w="3528" w:type="dxa"/>
            <w:shd w:val="clear" w:color="auto" w:fill="FFE599" w:themeFill="accent4" w:themeFillTint="66"/>
            <w:vAlign w:val="center"/>
          </w:tcPr>
          <w:p w14:paraId="01CC8EA0" w14:textId="77777777" w:rsidR="00F43155" w:rsidRPr="00F43155" w:rsidRDefault="00F43155" w:rsidP="00F43155">
            <w:pPr>
              <w:pStyle w:val="21"/>
              <w:keepLines/>
              <w:spacing w:after="0" w:line="240" w:lineRule="auto"/>
              <w:rPr>
                <w:rFonts w:ascii="Tahoma" w:hAnsi="Tahoma" w:cs="Tahoma"/>
                <w:i/>
                <w:szCs w:val="20"/>
                <w:lang w:val="ru-RU" w:eastAsia="ru-RU"/>
              </w:rPr>
            </w:pPr>
            <w:r w:rsidRPr="00F43155">
              <w:rPr>
                <w:rFonts w:ascii="Tahoma" w:hAnsi="Tahoma" w:cs="Tahoma"/>
                <w:i/>
                <w:szCs w:val="20"/>
                <w:lang w:val="ru-RU" w:eastAsia="ru-RU"/>
              </w:rPr>
              <w:t>загрузка мощностей, %</w:t>
            </w:r>
          </w:p>
        </w:tc>
        <w:tc>
          <w:tcPr>
            <w:tcW w:w="1145" w:type="dxa"/>
            <w:shd w:val="clear" w:color="auto" w:fill="FFE599" w:themeFill="accent4" w:themeFillTint="66"/>
            <w:vAlign w:val="center"/>
          </w:tcPr>
          <w:p w14:paraId="1F883F55" w14:textId="60C276DA"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22,5%</w:t>
            </w:r>
          </w:p>
        </w:tc>
        <w:tc>
          <w:tcPr>
            <w:tcW w:w="1068" w:type="dxa"/>
            <w:shd w:val="clear" w:color="auto" w:fill="FFE599" w:themeFill="accent4" w:themeFillTint="66"/>
            <w:vAlign w:val="center"/>
          </w:tcPr>
          <w:p w14:paraId="48F263FE" w14:textId="1F566FED"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85,0%</w:t>
            </w:r>
          </w:p>
        </w:tc>
        <w:tc>
          <w:tcPr>
            <w:tcW w:w="1069" w:type="dxa"/>
            <w:shd w:val="clear" w:color="auto" w:fill="FFE599" w:themeFill="accent4" w:themeFillTint="66"/>
            <w:vAlign w:val="center"/>
          </w:tcPr>
          <w:p w14:paraId="15F2D607" w14:textId="52108BB2"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20097A59" w14:textId="5FCC1922"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26A77DD4" w14:textId="33ED15A7"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0292EB29" w14:textId="29647B84"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r w:rsidRPr="00F43155">
              <w:rPr>
                <w:rFonts w:ascii="Tahoma" w:hAnsi="Tahoma" w:cs="Tahoma"/>
                <w:color w:val="000000"/>
                <w:sz w:val="20"/>
                <w:szCs w:val="20"/>
              </w:rPr>
              <w:t>%</w:t>
            </w:r>
          </w:p>
        </w:tc>
      </w:tr>
      <w:tr w:rsidR="00F43155" w:rsidRPr="00F43155" w14:paraId="34E0585A" w14:textId="77777777" w:rsidTr="00F43155">
        <w:trPr>
          <w:trHeight w:val="352"/>
          <w:jc w:val="center"/>
        </w:trPr>
        <w:tc>
          <w:tcPr>
            <w:tcW w:w="3528" w:type="dxa"/>
            <w:vAlign w:val="center"/>
          </w:tcPr>
          <w:p w14:paraId="101EFAB4" w14:textId="77777777" w:rsidR="00F43155" w:rsidRPr="00F43155" w:rsidRDefault="00F43155" w:rsidP="00F43155">
            <w:pPr>
              <w:pStyle w:val="21"/>
              <w:keepLines/>
              <w:spacing w:after="0" w:line="240" w:lineRule="auto"/>
              <w:rPr>
                <w:rFonts w:ascii="Tahoma" w:hAnsi="Tahoma" w:cs="Tahoma"/>
                <w:szCs w:val="20"/>
                <w:lang w:val="ru-RU" w:eastAsia="ru-RU"/>
              </w:rPr>
            </w:pPr>
            <w:r w:rsidRPr="00F43155">
              <w:rPr>
                <w:rFonts w:ascii="Tahoma" w:hAnsi="Tahoma" w:cs="Tahoma"/>
                <w:szCs w:val="20"/>
                <w:lang w:val="ru-RU" w:eastAsia="ru-RU"/>
              </w:rPr>
              <w:t xml:space="preserve">Пектин жидкий, объем </w:t>
            </w:r>
            <w:proofErr w:type="spellStart"/>
            <w:r w:rsidRPr="00F43155">
              <w:rPr>
                <w:rFonts w:ascii="Tahoma" w:hAnsi="Tahoma" w:cs="Tahoma"/>
                <w:szCs w:val="20"/>
                <w:lang w:val="ru-RU" w:eastAsia="ru-RU"/>
              </w:rPr>
              <w:t>произв-ва</w:t>
            </w:r>
            <w:proofErr w:type="spellEnd"/>
            <w:r w:rsidRPr="00F43155">
              <w:rPr>
                <w:rFonts w:ascii="Tahoma" w:hAnsi="Tahoma" w:cs="Tahoma"/>
                <w:szCs w:val="20"/>
                <w:lang w:val="ru-RU" w:eastAsia="ru-RU"/>
              </w:rPr>
              <w:t xml:space="preserve"> (тыс. литров)</w:t>
            </w:r>
          </w:p>
        </w:tc>
        <w:tc>
          <w:tcPr>
            <w:tcW w:w="1145" w:type="dxa"/>
            <w:vAlign w:val="center"/>
          </w:tcPr>
          <w:p w14:paraId="0F849439" w14:textId="670CC90B"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494,1</w:t>
            </w:r>
          </w:p>
        </w:tc>
        <w:tc>
          <w:tcPr>
            <w:tcW w:w="1068" w:type="dxa"/>
            <w:vAlign w:val="center"/>
          </w:tcPr>
          <w:p w14:paraId="6C371776" w14:textId="69E752D0"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1 869,3</w:t>
            </w:r>
          </w:p>
        </w:tc>
        <w:tc>
          <w:tcPr>
            <w:tcW w:w="1069" w:type="dxa"/>
            <w:vAlign w:val="center"/>
          </w:tcPr>
          <w:p w14:paraId="188BF205" w14:textId="22658D09"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2 200,0</w:t>
            </w:r>
          </w:p>
        </w:tc>
        <w:tc>
          <w:tcPr>
            <w:tcW w:w="1068" w:type="dxa"/>
            <w:vAlign w:val="center"/>
          </w:tcPr>
          <w:p w14:paraId="4BD06FE0" w14:textId="36055DD9"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2 200,0</w:t>
            </w:r>
          </w:p>
        </w:tc>
        <w:tc>
          <w:tcPr>
            <w:tcW w:w="1068" w:type="dxa"/>
            <w:vAlign w:val="center"/>
          </w:tcPr>
          <w:p w14:paraId="1660B7D9" w14:textId="78F0891A"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2 200,0</w:t>
            </w:r>
          </w:p>
        </w:tc>
        <w:tc>
          <w:tcPr>
            <w:tcW w:w="1068" w:type="dxa"/>
            <w:vAlign w:val="center"/>
          </w:tcPr>
          <w:p w14:paraId="1779C0A6" w14:textId="32DFF8B5"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2 200,0</w:t>
            </w:r>
          </w:p>
        </w:tc>
      </w:tr>
      <w:tr w:rsidR="00F43155" w:rsidRPr="00F43155" w14:paraId="1C7AF6E0" w14:textId="77777777" w:rsidTr="00F43155">
        <w:trPr>
          <w:trHeight w:val="70"/>
          <w:jc w:val="center"/>
        </w:trPr>
        <w:tc>
          <w:tcPr>
            <w:tcW w:w="3528" w:type="dxa"/>
            <w:shd w:val="clear" w:color="auto" w:fill="FFE599" w:themeFill="accent4" w:themeFillTint="66"/>
            <w:vAlign w:val="center"/>
          </w:tcPr>
          <w:p w14:paraId="1DAA4971" w14:textId="77777777" w:rsidR="00F43155" w:rsidRPr="00F43155" w:rsidRDefault="00F43155" w:rsidP="00F43155">
            <w:pPr>
              <w:pStyle w:val="21"/>
              <w:keepLines/>
              <w:spacing w:after="0" w:line="240" w:lineRule="auto"/>
              <w:rPr>
                <w:rFonts w:ascii="Tahoma" w:hAnsi="Tahoma" w:cs="Tahoma"/>
                <w:i/>
                <w:szCs w:val="20"/>
                <w:lang w:val="ru-RU" w:eastAsia="ru-RU"/>
              </w:rPr>
            </w:pPr>
            <w:r w:rsidRPr="00F43155">
              <w:rPr>
                <w:rFonts w:ascii="Tahoma" w:hAnsi="Tahoma" w:cs="Tahoma"/>
                <w:i/>
                <w:szCs w:val="20"/>
                <w:lang w:val="ru-RU" w:eastAsia="ru-RU"/>
              </w:rPr>
              <w:t>загрузка мощностей, %</w:t>
            </w:r>
          </w:p>
        </w:tc>
        <w:tc>
          <w:tcPr>
            <w:tcW w:w="1145" w:type="dxa"/>
            <w:shd w:val="clear" w:color="auto" w:fill="FFE599" w:themeFill="accent4" w:themeFillTint="66"/>
            <w:vAlign w:val="center"/>
          </w:tcPr>
          <w:p w14:paraId="28D0383D" w14:textId="6E8B8E96"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22,5%</w:t>
            </w:r>
          </w:p>
        </w:tc>
        <w:tc>
          <w:tcPr>
            <w:tcW w:w="1068" w:type="dxa"/>
            <w:shd w:val="clear" w:color="auto" w:fill="FFE599" w:themeFill="accent4" w:themeFillTint="66"/>
            <w:vAlign w:val="center"/>
          </w:tcPr>
          <w:p w14:paraId="570A3AE0" w14:textId="7AE9F112"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85,0%</w:t>
            </w:r>
          </w:p>
        </w:tc>
        <w:tc>
          <w:tcPr>
            <w:tcW w:w="1069" w:type="dxa"/>
            <w:shd w:val="clear" w:color="auto" w:fill="FFE599" w:themeFill="accent4" w:themeFillTint="66"/>
            <w:vAlign w:val="center"/>
          </w:tcPr>
          <w:p w14:paraId="3E817E7D" w14:textId="11126FEE"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08DE5675" w14:textId="7CBAC757"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54A78033" w14:textId="1DA519A8"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38EDF91F" w14:textId="68C5278F"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r>
      <w:tr w:rsidR="00F43155" w:rsidRPr="00F43155" w14:paraId="1DCB7ACD" w14:textId="77777777" w:rsidTr="00F43155">
        <w:trPr>
          <w:trHeight w:val="352"/>
          <w:jc w:val="center"/>
        </w:trPr>
        <w:tc>
          <w:tcPr>
            <w:tcW w:w="3528" w:type="dxa"/>
            <w:shd w:val="clear" w:color="auto" w:fill="FFFFFF" w:themeFill="background1"/>
            <w:vAlign w:val="center"/>
          </w:tcPr>
          <w:p w14:paraId="345DB655" w14:textId="77777777" w:rsidR="00F43155" w:rsidRPr="00F43155" w:rsidRDefault="00F43155" w:rsidP="00F43155">
            <w:pPr>
              <w:pStyle w:val="21"/>
              <w:keepLines/>
              <w:spacing w:after="0" w:line="240" w:lineRule="auto"/>
              <w:rPr>
                <w:rFonts w:ascii="Tahoma" w:hAnsi="Tahoma" w:cs="Tahoma"/>
                <w:szCs w:val="20"/>
                <w:lang w:val="ru-RU" w:eastAsia="ru-RU"/>
              </w:rPr>
            </w:pPr>
            <w:r w:rsidRPr="00F43155">
              <w:rPr>
                <w:rFonts w:ascii="Tahoma" w:hAnsi="Tahoma" w:cs="Tahoma"/>
                <w:szCs w:val="20"/>
                <w:lang w:val="ru-RU"/>
              </w:rPr>
              <w:t xml:space="preserve">Напитки </w:t>
            </w:r>
            <w:proofErr w:type="spellStart"/>
            <w:r w:rsidRPr="00F43155">
              <w:rPr>
                <w:rFonts w:ascii="Tahoma" w:hAnsi="Tahoma" w:cs="Tahoma"/>
                <w:szCs w:val="20"/>
                <w:lang w:val="ru-RU"/>
              </w:rPr>
              <w:t>пектиносодержащие</w:t>
            </w:r>
            <w:proofErr w:type="spellEnd"/>
            <w:r w:rsidRPr="00F43155">
              <w:rPr>
                <w:rFonts w:ascii="Tahoma" w:hAnsi="Tahoma" w:cs="Tahoma"/>
                <w:szCs w:val="20"/>
                <w:lang w:val="ru-RU" w:eastAsia="ru-RU"/>
              </w:rPr>
              <w:t xml:space="preserve">, объем </w:t>
            </w:r>
            <w:proofErr w:type="spellStart"/>
            <w:r w:rsidRPr="00F43155">
              <w:rPr>
                <w:rFonts w:ascii="Tahoma" w:hAnsi="Tahoma" w:cs="Tahoma"/>
                <w:szCs w:val="20"/>
                <w:lang w:val="ru-RU" w:eastAsia="ru-RU"/>
              </w:rPr>
              <w:t>произв-ва</w:t>
            </w:r>
            <w:proofErr w:type="spellEnd"/>
            <w:r w:rsidRPr="00F43155">
              <w:rPr>
                <w:rFonts w:ascii="Tahoma" w:hAnsi="Tahoma" w:cs="Tahoma"/>
                <w:szCs w:val="20"/>
                <w:lang w:val="ru-RU" w:eastAsia="ru-RU"/>
              </w:rPr>
              <w:t>, (тыс. литров)</w:t>
            </w:r>
          </w:p>
        </w:tc>
        <w:tc>
          <w:tcPr>
            <w:tcW w:w="1145" w:type="dxa"/>
            <w:shd w:val="clear" w:color="auto" w:fill="FFFFFF" w:themeFill="background1"/>
            <w:vAlign w:val="center"/>
          </w:tcPr>
          <w:p w14:paraId="0A28B53F" w14:textId="2F5815EE"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2 165,8</w:t>
            </w:r>
          </w:p>
        </w:tc>
        <w:tc>
          <w:tcPr>
            <w:tcW w:w="1068" w:type="dxa"/>
            <w:shd w:val="clear" w:color="auto" w:fill="FFFFFF" w:themeFill="background1"/>
            <w:vAlign w:val="center"/>
          </w:tcPr>
          <w:p w14:paraId="56BDE79C" w14:textId="0C42006F"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8 498,5</w:t>
            </w:r>
          </w:p>
        </w:tc>
        <w:tc>
          <w:tcPr>
            <w:tcW w:w="1069" w:type="dxa"/>
            <w:shd w:val="clear" w:color="auto" w:fill="FFFFFF" w:themeFill="background1"/>
            <w:vAlign w:val="center"/>
          </w:tcPr>
          <w:p w14:paraId="4E6B2E94" w14:textId="2BB32F15"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10 000,0</w:t>
            </w:r>
          </w:p>
        </w:tc>
        <w:tc>
          <w:tcPr>
            <w:tcW w:w="1068" w:type="dxa"/>
            <w:shd w:val="clear" w:color="auto" w:fill="FFFFFF" w:themeFill="background1"/>
            <w:vAlign w:val="center"/>
          </w:tcPr>
          <w:p w14:paraId="00E6B49E" w14:textId="78510C9A"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10 000,0</w:t>
            </w:r>
          </w:p>
        </w:tc>
        <w:tc>
          <w:tcPr>
            <w:tcW w:w="1068" w:type="dxa"/>
            <w:shd w:val="clear" w:color="auto" w:fill="FFFFFF" w:themeFill="background1"/>
            <w:vAlign w:val="center"/>
          </w:tcPr>
          <w:p w14:paraId="2DABC480" w14:textId="11FDA67E"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10 000,0</w:t>
            </w:r>
          </w:p>
        </w:tc>
        <w:tc>
          <w:tcPr>
            <w:tcW w:w="1068" w:type="dxa"/>
            <w:shd w:val="clear" w:color="auto" w:fill="FFFFFF" w:themeFill="background1"/>
            <w:vAlign w:val="center"/>
          </w:tcPr>
          <w:p w14:paraId="319E37B2" w14:textId="621E0E89"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10 000,0</w:t>
            </w:r>
          </w:p>
        </w:tc>
      </w:tr>
      <w:tr w:rsidR="00F43155" w:rsidRPr="00F43155" w14:paraId="3F048F8C" w14:textId="77777777" w:rsidTr="00F43155">
        <w:trPr>
          <w:trHeight w:val="103"/>
          <w:jc w:val="center"/>
        </w:trPr>
        <w:tc>
          <w:tcPr>
            <w:tcW w:w="3528" w:type="dxa"/>
            <w:shd w:val="clear" w:color="auto" w:fill="FFE599" w:themeFill="accent4" w:themeFillTint="66"/>
            <w:vAlign w:val="center"/>
          </w:tcPr>
          <w:p w14:paraId="2232BF1D" w14:textId="77777777" w:rsidR="00F43155" w:rsidRPr="00F43155" w:rsidRDefault="00F43155" w:rsidP="00F43155">
            <w:pPr>
              <w:pStyle w:val="21"/>
              <w:keepLines/>
              <w:spacing w:after="0" w:line="240" w:lineRule="auto"/>
              <w:rPr>
                <w:rFonts w:ascii="Tahoma" w:hAnsi="Tahoma" w:cs="Tahoma"/>
                <w:i/>
                <w:szCs w:val="20"/>
                <w:lang w:val="ru-RU" w:eastAsia="ru-RU"/>
              </w:rPr>
            </w:pPr>
            <w:r w:rsidRPr="00F43155">
              <w:rPr>
                <w:rFonts w:ascii="Tahoma" w:hAnsi="Tahoma" w:cs="Tahoma"/>
                <w:i/>
                <w:szCs w:val="20"/>
                <w:lang w:val="ru-RU" w:eastAsia="ru-RU"/>
              </w:rPr>
              <w:t>загрузка мощностей, %</w:t>
            </w:r>
          </w:p>
        </w:tc>
        <w:tc>
          <w:tcPr>
            <w:tcW w:w="1145" w:type="dxa"/>
            <w:shd w:val="clear" w:color="auto" w:fill="FFE599" w:themeFill="accent4" w:themeFillTint="66"/>
            <w:vAlign w:val="center"/>
          </w:tcPr>
          <w:p w14:paraId="0FDA72F3" w14:textId="5DB80B55"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21,7%</w:t>
            </w:r>
          </w:p>
        </w:tc>
        <w:tc>
          <w:tcPr>
            <w:tcW w:w="1068" w:type="dxa"/>
            <w:shd w:val="clear" w:color="auto" w:fill="FFE599" w:themeFill="accent4" w:themeFillTint="66"/>
            <w:vAlign w:val="center"/>
          </w:tcPr>
          <w:p w14:paraId="4A7880F9" w14:textId="789794BE"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85,0%</w:t>
            </w:r>
          </w:p>
        </w:tc>
        <w:tc>
          <w:tcPr>
            <w:tcW w:w="1069" w:type="dxa"/>
            <w:shd w:val="clear" w:color="auto" w:fill="FFE599" w:themeFill="accent4" w:themeFillTint="66"/>
            <w:vAlign w:val="center"/>
          </w:tcPr>
          <w:p w14:paraId="0BF8A47E" w14:textId="496FD8D3"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5CCB3144" w14:textId="75F5B3BD"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7A2DE015" w14:textId="28AFE497"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4CFA726D" w14:textId="21087D35"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r>
      <w:tr w:rsidR="00F43155" w:rsidRPr="00F43155" w14:paraId="4972266B" w14:textId="77777777" w:rsidTr="00F43155">
        <w:trPr>
          <w:trHeight w:val="70"/>
          <w:jc w:val="center"/>
        </w:trPr>
        <w:tc>
          <w:tcPr>
            <w:tcW w:w="3528" w:type="dxa"/>
            <w:shd w:val="clear" w:color="auto" w:fill="auto"/>
            <w:vAlign w:val="center"/>
          </w:tcPr>
          <w:p w14:paraId="2D03C06F" w14:textId="3DB20121" w:rsidR="00F43155" w:rsidRPr="00F43155" w:rsidRDefault="00F43155" w:rsidP="00F43155">
            <w:pPr>
              <w:pStyle w:val="21"/>
              <w:keepLines/>
              <w:spacing w:after="0" w:line="240" w:lineRule="auto"/>
              <w:rPr>
                <w:rFonts w:ascii="Tahoma" w:hAnsi="Tahoma" w:cs="Tahoma"/>
                <w:szCs w:val="20"/>
                <w:lang w:val="ru-RU" w:eastAsia="ru-RU"/>
              </w:rPr>
            </w:pPr>
            <w:r w:rsidRPr="00F43155">
              <w:rPr>
                <w:rFonts w:ascii="Tahoma" w:hAnsi="Tahoma" w:cs="Tahoma"/>
                <w:szCs w:val="20"/>
                <w:lang w:val="ru-RU"/>
              </w:rPr>
              <w:t xml:space="preserve">Продукты </w:t>
            </w:r>
            <w:proofErr w:type="spellStart"/>
            <w:r w:rsidRPr="00F43155">
              <w:rPr>
                <w:rFonts w:ascii="Tahoma" w:hAnsi="Tahoma" w:cs="Tahoma"/>
                <w:szCs w:val="20"/>
                <w:lang w:val="ru-RU"/>
              </w:rPr>
              <w:t>пектиносодержащие</w:t>
            </w:r>
            <w:proofErr w:type="spellEnd"/>
            <w:r w:rsidRPr="00F43155">
              <w:rPr>
                <w:rFonts w:ascii="Tahoma" w:hAnsi="Tahoma" w:cs="Tahoma"/>
                <w:szCs w:val="20"/>
                <w:lang w:val="ru-RU"/>
              </w:rPr>
              <w:t>, объем</w:t>
            </w:r>
            <w:r w:rsidRPr="00F43155">
              <w:rPr>
                <w:rFonts w:ascii="Tahoma" w:hAnsi="Tahoma" w:cs="Tahoma"/>
                <w:szCs w:val="20"/>
                <w:lang w:val="ru-RU" w:eastAsia="ru-RU"/>
              </w:rPr>
              <w:t xml:space="preserve"> </w:t>
            </w:r>
            <w:proofErr w:type="spellStart"/>
            <w:r w:rsidRPr="00F43155">
              <w:rPr>
                <w:rFonts w:ascii="Tahoma" w:hAnsi="Tahoma" w:cs="Tahoma"/>
                <w:szCs w:val="20"/>
                <w:lang w:val="ru-RU" w:eastAsia="ru-RU"/>
              </w:rPr>
              <w:t>произв-ва</w:t>
            </w:r>
            <w:proofErr w:type="spellEnd"/>
            <w:r w:rsidRPr="00F43155">
              <w:rPr>
                <w:rFonts w:ascii="Tahoma" w:hAnsi="Tahoma" w:cs="Tahoma"/>
                <w:szCs w:val="20"/>
                <w:lang w:val="ru-RU" w:eastAsia="ru-RU"/>
              </w:rPr>
              <w:t xml:space="preserve"> </w:t>
            </w:r>
            <w:r w:rsidRPr="00F43155">
              <w:rPr>
                <w:rFonts w:ascii="Tahoma" w:hAnsi="Tahoma" w:cs="Tahoma"/>
                <w:szCs w:val="20"/>
                <w:lang w:val="ru-RU"/>
              </w:rPr>
              <w:t>(</w:t>
            </w:r>
            <w:proofErr w:type="spellStart"/>
            <w:r w:rsidRPr="00F43155">
              <w:rPr>
                <w:rFonts w:ascii="Tahoma" w:hAnsi="Tahoma" w:cs="Tahoma"/>
                <w:szCs w:val="20"/>
                <w:lang w:val="ru-RU"/>
              </w:rPr>
              <w:t>тн</w:t>
            </w:r>
            <w:proofErr w:type="spellEnd"/>
            <w:r w:rsidRPr="00F43155">
              <w:rPr>
                <w:rFonts w:ascii="Tahoma" w:hAnsi="Tahoma" w:cs="Tahoma"/>
                <w:szCs w:val="20"/>
                <w:lang w:val="ru-RU"/>
              </w:rPr>
              <w:t>)</w:t>
            </w:r>
          </w:p>
        </w:tc>
        <w:tc>
          <w:tcPr>
            <w:tcW w:w="1145" w:type="dxa"/>
            <w:shd w:val="clear" w:color="auto" w:fill="auto"/>
            <w:vAlign w:val="center"/>
          </w:tcPr>
          <w:p w14:paraId="03FA1C3F" w14:textId="14FEA665"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2 600,0</w:t>
            </w:r>
          </w:p>
        </w:tc>
        <w:tc>
          <w:tcPr>
            <w:tcW w:w="1068" w:type="dxa"/>
            <w:shd w:val="clear" w:color="auto" w:fill="auto"/>
            <w:vAlign w:val="center"/>
          </w:tcPr>
          <w:p w14:paraId="2D1A6006" w14:textId="6D6F5A47"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10 200,0</w:t>
            </w:r>
          </w:p>
        </w:tc>
        <w:tc>
          <w:tcPr>
            <w:tcW w:w="1069" w:type="dxa"/>
            <w:shd w:val="clear" w:color="auto" w:fill="auto"/>
            <w:vAlign w:val="center"/>
          </w:tcPr>
          <w:p w14:paraId="67E2966D" w14:textId="3AA3EAEA"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12 000,0</w:t>
            </w:r>
          </w:p>
        </w:tc>
        <w:tc>
          <w:tcPr>
            <w:tcW w:w="1068" w:type="dxa"/>
            <w:shd w:val="clear" w:color="auto" w:fill="auto"/>
            <w:vAlign w:val="center"/>
          </w:tcPr>
          <w:p w14:paraId="7AB1C20A" w14:textId="395959F3"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12 000,0</w:t>
            </w:r>
          </w:p>
        </w:tc>
        <w:tc>
          <w:tcPr>
            <w:tcW w:w="1068" w:type="dxa"/>
            <w:shd w:val="clear" w:color="auto" w:fill="auto"/>
            <w:vAlign w:val="center"/>
          </w:tcPr>
          <w:p w14:paraId="106DEFCC" w14:textId="2F7DD5FF"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12 000,0</w:t>
            </w:r>
          </w:p>
        </w:tc>
        <w:tc>
          <w:tcPr>
            <w:tcW w:w="1068" w:type="dxa"/>
            <w:shd w:val="clear" w:color="auto" w:fill="auto"/>
            <w:vAlign w:val="center"/>
          </w:tcPr>
          <w:p w14:paraId="649529D1" w14:textId="29F9DF70" w:rsidR="00F43155" w:rsidRPr="00F43155" w:rsidRDefault="00F43155" w:rsidP="00F43155">
            <w:pPr>
              <w:keepLines/>
              <w:widowControl w:val="0"/>
              <w:spacing w:after="0" w:line="240" w:lineRule="auto"/>
              <w:jc w:val="center"/>
              <w:rPr>
                <w:rFonts w:ascii="Tahoma" w:hAnsi="Tahoma" w:cs="Tahoma"/>
                <w:color w:val="000000"/>
                <w:sz w:val="20"/>
                <w:szCs w:val="20"/>
              </w:rPr>
            </w:pPr>
            <w:r w:rsidRPr="00F43155">
              <w:rPr>
                <w:rFonts w:ascii="Tahoma" w:hAnsi="Tahoma" w:cs="Tahoma"/>
                <w:color w:val="000000"/>
                <w:sz w:val="20"/>
                <w:szCs w:val="20"/>
              </w:rPr>
              <w:t>12 000,0</w:t>
            </w:r>
          </w:p>
        </w:tc>
      </w:tr>
      <w:tr w:rsidR="00F43155" w:rsidRPr="00F43155" w14:paraId="6DF01B43" w14:textId="77777777" w:rsidTr="00F43155">
        <w:trPr>
          <w:trHeight w:val="70"/>
          <w:jc w:val="center"/>
        </w:trPr>
        <w:tc>
          <w:tcPr>
            <w:tcW w:w="3528" w:type="dxa"/>
            <w:shd w:val="clear" w:color="auto" w:fill="FFE599" w:themeFill="accent4" w:themeFillTint="66"/>
            <w:vAlign w:val="center"/>
          </w:tcPr>
          <w:p w14:paraId="3B38BB80" w14:textId="77777777" w:rsidR="00F43155" w:rsidRPr="00F43155" w:rsidRDefault="00F43155" w:rsidP="00F43155">
            <w:pPr>
              <w:pStyle w:val="21"/>
              <w:keepLines/>
              <w:spacing w:after="0" w:line="240" w:lineRule="auto"/>
              <w:rPr>
                <w:rFonts w:ascii="Tahoma" w:hAnsi="Tahoma" w:cs="Tahoma"/>
                <w:i/>
                <w:szCs w:val="20"/>
                <w:lang w:val="ru-RU" w:eastAsia="ru-RU"/>
              </w:rPr>
            </w:pPr>
            <w:r w:rsidRPr="00F43155">
              <w:rPr>
                <w:rFonts w:ascii="Tahoma" w:hAnsi="Tahoma" w:cs="Tahoma"/>
                <w:i/>
                <w:szCs w:val="20"/>
                <w:lang w:val="ru-RU" w:eastAsia="ru-RU"/>
              </w:rPr>
              <w:t>загрузка мощностей, %</w:t>
            </w:r>
          </w:p>
        </w:tc>
        <w:tc>
          <w:tcPr>
            <w:tcW w:w="1145" w:type="dxa"/>
            <w:shd w:val="clear" w:color="auto" w:fill="FFE599" w:themeFill="accent4" w:themeFillTint="66"/>
            <w:vAlign w:val="center"/>
          </w:tcPr>
          <w:p w14:paraId="0A7DF52B" w14:textId="2D37C2EB"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21,7%</w:t>
            </w:r>
          </w:p>
        </w:tc>
        <w:tc>
          <w:tcPr>
            <w:tcW w:w="1068" w:type="dxa"/>
            <w:shd w:val="clear" w:color="auto" w:fill="FFE599" w:themeFill="accent4" w:themeFillTint="66"/>
            <w:vAlign w:val="center"/>
          </w:tcPr>
          <w:p w14:paraId="1D333A08" w14:textId="4F3D78B4"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85,0%</w:t>
            </w:r>
          </w:p>
        </w:tc>
        <w:tc>
          <w:tcPr>
            <w:tcW w:w="1069" w:type="dxa"/>
            <w:shd w:val="clear" w:color="auto" w:fill="FFE599" w:themeFill="accent4" w:themeFillTint="66"/>
            <w:vAlign w:val="center"/>
          </w:tcPr>
          <w:p w14:paraId="5145FC5A" w14:textId="7A06277A"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04EEF26C" w14:textId="0D7745E0"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5DD6D806" w14:textId="74BE7CF5"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c>
          <w:tcPr>
            <w:tcW w:w="1068" w:type="dxa"/>
            <w:shd w:val="clear" w:color="auto" w:fill="FFE599" w:themeFill="accent4" w:themeFillTint="66"/>
            <w:vAlign w:val="center"/>
          </w:tcPr>
          <w:p w14:paraId="162A4044" w14:textId="2DC56A47" w:rsidR="00F43155" w:rsidRPr="00F43155" w:rsidRDefault="00F43155" w:rsidP="00F43155">
            <w:pPr>
              <w:keepLines/>
              <w:widowControl w:val="0"/>
              <w:spacing w:after="0" w:line="240" w:lineRule="auto"/>
              <w:jc w:val="center"/>
              <w:rPr>
                <w:rFonts w:ascii="Tahoma" w:hAnsi="Tahoma" w:cs="Tahoma"/>
                <w:i/>
                <w:iCs/>
                <w:color w:val="000000"/>
                <w:sz w:val="20"/>
                <w:szCs w:val="20"/>
              </w:rPr>
            </w:pPr>
            <w:r w:rsidRPr="00F43155">
              <w:rPr>
                <w:rFonts w:ascii="Tahoma" w:hAnsi="Tahoma" w:cs="Tahoma"/>
                <w:color w:val="000000"/>
                <w:sz w:val="20"/>
                <w:szCs w:val="20"/>
              </w:rPr>
              <w:t>100,0%</w:t>
            </w:r>
          </w:p>
        </w:tc>
      </w:tr>
    </w:tbl>
    <w:p w14:paraId="2F52B9C6" w14:textId="77777777" w:rsidR="00F07C37" w:rsidRDefault="00F07C37" w:rsidP="00F43155">
      <w:pPr>
        <w:pStyle w:val="21"/>
        <w:keepLines/>
        <w:spacing w:after="0" w:line="240" w:lineRule="auto"/>
        <w:ind w:firstLine="709"/>
        <w:jc w:val="both"/>
        <w:rPr>
          <w:lang w:val="ru-RU"/>
        </w:rPr>
      </w:pPr>
      <w:r w:rsidRPr="00352F3A">
        <w:rPr>
          <w:lang w:val="ru-RU"/>
        </w:rPr>
        <w:t xml:space="preserve"> </w:t>
      </w:r>
    </w:p>
    <w:p w14:paraId="75FABBB9" w14:textId="34CBB107" w:rsidR="00FD1138" w:rsidRPr="00AD1CE8" w:rsidRDefault="00FD1138" w:rsidP="00F43155">
      <w:pPr>
        <w:keepLines/>
        <w:widowControl w:val="0"/>
        <w:spacing w:after="0" w:line="240" w:lineRule="auto"/>
        <w:ind w:firstLine="709"/>
        <w:jc w:val="both"/>
        <w:rPr>
          <w:rFonts w:ascii="Tahoma" w:hAnsi="Tahoma" w:cs="Tahoma"/>
        </w:rPr>
      </w:pPr>
      <w:r w:rsidRPr="00AD1CE8">
        <w:rPr>
          <w:rFonts w:ascii="Tahoma" w:hAnsi="Tahoma" w:cs="Tahoma"/>
        </w:rPr>
        <w:t xml:space="preserve">В проекте предусмотрено увеличение цен на продукцию на уровне инфляции. </w:t>
      </w:r>
    </w:p>
    <w:p w14:paraId="72712115" w14:textId="77777777" w:rsidR="004B680C" w:rsidRPr="00F07C37" w:rsidRDefault="004B680C" w:rsidP="00F43155">
      <w:pPr>
        <w:pStyle w:val="a9"/>
        <w:keepLines/>
        <w:widowControl w:val="0"/>
        <w:tabs>
          <w:tab w:val="left" w:pos="851"/>
        </w:tabs>
        <w:ind w:firstLine="709"/>
        <w:jc w:val="both"/>
        <w:rPr>
          <w:rFonts w:ascii="Tahoma" w:hAnsi="Tahoma" w:cs="Tahoma"/>
          <w:b/>
          <w:lang w:val="ru-RU" w:eastAsia="ru-RU"/>
        </w:rPr>
      </w:pPr>
      <w:r w:rsidRPr="00F07C37">
        <w:rPr>
          <w:rFonts w:ascii="Tahoma" w:hAnsi="Tahoma" w:cs="Tahoma"/>
          <w:b/>
          <w:lang w:val="ru-RU"/>
        </w:rPr>
        <w:t>Планируемый регион продаж:</w:t>
      </w:r>
    </w:p>
    <w:p w14:paraId="790F2620"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СКФО</w:t>
      </w:r>
    </w:p>
    <w:p w14:paraId="5536916F"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xml:space="preserve">- ЮФО </w:t>
      </w:r>
    </w:p>
    <w:p w14:paraId="29763A40"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xml:space="preserve"> - внешнеэкономическая деятельность </w:t>
      </w:r>
    </w:p>
    <w:p w14:paraId="37A56472" w14:textId="77777777" w:rsidR="004B680C" w:rsidRPr="00F07C37" w:rsidRDefault="004B680C" w:rsidP="00F43155">
      <w:pPr>
        <w:keepLines/>
        <w:widowControl w:val="0"/>
        <w:spacing w:after="0" w:line="240" w:lineRule="auto"/>
        <w:ind w:firstLine="709"/>
        <w:rPr>
          <w:rFonts w:ascii="Tahoma" w:hAnsi="Tahoma" w:cs="Tahoma"/>
          <w:b/>
        </w:rPr>
      </w:pPr>
      <w:r w:rsidRPr="00F07C37">
        <w:rPr>
          <w:rFonts w:ascii="Tahoma" w:hAnsi="Tahoma" w:cs="Tahoma"/>
          <w:b/>
        </w:rPr>
        <w:t>Доли внутренних и импортных поставок:</w:t>
      </w:r>
    </w:p>
    <w:p w14:paraId="5F0B2FEC"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внутренний рынок: 60-70 %</w:t>
      </w:r>
    </w:p>
    <w:p w14:paraId="4B3A47A7"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внешний рынок: 30-40 % (Турция)</w:t>
      </w:r>
    </w:p>
    <w:p w14:paraId="15DBA01F" w14:textId="77777777" w:rsidR="004B680C" w:rsidRPr="00F07C37" w:rsidRDefault="004B680C" w:rsidP="00F43155">
      <w:pPr>
        <w:pStyle w:val="a9"/>
        <w:keepLines/>
        <w:widowControl w:val="0"/>
        <w:tabs>
          <w:tab w:val="left" w:pos="851"/>
        </w:tabs>
        <w:ind w:right="-108" w:firstLine="709"/>
        <w:jc w:val="both"/>
        <w:rPr>
          <w:rFonts w:ascii="Tahoma" w:hAnsi="Tahoma" w:cs="Tahoma"/>
          <w:b/>
          <w:lang w:val="ru-RU" w:eastAsia="ru-RU"/>
        </w:rPr>
      </w:pPr>
      <w:r w:rsidRPr="00F07C37">
        <w:rPr>
          <w:rFonts w:ascii="Tahoma" w:hAnsi="Tahoma" w:cs="Tahoma"/>
          <w:b/>
          <w:lang w:val="ru-RU" w:eastAsia="ru-RU"/>
        </w:rPr>
        <w:t xml:space="preserve">Потенциальные потребители: </w:t>
      </w:r>
    </w:p>
    <w:p w14:paraId="259A7F8F" w14:textId="77777777" w:rsidR="004B680C" w:rsidRPr="00F07C37" w:rsidRDefault="004B680C" w:rsidP="00F43155">
      <w:pPr>
        <w:pStyle w:val="a9"/>
        <w:keepLines/>
        <w:widowControl w:val="0"/>
        <w:tabs>
          <w:tab w:val="left" w:pos="851"/>
        </w:tabs>
        <w:ind w:right="-108"/>
        <w:jc w:val="both"/>
        <w:rPr>
          <w:rFonts w:ascii="Tahoma" w:hAnsi="Tahoma" w:cs="Tahoma"/>
          <w:lang w:val="ru-RU" w:eastAsia="ru-RU"/>
        </w:rPr>
      </w:pPr>
      <w:r w:rsidRPr="00F07C37">
        <w:rPr>
          <w:rFonts w:ascii="Tahoma" w:hAnsi="Tahoma" w:cs="Tahoma"/>
          <w:lang w:val="ru-RU" w:eastAsia="ru-RU"/>
        </w:rPr>
        <w:t>30-40% - розничные продажи</w:t>
      </w:r>
    </w:p>
    <w:p w14:paraId="331C5091" w14:textId="77777777" w:rsidR="004B680C" w:rsidRPr="00F07C37" w:rsidRDefault="004B680C" w:rsidP="00F43155">
      <w:pPr>
        <w:pStyle w:val="a9"/>
        <w:keepLines/>
        <w:widowControl w:val="0"/>
        <w:tabs>
          <w:tab w:val="left" w:pos="851"/>
        </w:tabs>
        <w:ind w:right="-108"/>
        <w:jc w:val="both"/>
        <w:rPr>
          <w:rFonts w:ascii="Tahoma" w:hAnsi="Tahoma" w:cs="Tahoma"/>
          <w:lang w:val="ru-RU" w:eastAsia="ru-RU"/>
        </w:rPr>
      </w:pPr>
      <w:r w:rsidRPr="00F07C37">
        <w:rPr>
          <w:rFonts w:ascii="Tahoma" w:hAnsi="Tahoma" w:cs="Tahoma"/>
          <w:lang w:val="ru-RU" w:eastAsia="ru-RU"/>
        </w:rPr>
        <w:t>60-70% - оптовые продажи</w:t>
      </w:r>
    </w:p>
    <w:p w14:paraId="604B8651" w14:textId="77777777" w:rsidR="004B680C" w:rsidRPr="00F07C37" w:rsidRDefault="004B680C" w:rsidP="00F43155">
      <w:pPr>
        <w:pStyle w:val="a9"/>
        <w:keepLines/>
        <w:widowControl w:val="0"/>
        <w:tabs>
          <w:tab w:val="left" w:pos="851"/>
        </w:tabs>
        <w:ind w:right="-108" w:firstLine="709"/>
        <w:jc w:val="both"/>
        <w:rPr>
          <w:rFonts w:ascii="Tahoma" w:hAnsi="Tahoma" w:cs="Tahoma"/>
          <w:b/>
          <w:lang w:val="ru-RU" w:eastAsia="ru-RU"/>
        </w:rPr>
      </w:pPr>
      <w:r w:rsidRPr="00F07C37">
        <w:rPr>
          <w:rFonts w:ascii="Tahoma" w:hAnsi="Tahoma" w:cs="Tahoma"/>
          <w:b/>
          <w:lang w:val="ru-RU" w:eastAsia="ru-RU"/>
        </w:rPr>
        <w:t xml:space="preserve">Сегмент потребителей: </w:t>
      </w:r>
    </w:p>
    <w:p w14:paraId="4C6CC1BE" w14:textId="77777777" w:rsidR="004B680C" w:rsidRPr="00F07C37" w:rsidRDefault="004B680C" w:rsidP="00F43155">
      <w:pPr>
        <w:pStyle w:val="a9"/>
        <w:keepLines/>
        <w:widowControl w:val="0"/>
        <w:numPr>
          <w:ilvl w:val="0"/>
          <w:numId w:val="20"/>
        </w:numPr>
        <w:tabs>
          <w:tab w:val="left" w:pos="0"/>
        </w:tabs>
        <w:ind w:left="0" w:right="-108" w:firstLine="284"/>
        <w:jc w:val="both"/>
        <w:rPr>
          <w:rFonts w:ascii="Tahoma" w:hAnsi="Tahoma" w:cs="Tahoma"/>
          <w:lang w:val="ru-RU" w:eastAsia="ru-RU"/>
        </w:rPr>
      </w:pPr>
      <w:r w:rsidRPr="00F07C37">
        <w:rPr>
          <w:rFonts w:ascii="Tahoma" w:hAnsi="Tahoma" w:cs="Tahoma"/>
          <w:lang w:val="ru-RU" w:eastAsia="ru-RU"/>
        </w:rPr>
        <w:t>Предприятия пищевой промышленности;</w:t>
      </w:r>
    </w:p>
    <w:p w14:paraId="03517A95" w14:textId="77777777" w:rsidR="004B680C" w:rsidRPr="00F07C37" w:rsidRDefault="004B680C" w:rsidP="00F43155">
      <w:pPr>
        <w:pStyle w:val="a9"/>
        <w:keepLines/>
        <w:widowControl w:val="0"/>
        <w:numPr>
          <w:ilvl w:val="0"/>
          <w:numId w:val="20"/>
        </w:numPr>
        <w:tabs>
          <w:tab w:val="left" w:pos="0"/>
        </w:tabs>
        <w:ind w:left="0" w:right="-108" w:firstLine="284"/>
        <w:jc w:val="both"/>
        <w:rPr>
          <w:rFonts w:ascii="Tahoma" w:hAnsi="Tahoma" w:cs="Tahoma"/>
          <w:lang w:val="ru-RU" w:eastAsia="ru-RU"/>
        </w:rPr>
      </w:pPr>
      <w:r w:rsidRPr="00F07C37">
        <w:rPr>
          <w:rFonts w:ascii="Tahoma" w:hAnsi="Tahoma" w:cs="Tahoma"/>
          <w:lang w:val="ru-RU" w:eastAsia="ru-RU"/>
        </w:rPr>
        <w:t>Производители фармацевтической продукции (лекарственные средства);</w:t>
      </w:r>
    </w:p>
    <w:p w14:paraId="67D85076" w14:textId="77777777" w:rsidR="004B680C" w:rsidRPr="00F07C37" w:rsidRDefault="004B680C" w:rsidP="00F43155">
      <w:pPr>
        <w:pStyle w:val="a9"/>
        <w:keepLines/>
        <w:widowControl w:val="0"/>
        <w:numPr>
          <w:ilvl w:val="0"/>
          <w:numId w:val="20"/>
        </w:numPr>
        <w:tabs>
          <w:tab w:val="left" w:pos="0"/>
        </w:tabs>
        <w:ind w:left="0" w:right="-108" w:firstLine="284"/>
        <w:jc w:val="both"/>
        <w:rPr>
          <w:rFonts w:ascii="Tahoma" w:hAnsi="Tahoma" w:cs="Tahoma"/>
          <w:lang w:val="ru-RU" w:eastAsia="ru-RU"/>
        </w:rPr>
      </w:pPr>
      <w:r w:rsidRPr="00F07C37">
        <w:rPr>
          <w:rFonts w:ascii="Tahoma" w:hAnsi="Tahoma" w:cs="Tahoma"/>
          <w:lang w:val="ru-RU" w:eastAsia="ru-RU"/>
        </w:rPr>
        <w:t>Производители косметических и косметологических средств;</w:t>
      </w:r>
    </w:p>
    <w:p w14:paraId="7093B0C2" w14:textId="77777777" w:rsidR="004B680C" w:rsidRPr="00F07C37" w:rsidRDefault="004B680C" w:rsidP="00F43155">
      <w:pPr>
        <w:pStyle w:val="a9"/>
        <w:keepLines/>
        <w:widowControl w:val="0"/>
        <w:numPr>
          <w:ilvl w:val="0"/>
          <w:numId w:val="20"/>
        </w:numPr>
        <w:tabs>
          <w:tab w:val="left" w:pos="0"/>
        </w:tabs>
        <w:ind w:left="0" w:right="-108" w:firstLine="284"/>
        <w:jc w:val="both"/>
        <w:rPr>
          <w:rFonts w:ascii="Tahoma" w:hAnsi="Tahoma" w:cs="Tahoma"/>
          <w:lang w:val="ru-RU" w:eastAsia="ru-RU"/>
        </w:rPr>
      </w:pPr>
      <w:r w:rsidRPr="00F07C37">
        <w:rPr>
          <w:rFonts w:ascii="Tahoma" w:hAnsi="Tahoma" w:cs="Tahoma"/>
          <w:lang w:val="ru-RU" w:eastAsia="ru-RU"/>
        </w:rPr>
        <w:t>Медицинские учреждения</w:t>
      </w:r>
    </w:p>
    <w:p w14:paraId="6CF0F6EA" w14:textId="77777777" w:rsidR="004B680C" w:rsidRPr="00F07C37" w:rsidRDefault="004B680C" w:rsidP="00F43155">
      <w:pPr>
        <w:pStyle w:val="a9"/>
        <w:keepLines/>
        <w:widowControl w:val="0"/>
        <w:numPr>
          <w:ilvl w:val="0"/>
          <w:numId w:val="20"/>
        </w:numPr>
        <w:tabs>
          <w:tab w:val="left" w:pos="0"/>
        </w:tabs>
        <w:ind w:left="0" w:right="-108" w:firstLine="284"/>
        <w:jc w:val="both"/>
        <w:rPr>
          <w:rFonts w:ascii="Tahoma" w:hAnsi="Tahoma" w:cs="Tahoma"/>
          <w:lang w:val="ru-RU" w:eastAsia="ru-RU"/>
        </w:rPr>
      </w:pPr>
      <w:r w:rsidRPr="00F07C37">
        <w:rPr>
          <w:rFonts w:ascii="Tahoma" w:hAnsi="Tahoma" w:cs="Tahoma"/>
          <w:lang w:val="ru-RU" w:eastAsia="ru-RU"/>
        </w:rPr>
        <w:t>Предприятия, обслуживающие различные отрасли промышленности (непищевые цели).</w:t>
      </w:r>
    </w:p>
    <w:p w14:paraId="733D5356" w14:textId="77777777" w:rsidR="004B680C" w:rsidRPr="00F07C37" w:rsidRDefault="004B680C" w:rsidP="00F43155">
      <w:pPr>
        <w:pStyle w:val="a9"/>
        <w:keepLines/>
        <w:widowControl w:val="0"/>
        <w:tabs>
          <w:tab w:val="left" w:pos="0"/>
        </w:tabs>
        <w:ind w:right="-108" w:firstLine="709"/>
        <w:jc w:val="both"/>
        <w:rPr>
          <w:rFonts w:ascii="Tahoma" w:hAnsi="Tahoma" w:cs="Tahoma"/>
          <w:lang w:val="ru-RU" w:eastAsia="ru-RU"/>
        </w:rPr>
      </w:pPr>
      <w:r w:rsidRPr="00F07C37">
        <w:rPr>
          <w:rFonts w:ascii="Tahoma" w:hAnsi="Tahoma" w:cs="Tahoma"/>
          <w:lang w:val="ru-RU" w:eastAsia="ru-RU"/>
        </w:rPr>
        <w:t>Предполагается, что территориально границы сбыта будут ограничены и сосредоточены в пределах Северо-Кавказского Федерального округа и Южного Федерального округа, а также строится прогноз относительно работы по внешнеэкономическим связям, планируется работать на экспорт. Таким образом, на внутреннем рынке РФ будет сосредоточено 60-70% всего объема продаж, а на внешнем рынке доля продаж предприятия составит 30-40%. Стратегическим партнером по экспорту является страна Турция.</w:t>
      </w:r>
    </w:p>
    <w:p w14:paraId="45F3B5E2" w14:textId="5E3F393E" w:rsidR="004A58ED" w:rsidRPr="002C29BC" w:rsidRDefault="004A58ED" w:rsidP="00F43155">
      <w:pPr>
        <w:keepLines/>
        <w:widowControl w:val="0"/>
        <w:spacing w:after="0" w:line="240" w:lineRule="auto"/>
        <w:ind w:firstLine="709"/>
        <w:jc w:val="both"/>
        <w:rPr>
          <w:rFonts w:ascii="Tahoma" w:hAnsi="Tahoma" w:cs="Tahoma"/>
          <w:b/>
          <w:bCs/>
        </w:rPr>
      </w:pPr>
      <w:r w:rsidRPr="00AD1CE8">
        <w:rPr>
          <w:rFonts w:ascii="Tahoma" w:hAnsi="Tahoma" w:cs="Tahoma"/>
          <w:b/>
          <w:bCs/>
        </w:rPr>
        <w:t xml:space="preserve">Предлагаемые инвестиционные </w:t>
      </w:r>
      <w:r w:rsidRPr="002C29BC">
        <w:rPr>
          <w:rFonts w:ascii="Tahoma" w:hAnsi="Tahoma" w:cs="Tahoma"/>
          <w:b/>
          <w:bCs/>
        </w:rPr>
        <w:t>площад</w:t>
      </w:r>
      <w:r w:rsidR="007C3457" w:rsidRPr="002C29BC">
        <w:rPr>
          <w:rFonts w:ascii="Tahoma" w:hAnsi="Tahoma" w:cs="Tahoma"/>
          <w:b/>
          <w:bCs/>
        </w:rPr>
        <w:t>к</w:t>
      </w:r>
      <w:r w:rsidRPr="002C29BC">
        <w:rPr>
          <w:rFonts w:ascii="Tahoma" w:hAnsi="Tahoma" w:cs="Tahoma"/>
          <w:b/>
          <w:bCs/>
        </w:rPr>
        <w:t>и:</w:t>
      </w:r>
    </w:p>
    <w:p w14:paraId="0B10B547" w14:textId="20F77F39" w:rsidR="00BA291D" w:rsidRDefault="00BA291D" w:rsidP="00F43155">
      <w:pPr>
        <w:pStyle w:val="a8"/>
        <w:keepLines/>
        <w:widowControl w:val="0"/>
        <w:numPr>
          <w:ilvl w:val="0"/>
          <w:numId w:val="16"/>
        </w:numPr>
        <w:spacing w:after="0" w:line="240" w:lineRule="auto"/>
        <w:ind w:left="0" w:firstLine="709"/>
        <w:jc w:val="both"/>
        <w:rPr>
          <w:rFonts w:ascii="Tahoma" w:hAnsi="Tahoma" w:cs="Tahoma"/>
        </w:rPr>
      </w:pPr>
      <w:r w:rsidRPr="00BA291D">
        <w:rPr>
          <w:rFonts w:ascii="Tahoma" w:hAnsi="Tahoma" w:cs="Tahoma"/>
        </w:rPr>
        <w:t xml:space="preserve">Земельный участок с кадастровым номером 26:32:010110:142. Местоположение: Российская Федерация, Ставропольский край, город Лермонтов, улица Краснодарская, 5; площадь 223 188 кв. м; кадастровая стоимость: 113 988 807,24 руб., категория земель: Земли населённых пунктов, вид разрешенного использования: Производственная деятельность (код 6.0). </w:t>
      </w:r>
    </w:p>
    <w:p w14:paraId="51D884C6" w14:textId="5CBC9613" w:rsidR="00BA291D" w:rsidRDefault="00BA291D" w:rsidP="00F43155">
      <w:pPr>
        <w:pStyle w:val="a8"/>
        <w:keepLines/>
        <w:widowControl w:val="0"/>
        <w:spacing w:after="0" w:line="240" w:lineRule="auto"/>
        <w:ind w:left="709"/>
        <w:jc w:val="both"/>
        <w:rPr>
          <w:rFonts w:ascii="Tahoma" w:hAnsi="Tahoma" w:cs="Tahoma"/>
        </w:rPr>
      </w:pPr>
    </w:p>
    <w:p w14:paraId="49D63F47" w14:textId="57AE7B69" w:rsidR="00BA291D" w:rsidRDefault="00BA291D" w:rsidP="00F43155">
      <w:pPr>
        <w:pStyle w:val="a8"/>
        <w:keepLines/>
        <w:widowControl w:val="0"/>
        <w:spacing w:after="0" w:line="240" w:lineRule="auto"/>
        <w:ind w:left="0"/>
        <w:jc w:val="center"/>
        <w:rPr>
          <w:rFonts w:ascii="Tahoma" w:hAnsi="Tahoma" w:cs="Tahoma"/>
        </w:rPr>
      </w:pPr>
      <w:r>
        <w:rPr>
          <w:noProof/>
        </w:rPr>
        <w:lastRenderedPageBreak/>
        <w:drawing>
          <wp:inline distT="0" distB="0" distL="0" distR="0" wp14:anchorId="6D7B15F5" wp14:editId="3DDD4F25">
            <wp:extent cx="5758123" cy="3670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7964" cy="3721192"/>
                    </a:xfrm>
                    <a:prstGeom prst="rect">
                      <a:avLst/>
                    </a:prstGeom>
                  </pic:spPr>
                </pic:pic>
              </a:graphicData>
            </a:graphic>
          </wp:inline>
        </w:drawing>
      </w:r>
    </w:p>
    <w:p w14:paraId="36474F04" w14:textId="68AF2B29" w:rsidR="00F07C37" w:rsidRDefault="00F07C37" w:rsidP="00F43155">
      <w:pPr>
        <w:keepLines/>
        <w:widowControl w:val="0"/>
        <w:spacing w:after="0" w:line="240" w:lineRule="auto"/>
        <w:jc w:val="center"/>
        <w:rPr>
          <w:rFonts w:ascii="Tahoma" w:hAnsi="Tahoma" w:cs="Tahoma"/>
        </w:rPr>
      </w:pPr>
      <w:r w:rsidRPr="00D65267">
        <w:rPr>
          <w:rFonts w:ascii="Tahoma" w:hAnsi="Tahoma" w:cs="Tahoma"/>
        </w:rPr>
        <w:t xml:space="preserve">Рисунок: Конфигурация земельного участка </w:t>
      </w:r>
    </w:p>
    <w:p w14:paraId="2317C2E6" w14:textId="77777777" w:rsidR="00F07C37" w:rsidRPr="00D65267" w:rsidRDefault="00F07C37" w:rsidP="00F43155">
      <w:pPr>
        <w:keepLines/>
        <w:widowControl w:val="0"/>
        <w:spacing w:after="0" w:line="240" w:lineRule="auto"/>
        <w:jc w:val="center"/>
        <w:rPr>
          <w:rFonts w:ascii="Tahoma" w:hAnsi="Tahoma" w:cs="Tahoma"/>
        </w:rPr>
      </w:pPr>
    </w:p>
    <w:p w14:paraId="10B5D9DF" w14:textId="02639B52" w:rsidR="00F07C37" w:rsidRPr="00D65267" w:rsidRDefault="00F07C37" w:rsidP="00F43155">
      <w:pPr>
        <w:pStyle w:val="a8"/>
        <w:keepLines/>
        <w:widowControl w:val="0"/>
        <w:numPr>
          <w:ilvl w:val="0"/>
          <w:numId w:val="16"/>
        </w:numPr>
        <w:tabs>
          <w:tab w:val="left" w:pos="0"/>
        </w:tabs>
        <w:spacing w:after="0" w:line="240" w:lineRule="auto"/>
        <w:ind w:left="0" w:firstLine="709"/>
        <w:jc w:val="both"/>
        <w:rPr>
          <w:noProof/>
        </w:rPr>
      </w:pPr>
      <w:r w:rsidRPr="00D65267">
        <w:rPr>
          <w:rFonts w:ascii="Tahoma" w:hAnsi="Tahoma" w:cs="Tahoma"/>
        </w:rPr>
        <w:t>Земельный участок с кадастровым номером 26:24:040625:50, расположенный по адресу: Ставропольский край, г Минеральные Воды, в 790 м на юго-восток от нежилого здания № 19 по ул. 1-я Промышленная, площадью 250 000 кв. м., категория Земли населённых пунктов, вид разрешенного использования - Производственная деятельность.</w:t>
      </w:r>
    </w:p>
    <w:p w14:paraId="1BDAA25E" w14:textId="77777777" w:rsidR="00F07C37" w:rsidRDefault="00F07C37" w:rsidP="00F43155">
      <w:pPr>
        <w:keepLines/>
        <w:widowControl w:val="0"/>
        <w:spacing w:after="0" w:line="240" w:lineRule="auto"/>
        <w:jc w:val="center"/>
        <w:rPr>
          <w:rFonts w:ascii="Tahoma" w:hAnsi="Tahoma" w:cs="Tahoma"/>
          <w:b/>
          <w:bCs/>
        </w:rPr>
      </w:pPr>
      <w:r>
        <w:rPr>
          <w:noProof/>
        </w:rPr>
        <w:drawing>
          <wp:inline distT="0" distB="0" distL="0" distR="0" wp14:anchorId="158890D3" wp14:editId="666DA190">
            <wp:extent cx="5480963" cy="38481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5053" cy="3879055"/>
                    </a:xfrm>
                    <a:prstGeom prst="rect">
                      <a:avLst/>
                    </a:prstGeom>
                  </pic:spPr>
                </pic:pic>
              </a:graphicData>
            </a:graphic>
          </wp:inline>
        </w:drawing>
      </w:r>
    </w:p>
    <w:p w14:paraId="2D93AE0A" w14:textId="77777777" w:rsidR="00F07C37" w:rsidRPr="00D65267" w:rsidRDefault="00F07C37" w:rsidP="00F43155">
      <w:pPr>
        <w:keepLines/>
        <w:widowControl w:val="0"/>
        <w:spacing w:after="0" w:line="240" w:lineRule="auto"/>
        <w:jc w:val="center"/>
        <w:rPr>
          <w:rFonts w:ascii="Tahoma" w:hAnsi="Tahoma" w:cs="Tahoma"/>
        </w:rPr>
      </w:pPr>
      <w:r w:rsidRPr="00D65267">
        <w:rPr>
          <w:rFonts w:ascii="Tahoma" w:hAnsi="Tahoma" w:cs="Tahoma"/>
        </w:rPr>
        <w:t xml:space="preserve">Рисунок: Конфигурация земельного участка </w:t>
      </w:r>
    </w:p>
    <w:p w14:paraId="6A945856" w14:textId="77777777" w:rsidR="00F07C37" w:rsidRDefault="00F07C37" w:rsidP="00F43155">
      <w:pPr>
        <w:keepLines/>
        <w:widowControl w:val="0"/>
        <w:spacing w:after="0" w:line="240" w:lineRule="auto"/>
        <w:ind w:firstLine="709"/>
        <w:rPr>
          <w:rFonts w:ascii="Tahoma" w:hAnsi="Tahoma" w:cs="Tahoma"/>
          <w:b/>
          <w:bCs/>
        </w:rPr>
      </w:pPr>
    </w:p>
    <w:p w14:paraId="6CA26F8B" w14:textId="76319E37" w:rsidR="004A58ED" w:rsidRPr="002D24CE" w:rsidRDefault="004A58ED" w:rsidP="00F43155">
      <w:pPr>
        <w:keepLines/>
        <w:widowControl w:val="0"/>
        <w:spacing w:after="0" w:line="240" w:lineRule="auto"/>
        <w:ind w:firstLine="709"/>
        <w:rPr>
          <w:rFonts w:ascii="Tahoma" w:hAnsi="Tahoma" w:cs="Tahoma"/>
        </w:rPr>
      </w:pPr>
      <w:r w:rsidRPr="002D24CE">
        <w:rPr>
          <w:rFonts w:ascii="Tahoma" w:hAnsi="Tahoma" w:cs="Tahoma"/>
          <w:b/>
          <w:bCs/>
        </w:rPr>
        <w:lastRenderedPageBreak/>
        <w:t>Стоимость проекта:</w:t>
      </w:r>
      <w:r w:rsidR="007C3457" w:rsidRPr="002D24CE">
        <w:rPr>
          <w:rFonts w:ascii="Tahoma" w:hAnsi="Tahoma" w:cs="Tahoma"/>
          <w:b/>
          <w:bCs/>
        </w:rPr>
        <w:t xml:space="preserve"> </w:t>
      </w:r>
      <w:r w:rsidR="005076B4">
        <w:rPr>
          <w:rFonts w:ascii="Tahoma" w:hAnsi="Tahoma" w:cs="Tahoma"/>
        </w:rPr>
        <w:t>1 254</w:t>
      </w:r>
      <w:r w:rsidR="0013767C">
        <w:rPr>
          <w:rFonts w:ascii="Tahoma" w:hAnsi="Tahoma" w:cs="Tahoma"/>
        </w:rPr>
        <w:t xml:space="preserve"> 000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5076B4">
        <w:rPr>
          <w:rFonts w:ascii="Tahoma" w:hAnsi="Tahoma" w:cs="Tahoma"/>
        </w:rPr>
        <w:t>один миллиард двести пятьдесят четыре миллиона</w:t>
      </w:r>
      <w:r w:rsidR="00484636">
        <w:rPr>
          <w:rFonts w:ascii="Tahoma" w:hAnsi="Tahoma" w:cs="Tahoma"/>
        </w:rPr>
        <w:t>)</w:t>
      </w:r>
      <w:r w:rsidR="007C3457" w:rsidRPr="002D24CE">
        <w:rPr>
          <w:rFonts w:ascii="Tahoma" w:hAnsi="Tahoma" w:cs="Tahoma"/>
        </w:rPr>
        <w:t xml:space="preserve"> руб</w:t>
      </w:r>
      <w:r w:rsidR="0013767C">
        <w:rPr>
          <w:rFonts w:ascii="Tahoma" w:hAnsi="Tahoma" w:cs="Tahoma"/>
        </w:rPr>
        <w:t>лей</w:t>
      </w:r>
      <w:r w:rsidR="007C3457" w:rsidRPr="002D24CE">
        <w:rPr>
          <w:rFonts w:ascii="Tahoma" w:hAnsi="Tahoma" w:cs="Tahoma"/>
        </w:rPr>
        <w:t>.</w:t>
      </w:r>
    </w:p>
    <w:p w14:paraId="2E9E0CBA" w14:textId="77777777" w:rsidR="002D24CE" w:rsidRDefault="002D24CE" w:rsidP="00F43155">
      <w:pPr>
        <w:keepLines/>
        <w:widowControl w:val="0"/>
        <w:spacing w:after="0" w:line="240" w:lineRule="auto"/>
        <w:ind w:firstLine="709"/>
        <w:rPr>
          <w:rFonts w:ascii="Tahoma" w:hAnsi="Tahoma" w:cs="Tahoma"/>
          <w:b/>
          <w:bCs/>
        </w:rPr>
      </w:pPr>
    </w:p>
    <w:p w14:paraId="005AFE56" w14:textId="424BE2D4" w:rsidR="004A58ED" w:rsidRDefault="004A58ED" w:rsidP="00F43155">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1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132"/>
        <w:gridCol w:w="1701"/>
        <w:gridCol w:w="1701"/>
      </w:tblGrid>
      <w:tr w:rsidR="00F07C37" w:rsidRPr="00F07C37" w14:paraId="555D5E84" w14:textId="77777777" w:rsidTr="00F07C37">
        <w:trPr>
          <w:trHeight w:val="248"/>
        </w:trPr>
        <w:tc>
          <w:tcPr>
            <w:tcW w:w="572" w:type="dxa"/>
            <w:shd w:val="clear" w:color="auto" w:fill="auto"/>
            <w:noWrap/>
            <w:vAlign w:val="center"/>
            <w:hideMark/>
          </w:tcPr>
          <w:bookmarkEnd w:id="1"/>
          <w:p w14:paraId="4E3FA8B2"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 п/п</w:t>
            </w:r>
          </w:p>
        </w:tc>
        <w:tc>
          <w:tcPr>
            <w:tcW w:w="5132" w:type="dxa"/>
            <w:shd w:val="clear" w:color="auto" w:fill="auto"/>
            <w:vAlign w:val="center"/>
            <w:hideMark/>
          </w:tcPr>
          <w:p w14:paraId="7B379565"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Наименование статьи затрат</w:t>
            </w:r>
          </w:p>
        </w:tc>
        <w:tc>
          <w:tcPr>
            <w:tcW w:w="1701" w:type="dxa"/>
            <w:shd w:val="clear" w:color="auto" w:fill="auto"/>
            <w:vAlign w:val="center"/>
            <w:hideMark/>
          </w:tcPr>
          <w:p w14:paraId="1E6B30A4"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Сумма, руб.</w:t>
            </w:r>
          </w:p>
        </w:tc>
        <w:tc>
          <w:tcPr>
            <w:tcW w:w="1701" w:type="dxa"/>
            <w:shd w:val="clear" w:color="auto" w:fill="auto"/>
            <w:vAlign w:val="center"/>
            <w:hideMark/>
          </w:tcPr>
          <w:p w14:paraId="1135BB41" w14:textId="6F852ACF"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Срок реализации этапа</w:t>
            </w:r>
          </w:p>
        </w:tc>
      </w:tr>
      <w:tr w:rsidR="00F07C37" w:rsidRPr="00F07C37" w14:paraId="2D9D516A" w14:textId="77777777" w:rsidTr="00F07C37">
        <w:trPr>
          <w:trHeight w:val="70"/>
        </w:trPr>
        <w:tc>
          <w:tcPr>
            <w:tcW w:w="572" w:type="dxa"/>
            <w:shd w:val="clear" w:color="auto" w:fill="auto"/>
            <w:noWrap/>
            <w:vAlign w:val="center"/>
            <w:hideMark/>
          </w:tcPr>
          <w:p w14:paraId="79FFC6BD"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1</w:t>
            </w:r>
          </w:p>
        </w:tc>
        <w:tc>
          <w:tcPr>
            <w:tcW w:w="5132" w:type="dxa"/>
            <w:shd w:val="clear" w:color="auto" w:fill="auto"/>
            <w:vAlign w:val="bottom"/>
            <w:hideMark/>
          </w:tcPr>
          <w:p w14:paraId="64784A3A" w14:textId="77777777"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Подготовка к проекту (проектные изыскания ЗУ, проектирование, организационные вопросы)</w:t>
            </w:r>
          </w:p>
        </w:tc>
        <w:tc>
          <w:tcPr>
            <w:tcW w:w="1701" w:type="dxa"/>
            <w:shd w:val="clear" w:color="auto" w:fill="auto"/>
            <w:vAlign w:val="center"/>
            <w:hideMark/>
          </w:tcPr>
          <w:p w14:paraId="75C47FCA"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30 000 000,0</w:t>
            </w:r>
          </w:p>
        </w:tc>
        <w:tc>
          <w:tcPr>
            <w:tcW w:w="1701" w:type="dxa"/>
            <w:shd w:val="clear" w:color="auto" w:fill="auto"/>
            <w:vAlign w:val="center"/>
            <w:hideMark/>
          </w:tcPr>
          <w:p w14:paraId="0E6757BB" w14:textId="003C4E6D"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6 мес.</w:t>
            </w:r>
          </w:p>
        </w:tc>
      </w:tr>
      <w:tr w:rsidR="00F07C37" w:rsidRPr="00F07C37" w14:paraId="5A63C1F4" w14:textId="77777777" w:rsidTr="00F07C37">
        <w:trPr>
          <w:trHeight w:val="603"/>
        </w:trPr>
        <w:tc>
          <w:tcPr>
            <w:tcW w:w="572" w:type="dxa"/>
            <w:shd w:val="clear" w:color="auto" w:fill="auto"/>
            <w:noWrap/>
            <w:vAlign w:val="center"/>
            <w:hideMark/>
          </w:tcPr>
          <w:p w14:paraId="074916FE"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2</w:t>
            </w:r>
          </w:p>
        </w:tc>
        <w:tc>
          <w:tcPr>
            <w:tcW w:w="5132" w:type="dxa"/>
            <w:shd w:val="clear" w:color="auto" w:fill="auto"/>
            <w:vAlign w:val="bottom"/>
            <w:hideMark/>
          </w:tcPr>
          <w:p w14:paraId="1A03CCB1" w14:textId="77777777"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Строительно-монтажные работы (основные и вспомогательные производственные здания для сухого и жидкого пектина)</w:t>
            </w:r>
          </w:p>
        </w:tc>
        <w:tc>
          <w:tcPr>
            <w:tcW w:w="1701" w:type="dxa"/>
            <w:shd w:val="clear" w:color="auto" w:fill="auto"/>
            <w:vAlign w:val="center"/>
            <w:hideMark/>
          </w:tcPr>
          <w:p w14:paraId="1ED0618B" w14:textId="0C145439"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27</w:t>
            </w:r>
            <w:r w:rsidRPr="00F07C37">
              <w:rPr>
                <w:rFonts w:ascii="Tahoma" w:eastAsia="Times New Roman" w:hAnsi="Tahoma" w:cs="Tahoma"/>
                <w:color w:val="000000"/>
                <w:sz w:val="20"/>
                <w:szCs w:val="20"/>
                <w:lang w:eastAsia="ru-RU"/>
              </w:rPr>
              <w:t>0 000 000,0</w:t>
            </w:r>
          </w:p>
        </w:tc>
        <w:tc>
          <w:tcPr>
            <w:tcW w:w="1701" w:type="dxa"/>
            <w:shd w:val="clear" w:color="auto" w:fill="auto"/>
            <w:vAlign w:val="center"/>
            <w:hideMark/>
          </w:tcPr>
          <w:p w14:paraId="3B3AD0A9" w14:textId="0418E5A0"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18 мес.</w:t>
            </w:r>
          </w:p>
        </w:tc>
      </w:tr>
      <w:tr w:rsidR="00F07C37" w:rsidRPr="00F07C37" w14:paraId="769F8C86" w14:textId="77777777" w:rsidTr="00F07C37">
        <w:trPr>
          <w:trHeight w:val="273"/>
        </w:trPr>
        <w:tc>
          <w:tcPr>
            <w:tcW w:w="572" w:type="dxa"/>
            <w:shd w:val="clear" w:color="auto" w:fill="auto"/>
            <w:noWrap/>
            <w:vAlign w:val="center"/>
            <w:hideMark/>
          </w:tcPr>
          <w:p w14:paraId="40149052"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3</w:t>
            </w:r>
          </w:p>
        </w:tc>
        <w:tc>
          <w:tcPr>
            <w:tcW w:w="5132" w:type="dxa"/>
            <w:shd w:val="clear" w:color="auto" w:fill="auto"/>
            <w:vAlign w:val="bottom"/>
            <w:hideMark/>
          </w:tcPr>
          <w:p w14:paraId="6FF17C18" w14:textId="77777777"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 xml:space="preserve">Заказ, изготовление, поставка линий производственного оборудования (сухой пектин, </w:t>
            </w:r>
            <w:proofErr w:type="spellStart"/>
            <w:r w:rsidRPr="00F07C37">
              <w:rPr>
                <w:rFonts w:ascii="Tahoma" w:eastAsia="Times New Roman" w:hAnsi="Tahoma" w:cs="Tahoma"/>
                <w:color w:val="000000"/>
                <w:sz w:val="20"/>
                <w:szCs w:val="20"/>
                <w:lang w:eastAsia="ru-RU"/>
              </w:rPr>
              <w:t>пектиносодержащие</w:t>
            </w:r>
            <w:proofErr w:type="spellEnd"/>
            <w:r w:rsidRPr="00F07C37">
              <w:rPr>
                <w:rFonts w:ascii="Tahoma" w:eastAsia="Times New Roman" w:hAnsi="Tahoma" w:cs="Tahoma"/>
                <w:color w:val="000000"/>
                <w:sz w:val="20"/>
                <w:szCs w:val="20"/>
                <w:lang w:eastAsia="ru-RU"/>
              </w:rPr>
              <w:t xml:space="preserve"> напитки)</w:t>
            </w:r>
          </w:p>
        </w:tc>
        <w:tc>
          <w:tcPr>
            <w:tcW w:w="1701" w:type="dxa"/>
            <w:shd w:val="clear" w:color="auto" w:fill="auto"/>
            <w:vAlign w:val="center"/>
            <w:hideMark/>
          </w:tcPr>
          <w:p w14:paraId="1E328A8C" w14:textId="43A2EF1E"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724</w:t>
            </w:r>
            <w:r w:rsidRPr="00F07C37">
              <w:rPr>
                <w:rFonts w:ascii="Tahoma" w:eastAsia="Times New Roman" w:hAnsi="Tahoma" w:cs="Tahoma"/>
                <w:color w:val="000000"/>
                <w:sz w:val="20"/>
                <w:szCs w:val="20"/>
                <w:lang w:eastAsia="ru-RU"/>
              </w:rPr>
              <w:t xml:space="preserve"> 000 000,0</w:t>
            </w:r>
          </w:p>
        </w:tc>
        <w:tc>
          <w:tcPr>
            <w:tcW w:w="1701" w:type="dxa"/>
            <w:shd w:val="clear" w:color="auto" w:fill="auto"/>
            <w:vAlign w:val="center"/>
            <w:hideMark/>
          </w:tcPr>
          <w:p w14:paraId="13F9F102" w14:textId="350F4560"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12 мес.</w:t>
            </w:r>
          </w:p>
        </w:tc>
      </w:tr>
      <w:tr w:rsidR="00F07C37" w:rsidRPr="00F07C37" w14:paraId="7FCFD430" w14:textId="77777777" w:rsidTr="00F07C37">
        <w:trPr>
          <w:trHeight w:val="70"/>
        </w:trPr>
        <w:tc>
          <w:tcPr>
            <w:tcW w:w="572" w:type="dxa"/>
            <w:shd w:val="clear" w:color="auto" w:fill="auto"/>
            <w:noWrap/>
            <w:vAlign w:val="center"/>
            <w:hideMark/>
          </w:tcPr>
          <w:p w14:paraId="61DEF6BA"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4</w:t>
            </w:r>
          </w:p>
        </w:tc>
        <w:tc>
          <w:tcPr>
            <w:tcW w:w="5132" w:type="dxa"/>
            <w:shd w:val="clear" w:color="auto" w:fill="auto"/>
            <w:vAlign w:val="bottom"/>
            <w:hideMark/>
          </w:tcPr>
          <w:p w14:paraId="41AC15C3" w14:textId="77777777"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Заказ, изготовление, поставка линий производственного оборудования (жидкий пектин)</w:t>
            </w:r>
          </w:p>
        </w:tc>
        <w:tc>
          <w:tcPr>
            <w:tcW w:w="1701" w:type="dxa"/>
            <w:shd w:val="clear" w:color="auto" w:fill="auto"/>
            <w:vAlign w:val="center"/>
            <w:hideMark/>
          </w:tcPr>
          <w:p w14:paraId="01CBABAA"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250 000 000,0</w:t>
            </w:r>
          </w:p>
        </w:tc>
        <w:tc>
          <w:tcPr>
            <w:tcW w:w="1701" w:type="dxa"/>
            <w:shd w:val="clear" w:color="auto" w:fill="auto"/>
            <w:vAlign w:val="center"/>
            <w:hideMark/>
          </w:tcPr>
          <w:p w14:paraId="7D8559B8" w14:textId="0D335582"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 мес.</w:t>
            </w:r>
          </w:p>
        </w:tc>
      </w:tr>
      <w:tr w:rsidR="00F07C37" w:rsidRPr="00F07C37" w14:paraId="323B3F35" w14:textId="77777777" w:rsidTr="00F07C37">
        <w:trPr>
          <w:trHeight w:val="70"/>
        </w:trPr>
        <w:tc>
          <w:tcPr>
            <w:tcW w:w="5704" w:type="dxa"/>
            <w:gridSpan w:val="2"/>
            <w:shd w:val="clear" w:color="auto" w:fill="auto"/>
            <w:noWrap/>
            <w:vAlign w:val="center"/>
            <w:hideMark/>
          </w:tcPr>
          <w:p w14:paraId="6B14DF09" w14:textId="62C82CF3"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ВСЕГО: инвестиционные затраты</w:t>
            </w:r>
          </w:p>
        </w:tc>
        <w:tc>
          <w:tcPr>
            <w:tcW w:w="1701" w:type="dxa"/>
            <w:shd w:val="clear" w:color="auto" w:fill="auto"/>
            <w:vAlign w:val="center"/>
            <w:hideMark/>
          </w:tcPr>
          <w:p w14:paraId="1ABD5C40" w14:textId="67514B25"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 xml:space="preserve">1 </w:t>
            </w:r>
            <w:r>
              <w:rPr>
                <w:rFonts w:ascii="Tahoma" w:eastAsia="Times New Roman" w:hAnsi="Tahoma" w:cs="Tahoma"/>
                <w:color w:val="000000"/>
                <w:sz w:val="20"/>
                <w:szCs w:val="20"/>
                <w:lang w:eastAsia="ru-RU"/>
              </w:rPr>
              <w:t>25</w:t>
            </w:r>
            <w:r w:rsidRPr="00F07C37">
              <w:rPr>
                <w:rFonts w:ascii="Tahoma" w:eastAsia="Times New Roman" w:hAnsi="Tahoma" w:cs="Tahoma"/>
                <w:color w:val="000000"/>
                <w:sz w:val="20"/>
                <w:szCs w:val="20"/>
                <w:lang w:eastAsia="ru-RU"/>
              </w:rPr>
              <w:t>4 000 000,0</w:t>
            </w:r>
          </w:p>
        </w:tc>
        <w:tc>
          <w:tcPr>
            <w:tcW w:w="1701" w:type="dxa"/>
            <w:shd w:val="clear" w:color="auto" w:fill="auto"/>
            <w:vAlign w:val="center"/>
            <w:hideMark/>
          </w:tcPr>
          <w:p w14:paraId="6D88C004" w14:textId="00033196"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24 мес.</w:t>
            </w:r>
          </w:p>
        </w:tc>
      </w:tr>
      <w:tr w:rsidR="00F07C37" w:rsidRPr="00F07C37" w14:paraId="2FAAC001" w14:textId="77777777" w:rsidTr="00F07C37">
        <w:trPr>
          <w:trHeight w:val="260"/>
        </w:trPr>
        <w:tc>
          <w:tcPr>
            <w:tcW w:w="5704" w:type="dxa"/>
            <w:gridSpan w:val="2"/>
            <w:shd w:val="clear" w:color="auto" w:fill="auto"/>
            <w:noWrap/>
            <w:vAlign w:val="center"/>
            <w:hideMark/>
          </w:tcPr>
          <w:p w14:paraId="25F4A182" w14:textId="347159E5"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Формирование оборотного капитала</w:t>
            </w:r>
          </w:p>
        </w:tc>
        <w:tc>
          <w:tcPr>
            <w:tcW w:w="1701" w:type="dxa"/>
            <w:shd w:val="clear" w:color="auto" w:fill="auto"/>
            <w:vAlign w:val="center"/>
            <w:hideMark/>
          </w:tcPr>
          <w:p w14:paraId="34E4B61E" w14:textId="6B1739EC"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w:t>
            </w:r>
            <w:r w:rsidRPr="00F07C37">
              <w:rPr>
                <w:rFonts w:ascii="Tahoma" w:eastAsia="Times New Roman" w:hAnsi="Tahoma" w:cs="Tahoma"/>
                <w:color w:val="000000"/>
                <w:sz w:val="20"/>
                <w:szCs w:val="20"/>
                <w:lang w:eastAsia="ru-RU"/>
              </w:rPr>
              <w:t>50 000 000,0</w:t>
            </w:r>
          </w:p>
        </w:tc>
        <w:tc>
          <w:tcPr>
            <w:tcW w:w="1701" w:type="dxa"/>
            <w:shd w:val="clear" w:color="auto" w:fill="auto"/>
            <w:vAlign w:val="center"/>
            <w:hideMark/>
          </w:tcPr>
          <w:p w14:paraId="452B7816" w14:textId="7775F25A"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6 мес.</w:t>
            </w:r>
          </w:p>
        </w:tc>
      </w:tr>
    </w:tbl>
    <w:p w14:paraId="07E24460" w14:textId="77777777" w:rsidR="00F07C37" w:rsidRDefault="00F07C37" w:rsidP="00F43155">
      <w:pPr>
        <w:keepLines/>
        <w:widowControl w:val="0"/>
        <w:spacing w:after="0" w:line="240" w:lineRule="auto"/>
        <w:ind w:firstLine="709"/>
        <w:rPr>
          <w:rFonts w:ascii="Tahoma" w:hAnsi="Tahoma" w:cs="Tahoma"/>
          <w:b/>
          <w:bCs/>
        </w:rPr>
      </w:pPr>
    </w:p>
    <w:p w14:paraId="69624D98" w14:textId="09F49AC6" w:rsidR="004A58ED" w:rsidRPr="00356827" w:rsidRDefault="004A58ED" w:rsidP="00F43155">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 собственные средства, 70% кредит банка</w:t>
      </w:r>
    </w:p>
    <w:p w14:paraId="7B47AA2A" w14:textId="1A4FE775" w:rsidR="004A58ED" w:rsidRPr="00650C4A" w:rsidRDefault="004A58ED" w:rsidP="00F43155">
      <w:pPr>
        <w:keepLines/>
        <w:widowControl w:val="0"/>
        <w:spacing w:after="0" w:line="240" w:lineRule="auto"/>
        <w:ind w:firstLine="709"/>
        <w:rPr>
          <w:rFonts w:ascii="Tahoma" w:hAnsi="Tahoma" w:cs="Tahoma"/>
        </w:rPr>
      </w:pPr>
      <w:r w:rsidRPr="00356827">
        <w:rPr>
          <w:rFonts w:ascii="Tahoma" w:hAnsi="Tahoma" w:cs="Tahoma"/>
          <w:b/>
          <w:bCs/>
        </w:rPr>
        <w:t>Количество новых рабочих мест:</w:t>
      </w:r>
      <w:r w:rsidR="006C2B7E" w:rsidRPr="00356827">
        <w:rPr>
          <w:rFonts w:ascii="Tahoma" w:hAnsi="Tahoma" w:cs="Tahoma"/>
          <w:b/>
          <w:bCs/>
        </w:rPr>
        <w:t xml:space="preserve"> </w:t>
      </w:r>
      <w:r w:rsidR="00F07C37">
        <w:rPr>
          <w:rFonts w:ascii="Tahoma" w:hAnsi="Tahoma" w:cs="Tahoma"/>
        </w:rPr>
        <w:t>1</w:t>
      </w:r>
      <w:r w:rsidR="007660A7">
        <w:rPr>
          <w:rFonts w:ascii="Tahoma" w:hAnsi="Tahoma" w:cs="Tahoma"/>
        </w:rPr>
        <w:t>1</w:t>
      </w:r>
      <w:r w:rsidR="00356827" w:rsidRPr="00650C4A">
        <w:rPr>
          <w:rFonts w:ascii="Tahoma" w:hAnsi="Tahoma" w:cs="Tahoma"/>
        </w:rPr>
        <w:t>0</w:t>
      </w:r>
      <w:r w:rsidR="006C2B7E" w:rsidRPr="00650C4A">
        <w:rPr>
          <w:rFonts w:ascii="Tahoma" w:hAnsi="Tahoma" w:cs="Tahoma"/>
        </w:rPr>
        <w:t xml:space="preserve"> чел.</w:t>
      </w:r>
    </w:p>
    <w:p w14:paraId="15C00CEE" w14:textId="273FB09E" w:rsidR="00356827" w:rsidRPr="00356827" w:rsidRDefault="00356827" w:rsidP="00F43155">
      <w:pPr>
        <w:keepLines/>
        <w:widowControl w:val="0"/>
        <w:spacing w:after="0" w:line="240" w:lineRule="auto"/>
        <w:ind w:firstLine="709"/>
        <w:jc w:val="both"/>
        <w:rPr>
          <w:rFonts w:ascii="Tahoma" w:hAnsi="Tahoma" w:cs="Tahoma"/>
          <w:b/>
        </w:rPr>
      </w:pPr>
      <w:r w:rsidRPr="00650C4A">
        <w:rPr>
          <w:rFonts w:ascii="Tahoma" w:hAnsi="Tahoma" w:cs="Tahoma"/>
          <w:b/>
          <w:bCs/>
        </w:rPr>
        <w:t xml:space="preserve">Средний размер заработной </w:t>
      </w:r>
      <w:r w:rsidRPr="007660A7">
        <w:rPr>
          <w:rFonts w:ascii="Tahoma" w:hAnsi="Tahoma" w:cs="Tahoma"/>
          <w:b/>
          <w:bCs/>
        </w:rPr>
        <w:t>платы:</w:t>
      </w:r>
      <w:r w:rsidRPr="007660A7">
        <w:rPr>
          <w:rFonts w:ascii="Tahoma" w:hAnsi="Tahoma" w:cs="Tahoma"/>
        </w:rPr>
        <w:t xml:space="preserve"> </w:t>
      </w:r>
      <w:r w:rsidR="007660A7">
        <w:rPr>
          <w:rFonts w:ascii="Tahoma" w:hAnsi="Tahoma" w:cs="Tahoma"/>
        </w:rPr>
        <w:t>7</w:t>
      </w:r>
      <w:r w:rsidR="007660A7" w:rsidRPr="007660A7">
        <w:rPr>
          <w:rFonts w:ascii="Tahoma" w:hAnsi="Tahoma" w:cs="Tahoma"/>
          <w:bCs/>
        </w:rPr>
        <w:t>3</w:t>
      </w:r>
      <w:r w:rsidR="007660A7">
        <w:rPr>
          <w:rFonts w:ascii="Tahoma" w:hAnsi="Tahoma" w:cs="Tahoma"/>
          <w:bCs/>
        </w:rPr>
        <w:t> 217,5</w:t>
      </w:r>
      <w:r w:rsidR="00484636" w:rsidRPr="007660A7">
        <w:rPr>
          <w:rFonts w:ascii="Tahoma" w:hAnsi="Tahoma" w:cs="Tahoma"/>
          <w:bCs/>
        </w:rPr>
        <w:t xml:space="preserve"> руб./мес.</w:t>
      </w:r>
    </w:p>
    <w:p w14:paraId="07580752" w14:textId="0E114CC7" w:rsidR="004A58ED" w:rsidRPr="00356827" w:rsidRDefault="004A58ED" w:rsidP="00F43155">
      <w:pPr>
        <w:keepLines/>
        <w:widowControl w:val="0"/>
        <w:spacing w:after="0" w:line="240" w:lineRule="auto"/>
        <w:ind w:firstLine="709"/>
        <w:rPr>
          <w:rFonts w:ascii="Tahoma" w:hAnsi="Tahoma" w:cs="Tahoma"/>
        </w:rPr>
      </w:pPr>
      <w:r w:rsidRPr="00356827">
        <w:rPr>
          <w:rFonts w:ascii="Tahoma" w:hAnsi="Tahoma" w:cs="Tahoma"/>
          <w:b/>
          <w:bCs/>
        </w:rPr>
        <w:t>Горизонт планирования, лет:</w:t>
      </w:r>
      <w:r w:rsidRPr="00356827">
        <w:rPr>
          <w:rFonts w:ascii="Tahoma" w:hAnsi="Tahoma" w:cs="Tahoma"/>
        </w:rPr>
        <w:t xml:space="preserve"> 1</w:t>
      </w:r>
      <w:r w:rsidR="00484636">
        <w:rPr>
          <w:rFonts w:ascii="Tahoma" w:hAnsi="Tahoma" w:cs="Tahoma"/>
        </w:rPr>
        <w:t>0</w:t>
      </w:r>
      <w:r w:rsidRPr="00356827">
        <w:rPr>
          <w:rFonts w:ascii="Tahoma" w:hAnsi="Tahoma" w:cs="Tahoma"/>
        </w:rPr>
        <w:t xml:space="preserve"> лет</w:t>
      </w:r>
    </w:p>
    <w:p w14:paraId="571D8438" w14:textId="51BF8BF5" w:rsidR="006C2B7E" w:rsidRPr="00356827" w:rsidRDefault="004A58ED" w:rsidP="00F43155">
      <w:pPr>
        <w:keepLines/>
        <w:widowControl w:val="0"/>
        <w:spacing w:after="0" w:line="240" w:lineRule="auto"/>
        <w:ind w:firstLine="709"/>
        <w:rPr>
          <w:rFonts w:ascii="Tahoma" w:hAnsi="Tahoma" w:cs="Tahoma"/>
        </w:rPr>
      </w:pPr>
      <w:r w:rsidRPr="00356827">
        <w:rPr>
          <w:rFonts w:ascii="Tahoma" w:hAnsi="Tahoma" w:cs="Tahoma"/>
          <w:b/>
          <w:bCs/>
        </w:rPr>
        <w:t>Срок инвестиционной стадии, лет:</w:t>
      </w:r>
      <w:r w:rsidR="006C2B7E" w:rsidRPr="00356827">
        <w:rPr>
          <w:rFonts w:ascii="Tahoma" w:hAnsi="Tahoma" w:cs="Tahoma"/>
        </w:rPr>
        <w:t xml:space="preserve"> </w:t>
      </w:r>
      <w:r w:rsidR="00ED7556">
        <w:rPr>
          <w:rFonts w:ascii="Tahoma" w:hAnsi="Tahoma" w:cs="Tahoma"/>
        </w:rPr>
        <w:t>24</w:t>
      </w:r>
      <w:r w:rsidR="006C2B7E" w:rsidRPr="00356827">
        <w:rPr>
          <w:rFonts w:ascii="Tahoma" w:hAnsi="Tahoma" w:cs="Tahoma"/>
        </w:rPr>
        <w:t xml:space="preserve"> месяц</w:t>
      </w:r>
      <w:r w:rsidR="00244F7E" w:rsidRPr="00356827">
        <w:rPr>
          <w:rFonts w:ascii="Tahoma" w:hAnsi="Tahoma" w:cs="Tahoma"/>
        </w:rPr>
        <w:t>ев</w:t>
      </w:r>
      <w:r w:rsidR="006C2B7E" w:rsidRPr="00356827">
        <w:rPr>
          <w:rFonts w:ascii="Tahoma" w:hAnsi="Tahoma" w:cs="Tahoma"/>
        </w:rPr>
        <w:t xml:space="preserve"> (</w:t>
      </w:r>
      <w:r w:rsidR="00ED7556">
        <w:rPr>
          <w:rFonts w:ascii="Tahoma" w:hAnsi="Tahoma" w:cs="Tahoma"/>
        </w:rPr>
        <w:t>2</w:t>
      </w:r>
      <w:r w:rsidR="006C2B7E" w:rsidRPr="00356827">
        <w:rPr>
          <w:rFonts w:ascii="Tahoma" w:hAnsi="Tahoma" w:cs="Tahoma"/>
        </w:rPr>
        <w:t xml:space="preserve"> года)</w:t>
      </w:r>
    </w:p>
    <w:p w14:paraId="2266315C" w14:textId="03C1A825" w:rsidR="00CA704A" w:rsidRPr="00B91046" w:rsidRDefault="004A58ED" w:rsidP="00F43155">
      <w:pPr>
        <w:keepLines/>
        <w:widowControl w:val="0"/>
        <w:spacing w:after="0" w:line="240" w:lineRule="auto"/>
        <w:ind w:firstLine="709"/>
        <w:rPr>
          <w:rFonts w:ascii="Tahoma" w:hAnsi="Tahoma" w:cs="Tahoma"/>
        </w:rPr>
      </w:pPr>
      <w:r w:rsidRPr="00356827">
        <w:rPr>
          <w:rFonts w:ascii="Tahoma" w:hAnsi="Tahoma" w:cs="Tahoma"/>
          <w:b/>
          <w:bCs/>
        </w:rPr>
        <w:t xml:space="preserve">Срок </w:t>
      </w:r>
      <w:r w:rsidRPr="00DD60BC">
        <w:rPr>
          <w:rFonts w:ascii="Tahoma" w:hAnsi="Tahoma" w:cs="Tahoma"/>
          <w:b/>
          <w:bCs/>
        </w:rPr>
        <w:t>операционной стадии, лет</w:t>
      </w:r>
      <w:r w:rsidR="006C2B7E" w:rsidRPr="00DD60BC">
        <w:rPr>
          <w:rFonts w:ascii="Tahoma" w:hAnsi="Tahoma" w:cs="Tahoma"/>
          <w:b/>
          <w:bCs/>
        </w:rPr>
        <w:t xml:space="preserve"> (для расчета эффективности проекта)</w:t>
      </w:r>
      <w:r w:rsidRPr="00DD60BC">
        <w:rPr>
          <w:rFonts w:ascii="Tahoma" w:hAnsi="Tahoma" w:cs="Tahoma"/>
          <w:b/>
          <w:bCs/>
        </w:rPr>
        <w:t>:</w:t>
      </w:r>
      <w:r w:rsidR="006C2B7E" w:rsidRPr="00DD60BC">
        <w:rPr>
          <w:rFonts w:ascii="Tahoma" w:hAnsi="Tahoma" w:cs="Tahoma"/>
          <w:b/>
          <w:bCs/>
        </w:rPr>
        <w:t xml:space="preserve"> </w:t>
      </w:r>
      <w:r w:rsidR="00ED7556" w:rsidRPr="00DD60BC">
        <w:rPr>
          <w:rFonts w:ascii="Tahoma" w:hAnsi="Tahoma" w:cs="Tahoma"/>
        </w:rPr>
        <w:t>96</w:t>
      </w:r>
      <w:r w:rsidR="00356827" w:rsidRPr="00DD60BC">
        <w:rPr>
          <w:rFonts w:ascii="Tahoma" w:hAnsi="Tahoma" w:cs="Tahoma"/>
        </w:rPr>
        <w:t xml:space="preserve"> </w:t>
      </w:r>
      <w:r w:rsidR="006C2B7E" w:rsidRPr="00DD60BC">
        <w:rPr>
          <w:rFonts w:ascii="Tahoma" w:hAnsi="Tahoma" w:cs="Tahoma"/>
        </w:rPr>
        <w:t>мес. (</w:t>
      </w:r>
      <w:r w:rsidR="00ED7556" w:rsidRPr="00DD60BC">
        <w:rPr>
          <w:rFonts w:ascii="Tahoma" w:hAnsi="Tahoma" w:cs="Tahoma"/>
        </w:rPr>
        <w:t>8</w:t>
      </w:r>
      <w:r w:rsidR="006C2B7E" w:rsidRPr="00DD60BC">
        <w:rPr>
          <w:rFonts w:ascii="Tahoma" w:hAnsi="Tahoma" w:cs="Tahoma"/>
        </w:rPr>
        <w:t xml:space="preserve"> </w:t>
      </w:r>
      <w:r w:rsidR="006C2B7E" w:rsidRPr="00B91046">
        <w:rPr>
          <w:rFonts w:ascii="Tahoma" w:hAnsi="Tahoma" w:cs="Tahoma"/>
        </w:rPr>
        <w:t>лет).</w:t>
      </w:r>
    </w:p>
    <w:p w14:paraId="4580682B" w14:textId="74737A61" w:rsidR="00CA704A" w:rsidRPr="00B91046" w:rsidRDefault="004A58ED" w:rsidP="00F43155">
      <w:pPr>
        <w:keepLines/>
        <w:widowControl w:val="0"/>
        <w:spacing w:after="0" w:line="240" w:lineRule="auto"/>
        <w:ind w:firstLine="709"/>
        <w:rPr>
          <w:rFonts w:ascii="Tahoma" w:hAnsi="Tahoma" w:cs="Tahoma"/>
        </w:rPr>
      </w:pPr>
      <w:r w:rsidRPr="00B91046">
        <w:rPr>
          <w:rFonts w:ascii="Tahoma" w:hAnsi="Tahoma" w:cs="Tahoma"/>
          <w:b/>
          <w:bCs/>
        </w:rPr>
        <w:t>Выручка в год при выходе на проектную мощность</w:t>
      </w:r>
      <w:r w:rsidR="00CA704A" w:rsidRPr="00B91046">
        <w:rPr>
          <w:rFonts w:ascii="Tahoma" w:hAnsi="Tahoma" w:cs="Tahoma"/>
          <w:b/>
          <w:bCs/>
        </w:rPr>
        <w:t>:</w:t>
      </w:r>
      <w:r w:rsidR="00CA704A" w:rsidRPr="00B91046">
        <w:rPr>
          <w:rFonts w:ascii="Tahoma" w:hAnsi="Tahoma" w:cs="Tahoma"/>
        </w:rPr>
        <w:t xml:space="preserve"> </w:t>
      </w:r>
      <w:r w:rsidR="00662EB4" w:rsidRPr="00B91046">
        <w:rPr>
          <w:rFonts w:ascii="Tahoma" w:eastAsia="Times New Roman" w:hAnsi="Tahoma" w:cs="Tahoma"/>
          <w:color w:val="000000"/>
          <w:lang w:eastAsia="ru-RU"/>
        </w:rPr>
        <w:t>2 096 023,4</w:t>
      </w:r>
      <w:r w:rsidR="00CA704A" w:rsidRPr="00B91046">
        <w:rPr>
          <w:rFonts w:ascii="Tahoma" w:eastAsia="Times New Roman" w:hAnsi="Tahoma" w:cs="Tahoma"/>
          <w:color w:val="000000"/>
          <w:lang w:eastAsia="ru-RU"/>
        </w:rPr>
        <w:t xml:space="preserve"> тыс. руб.</w:t>
      </w:r>
    </w:p>
    <w:p w14:paraId="6A2919FA" w14:textId="14748954" w:rsidR="00CA704A" w:rsidRPr="00B91046" w:rsidRDefault="004A58ED" w:rsidP="00F43155">
      <w:pPr>
        <w:keepLines/>
        <w:widowControl w:val="0"/>
        <w:spacing w:after="0" w:line="240" w:lineRule="auto"/>
        <w:ind w:firstLine="709"/>
        <w:rPr>
          <w:rFonts w:ascii="Tahoma" w:hAnsi="Tahoma" w:cs="Tahoma"/>
        </w:rPr>
      </w:pPr>
      <w:r w:rsidRPr="00B91046">
        <w:rPr>
          <w:rFonts w:ascii="Tahoma" w:hAnsi="Tahoma" w:cs="Tahoma"/>
          <w:b/>
          <w:bCs/>
        </w:rPr>
        <w:t>Выручка по проекту (в течение операционной стадии)</w:t>
      </w:r>
      <w:r w:rsidR="00CA704A" w:rsidRPr="00B91046">
        <w:rPr>
          <w:rFonts w:ascii="Tahoma" w:eastAsia="Times New Roman" w:hAnsi="Tahoma" w:cs="Tahoma"/>
          <w:lang w:eastAsia="ru-RU"/>
        </w:rPr>
        <w:t xml:space="preserve">: </w:t>
      </w:r>
      <w:r w:rsidR="00662EB4" w:rsidRPr="00B91046">
        <w:rPr>
          <w:rFonts w:ascii="Tahoma" w:eastAsia="Times New Roman" w:hAnsi="Tahoma" w:cs="Tahoma"/>
          <w:lang w:eastAsia="ru-RU"/>
        </w:rPr>
        <w:t>19 703 780,29</w:t>
      </w:r>
      <w:r w:rsidR="00CA704A" w:rsidRPr="00B91046">
        <w:rPr>
          <w:rFonts w:ascii="Tahoma" w:eastAsia="Times New Roman" w:hAnsi="Tahoma" w:cs="Tahoma"/>
          <w:lang w:eastAsia="ru-RU"/>
        </w:rPr>
        <w:t xml:space="preserve"> тыс. руб.</w:t>
      </w:r>
    </w:p>
    <w:p w14:paraId="45D67C4A" w14:textId="3EA5A7C2" w:rsidR="00CA704A" w:rsidRPr="00B91046" w:rsidRDefault="004A58ED" w:rsidP="00F43155">
      <w:pPr>
        <w:keepLines/>
        <w:widowControl w:val="0"/>
        <w:spacing w:after="0" w:line="240" w:lineRule="auto"/>
        <w:ind w:firstLine="709"/>
        <w:jc w:val="both"/>
        <w:rPr>
          <w:rFonts w:ascii="Tahoma" w:hAnsi="Tahoma" w:cs="Tahoma"/>
        </w:rPr>
      </w:pPr>
      <w:r w:rsidRPr="00B91046">
        <w:rPr>
          <w:rFonts w:ascii="Tahoma" w:hAnsi="Tahoma" w:cs="Tahoma"/>
          <w:b/>
          <w:bCs/>
          <w:lang w:val="en-US"/>
        </w:rPr>
        <w:t>EBITDA</w:t>
      </w:r>
      <w:r w:rsidRPr="00B91046">
        <w:rPr>
          <w:rFonts w:ascii="Tahoma" w:hAnsi="Tahoma" w:cs="Tahoma"/>
          <w:b/>
          <w:bCs/>
        </w:rPr>
        <w:t xml:space="preserve"> в год при выходе на полную производственную мощность</w:t>
      </w:r>
      <w:r w:rsidR="00CA704A" w:rsidRPr="00B91046">
        <w:rPr>
          <w:rFonts w:ascii="Tahoma" w:hAnsi="Tahoma" w:cs="Tahoma"/>
          <w:b/>
          <w:bCs/>
        </w:rPr>
        <w:t>:</w:t>
      </w:r>
      <w:r w:rsidR="00CA704A" w:rsidRPr="00B91046">
        <w:rPr>
          <w:rFonts w:ascii="Tahoma" w:hAnsi="Tahoma" w:cs="Tahoma"/>
        </w:rPr>
        <w:t xml:space="preserve"> </w:t>
      </w:r>
      <w:r w:rsidR="00B91046" w:rsidRPr="00B91046">
        <w:rPr>
          <w:rFonts w:ascii="Tahoma" w:hAnsi="Tahoma" w:cs="Tahoma"/>
        </w:rPr>
        <w:t>618 432,1</w:t>
      </w:r>
      <w:r w:rsidR="00CA704A" w:rsidRPr="00B91046">
        <w:rPr>
          <w:rFonts w:ascii="Tahoma" w:eastAsia="Times New Roman" w:hAnsi="Tahoma" w:cs="Tahoma"/>
          <w:color w:val="000000"/>
          <w:lang w:eastAsia="ru-RU"/>
        </w:rPr>
        <w:t xml:space="preserve"> тыс.</w:t>
      </w:r>
      <w:r w:rsidR="00A87A6A" w:rsidRPr="00B91046">
        <w:rPr>
          <w:rFonts w:ascii="Tahoma" w:eastAsia="Times New Roman" w:hAnsi="Tahoma" w:cs="Tahoma"/>
          <w:color w:val="000000"/>
          <w:lang w:eastAsia="ru-RU"/>
        </w:rPr>
        <w:t xml:space="preserve"> </w:t>
      </w:r>
      <w:r w:rsidR="00CA704A" w:rsidRPr="00B91046">
        <w:rPr>
          <w:rFonts w:ascii="Tahoma" w:eastAsia="Times New Roman" w:hAnsi="Tahoma" w:cs="Tahoma"/>
          <w:color w:val="000000"/>
          <w:lang w:eastAsia="ru-RU"/>
        </w:rPr>
        <w:t>руб.</w:t>
      </w:r>
      <w:r w:rsidRPr="00B91046">
        <w:rPr>
          <w:rFonts w:ascii="Tahoma" w:hAnsi="Tahoma" w:cs="Tahoma"/>
        </w:rPr>
        <w:t xml:space="preserve"> </w:t>
      </w:r>
    </w:p>
    <w:p w14:paraId="506AEF02" w14:textId="2AE23E94" w:rsidR="00CA704A" w:rsidRPr="00B91046" w:rsidRDefault="004A58ED" w:rsidP="00F43155">
      <w:pPr>
        <w:keepLines/>
        <w:widowControl w:val="0"/>
        <w:spacing w:after="0" w:line="240" w:lineRule="auto"/>
        <w:ind w:firstLine="709"/>
        <w:rPr>
          <w:rFonts w:ascii="Tahoma" w:hAnsi="Tahoma" w:cs="Tahoma"/>
        </w:rPr>
      </w:pPr>
      <w:r w:rsidRPr="00B91046">
        <w:rPr>
          <w:rFonts w:ascii="Tahoma" w:hAnsi="Tahoma" w:cs="Tahoma"/>
          <w:b/>
          <w:bCs/>
          <w:lang w:val="en-US"/>
        </w:rPr>
        <w:t>EBITDA</w:t>
      </w:r>
      <w:r w:rsidRPr="00B91046">
        <w:rPr>
          <w:rFonts w:ascii="Tahoma" w:hAnsi="Tahoma" w:cs="Tahoma"/>
          <w:b/>
          <w:bCs/>
        </w:rPr>
        <w:t xml:space="preserve"> по проекту (в течение операционной стадии)</w:t>
      </w:r>
      <w:r w:rsidR="00CA704A" w:rsidRPr="00B91046">
        <w:rPr>
          <w:rFonts w:ascii="Tahoma" w:hAnsi="Tahoma" w:cs="Tahoma"/>
          <w:b/>
          <w:bCs/>
        </w:rPr>
        <w:t>:</w:t>
      </w:r>
      <w:r w:rsidR="00CA704A" w:rsidRPr="00B91046">
        <w:rPr>
          <w:rFonts w:ascii="Tahoma" w:hAnsi="Tahoma" w:cs="Tahoma"/>
        </w:rPr>
        <w:t xml:space="preserve"> </w:t>
      </w:r>
      <w:r w:rsidR="00B91046" w:rsidRPr="00B91046">
        <w:rPr>
          <w:rFonts w:ascii="Tahoma" w:eastAsia="Times New Roman" w:hAnsi="Tahoma" w:cs="Tahoma"/>
          <w:color w:val="000000"/>
          <w:lang w:eastAsia="ru-RU"/>
        </w:rPr>
        <w:t>5 984 787,3</w:t>
      </w:r>
      <w:r w:rsidR="00CA704A" w:rsidRPr="00B91046">
        <w:rPr>
          <w:rFonts w:ascii="Tahoma" w:eastAsia="Times New Roman" w:hAnsi="Tahoma" w:cs="Tahoma"/>
          <w:color w:val="000000"/>
          <w:lang w:eastAsia="ru-RU"/>
        </w:rPr>
        <w:t xml:space="preserve"> тыс. руб.</w:t>
      </w:r>
    </w:p>
    <w:p w14:paraId="31600E8C" w14:textId="7FBFD5DF" w:rsidR="00CA704A" w:rsidRPr="00B91046" w:rsidRDefault="004A58ED" w:rsidP="00F43155">
      <w:pPr>
        <w:keepLines/>
        <w:widowControl w:val="0"/>
        <w:spacing w:after="0" w:line="240" w:lineRule="auto"/>
        <w:ind w:firstLine="709"/>
        <w:rPr>
          <w:rFonts w:ascii="Tahoma" w:hAnsi="Tahoma" w:cs="Tahoma"/>
        </w:rPr>
      </w:pPr>
      <w:r w:rsidRPr="00B91046">
        <w:rPr>
          <w:rFonts w:ascii="Tahoma" w:hAnsi="Tahoma" w:cs="Tahoma"/>
          <w:b/>
          <w:bCs/>
        </w:rPr>
        <w:t>Чистая прибыль в год при выходе на проектную мощность</w:t>
      </w:r>
      <w:r w:rsidR="00CA704A" w:rsidRPr="00B91046">
        <w:rPr>
          <w:rFonts w:ascii="Tahoma" w:hAnsi="Tahoma" w:cs="Tahoma"/>
          <w:b/>
          <w:bCs/>
        </w:rPr>
        <w:t xml:space="preserve">: </w:t>
      </w:r>
      <w:r w:rsidR="00B91046" w:rsidRPr="00B91046">
        <w:rPr>
          <w:rFonts w:ascii="Tahoma" w:eastAsia="Times New Roman" w:hAnsi="Tahoma" w:cs="Tahoma"/>
          <w:color w:val="000000"/>
          <w:lang w:eastAsia="ru-RU"/>
        </w:rPr>
        <w:t>413 512,9</w:t>
      </w:r>
      <w:r w:rsidR="00CE667C" w:rsidRPr="00B91046">
        <w:rPr>
          <w:rFonts w:ascii="Tahoma" w:eastAsia="Times New Roman" w:hAnsi="Tahoma" w:cs="Tahoma"/>
          <w:color w:val="000000"/>
          <w:lang w:eastAsia="ru-RU"/>
        </w:rPr>
        <w:t xml:space="preserve"> </w:t>
      </w:r>
      <w:r w:rsidR="00CA704A" w:rsidRPr="00B91046">
        <w:rPr>
          <w:rFonts w:ascii="Tahoma" w:eastAsia="Times New Roman" w:hAnsi="Tahoma" w:cs="Tahoma"/>
          <w:color w:val="000000"/>
          <w:lang w:eastAsia="ru-RU"/>
        </w:rPr>
        <w:t>тыс. руб.</w:t>
      </w:r>
    </w:p>
    <w:p w14:paraId="4D1ADD23" w14:textId="750240D3" w:rsidR="004A58ED" w:rsidRPr="00B91046" w:rsidRDefault="004A58ED" w:rsidP="00F43155">
      <w:pPr>
        <w:keepLines/>
        <w:widowControl w:val="0"/>
        <w:spacing w:after="0" w:line="240" w:lineRule="auto"/>
        <w:ind w:firstLine="709"/>
        <w:rPr>
          <w:rFonts w:ascii="Tahoma" w:hAnsi="Tahoma" w:cs="Tahoma"/>
        </w:rPr>
      </w:pPr>
      <w:r w:rsidRPr="00B91046">
        <w:rPr>
          <w:rFonts w:ascii="Tahoma" w:hAnsi="Tahoma" w:cs="Tahoma"/>
          <w:b/>
          <w:bCs/>
        </w:rPr>
        <w:t>Чистая прибыль по проекту (в течение операционной стадии)</w:t>
      </w:r>
      <w:r w:rsidR="00CA704A" w:rsidRPr="00B91046">
        <w:rPr>
          <w:rFonts w:ascii="Tahoma" w:hAnsi="Tahoma" w:cs="Tahoma"/>
          <w:b/>
          <w:bCs/>
        </w:rPr>
        <w:t>:</w:t>
      </w:r>
      <w:r w:rsidR="00CA704A" w:rsidRPr="00B91046">
        <w:rPr>
          <w:rFonts w:ascii="Tahoma" w:hAnsi="Tahoma" w:cs="Tahoma"/>
        </w:rPr>
        <w:t xml:space="preserve"> </w:t>
      </w:r>
      <w:r w:rsidR="00B91046" w:rsidRPr="00B91046">
        <w:rPr>
          <w:rFonts w:ascii="Tahoma" w:eastAsia="Times New Roman" w:hAnsi="Tahoma" w:cs="Tahoma"/>
          <w:color w:val="000000"/>
          <w:lang w:eastAsia="ru-RU"/>
        </w:rPr>
        <w:t>3 932 894,6</w:t>
      </w:r>
      <w:r w:rsidR="00CA704A" w:rsidRPr="00B91046">
        <w:rPr>
          <w:rFonts w:ascii="Tahoma" w:eastAsia="Times New Roman" w:hAnsi="Tahoma" w:cs="Tahoma"/>
          <w:color w:val="000000"/>
          <w:lang w:eastAsia="ru-RU"/>
        </w:rPr>
        <w:t xml:space="preserve"> тыс. руб.</w:t>
      </w:r>
    </w:p>
    <w:p w14:paraId="1AA25E1C" w14:textId="05C699FF" w:rsidR="004A58ED" w:rsidRPr="00DD60BC" w:rsidRDefault="004A58ED" w:rsidP="00F43155">
      <w:pPr>
        <w:keepLines/>
        <w:widowControl w:val="0"/>
        <w:spacing w:after="0" w:line="240" w:lineRule="auto"/>
        <w:ind w:firstLine="709"/>
        <w:rPr>
          <w:rFonts w:ascii="Tahoma" w:hAnsi="Tahoma" w:cs="Tahoma"/>
        </w:rPr>
      </w:pPr>
      <w:r w:rsidRPr="00B91046">
        <w:rPr>
          <w:rFonts w:ascii="Tahoma" w:hAnsi="Tahoma" w:cs="Tahoma"/>
          <w:b/>
          <w:bCs/>
        </w:rPr>
        <w:t xml:space="preserve">Рентабельность </w:t>
      </w:r>
      <w:r w:rsidR="00123D8A" w:rsidRPr="00B91046">
        <w:rPr>
          <w:rFonts w:ascii="Tahoma" w:hAnsi="Tahoma" w:cs="Tahoma"/>
          <w:b/>
          <w:bCs/>
        </w:rPr>
        <w:t>по чистой прибыли</w:t>
      </w:r>
      <w:r w:rsidR="00CA704A" w:rsidRPr="00B91046">
        <w:rPr>
          <w:rFonts w:ascii="Tahoma" w:hAnsi="Tahoma" w:cs="Tahoma"/>
          <w:b/>
          <w:bCs/>
        </w:rPr>
        <w:t xml:space="preserve">: </w:t>
      </w:r>
      <w:r w:rsidR="00B91046" w:rsidRPr="00B91046">
        <w:rPr>
          <w:rFonts w:ascii="Tahoma" w:hAnsi="Tahoma" w:cs="Tahoma"/>
        </w:rPr>
        <w:t>19,96</w:t>
      </w:r>
      <w:r w:rsidR="00CA704A" w:rsidRPr="00B91046">
        <w:rPr>
          <w:rFonts w:ascii="Tahoma" w:hAnsi="Tahoma" w:cs="Tahoma"/>
        </w:rPr>
        <w:t>%</w:t>
      </w:r>
    </w:p>
    <w:p w14:paraId="62011C34" w14:textId="09B5053C" w:rsidR="004A58ED" w:rsidRPr="00DD60BC" w:rsidRDefault="004A58ED" w:rsidP="00F43155">
      <w:pPr>
        <w:keepLines/>
        <w:widowControl w:val="0"/>
        <w:spacing w:after="0" w:line="240" w:lineRule="auto"/>
        <w:ind w:firstLine="709"/>
        <w:rPr>
          <w:rFonts w:ascii="Tahoma" w:hAnsi="Tahoma" w:cs="Tahoma"/>
          <w:b/>
          <w:bCs/>
        </w:rPr>
      </w:pPr>
      <w:r w:rsidRPr="00DD60BC">
        <w:rPr>
          <w:rFonts w:ascii="Tahoma" w:hAnsi="Tahoma" w:cs="Tahoma"/>
          <w:b/>
          <w:bCs/>
        </w:rPr>
        <w:t>Показатели эффективности инвестиционного проекта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110"/>
      </w:tblGrid>
      <w:tr w:rsidR="00CA704A" w:rsidRPr="00B91046" w14:paraId="1F7887C6" w14:textId="77777777" w:rsidTr="00B91046">
        <w:trPr>
          <w:trHeight w:val="50"/>
        </w:trPr>
        <w:tc>
          <w:tcPr>
            <w:tcW w:w="6390" w:type="dxa"/>
            <w:shd w:val="clear" w:color="auto" w:fill="auto"/>
            <w:noWrap/>
            <w:vAlign w:val="center"/>
            <w:hideMark/>
          </w:tcPr>
          <w:p w14:paraId="2FE3AA0C" w14:textId="77777777" w:rsidR="00CA704A" w:rsidRPr="00B91046" w:rsidRDefault="00CA704A" w:rsidP="00F43155">
            <w:pPr>
              <w:keepLines/>
              <w:widowControl w:val="0"/>
              <w:spacing w:after="0" w:line="240" w:lineRule="auto"/>
              <w:rPr>
                <w:rFonts w:ascii="Tahoma" w:eastAsia="Times New Roman" w:hAnsi="Tahoma" w:cs="Tahoma"/>
                <w:color w:val="000000"/>
                <w:sz w:val="20"/>
                <w:szCs w:val="20"/>
                <w:lang w:eastAsia="ru-RU"/>
              </w:rPr>
            </w:pPr>
            <w:r w:rsidRPr="00B91046">
              <w:rPr>
                <w:rFonts w:ascii="Tahoma" w:eastAsia="Times New Roman" w:hAnsi="Tahoma" w:cs="Tahoma"/>
                <w:color w:val="000000"/>
                <w:sz w:val="20"/>
                <w:szCs w:val="20"/>
                <w:lang w:eastAsia="ru-RU"/>
              </w:rPr>
              <w:t>ЭФФЕКТИВНОСТЬ ДЛЯ ПРОЕКТА (FCFF)</w:t>
            </w:r>
          </w:p>
        </w:tc>
        <w:tc>
          <w:tcPr>
            <w:tcW w:w="2110" w:type="dxa"/>
            <w:shd w:val="clear" w:color="auto" w:fill="auto"/>
            <w:noWrap/>
            <w:vAlign w:val="center"/>
            <w:hideMark/>
          </w:tcPr>
          <w:p w14:paraId="4BFF62A7" w14:textId="77777777" w:rsidR="00CA704A" w:rsidRPr="00B91046" w:rsidRDefault="00CA704A" w:rsidP="00F43155">
            <w:pPr>
              <w:keepLines/>
              <w:widowControl w:val="0"/>
              <w:spacing w:after="0" w:line="240" w:lineRule="auto"/>
              <w:jc w:val="center"/>
              <w:rPr>
                <w:rFonts w:ascii="Tahoma" w:eastAsia="Times New Roman" w:hAnsi="Tahoma" w:cs="Tahoma"/>
                <w:color w:val="000000"/>
                <w:sz w:val="20"/>
                <w:szCs w:val="20"/>
                <w:lang w:eastAsia="ru-RU"/>
              </w:rPr>
            </w:pPr>
            <w:r w:rsidRPr="00B91046">
              <w:rPr>
                <w:rFonts w:ascii="Tahoma" w:eastAsia="Times New Roman" w:hAnsi="Tahoma" w:cs="Tahoma"/>
                <w:color w:val="000000"/>
                <w:sz w:val="20"/>
                <w:szCs w:val="20"/>
                <w:lang w:eastAsia="ru-RU"/>
              </w:rPr>
              <w:t> </w:t>
            </w:r>
          </w:p>
        </w:tc>
      </w:tr>
      <w:tr w:rsidR="00CA704A" w:rsidRPr="00B91046" w14:paraId="6C26A42D" w14:textId="77777777" w:rsidTr="00B91046">
        <w:trPr>
          <w:trHeight w:val="50"/>
        </w:trPr>
        <w:tc>
          <w:tcPr>
            <w:tcW w:w="6390" w:type="dxa"/>
            <w:shd w:val="clear" w:color="auto" w:fill="auto"/>
            <w:noWrap/>
            <w:vAlign w:val="bottom"/>
            <w:hideMark/>
          </w:tcPr>
          <w:p w14:paraId="6DFD6801" w14:textId="77777777" w:rsidR="00CA704A" w:rsidRPr="00B91046" w:rsidRDefault="00CA704A" w:rsidP="00F43155">
            <w:pPr>
              <w:keepLines/>
              <w:widowControl w:val="0"/>
              <w:spacing w:after="0" w:line="240" w:lineRule="auto"/>
              <w:rPr>
                <w:rFonts w:ascii="Tahoma" w:eastAsia="Times New Roman" w:hAnsi="Tahoma" w:cs="Tahoma"/>
                <w:color w:val="000000"/>
                <w:sz w:val="20"/>
                <w:szCs w:val="20"/>
                <w:lang w:eastAsia="ru-RU"/>
              </w:rPr>
            </w:pPr>
            <w:r w:rsidRPr="00B91046">
              <w:rPr>
                <w:rFonts w:ascii="Tahoma" w:eastAsia="Times New Roman" w:hAnsi="Tahoma" w:cs="Tahoma"/>
                <w:color w:val="000000"/>
                <w:sz w:val="20"/>
                <w:szCs w:val="20"/>
                <w:lang w:eastAsia="ru-RU"/>
              </w:rPr>
              <w:t xml:space="preserve">Долгосрочные темпы роста в </w:t>
            </w:r>
            <w:proofErr w:type="spellStart"/>
            <w:r w:rsidRPr="00B91046">
              <w:rPr>
                <w:rFonts w:ascii="Tahoma" w:eastAsia="Times New Roman" w:hAnsi="Tahoma" w:cs="Tahoma"/>
                <w:color w:val="000000"/>
                <w:sz w:val="20"/>
                <w:szCs w:val="20"/>
                <w:lang w:eastAsia="ru-RU"/>
              </w:rPr>
              <w:t>постпрогнозный</w:t>
            </w:r>
            <w:proofErr w:type="spellEnd"/>
            <w:r w:rsidRPr="00B91046">
              <w:rPr>
                <w:rFonts w:ascii="Tahoma" w:eastAsia="Times New Roman" w:hAnsi="Tahoma" w:cs="Tahoma"/>
                <w:color w:val="000000"/>
                <w:sz w:val="20"/>
                <w:szCs w:val="20"/>
                <w:lang w:eastAsia="ru-RU"/>
              </w:rPr>
              <w:t xml:space="preserve"> период</w:t>
            </w:r>
          </w:p>
        </w:tc>
        <w:tc>
          <w:tcPr>
            <w:tcW w:w="2110" w:type="dxa"/>
            <w:shd w:val="clear" w:color="auto" w:fill="auto"/>
            <w:noWrap/>
            <w:vAlign w:val="bottom"/>
            <w:hideMark/>
          </w:tcPr>
          <w:p w14:paraId="2D8BED98" w14:textId="6672C63E" w:rsidR="00CA704A" w:rsidRPr="00B91046" w:rsidRDefault="00BF372F" w:rsidP="00F43155">
            <w:pPr>
              <w:keepLines/>
              <w:widowControl w:val="0"/>
              <w:spacing w:after="0" w:line="240" w:lineRule="auto"/>
              <w:jc w:val="center"/>
              <w:rPr>
                <w:rFonts w:ascii="Tahoma" w:eastAsia="Times New Roman" w:hAnsi="Tahoma" w:cs="Tahoma"/>
                <w:color w:val="000000"/>
                <w:sz w:val="20"/>
                <w:szCs w:val="20"/>
                <w:lang w:eastAsia="ru-RU"/>
              </w:rPr>
            </w:pPr>
            <w:r w:rsidRPr="00B91046">
              <w:rPr>
                <w:rFonts w:ascii="Tahoma" w:eastAsia="Times New Roman" w:hAnsi="Tahoma" w:cs="Tahoma"/>
                <w:color w:val="000000"/>
                <w:sz w:val="20"/>
                <w:szCs w:val="20"/>
                <w:lang w:eastAsia="ru-RU"/>
              </w:rPr>
              <w:t>6,0</w:t>
            </w:r>
            <w:r w:rsidR="00CA704A" w:rsidRPr="00B91046">
              <w:rPr>
                <w:rFonts w:ascii="Tahoma" w:eastAsia="Times New Roman" w:hAnsi="Tahoma" w:cs="Tahoma"/>
                <w:color w:val="000000"/>
                <w:sz w:val="20"/>
                <w:szCs w:val="20"/>
                <w:lang w:eastAsia="ru-RU"/>
              </w:rPr>
              <w:t>%</w:t>
            </w:r>
          </w:p>
        </w:tc>
      </w:tr>
      <w:tr w:rsidR="00CA704A" w:rsidRPr="00B91046" w14:paraId="7FA1DA6C" w14:textId="77777777" w:rsidTr="00B91046">
        <w:trPr>
          <w:trHeight w:val="50"/>
        </w:trPr>
        <w:tc>
          <w:tcPr>
            <w:tcW w:w="6390" w:type="dxa"/>
            <w:shd w:val="clear" w:color="auto" w:fill="auto"/>
            <w:noWrap/>
            <w:vAlign w:val="bottom"/>
            <w:hideMark/>
          </w:tcPr>
          <w:p w14:paraId="217548E3" w14:textId="77777777" w:rsidR="00CA704A" w:rsidRPr="00B91046" w:rsidRDefault="00CA704A" w:rsidP="00F43155">
            <w:pPr>
              <w:keepLines/>
              <w:widowControl w:val="0"/>
              <w:spacing w:after="0" w:line="240" w:lineRule="auto"/>
              <w:rPr>
                <w:rFonts w:ascii="Tahoma" w:eastAsia="Times New Roman" w:hAnsi="Tahoma" w:cs="Tahoma"/>
                <w:color w:val="000000"/>
                <w:sz w:val="20"/>
                <w:szCs w:val="20"/>
                <w:lang w:eastAsia="ru-RU"/>
              </w:rPr>
            </w:pPr>
            <w:r w:rsidRPr="00B91046">
              <w:rPr>
                <w:rFonts w:ascii="Tahoma" w:eastAsia="Times New Roman" w:hAnsi="Tahoma" w:cs="Tahoma"/>
                <w:color w:val="000000"/>
                <w:sz w:val="20"/>
                <w:szCs w:val="20"/>
                <w:lang w:eastAsia="ru-RU"/>
              </w:rPr>
              <w:t>Ставка дисконтирования</w:t>
            </w:r>
          </w:p>
        </w:tc>
        <w:tc>
          <w:tcPr>
            <w:tcW w:w="2110" w:type="dxa"/>
            <w:shd w:val="clear" w:color="auto" w:fill="auto"/>
            <w:noWrap/>
            <w:vAlign w:val="bottom"/>
            <w:hideMark/>
          </w:tcPr>
          <w:p w14:paraId="2B79EDBB" w14:textId="534DDFA5" w:rsidR="00CA704A" w:rsidRPr="00B91046" w:rsidRDefault="00B91046" w:rsidP="00F43155">
            <w:pPr>
              <w:keepLines/>
              <w:widowControl w:val="0"/>
              <w:spacing w:after="0" w:line="240" w:lineRule="auto"/>
              <w:jc w:val="center"/>
              <w:rPr>
                <w:rFonts w:ascii="Tahoma" w:eastAsia="Times New Roman" w:hAnsi="Tahoma" w:cs="Tahoma"/>
                <w:b/>
                <w:bCs/>
                <w:sz w:val="20"/>
                <w:szCs w:val="20"/>
                <w:lang w:eastAsia="ru-RU"/>
              </w:rPr>
            </w:pPr>
            <w:r w:rsidRPr="00B91046">
              <w:rPr>
                <w:rFonts w:ascii="Tahoma" w:eastAsia="Times New Roman" w:hAnsi="Tahoma" w:cs="Tahoma"/>
                <w:b/>
                <w:bCs/>
                <w:sz w:val="20"/>
                <w:szCs w:val="20"/>
                <w:lang w:eastAsia="ru-RU"/>
              </w:rPr>
              <w:t>8,4</w:t>
            </w:r>
            <w:r w:rsidR="00CA704A" w:rsidRPr="00B91046">
              <w:rPr>
                <w:rFonts w:ascii="Tahoma" w:eastAsia="Times New Roman" w:hAnsi="Tahoma" w:cs="Tahoma"/>
                <w:b/>
                <w:bCs/>
                <w:sz w:val="20"/>
                <w:szCs w:val="20"/>
                <w:lang w:eastAsia="ru-RU"/>
              </w:rPr>
              <w:t>%</w:t>
            </w:r>
          </w:p>
        </w:tc>
      </w:tr>
      <w:tr w:rsidR="00B91046" w:rsidRPr="00B91046" w14:paraId="7A2BC54A" w14:textId="77777777" w:rsidTr="00B91046">
        <w:trPr>
          <w:trHeight w:val="50"/>
        </w:trPr>
        <w:tc>
          <w:tcPr>
            <w:tcW w:w="6390" w:type="dxa"/>
            <w:shd w:val="clear" w:color="auto" w:fill="auto"/>
            <w:noWrap/>
            <w:vAlign w:val="bottom"/>
            <w:hideMark/>
          </w:tcPr>
          <w:p w14:paraId="7F4569FA" w14:textId="79879194" w:rsidR="00B91046" w:rsidRPr="00B91046" w:rsidRDefault="00B91046" w:rsidP="00F43155">
            <w:pPr>
              <w:keepLines/>
              <w:widowControl w:val="0"/>
              <w:spacing w:after="0" w:line="240" w:lineRule="auto"/>
              <w:rPr>
                <w:rFonts w:ascii="Tahoma" w:eastAsia="Times New Roman" w:hAnsi="Tahoma" w:cs="Tahoma"/>
                <w:b/>
                <w:bCs/>
                <w:color w:val="000000"/>
                <w:sz w:val="20"/>
                <w:szCs w:val="20"/>
                <w:lang w:eastAsia="ru-RU"/>
              </w:rPr>
            </w:pPr>
            <w:r w:rsidRPr="00B91046">
              <w:rPr>
                <w:rFonts w:ascii="Tahoma" w:hAnsi="Tahoma" w:cs="Tahoma"/>
                <w:b/>
                <w:bCs/>
                <w:color w:val="000000"/>
                <w:sz w:val="20"/>
                <w:szCs w:val="20"/>
              </w:rPr>
              <w:t>Чистая приведенная стоимость, NPV</w:t>
            </w:r>
          </w:p>
        </w:tc>
        <w:tc>
          <w:tcPr>
            <w:tcW w:w="2110" w:type="dxa"/>
            <w:shd w:val="clear" w:color="auto" w:fill="auto"/>
            <w:noWrap/>
            <w:vAlign w:val="bottom"/>
            <w:hideMark/>
          </w:tcPr>
          <w:p w14:paraId="24FF88B1" w14:textId="61D73A63" w:rsidR="00B91046" w:rsidRPr="00B91046" w:rsidRDefault="00B91046" w:rsidP="00F43155">
            <w:pPr>
              <w:keepLines/>
              <w:widowControl w:val="0"/>
              <w:spacing w:after="0" w:line="240" w:lineRule="auto"/>
              <w:jc w:val="center"/>
              <w:rPr>
                <w:rFonts w:ascii="Tahoma" w:eastAsia="Times New Roman" w:hAnsi="Tahoma" w:cs="Tahoma"/>
                <w:b/>
                <w:bCs/>
                <w:sz w:val="20"/>
                <w:szCs w:val="20"/>
                <w:lang w:eastAsia="ru-RU"/>
              </w:rPr>
            </w:pPr>
            <w:r w:rsidRPr="00B91046">
              <w:rPr>
                <w:rFonts w:ascii="Tahoma" w:hAnsi="Tahoma" w:cs="Tahoma"/>
                <w:b/>
                <w:bCs/>
                <w:sz w:val="20"/>
                <w:szCs w:val="20"/>
              </w:rPr>
              <w:t>1 590 211 591</w:t>
            </w:r>
          </w:p>
        </w:tc>
      </w:tr>
      <w:tr w:rsidR="00B91046" w:rsidRPr="00B91046" w14:paraId="15BC5CAD" w14:textId="77777777" w:rsidTr="00B91046">
        <w:trPr>
          <w:trHeight w:val="50"/>
        </w:trPr>
        <w:tc>
          <w:tcPr>
            <w:tcW w:w="6390" w:type="dxa"/>
            <w:shd w:val="clear" w:color="auto" w:fill="auto"/>
            <w:noWrap/>
            <w:vAlign w:val="bottom"/>
            <w:hideMark/>
          </w:tcPr>
          <w:p w14:paraId="7C3CA3A9" w14:textId="0EC364D9" w:rsidR="00B91046" w:rsidRPr="00B91046" w:rsidRDefault="00B91046" w:rsidP="00F43155">
            <w:pPr>
              <w:keepLines/>
              <w:widowControl w:val="0"/>
              <w:spacing w:after="0" w:line="240" w:lineRule="auto"/>
              <w:rPr>
                <w:rFonts w:ascii="Tahoma" w:eastAsia="Times New Roman" w:hAnsi="Tahoma" w:cs="Tahoma"/>
                <w:b/>
                <w:bCs/>
                <w:color w:val="000000"/>
                <w:sz w:val="20"/>
                <w:szCs w:val="20"/>
                <w:lang w:eastAsia="ru-RU"/>
              </w:rPr>
            </w:pPr>
            <w:r w:rsidRPr="00B91046">
              <w:rPr>
                <w:rFonts w:ascii="Tahoma" w:hAnsi="Tahoma" w:cs="Tahoma"/>
                <w:b/>
                <w:bCs/>
                <w:color w:val="000000"/>
                <w:sz w:val="20"/>
                <w:szCs w:val="20"/>
              </w:rPr>
              <w:t>Внутренняя норма рентабельности, IRR</w:t>
            </w:r>
          </w:p>
        </w:tc>
        <w:tc>
          <w:tcPr>
            <w:tcW w:w="2110" w:type="dxa"/>
            <w:shd w:val="clear" w:color="auto" w:fill="auto"/>
            <w:noWrap/>
            <w:vAlign w:val="bottom"/>
            <w:hideMark/>
          </w:tcPr>
          <w:p w14:paraId="3D5F8D4B" w14:textId="23DFF236" w:rsidR="00B91046" w:rsidRPr="00B91046" w:rsidRDefault="00B91046" w:rsidP="00F43155">
            <w:pPr>
              <w:keepLines/>
              <w:widowControl w:val="0"/>
              <w:spacing w:after="0" w:line="240" w:lineRule="auto"/>
              <w:jc w:val="center"/>
              <w:rPr>
                <w:rFonts w:ascii="Tahoma" w:eastAsia="Times New Roman" w:hAnsi="Tahoma" w:cs="Tahoma"/>
                <w:b/>
                <w:bCs/>
                <w:sz w:val="20"/>
                <w:szCs w:val="20"/>
                <w:lang w:eastAsia="ru-RU"/>
              </w:rPr>
            </w:pPr>
            <w:r w:rsidRPr="00B91046">
              <w:rPr>
                <w:rFonts w:ascii="Tahoma" w:hAnsi="Tahoma" w:cs="Tahoma"/>
                <w:b/>
                <w:bCs/>
                <w:sz w:val="20"/>
                <w:szCs w:val="20"/>
              </w:rPr>
              <w:t>28,9%</w:t>
            </w:r>
          </w:p>
        </w:tc>
      </w:tr>
      <w:tr w:rsidR="00B91046" w:rsidRPr="00B91046" w14:paraId="15A29E2C" w14:textId="77777777" w:rsidTr="00B91046">
        <w:trPr>
          <w:trHeight w:val="50"/>
        </w:trPr>
        <w:tc>
          <w:tcPr>
            <w:tcW w:w="6390" w:type="dxa"/>
            <w:shd w:val="clear" w:color="auto" w:fill="auto"/>
            <w:noWrap/>
            <w:vAlign w:val="bottom"/>
            <w:hideMark/>
          </w:tcPr>
          <w:p w14:paraId="763C17EF" w14:textId="19080B52" w:rsidR="00B91046" w:rsidRPr="00B91046" w:rsidRDefault="00B91046" w:rsidP="00F43155">
            <w:pPr>
              <w:keepLines/>
              <w:widowControl w:val="0"/>
              <w:spacing w:after="0" w:line="240" w:lineRule="auto"/>
              <w:rPr>
                <w:rFonts w:ascii="Tahoma" w:eastAsia="Times New Roman" w:hAnsi="Tahoma" w:cs="Tahoma"/>
                <w:b/>
                <w:bCs/>
                <w:color w:val="000000"/>
                <w:sz w:val="20"/>
                <w:szCs w:val="20"/>
                <w:lang w:eastAsia="ru-RU"/>
              </w:rPr>
            </w:pPr>
            <w:r w:rsidRPr="00B91046">
              <w:rPr>
                <w:rFonts w:ascii="Tahoma" w:hAnsi="Tahoma" w:cs="Tahoma"/>
                <w:b/>
                <w:bCs/>
                <w:color w:val="000000"/>
                <w:sz w:val="20"/>
                <w:szCs w:val="20"/>
              </w:rPr>
              <w:t>Дисконтированный срок окупаемости, PBP</w:t>
            </w:r>
          </w:p>
        </w:tc>
        <w:tc>
          <w:tcPr>
            <w:tcW w:w="2110" w:type="dxa"/>
            <w:shd w:val="clear" w:color="auto" w:fill="auto"/>
            <w:noWrap/>
            <w:vAlign w:val="bottom"/>
            <w:hideMark/>
          </w:tcPr>
          <w:p w14:paraId="7A6F29C7" w14:textId="7728375A" w:rsidR="00B91046" w:rsidRPr="00B91046" w:rsidRDefault="00B91046" w:rsidP="00F43155">
            <w:pPr>
              <w:keepLines/>
              <w:widowControl w:val="0"/>
              <w:spacing w:after="0" w:line="240" w:lineRule="auto"/>
              <w:jc w:val="center"/>
              <w:rPr>
                <w:rFonts w:ascii="Tahoma" w:eastAsia="Times New Roman" w:hAnsi="Tahoma" w:cs="Tahoma"/>
                <w:b/>
                <w:bCs/>
                <w:sz w:val="20"/>
                <w:szCs w:val="20"/>
                <w:lang w:eastAsia="ru-RU"/>
              </w:rPr>
            </w:pPr>
            <w:r w:rsidRPr="00B91046">
              <w:rPr>
                <w:rFonts w:ascii="Tahoma" w:hAnsi="Tahoma" w:cs="Tahoma"/>
                <w:b/>
                <w:bCs/>
                <w:sz w:val="20"/>
                <w:szCs w:val="20"/>
              </w:rPr>
              <w:t>6,0</w:t>
            </w:r>
          </w:p>
        </w:tc>
      </w:tr>
      <w:tr w:rsidR="00B91046" w:rsidRPr="00B91046" w14:paraId="26E78E70" w14:textId="77777777" w:rsidTr="00B91046">
        <w:trPr>
          <w:trHeight w:val="50"/>
        </w:trPr>
        <w:tc>
          <w:tcPr>
            <w:tcW w:w="6390" w:type="dxa"/>
            <w:shd w:val="clear" w:color="auto" w:fill="auto"/>
            <w:noWrap/>
            <w:vAlign w:val="bottom"/>
            <w:hideMark/>
          </w:tcPr>
          <w:p w14:paraId="1A9AC099" w14:textId="29A10D19" w:rsidR="00B91046" w:rsidRPr="00B91046" w:rsidRDefault="00B91046" w:rsidP="00F43155">
            <w:pPr>
              <w:keepLines/>
              <w:widowControl w:val="0"/>
              <w:spacing w:after="0" w:line="240" w:lineRule="auto"/>
              <w:rPr>
                <w:rFonts w:ascii="Tahoma" w:eastAsia="Times New Roman" w:hAnsi="Tahoma" w:cs="Tahoma"/>
                <w:color w:val="000000"/>
                <w:sz w:val="20"/>
                <w:szCs w:val="20"/>
                <w:lang w:eastAsia="ru-RU"/>
              </w:rPr>
            </w:pPr>
            <w:r w:rsidRPr="00B91046">
              <w:rPr>
                <w:rFonts w:ascii="Tahoma" w:hAnsi="Tahoma" w:cs="Tahoma"/>
                <w:color w:val="000000"/>
                <w:sz w:val="20"/>
                <w:szCs w:val="20"/>
              </w:rPr>
              <w:t>Простой срок окупаемости</w:t>
            </w:r>
          </w:p>
        </w:tc>
        <w:tc>
          <w:tcPr>
            <w:tcW w:w="2110" w:type="dxa"/>
            <w:shd w:val="clear" w:color="auto" w:fill="auto"/>
            <w:noWrap/>
            <w:vAlign w:val="bottom"/>
            <w:hideMark/>
          </w:tcPr>
          <w:p w14:paraId="3DDB736A" w14:textId="2CCE5F32" w:rsidR="00B91046" w:rsidRPr="00B91046" w:rsidRDefault="00B91046" w:rsidP="00F43155">
            <w:pPr>
              <w:keepLines/>
              <w:widowControl w:val="0"/>
              <w:spacing w:after="0" w:line="240" w:lineRule="auto"/>
              <w:jc w:val="center"/>
              <w:rPr>
                <w:rFonts w:ascii="Tahoma" w:eastAsia="Times New Roman" w:hAnsi="Tahoma" w:cs="Tahoma"/>
                <w:sz w:val="20"/>
                <w:szCs w:val="20"/>
                <w:lang w:eastAsia="ru-RU"/>
              </w:rPr>
            </w:pPr>
            <w:r w:rsidRPr="00B91046">
              <w:rPr>
                <w:rFonts w:ascii="Tahoma" w:hAnsi="Tahoma" w:cs="Tahoma"/>
                <w:sz w:val="20"/>
                <w:szCs w:val="20"/>
              </w:rPr>
              <w:t>5,3</w:t>
            </w:r>
          </w:p>
        </w:tc>
      </w:tr>
      <w:tr w:rsidR="00B91046" w:rsidRPr="00B91046" w14:paraId="4DC9B259" w14:textId="77777777" w:rsidTr="00B91046">
        <w:trPr>
          <w:trHeight w:val="50"/>
        </w:trPr>
        <w:tc>
          <w:tcPr>
            <w:tcW w:w="6390" w:type="dxa"/>
            <w:shd w:val="clear" w:color="auto" w:fill="auto"/>
            <w:noWrap/>
            <w:vAlign w:val="bottom"/>
            <w:hideMark/>
          </w:tcPr>
          <w:p w14:paraId="1C502BDE" w14:textId="6102EEAA" w:rsidR="00B91046" w:rsidRPr="00B91046" w:rsidRDefault="00B91046" w:rsidP="00F43155">
            <w:pPr>
              <w:keepLines/>
              <w:widowControl w:val="0"/>
              <w:spacing w:after="0" w:line="240" w:lineRule="auto"/>
              <w:rPr>
                <w:rFonts w:ascii="Tahoma" w:eastAsia="Times New Roman" w:hAnsi="Tahoma" w:cs="Tahoma"/>
                <w:color w:val="000000"/>
                <w:sz w:val="20"/>
                <w:szCs w:val="20"/>
                <w:lang w:eastAsia="ru-RU"/>
              </w:rPr>
            </w:pPr>
            <w:r w:rsidRPr="00B91046">
              <w:rPr>
                <w:rFonts w:ascii="Tahoma" w:hAnsi="Tahoma" w:cs="Tahoma"/>
                <w:color w:val="000000"/>
                <w:sz w:val="20"/>
                <w:szCs w:val="20"/>
              </w:rPr>
              <w:t>Модифицированная IRR, MIRR</w:t>
            </w:r>
          </w:p>
        </w:tc>
        <w:tc>
          <w:tcPr>
            <w:tcW w:w="2110" w:type="dxa"/>
            <w:shd w:val="clear" w:color="auto" w:fill="auto"/>
            <w:noWrap/>
            <w:vAlign w:val="bottom"/>
            <w:hideMark/>
          </w:tcPr>
          <w:p w14:paraId="4AAF9A92" w14:textId="1144CEA9" w:rsidR="00B91046" w:rsidRPr="00B91046" w:rsidRDefault="00B91046" w:rsidP="00F43155">
            <w:pPr>
              <w:keepLines/>
              <w:widowControl w:val="0"/>
              <w:spacing w:after="0" w:line="240" w:lineRule="auto"/>
              <w:jc w:val="center"/>
              <w:rPr>
                <w:rFonts w:ascii="Tahoma" w:eastAsia="Times New Roman" w:hAnsi="Tahoma" w:cs="Tahoma"/>
                <w:sz w:val="20"/>
                <w:szCs w:val="20"/>
                <w:lang w:eastAsia="ru-RU"/>
              </w:rPr>
            </w:pPr>
            <w:r w:rsidRPr="00B91046">
              <w:rPr>
                <w:rFonts w:ascii="Tahoma" w:hAnsi="Tahoma" w:cs="Tahoma"/>
                <w:sz w:val="20"/>
                <w:szCs w:val="20"/>
              </w:rPr>
              <w:t>19,8%</w:t>
            </w:r>
          </w:p>
        </w:tc>
      </w:tr>
      <w:tr w:rsidR="00B91046" w:rsidRPr="00B91046" w14:paraId="646342CB" w14:textId="77777777" w:rsidTr="00B91046">
        <w:trPr>
          <w:trHeight w:val="50"/>
        </w:trPr>
        <w:tc>
          <w:tcPr>
            <w:tcW w:w="6390" w:type="dxa"/>
            <w:shd w:val="clear" w:color="auto" w:fill="auto"/>
            <w:noWrap/>
            <w:vAlign w:val="bottom"/>
            <w:hideMark/>
          </w:tcPr>
          <w:p w14:paraId="4DCBDBF8" w14:textId="2A460574" w:rsidR="00B91046" w:rsidRPr="00B91046" w:rsidRDefault="00B91046" w:rsidP="00F43155">
            <w:pPr>
              <w:keepLines/>
              <w:widowControl w:val="0"/>
              <w:spacing w:after="0" w:line="240" w:lineRule="auto"/>
              <w:rPr>
                <w:rFonts w:ascii="Tahoma" w:eastAsia="Times New Roman" w:hAnsi="Tahoma" w:cs="Tahoma"/>
                <w:color w:val="000000"/>
                <w:sz w:val="20"/>
                <w:szCs w:val="20"/>
                <w:lang w:eastAsia="ru-RU"/>
              </w:rPr>
            </w:pPr>
            <w:r w:rsidRPr="00B91046">
              <w:rPr>
                <w:rFonts w:ascii="Tahoma" w:hAnsi="Tahoma" w:cs="Tahoma"/>
                <w:color w:val="000000"/>
                <w:sz w:val="20"/>
                <w:szCs w:val="20"/>
              </w:rPr>
              <w:t>Норма доходности дисконтированных затрат (PI)</w:t>
            </w:r>
          </w:p>
        </w:tc>
        <w:tc>
          <w:tcPr>
            <w:tcW w:w="2110" w:type="dxa"/>
            <w:shd w:val="clear" w:color="auto" w:fill="auto"/>
            <w:noWrap/>
            <w:vAlign w:val="bottom"/>
            <w:hideMark/>
          </w:tcPr>
          <w:p w14:paraId="20C2988E" w14:textId="0B989907" w:rsidR="00B91046" w:rsidRPr="00B91046" w:rsidRDefault="00B91046" w:rsidP="00F43155">
            <w:pPr>
              <w:keepLines/>
              <w:widowControl w:val="0"/>
              <w:spacing w:after="0" w:line="240" w:lineRule="auto"/>
              <w:jc w:val="center"/>
              <w:rPr>
                <w:rFonts w:ascii="Tahoma" w:eastAsia="Times New Roman" w:hAnsi="Tahoma" w:cs="Tahoma"/>
                <w:sz w:val="20"/>
                <w:szCs w:val="20"/>
                <w:lang w:eastAsia="ru-RU"/>
              </w:rPr>
            </w:pPr>
            <w:r w:rsidRPr="00B91046">
              <w:rPr>
                <w:rFonts w:ascii="Tahoma" w:hAnsi="Tahoma" w:cs="Tahoma"/>
                <w:sz w:val="20"/>
                <w:szCs w:val="20"/>
              </w:rPr>
              <w:t>2,3</w:t>
            </w:r>
          </w:p>
        </w:tc>
      </w:tr>
    </w:tbl>
    <w:p w14:paraId="58CD1A40" w14:textId="77777777" w:rsidR="004A58ED" w:rsidRPr="007D1B4A" w:rsidRDefault="004A58ED" w:rsidP="00F43155">
      <w:pPr>
        <w:keepLines/>
        <w:widowControl w:val="0"/>
        <w:spacing w:after="0" w:line="240" w:lineRule="auto"/>
        <w:ind w:firstLine="709"/>
        <w:rPr>
          <w:rFonts w:ascii="Tahoma" w:hAnsi="Tahoma" w:cs="Tahoma"/>
          <w:highlight w:val="yellow"/>
        </w:rPr>
      </w:pPr>
    </w:p>
    <w:p w14:paraId="52EBC314" w14:textId="77777777" w:rsidR="00F43155" w:rsidRDefault="00F43155" w:rsidP="00F43155">
      <w:pPr>
        <w:keepLines/>
        <w:widowControl w:val="0"/>
        <w:spacing w:after="0" w:line="240" w:lineRule="auto"/>
        <w:ind w:firstLine="709"/>
        <w:jc w:val="center"/>
        <w:rPr>
          <w:rFonts w:ascii="Tahoma" w:hAnsi="Tahoma" w:cs="Tahoma"/>
        </w:rPr>
      </w:pPr>
    </w:p>
    <w:p w14:paraId="72F05866" w14:textId="77777777" w:rsidR="00F43155" w:rsidRDefault="00F43155" w:rsidP="00F43155">
      <w:pPr>
        <w:keepLines/>
        <w:widowControl w:val="0"/>
        <w:spacing w:after="0" w:line="240" w:lineRule="auto"/>
        <w:ind w:firstLine="709"/>
        <w:jc w:val="center"/>
        <w:rPr>
          <w:rFonts w:ascii="Tahoma" w:hAnsi="Tahoma" w:cs="Tahoma"/>
        </w:rPr>
      </w:pPr>
    </w:p>
    <w:p w14:paraId="7BE0D52D" w14:textId="77777777" w:rsidR="00F43155" w:rsidRDefault="00F43155" w:rsidP="00F43155">
      <w:pPr>
        <w:keepLines/>
        <w:widowControl w:val="0"/>
        <w:spacing w:after="0" w:line="240" w:lineRule="auto"/>
        <w:ind w:firstLine="709"/>
        <w:jc w:val="center"/>
        <w:rPr>
          <w:rFonts w:ascii="Tahoma" w:hAnsi="Tahoma" w:cs="Tahoma"/>
        </w:rPr>
      </w:pPr>
    </w:p>
    <w:p w14:paraId="09646BE7" w14:textId="77777777" w:rsidR="00F43155" w:rsidRDefault="00F43155" w:rsidP="00F43155">
      <w:pPr>
        <w:keepLines/>
        <w:widowControl w:val="0"/>
        <w:spacing w:after="0" w:line="240" w:lineRule="auto"/>
        <w:ind w:firstLine="709"/>
        <w:jc w:val="center"/>
        <w:rPr>
          <w:rFonts w:ascii="Tahoma" w:hAnsi="Tahoma" w:cs="Tahoma"/>
        </w:rPr>
      </w:pPr>
    </w:p>
    <w:p w14:paraId="5C14C2BD" w14:textId="77777777" w:rsidR="00F43155" w:rsidRDefault="00F43155" w:rsidP="00F43155">
      <w:pPr>
        <w:keepLines/>
        <w:widowControl w:val="0"/>
        <w:spacing w:after="0" w:line="240" w:lineRule="auto"/>
        <w:ind w:firstLine="709"/>
        <w:jc w:val="center"/>
        <w:rPr>
          <w:rFonts w:ascii="Tahoma" w:hAnsi="Tahoma" w:cs="Tahoma"/>
        </w:rPr>
      </w:pPr>
    </w:p>
    <w:p w14:paraId="737F4A08" w14:textId="77777777" w:rsidR="00F43155" w:rsidRDefault="00F43155" w:rsidP="00F43155">
      <w:pPr>
        <w:keepLines/>
        <w:widowControl w:val="0"/>
        <w:spacing w:after="0" w:line="240" w:lineRule="auto"/>
        <w:ind w:firstLine="709"/>
        <w:jc w:val="center"/>
        <w:rPr>
          <w:rFonts w:ascii="Tahoma" w:hAnsi="Tahoma" w:cs="Tahoma"/>
        </w:rPr>
      </w:pPr>
    </w:p>
    <w:p w14:paraId="66C982A9" w14:textId="77777777" w:rsidR="00F43155" w:rsidRDefault="00F43155" w:rsidP="00F43155">
      <w:pPr>
        <w:keepLines/>
        <w:widowControl w:val="0"/>
        <w:spacing w:after="0" w:line="240" w:lineRule="auto"/>
        <w:ind w:firstLine="709"/>
        <w:jc w:val="center"/>
        <w:rPr>
          <w:rFonts w:ascii="Tahoma" w:hAnsi="Tahoma" w:cs="Tahoma"/>
        </w:rPr>
      </w:pPr>
    </w:p>
    <w:p w14:paraId="1EE0C046" w14:textId="77777777" w:rsidR="00F43155" w:rsidRDefault="00F43155" w:rsidP="00F43155">
      <w:pPr>
        <w:keepLines/>
        <w:widowControl w:val="0"/>
        <w:spacing w:after="0" w:line="240" w:lineRule="auto"/>
        <w:ind w:firstLine="709"/>
        <w:jc w:val="center"/>
        <w:rPr>
          <w:rFonts w:ascii="Tahoma" w:hAnsi="Tahoma" w:cs="Tahoma"/>
        </w:rPr>
      </w:pPr>
    </w:p>
    <w:p w14:paraId="4F74DD2B" w14:textId="5BA688F3" w:rsidR="00CA704A" w:rsidRDefault="00CA704A" w:rsidP="00F43155">
      <w:pPr>
        <w:keepLines/>
        <w:widowControl w:val="0"/>
        <w:spacing w:after="0" w:line="240" w:lineRule="auto"/>
        <w:ind w:firstLine="709"/>
        <w:jc w:val="center"/>
        <w:rPr>
          <w:rFonts w:ascii="Tahoma" w:hAnsi="Tahoma" w:cs="Tahoma"/>
        </w:rPr>
      </w:pPr>
      <w:bookmarkStart w:id="2" w:name="_GoBack"/>
      <w:bookmarkEnd w:id="2"/>
      <w:r w:rsidRPr="007629FE">
        <w:rPr>
          <w:rFonts w:ascii="Tahoma" w:hAnsi="Tahoma" w:cs="Tahoma"/>
        </w:rPr>
        <w:t>График окупаемости проекта</w:t>
      </w:r>
    </w:p>
    <w:p w14:paraId="5155A53E" w14:textId="5A2F2B24" w:rsidR="00CA704A" w:rsidRDefault="00662EB4" w:rsidP="00F43155">
      <w:pPr>
        <w:keepLines/>
        <w:widowControl w:val="0"/>
        <w:spacing w:after="0" w:line="240" w:lineRule="auto"/>
        <w:jc w:val="center"/>
        <w:rPr>
          <w:rFonts w:ascii="Tahoma" w:hAnsi="Tahoma" w:cs="Tahoma"/>
        </w:rPr>
      </w:pPr>
      <w:r>
        <w:rPr>
          <w:noProof/>
        </w:rPr>
        <w:drawing>
          <wp:inline distT="0" distB="0" distL="0" distR="0" wp14:anchorId="5E96EB7A" wp14:editId="7482B6BA">
            <wp:extent cx="5940425" cy="3324225"/>
            <wp:effectExtent l="0" t="0" r="3175" b="9525"/>
            <wp:docPr id="1" name="Диаграмма 1">
              <a:extLst xmlns:a="http://schemas.openxmlformats.org/drawingml/2006/main">
                <a:ext uri="{FF2B5EF4-FFF2-40B4-BE49-F238E27FC236}">
                  <a16:creationId xmlns:a16="http://schemas.microsoft.com/office/drawing/2014/main" id="{D35A1E1D-F7BE-4F74-BD3D-4DC4D58DF1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792B99" w14:textId="77777777" w:rsidR="00A55C44" w:rsidRDefault="00A55C44" w:rsidP="00F43155">
      <w:pPr>
        <w:keepLines/>
        <w:widowControl w:val="0"/>
        <w:spacing w:after="0" w:line="240" w:lineRule="auto"/>
        <w:ind w:firstLine="709"/>
        <w:jc w:val="both"/>
        <w:rPr>
          <w:rFonts w:ascii="Tahoma" w:hAnsi="Tahoma" w:cs="Tahoma"/>
        </w:rPr>
      </w:pPr>
    </w:p>
    <w:p w14:paraId="2AEB51CC" w14:textId="2AD47AD6" w:rsidR="004B680C" w:rsidRPr="004B680C" w:rsidRDefault="004B680C" w:rsidP="00F43155">
      <w:pPr>
        <w:keepLines/>
        <w:widowControl w:val="0"/>
        <w:spacing w:after="0" w:line="240" w:lineRule="auto"/>
        <w:ind w:firstLine="709"/>
        <w:jc w:val="both"/>
        <w:rPr>
          <w:rFonts w:ascii="Tahoma" w:hAnsi="Tahoma" w:cs="Tahoma"/>
        </w:rPr>
      </w:pPr>
      <w:r w:rsidRPr="004B680C">
        <w:rPr>
          <w:rFonts w:ascii="Tahoma" w:hAnsi="Tahoma" w:cs="Tahoma"/>
        </w:rPr>
        <w:t xml:space="preserve">Необходимо отметить, что проекты, связанные с развитием переработки сельскохозяйственной продукции в РФ всегда являются стратегическими. </w:t>
      </w:r>
    </w:p>
    <w:p w14:paraId="20ADD80D" w14:textId="77777777" w:rsidR="004B680C" w:rsidRPr="004B680C" w:rsidRDefault="004B680C" w:rsidP="00F43155">
      <w:pPr>
        <w:keepLines/>
        <w:widowControl w:val="0"/>
        <w:spacing w:after="0" w:line="240" w:lineRule="auto"/>
        <w:ind w:firstLine="709"/>
        <w:jc w:val="both"/>
        <w:rPr>
          <w:rFonts w:ascii="Tahoma" w:hAnsi="Tahoma" w:cs="Tahoma"/>
        </w:rPr>
      </w:pPr>
      <w:r w:rsidRPr="004B680C">
        <w:rPr>
          <w:rFonts w:ascii="Tahoma" w:hAnsi="Tahoma" w:cs="Tahoma"/>
        </w:rPr>
        <w:t>Основываясь на данные проведенного исследования можно уверенно заявить, что, не смотря на присутствующие риски, проект является быстро окупаемым и рентабельным, а так же при этом оказывает положительное влияние не только на рынок пищевой промышленности РФ, СКФО, ЮФО, но и на общее развитие сельского хозяйства и экспортного потенциала страны.</w:t>
      </w:r>
    </w:p>
    <w:p w14:paraId="5DB12792" w14:textId="48463580" w:rsidR="00CA704A" w:rsidRPr="002D24CE" w:rsidRDefault="004B680C" w:rsidP="00F43155">
      <w:pPr>
        <w:keepLines/>
        <w:widowControl w:val="0"/>
        <w:spacing w:after="0" w:line="240" w:lineRule="auto"/>
        <w:ind w:firstLine="709"/>
        <w:jc w:val="both"/>
        <w:rPr>
          <w:rFonts w:ascii="Tahoma" w:hAnsi="Tahoma" w:cs="Tahoma"/>
        </w:rPr>
      </w:pPr>
      <w:r w:rsidRPr="004B680C">
        <w:rPr>
          <w:rFonts w:ascii="Tahoma" w:hAnsi="Tahoma" w:cs="Tahoma"/>
        </w:rPr>
        <w:t xml:space="preserve">Реализация данного проекта позволит стать первым производством в РФ в части выпуска сухого и жидкого пектина.  </w:t>
      </w:r>
    </w:p>
    <w:sectPr w:rsidR="00CA704A" w:rsidRPr="002D24CE">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89FFA" w14:textId="77777777" w:rsidR="009963FF" w:rsidRDefault="009963FF" w:rsidP="004A58ED">
      <w:pPr>
        <w:spacing w:after="0" w:line="240" w:lineRule="auto"/>
      </w:pPr>
      <w:r>
        <w:separator/>
      </w:r>
    </w:p>
  </w:endnote>
  <w:endnote w:type="continuationSeparator" w:id="0">
    <w:p w14:paraId="0D541DB7" w14:textId="77777777" w:rsidR="009963FF" w:rsidRDefault="009963FF"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4422E" w14:textId="77777777" w:rsidR="009963FF" w:rsidRDefault="009963FF" w:rsidP="004A58ED">
      <w:pPr>
        <w:spacing w:after="0" w:line="240" w:lineRule="auto"/>
      </w:pPr>
      <w:r>
        <w:separator/>
      </w:r>
    </w:p>
  </w:footnote>
  <w:footnote w:type="continuationSeparator" w:id="0">
    <w:p w14:paraId="7FC40B35" w14:textId="77777777" w:rsidR="009963FF" w:rsidRDefault="009963FF"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ED4665" w:rsidRPr="007C16D2" w:rsidRDefault="00ED4665"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250A478F" w:rsidR="00ED4665" w:rsidRPr="00F43155" w:rsidRDefault="00ED4665" w:rsidP="00030C3F">
    <w:pPr>
      <w:keepLines/>
      <w:widowControl w:val="0"/>
      <w:spacing w:after="0" w:line="240" w:lineRule="auto"/>
      <w:ind w:firstLine="709"/>
      <w:jc w:val="both"/>
      <w:rPr>
        <w:rFonts w:ascii="Times New Roman" w:hAnsi="Times New Roman" w:cs="Times New Roman"/>
        <w:bCs/>
        <w:color w:val="D9D9D9" w:themeColor="background1" w:themeShade="D9"/>
      </w:rPr>
    </w:pPr>
    <w:r w:rsidRPr="00F43155">
      <w:rPr>
        <w:rFonts w:ascii="Times New Roman" w:hAnsi="Times New Roman" w:cs="Times New Roman"/>
        <w:color w:val="D9D9D9" w:themeColor="background1" w:themeShade="D9"/>
      </w:rPr>
      <w:t xml:space="preserve">Инвестиционный проект: </w:t>
    </w:r>
    <w:r w:rsidRPr="00F43155">
      <w:rPr>
        <w:rFonts w:ascii="Times New Roman" w:hAnsi="Times New Roman" w:cs="Times New Roman"/>
        <w:bCs/>
        <w:color w:val="D9D9D9" w:themeColor="background1" w:themeShade="D9"/>
      </w:rPr>
      <w:t>«</w:t>
    </w:r>
    <w:r w:rsidR="00F43155" w:rsidRPr="00F43155">
      <w:rPr>
        <w:rFonts w:ascii="Times New Roman" w:hAnsi="Times New Roman" w:cs="Times New Roman"/>
        <w:bCs/>
        <w:color w:val="D9D9D9" w:themeColor="background1" w:themeShade="D9"/>
      </w:rPr>
      <w:t xml:space="preserve">Производство пектина и </w:t>
    </w:r>
    <w:proofErr w:type="spellStart"/>
    <w:r w:rsidR="00F43155" w:rsidRPr="00F43155">
      <w:rPr>
        <w:rFonts w:ascii="Times New Roman" w:hAnsi="Times New Roman" w:cs="Times New Roman"/>
        <w:bCs/>
        <w:color w:val="D9D9D9" w:themeColor="background1" w:themeShade="D9"/>
      </w:rPr>
      <w:t>пектиносодержащих</w:t>
    </w:r>
    <w:proofErr w:type="spellEnd"/>
    <w:r w:rsidR="00F43155" w:rsidRPr="00F43155">
      <w:rPr>
        <w:rFonts w:ascii="Times New Roman" w:hAnsi="Times New Roman" w:cs="Times New Roman"/>
        <w:bCs/>
        <w:color w:val="D9D9D9" w:themeColor="background1" w:themeShade="D9"/>
      </w:rPr>
      <w:t xml:space="preserve"> продуктов</w:t>
    </w:r>
    <w:r w:rsidRPr="00F43155">
      <w:rPr>
        <w:rFonts w:ascii="Times New Roman" w:hAnsi="Times New Roman" w:cs="Times New Roman"/>
        <w:bCs/>
        <w:color w:val="D9D9D9" w:themeColor="background1" w:themeShade="D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F0679"/>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E3811"/>
    <w:multiLevelType w:val="hybridMultilevel"/>
    <w:tmpl w:val="FE78CA88"/>
    <w:lvl w:ilvl="0" w:tplc="71E6EE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22904"/>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04410"/>
    <w:multiLevelType w:val="hybridMultilevel"/>
    <w:tmpl w:val="C53882CC"/>
    <w:lvl w:ilvl="0" w:tplc="3D068382">
      <w:start w:val="1"/>
      <w:numFmt w:val="bullet"/>
      <w:lvlText w:val="-"/>
      <w:lvlJc w:val="left"/>
      <w:pPr>
        <w:tabs>
          <w:tab w:val="num" w:pos="720"/>
        </w:tabs>
        <w:ind w:left="720" w:hanging="360"/>
      </w:pPr>
      <w:rPr>
        <w:rFonts w:ascii="Times New Roman" w:hAnsi="Times New Roman" w:hint="default"/>
      </w:rPr>
    </w:lvl>
    <w:lvl w:ilvl="1" w:tplc="8EEC7DFE" w:tentative="1">
      <w:start w:val="1"/>
      <w:numFmt w:val="bullet"/>
      <w:lvlText w:val="-"/>
      <w:lvlJc w:val="left"/>
      <w:pPr>
        <w:tabs>
          <w:tab w:val="num" w:pos="1440"/>
        </w:tabs>
        <w:ind w:left="1440" w:hanging="360"/>
      </w:pPr>
      <w:rPr>
        <w:rFonts w:ascii="Times New Roman" w:hAnsi="Times New Roman" w:hint="default"/>
      </w:rPr>
    </w:lvl>
    <w:lvl w:ilvl="2" w:tplc="18F0F3FC" w:tentative="1">
      <w:start w:val="1"/>
      <w:numFmt w:val="bullet"/>
      <w:lvlText w:val="-"/>
      <w:lvlJc w:val="left"/>
      <w:pPr>
        <w:tabs>
          <w:tab w:val="num" w:pos="2160"/>
        </w:tabs>
        <w:ind w:left="2160" w:hanging="360"/>
      </w:pPr>
      <w:rPr>
        <w:rFonts w:ascii="Times New Roman" w:hAnsi="Times New Roman" w:hint="default"/>
      </w:rPr>
    </w:lvl>
    <w:lvl w:ilvl="3" w:tplc="979A7FEA" w:tentative="1">
      <w:start w:val="1"/>
      <w:numFmt w:val="bullet"/>
      <w:lvlText w:val="-"/>
      <w:lvlJc w:val="left"/>
      <w:pPr>
        <w:tabs>
          <w:tab w:val="num" w:pos="2880"/>
        </w:tabs>
        <w:ind w:left="2880" w:hanging="360"/>
      </w:pPr>
      <w:rPr>
        <w:rFonts w:ascii="Times New Roman" w:hAnsi="Times New Roman" w:hint="default"/>
      </w:rPr>
    </w:lvl>
    <w:lvl w:ilvl="4" w:tplc="DC7E8938" w:tentative="1">
      <w:start w:val="1"/>
      <w:numFmt w:val="bullet"/>
      <w:lvlText w:val="-"/>
      <w:lvlJc w:val="left"/>
      <w:pPr>
        <w:tabs>
          <w:tab w:val="num" w:pos="3600"/>
        </w:tabs>
        <w:ind w:left="3600" w:hanging="360"/>
      </w:pPr>
      <w:rPr>
        <w:rFonts w:ascii="Times New Roman" w:hAnsi="Times New Roman" w:hint="default"/>
      </w:rPr>
    </w:lvl>
    <w:lvl w:ilvl="5" w:tplc="9470F358" w:tentative="1">
      <w:start w:val="1"/>
      <w:numFmt w:val="bullet"/>
      <w:lvlText w:val="-"/>
      <w:lvlJc w:val="left"/>
      <w:pPr>
        <w:tabs>
          <w:tab w:val="num" w:pos="4320"/>
        </w:tabs>
        <w:ind w:left="4320" w:hanging="360"/>
      </w:pPr>
      <w:rPr>
        <w:rFonts w:ascii="Times New Roman" w:hAnsi="Times New Roman" w:hint="default"/>
      </w:rPr>
    </w:lvl>
    <w:lvl w:ilvl="6" w:tplc="01068F66" w:tentative="1">
      <w:start w:val="1"/>
      <w:numFmt w:val="bullet"/>
      <w:lvlText w:val="-"/>
      <w:lvlJc w:val="left"/>
      <w:pPr>
        <w:tabs>
          <w:tab w:val="num" w:pos="5040"/>
        </w:tabs>
        <w:ind w:left="5040" w:hanging="360"/>
      </w:pPr>
      <w:rPr>
        <w:rFonts w:ascii="Times New Roman" w:hAnsi="Times New Roman" w:hint="default"/>
      </w:rPr>
    </w:lvl>
    <w:lvl w:ilvl="7" w:tplc="D7684A08" w:tentative="1">
      <w:start w:val="1"/>
      <w:numFmt w:val="bullet"/>
      <w:lvlText w:val="-"/>
      <w:lvlJc w:val="left"/>
      <w:pPr>
        <w:tabs>
          <w:tab w:val="num" w:pos="5760"/>
        </w:tabs>
        <w:ind w:left="5760" w:hanging="360"/>
      </w:pPr>
      <w:rPr>
        <w:rFonts w:ascii="Times New Roman" w:hAnsi="Times New Roman" w:hint="default"/>
      </w:rPr>
    </w:lvl>
    <w:lvl w:ilvl="8" w:tplc="69EAC7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613D7A"/>
    <w:multiLevelType w:val="hybridMultilevel"/>
    <w:tmpl w:val="5ECC2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C6409B"/>
    <w:multiLevelType w:val="hybridMultilevel"/>
    <w:tmpl w:val="3C807B2C"/>
    <w:lvl w:ilvl="0" w:tplc="EB1AFB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504E5E"/>
    <w:multiLevelType w:val="multilevel"/>
    <w:tmpl w:val="5AB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6"/>
  </w:num>
  <w:num w:numId="3">
    <w:abstractNumId w:val="17"/>
  </w:num>
  <w:num w:numId="4">
    <w:abstractNumId w:val="8"/>
  </w:num>
  <w:num w:numId="5">
    <w:abstractNumId w:val="6"/>
  </w:num>
  <w:num w:numId="6">
    <w:abstractNumId w:val="0"/>
  </w:num>
  <w:num w:numId="7">
    <w:abstractNumId w:val="19"/>
  </w:num>
  <w:num w:numId="8">
    <w:abstractNumId w:val="11"/>
  </w:num>
  <w:num w:numId="9">
    <w:abstractNumId w:val="18"/>
  </w:num>
  <w:num w:numId="10">
    <w:abstractNumId w:val="2"/>
  </w:num>
  <w:num w:numId="11">
    <w:abstractNumId w:val="14"/>
  </w:num>
  <w:num w:numId="12">
    <w:abstractNumId w:val="9"/>
  </w:num>
  <w:num w:numId="13">
    <w:abstractNumId w:val="20"/>
  </w:num>
  <w:num w:numId="14">
    <w:abstractNumId w:val="10"/>
  </w:num>
  <w:num w:numId="15">
    <w:abstractNumId w:val="12"/>
  </w:num>
  <w:num w:numId="16">
    <w:abstractNumId w:val="4"/>
  </w:num>
  <w:num w:numId="17">
    <w:abstractNumId w:val="1"/>
  </w:num>
  <w:num w:numId="18">
    <w:abstractNumId w:val="15"/>
  </w:num>
  <w:num w:numId="19">
    <w:abstractNumId w:val="5"/>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0C3F"/>
    <w:rsid w:val="00037CF7"/>
    <w:rsid w:val="00053E3C"/>
    <w:rsid w:val="00123D8A"/>
    <w:rsid w:val="001327BD"/>
    <w:rsid w:val="0013767C"/>
    <w:rsid w:val="00165F66"/>
    <w:rsid w:val="001A2446"/>
    <w:rsid w:val="001F0E2C"/>
    <w:rsid w:val="00211415"/>
    <w:rsid w:val="00244F7E"/>
    <w:rsid w:val="00247E9A"/>
    <w:rsid w:val="00262E1D"/>
    <w:rsid w:val="0027414A"/>
    <w:rsid w:val="00280A9B"/>
    <w:rsid w:val="002B41DA"/>
    <w:rsid w:val="002C29BC"/>
    <w:rsid w:val="002C3E35"/>
    <w:rsid w:val="002D24CE"/>
    <w:rsid w:val="00356827"/>
    <w:rsid w:val="003660A8"/>
    <w:rsid w:val="003E43CD"/>
    <w:rsid w:val="003F03A3"/>
    <w:rsid w:val="00426487"/>
    <w:rsid w:val="00484636"/>
    <w:rsid w:val="00492DDD"/>
    <w:rsid w:val="00495D64"/>
    <w:rsid w:val="004A58ED"/>
    <w:rsid w:val="004B680C"/>
    <w:rsid w:val="004C17CC"/>
    <w:rsid w:val="004C3C3E"/>
    <w:rsid w:val="005076B4"/>
    <w:rsid w:val="005143C0"/>
    <w:rsid w:val="00527DFC"/>
    <w:rsid w:val="00531CBB"/>
    <w:rsid w:val="00542436"/>
    <w:rsid w:val="005676B7"/>
    <w:rsid w:val="00581F0F"/>
    <w:rsid w:val="005846AA"/>
    <w:rsid w:val="005A59C9"/>
    <w:rsid w:val="006133AA"/>
    <w:rsid w:val="00650C4A"/>
    <w:rsid w:val="00662EB4"/>
    <w:rsid w:val="0068283F"/>
    <w:rsid w:val="006A4A52"/>
    <w:rsid w:val="006C2B7E"/>
    <w:rsid w:val="00705F93"/>
    <w:rsid w:val="007101CC"/>
    <w:rsid w:val="007629FE"/>
    <w:rsid w:val="007660A7"/>
    <w:rsid w:val="00775C26"/>
    <w:rsid w:val="00777BFC"/>
    <w:rsid w:val="007C16D2"/>
    <w:rsid w:val="007C3457"/>
    <w:rsid w:val="007C5F12"/>
    <w:rsid w:val="007D1B4A"/>
    <w:rsid w:val="00841C24"/>
    <w:rsid w:val="00865D91"/>
    <w:rsid w:val="00916272"/>
    <w:rsid w:val="009963FF"/>
    <w:rsid w:val="009C0EBD"/>
    <w:rsid w:val="009C2995"/>
    <w:rsid w:val="009C44DC"/>
    <w:rsid w:val="009D2566"/>
    <w:rsid w:val="009E3D62"/>
    <w:rsid w:val="00A21EE4"/>
    <w:rsid w:val="00A55C44"/>
    <w:rsid w:val="00A87A6A"/>
    <w:rsid w:val="00AA183C"/>
    <w:rsid w:val="00AD01A2"/>
    <w:rsid w:val="00AD1CE8"/>
    <w:rsid w:val="00B33AA9"/>
    <w:rsid w:val="00B52C5D"/>
    <w:rsid w:val="00B91046"/>
    <w:rsid w:val="00BA291D"/>
    <w:rsid w:val="00BA7127"/>
    <w:rsid w:val="00BF372F"/>
    <w:rsid w:val="00C117EF"/>
    <w:rsid w:val="00C34446"/>
    <w:rsid w:val="00C441D3"/>
    <w:rsid w:val="00CA461A"/>
    <w:rsid w:val="00CA704A"/>
    <w:rsid w:val="00CE667C"/>
    <w:rsid w:val="00CF18D8"/>
    <w:rsid w:val="00CF285F"/>
    <w:rsid w:val="00D07E46"/>
    <w:rsid w:val="00D51E48"/>
    <w:rsid w:val="00D86721"/>
    <w:rsid w:val="00DA7382"/>
    <w:rsid w:val="00DB21F2"/>
    <w:rsid w:val="00DD60BC"/>
    <w:rsid w:val="00E76985"/>
    <w:rsid w:val="00E94566"/>
    <w:rsid w:val="00E9750C"/>
    <w:rsid w:val="00EA4912"/>
    <w:rsid w:val="00EB208D"/>
    <w:rsid w:val="00ED4665"/>
    <w:rsid w:val="00ED7556"/>
    <w:rsid w:val="00EF7650"/>
    <w:rsid w:val="00F07C37"/>
    <w:rsid w:val="00F13CD7"/>
    <w:rsid w:val="00F43155"/>
    <w:rsid w:val="00FD1138"/>
    <w:rsid w:val="00FD4941"/>
    <w:rsid w:val="00FE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B20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0">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 w:type="character" w:styleId="af1">
    <w:name w:val="Strong"/>
    <w:basedOn w:val="a0"/>
    <w:uiPriority w:val="22"/>
    <w:qFormat/>
    <w:rsid w:val="00EB208D"/>
    <w:rPr>
      <w:b/>
      <w:bCs/>
    </w:rPr>
  </w:style>
  <w:style w:type="character" w:styleId="af2">
    <w:name w:val="Emphasis"/>
    <w:basedOn w:val="a0"/>
    <w:uiPriority w:val="20"/>
    <w:qFormat/>
    <w:rsid w:val="00EB208D"/>
    <w:rPr>
      <w:i/>
      <w:iCs/>
    </w:rPr>
  </w:style>
  <w:style w:type="character" w:customStyle="1" w:styleId="20">
    <w:name w:val="Заголовок 2 Знак"/>
    <w:basedOn w:val="a0"/>
    <w:link w:val="2"/>
    <w:uiPriority w:val="9"/>
    <w:rsid w:val="00EB208D"/>
    <w:rPr>
      <w:rFonts w:ascii="Times New Roman" w:eastAsia="Times New Roman" w:hAnsi="Times New Roman" w:cs="Times New Roman"/>
      <w:b/>
      <w:bCs/>
      <w:sz w:val="36"/>
      <w:szCs w:val="36"/>
      <w:lang w:eastAsia="ru-RU"/>
    </w:rPr>
  </w:style>
  <w:style w:type="paragraph" w:customStyle="1" w:styleId="PETableCol">
    <w:name w:val="PETableCol"/>
    <w:rsid w:val="00F07C37"/>
    <w:pPr>
      <w:keepNext/>
      <w:spacing w:before="10" w:after="10" w:line="276" w:lineRule="auto"/>
    </w:pPr>
    <w:rPr>
      <w:rFonts w:ascii="Calibri" w:eastAsiaTheme="minorEastAsia" w:hAnsi="Calibri"/>
      <w:b/>
      <w:sz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641664060">
      <w:bodyDiv w:val="1"/>
      <w:marLeft w:val="0"/>
      <w:marRight w:val="0"/>
      <w:marTop w:val="0"/>
      <w:marBottom w:val="0"/>
      <w:divBdr>
        <w:top w:val="none" w:sz="0" w:space="0" w:color="auto"/>
        <w:left w:val="none" w:sz="0" w:space="0" w:color="auto"/>
        <w:bottom w:val="none" w:sz="0" w:space="0" w:color="auto"/>
        <w:right w:val="none" w:sz="0" w:space="0" w:color="auto"/>
      </w:divBdr>
    </w:div>
    <w:div w:id="783769227">
      <w:bodyDiv w:val="1"/>
      <w:marLeft w:val="0"/>
      <w:marRight w:val="0"/>
      <w:marTop w:val="0"/>
      <w:marBottom w:val="0"/>
      <w:divBdr>
        <w:top w:val="none" w:sz="0" w:space="0" w:color="auto"/>
        <w:left w:val="none" w:sz="0" w:space="0" w:color="auto"/>
        <w:bottom w:val="none" w:sz="0" w:space="0" w:color="auto"/>
        <w:right w:val="none" w:sz="0" w:space="0" w:color="auto"/>
      </w:divBdr>
      <w:divsChild>
        <w:div w:id="2129540498">
          <w:marLeft w:val="547"/>
          <w:marRight w:val="0"/>
          <w:marTop w:val="0"/>
          <w:marBottom w:val="0"/>
          <w:divBdr>
            <w:top w:val="none" w:sz="0" w:space="0" w:color="auto"/>
            <w:left w:val="none" w:sz="0" w:space="0" w:color="auto"/>
            <w:bottom w:val="none" w:sz="0" w:space="0" w:color="auto"/>
            <w:right w:val="none" w:sz="0" w:space="0" w:color="auto"/>
          </w:divBdr>
        </w:div>
        <w:div w:id="1465351693">
          <w:marLeft w:val="547"/>
          <w:marRight w:val="0"/>
          <w:marTop w:val="0"/>
          <w:marBottom w:val="0"/>
          <w:divBdr>
            <w:top w:val="none" w:sz="0" w:space="0" w:color="auto"/>
            <w:left w:val="none" w:sz="0" w:space="0" w:color="auto"/>
            <w:bottom w:val="none" w:sz="0" w:space="0" w:color="auto"/>
            <w:right w:val="none" w:sz="0" w:space="0" w:color="auto"/>
          </w:divBdr>
        </w:div>
        <w:div w:id="1157762695">
          <w:marLeft w:val="547"/>
          <w:marRight w:val="0"/>
          <w:marTop w:val="0"/>
          <w:marBottom w:val="0"/>
          <w:divBdr>
            <w:top w:val="none" w:sz="0" w:space="0" w:color="auto"/>
            <w:left w:val="none" w:sz="0" w:space="0" w:color="auto"/>
            <w:bottom w:val="none" w:sz="0" w:space="0" w:color="auto"/>
            <w:right w:val="none" w:sz="0" w:space="0" w:color="auto"/>
          </w:divBdr>
        </w:div>
        <w:div w:id="1904094522">
          <w:marLeft w:val="547"/>
          <w:marRight w:val="0"/>
          <w:marTop w:val="0"/>
          <w:marBottom w:val="0"/>
          <w:divBdr>
            <w:top w:val="none" w:sz="0" w:space="0" w:color="auto"/>
            <w:left w:val="none" w:sz="0" w:space="0" w:color="auto"/>
            <w:bottom w:val="none" w:sz="0" w:space="0" w:color="auto"/>
            <w:right w:val="none" w:sz="0" w:space="0" w:color="auto"/>
          </w:divBdr>
        </w:div>
      </w:divsChild>
    </w:div>
    <w:div w:id="990643287">
      <w:bodyDiv w:val="1"/>
      <w:marLeft w:val="0"/>
      <w:marRight w:val="0"/>
      <w:marTop w:val="0"/>
      <w:marBottom w:val="0"/>
      <w:divBdr>
        <w:top w:val="none" w:sz="0" w:space="0" w:color="auto"/>
        <w:left w:val="none" w:sz="0" w:space="0" w:color="auto"/>
        <w:bottom w:val="none" w:sz="0" w:space="0" w:color="auto"/>
        <w:right w:val="none" w:sz="0" w:space="0" w:color="auto"/>
      </w:divBdr>
    </w:div>
    <w:div w:id="1049647629">
      <w:bodyDiv w:val="1"/>
      <w:marLeft w:val="0"/>
      <w:marRight w:val="0"/>
      <w:marTop w:val="0"/>
      <w:marBottom w:val="0"/>
      <w:divBdr>
        <w:top w:val="none" w:sz="0" w:space="0" w:color="auto"/>
        <w:left w:val="none" w:sz="0" w:space="0" w:color="auto"/>
        <w:bottom w:val="none" w:sz="0" w:space="0" w:color="auto"/>
        <w:right w:val="none" w:sz="0" w:space="0" w:color="auto"/>
      </w:divBdr>
    </w:div>
    <w:div w:id="1055009626">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273706368">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668170757">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847788809">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1957826483">
      <w:bodyDiv w:val="1"/>
      <w:marLeft w:val="0"/>
      <w:marRight w:val="0"/>
      <w:marTop w:val="0"/>
      <w:marBottom w:val="0"/>
      <w:divBdr>
        <w:top w:val="none" w:sz="0" w:space="0" w:color="auto"/>
        <w:left w:val="none" w:sz="0" w:space="0" w:color="auto"/>
        <w:bottom w:val="none" w:sz="0" w:space="0" w:color="auto"/>
        <w:right w:val="none" w:sz="0" w:space="0" w:color="auto"/>
      </w:divBdr>
    </w:div>
    <w:div w:id="20012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8.%20&#1062;&#1080;&#1082;&#1083;%2011%20&#1072;&#1074;&#1075;&#1091;&#1089;&#1090;&#1072;%202023\15.%20&#1050;&#1056;_&#1055;&#1088;&#1086;&#1080;&#1079;&#1074;&#1086;&#1076;&#1089;&#1090;&#1074;&#1086;%20&#1087;&#1077;&#1082;&#1090;&#1080;&#1085;&#1072;\&#1060;&#1052;_&#1042;&#1099;&#1075;&#1088;&#1091;&#1079;&#1082;&#1072;%20&#1075;&#1088;&#1072;&#1092;&#1080;&#1082;&#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Дисконтированный поток нарастающим итогом</c:v>
          </c:tx>
          <c:spPr>
            <a:ln w="44450">
              <a:solidFill>
                <a:srgbClr val="C00000">
                  <a:alpha val="50000"/>
                </a:srgbClr>
              </a:solidFill>
            </a:ln>
          </c:spPr>
          <c:marker>
            <c:symbol val="none"/>
          </c:marker>
          <c:cat>
            <c:strLit>
              <c:ptCount val="132"/>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pt idx="120">
                <c:v>янв.34</c:v>
              </c:pt>
              <c:pt idx="121">
                <c:v>фев.34</c:v>
              </c:pt>
              <c:pt idx="122">
                <c:v>мар.34</c:v>
              </c:pt>
              <c:pt idx="123">
                <c:v>апр.34</c:v>
              </c:pt>
              <c:pt idx="124">
                <c:v>май.34</c:v>
              </c:pt>
              <c:pt idx="125">
                <c:v>июн.34</c:v>
              </c:pt>
              <c:pt idx="126">
                <c:v>июл.34</c:v>
              </c:pt>
              <c:pt idx="127">
                <c:v>авг.34</c:v>
              </c:pt>
              <c:pt idx="128">
                <c:v>сен.34</c:v>
              </c:pt>
              <c:pt idx="129">
                <c:v>окт.34</c:v>
              </c:pt>
              <c:pt idx="130">
                <c:v>ноя.34</c:v>
              </c:pt>
              <c:pt idx="131">
                <c:v>дек.34</c:v>
              </c:pt>
            </c:strLit>
          </c:cat>
          <c:val>
            <c:numLit>
              <c:formatCode>General</c:formatCode>
              <c:ptCount val="132"/>
              <c:pt idx="0">
                <c:v>-5030000</c:v>
              </c:pt>
              <c:pt idx="1">
                <c:v>-10026150.658124307</c:v>
              </c:pt>
              <c:pt idx="2">
                <c:v>-14988679.763228869</c:v>
              </c:pt>
              <c:pt idx="3">
                <c:v>-19917813.57126648</c:v>
              </c:pt>
              <c:pt idx="4">
                <c:v>-24813776.81560244</c:v>
              </c:pt>
              <c:pt idx="5">
                <c:v>-29676792.717260797</c:v>
              </c:pt>
              <c:pt idx="6">
                <c:v>-44110045.774109229</c:v>
              </c:pt>
              <c:pt idx="7">
                <c:v>-58446170.378253959</c:v>
              </c:pt>
              <c:pt idx="8">
                <c:v>-72685820.154784724</c:v>
              </c:pt>
              <c:pt idx="9">
                <c:v>-86829644.330226839</c:v>
              </c:pt>
              <c:pt idx="10">
                <c:v>-100878287.76214127</c:v>
              </c:pt>
              <c:pt idx="11">
                <c:v>-114832390.96852557</c:v>
              </c:pt>
              <c:pt idx="12">
                <c:v>-184330116.28513694</c:v>
              </c:pt>
              <c:pt idx="13">
                <c:v>-253360157.25506338</c:v>
              </c:pt>
              <c:pt idx="14">
                <c:v>-321925661.15610629</c:v>
              </c:pt>
              <c:pt idx="15">
                <c:v>-415131886.32379097</c:v>
              </c:pt>
              <c:pt idx="16">
                <c:v>-507710880.99830592</c:v>
              </c:pt>
              <c:pt idx="17">
                <c:v>-599666866.12187743</c:v>
              </c:pt>
              <c:pt idx="18">
                <c:v>-691004034.23193717</c:v>
              </c:pt>
              <c:pt idx="19">
                <c:v>-803716451.26449227</c:v>
              </c:pt>
              <c:pt idx="20">
                <c:v>-915670371.05295777</c:v>
              </c:pt>
              <c:pt idx="21">
                <c:v>-1026870897.8980348</c:v>
              </c:pt>
              <c:pt idx="22">
                <c:v>-1137323101.7510767</c:v>
              </c:pt>
              <c:pt idx="23">
                <c:v>-1246794745.3612819</c:v>
              </c:pt>
              <c:pt idx="24">
                <c:v>-1247245889.274833</c:v>
              </c:pt>
              <c:pt idx="25">
                <c:v>-1245904729.3825366</c:v>
              </c:pt>
              <c:pt idx="26">
                <c:v>-1244987920.0596676</c:v>
              </c:pt>
              <c:pt idx="27">
                <c:v>-1244076219.4286356</c:v>
              </c:pt>
              <c:pt idx="28">
                <c:v>-1243004066.6981466</c:v>
              </c:pt>
              <c:pt idx="29">
                <c:v>-1241638586.952913</c:v>
              </c:pt>
              <c:pt idx="30">
                <c:v>-1238079157.2972193</c:v>
              </c:pt>
              <c:pt idx="31">
                <c:v>-1232439671.5830157</c:v>
              </c:pt>
              <c:pt idx="32">
                <c:v>-1226582083.9416223</c:v>
              </c:pt>
              <c:pt idx="33">
                <c:v>-1213536279.3362761</c:v>
              </c:pt>
              <c:pt idx="34">
                <c:v>-1200577254.3732412</c:v>
              </c:pt>
              <c:pt idx="35">
                <c:v>-1186896426.1559076</c:v>
              </c:pt>
              <c:pt idx="36">
                <c:v>-1172875493.6042843</c:v>
              </c:pt>
              <c:pt idx="37">
                <c:v>-1149325559.0147665</c:v>
              </c:pt>
              <c:pt idx="38">
                <c:v>-1125614924.5701985</c:v>
              </c:pt>
              <c:pt idx="39">
                <c:v>-1103136321.2868896</c:v>
              </c:pt>
              <c:pt idx="40">
                <c:v>-1077672334.7224903</c:v>
              </c:pt>
              <c:pt idx="41">
                <c:v>-1052219143.1920354</c:v>
              </c:pt>
              <c:pt idx="42">
                <c:v>-1026498756.3539839</c:v>
              </c:pt>
              <c:pt idx="43">
                <c:v>-997480285.62687886</c:v>
              </c:pt>
              <c:pt idx="44">
                <c:v>-965122688.01993394</c:v>
              </c:pt>
              <c:pt idx="45">
                <c:v>-932528581.84959161</c:v>
              </c:pt>
              <c:pt idx="46">
                <c:v>-896686866.02498472</c:v>
              </c:pt>
              <c:pt idx="47">
                <c:v>-860908185.36359978</c:v>
              </c:pt>
              <c:pt idx="48">
                <c:v>-680740424.55615878</c:v>
              </c:pt>
              <c:pt idx="49">
                <c:v>-640859703.05463731</c:v>
              </c:pt>
              <c:pt idx="50">
                <c:v>-611447925.53113627</c:v>
              </c:pt>
              <c:pt idx="51">
                <c:v>-582092962.16555512</c:v>
              </c:pt>
              <c:pt idx="52">
                <c:v>-552794701.48199415</c:v>
              </c:pt>
              <c:pt idx="53">
                <c:v>-523553032.21805817</c:v>
              </c:pt>
              <c:pt idx="54">
                <c:v>-494367843.32459563</c:v>
              </c:pt>
              <c:pt idx="55">
                <c:v>-465239023.96543372</c:v>
              </c:pt>
              <c:pt idx="56">
                <c:v>-436166463.51711464</c:v>
              </c:pt>
              <c:pt idx="57">
                <c:v>-407150051.56862843</c:v>
              </c:pt>
              <c:pt idx="58">
                <c:v>-378189677.9211455</c:v>
              </c:pt>
              <c:pt idx="59">
                <c:v>-349285232.5877471</c:v>
              </c:pt>
              <c:pt idx="60">
                <c:v>-320436605.7931549</c:v>
              </c:pt>
              <c:pt idx="61">
                <c:v>-291643687.97345811</c:v>
              </c:pt>
              <c:pt idx="62">
                <c:v>-262906369.77584091</c:v>
              </c:pt>
              <c:pt idx="63">
                <c:v>-234224542.05830747</c:v>
              </c:pt>
              <c:pt idx="64">
                <c:v>-205598095.88940534</c:v>
              </c:pt>
              <c:pt idx="65">
                <c:v>-177026922.54794797</c:v>
              </c:pt>
              <c:pt idx="66">
                <c:v>-148510913.52273676</c:v>
              </c:pt>
              <c:pt idx="67">
                <c:v>-120049960.51228033</c:v>
              </c:pt>
              <c:pt idx="68">
                <c:v>-91643955.424513608</c:v>
              </c:pt>
              <c:pt idx="69">
                <c:v>-63292790.376515374</c:v>
              </c:pt>
              <c:pt idx="70">
                <c:v>-34996357.694224641</c:v>
              </c:pt>
              <c:pt idx="71">
                <c:v>-6718229.5115435012</c:v>
              </c:pt>
              <c:pt idx="72">
                <c:v>21438311.489123952</c:v>
              </c:pt>
              <c:pt idx="73">
                <c:v>49540648.822023258</c:v>
              </c:pt>
              <c:pt idx="74">
                <c:v>77588887.936126679</c:v>
              </c:pt>
              <c:pt idx="75">
                <c:v>105583134.08235329</c:v>
              </c:pt>
              <c:pt idx="76">
                <c:v>133523492.31379522</c:v>
              </c:pt>
              <c:pt idx="77">
                <c:v>161410067.48594648</c:v>
              </c:pt>
              <c:pt idx="78">
                <c:v>189242964.25693417</c:v>
              </c:pt>
              <c:pt idx="79">
                <c:v>217022287.08774948</c:v>
              </c:pt>
              <c:pt idx="80">
                <c:v>244748140.24247998</c:v>
              </c:pt>
              <c:pt idx="81">
                <c:v>272420627.78854626</c:v>
              </c:pt>
              <c:pt idx="82">
                <c:v>300039853.59693575</c:v>
              </c:pt>
              <c:pt idx="83">
                <c:v>327605921.34244138</c:v>
              </c:pt>
              <c:pt idx="84">
                <c:v>355118934.50389904</c:v>
              </c:pt>
              <c:pt idx="85">
                <c:v>382578996.3644281</c:v>
              </c:pt>
              <c:pt idx="86">
                <c:v>409986210.01167279</c:v>
              </c:pt>
              <c:pt idx="87">
                <c:v>437340678.33804446</c:v>
              </c:pt>
              <c:pt idx="88">
                <c:v>464642504.04134613</c:v>
              </c:pt>
              <c:pt idx="89">
                <c:v>491891789.62349266</c:v>
              </c:pt>
              <c:pt idx="90">
                <c:v>519088637.39304435</c:v>
              </c:pt>
              <c:pt idx="91">
                <c:v>546233149.46393013</c:v>
              </c:pt>
              <c:pt idx="92">
                <c:v>573325427.75607574</c:v>
              </c:pt>
              <c:pt idx="93">
                <c:v>600365573.99565494</c:v>
              </c:pt>
              <c:pt idx="94">
                <c:v>627353689.71533918</c:v>
              </c:pt>
              <c:pt idx="95">
                <c:v>654289876.25455058</c:v>
              </c:pt>
              <c:pt idx="96">
                <c:v>681174234.75971365</c:v>
              </c:pt>
              <c:pt idx="97">
                <c:v>708006866.18451083</c:v>
              </c:pt>
              <c:pt idx="98">
                <c:v>734787871.29013598</c:v>
              </c:pt>
              <c:pt idx="99">
                <c:v>761517350.64555311</c:v>
              </c:pt>
              <c:pt idx="100">
                <c:v>788195404.62775135</c:v>
              </c:pt>
              <c:pt idx="101">
                <c:v>814822133.42200375</c:v>
              </c:pt>
              <c:pt idx="102">
                <c:v>841397637.02212727</c:v>
              </c:pt>
              <c:pt idx="103">
                <c:v>867922015.23074198</c:v>
              </c:pt>
              <c:pt idx="104">
                <c:v>894395367.65953374</c:v>
              </c:pt>
              <c:pt idx="105">
                <c:v>920817793.72951508</c:v>
              </c:pt>
              <c:pt idx="106">
                <c:v>947189392.67128825</c:v>
              </c:pt>
              <c:pt idx="107">
                <c:v>973510263.52530992</c:v>
              </c:pt>
              <c:pt idx="108">
                <c:v>999780505.142156</c:v>
              </c:pt>
              <c:pt idx="109">
                <c:v>1026000216.1827867</c:v>
              </c:pt>
              <c:pt idx="110">
                <c:v>1052169495.118814</c:v>
              </c:pt>
              <c:pt idx="111">
                <c:v>1078288440.2327683</c:v>
              </c:pt>
              <c:pt idx="112">
                <c:v>1104357149.6183672</c:v>
              </c:pt>
              <c:pt idx="113">
                <c:v>1130375721.1807852</c:v>
              </c:pt>
              <c:pt idx="114">
                <c:v>1156344252.6369216</c:v>
              </c:pt>
              <c:pt idx="115">
                <c:v>1182262841.5156736</c:v>
              </c:pt>
              <c:pt idx="116">
                <c:v>1208131585.1582072</c:v>
              </c:pt>
              <c:pt idx="117">
                <c:v>1233950580.7182276</c:v>
              </c:pt>
              <c:pt idx="118">
                <c:v>1259719925.1622546</c:v>
              </c:pt>
              <c:pt idx="119">
                <c:v>1285439715.2698946</c:v>
              </c:pt>
              <c:pt idx="120">
                <c:v>1311110047.6341162</c:v>
              </c:pt>
              <c:pt idx="121">
                <c:v>1336731018.6615243</c:v>
              </c:pt>
              <c:pt idx="122">
                <c:v>1362302724.5726359</c:v>
              </c:pt>
              <c:pt idx="123">
                <c:v>1387825261.4021583</c:v>
              </c:pt>
              <c:pt idx="124">
                <c:v>1413298724.9992638</c:v>
              </c:pt>
              <c:pt idx="125">
                <c:v>1438723211.0278687</c:v>
              </c:pt>
              <c:pt idx="126">
                <c:v>1464098814.966912</c:v>
              </c:pt>
              <c:pt idx="127">
                <c:v>1489425632.1106336</c:v>
              </c:pt>
              <c:pt idx="128">
                <c:v>1514703757.5688536</c:v>
              </c:pt>
              <c:pt idx="129">
                <c:v>1539933286.2672546</c:v>
              </c:pt>
              <c:pt idx="130">
                <c:v>1565114312.9476595</c:v>
              </c:pt>
              <c:pt idx="131">
                <c:v>1590211591.375649</c:v>
              </c:pt>
            </c:numLit>
          </c:val>
          <c:smooth val="1"/>
          <c:extLst>
            <c:ext xmlns:c16="http://schemas.microsoft.com/office/drawing/2014/chart" uri="{C3380CC4-5D6E-409C-BE32-E72D297353CC}">
              <c16:uniqueId val="{00000000-9A5F-403B-91D9-753DF9E9DF14}"/>
            </c:ext>
          </c:extLst>
        </c:ser>
        <c:dLbls>
          <c:showLegendKey val="0"/>
          <c:showVal val="0"/>
          <c:showCatName val="0"/>
          <c:showSerName val="0"/>
          <c:showPercent val="0"/>
          <c:showBubbleSize val="0"/>
        </c:dLbls>
        <c:smooth val="0"/>
        <c:axId val="186384384"/>
        <c:axId val="186385920"/>
      </c:lineChart>
      <c:catAx>
        <c:axId val="18638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ru-RU"/>
          </a:p>
        </c:txPr>
        <c:crossAx val="186385920"/>
        <c:crossesAt val="0"/>
        <c:auto val="1"/>
        <c:lblAlgn val="ctr"/>
        <c:lblOffset val="100"/>
        <c:noMultiLvlLbl val="0"/>
      </c:catAx>
      <c:valAx>
        <c:axId val="18638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sz="800"/>
            </a:pPr>
            <a:endParaRPr lang="ru-RU"/>
          </a:p>
        </c:txPr>
        <c:crossAx val="18638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04DC-F820-47E8-BB48-B617AA9E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2161</Words>
  <Characters>12319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cp:revision>
  <cp:lastPrinted>2023-08-03T06:03:00Z</cp:lastPrinted>
  <dcterms:created xsi:type="dcterms:W3CDTF">2023-08-11T12:16:00Z</dcterms:created>
  <dcterms:modified xsi:type="dcterms:W3CDTF">2023-08-11T14:42:00Z</dcterms:modified>
</cp:coreProperties>
</file>