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5B" w:rsidRDefault="0096005B" w:rsidP="009600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СООБЩЕНИЕ</w:t>
      </w:r>
    </w:p>
    <w:p w:rsidR="0096005B" w:rsidRPr="005B3F0F" w:rsidRDefault="00F85209" w:rsidP="009600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4880">
        <w:rPr>
          <w:rFonts w:ascii="Times New Roman" w:hAnsi="Times New Roman" w:cs="Times New Roman"/>
          <w:sz w:val="28"/>
          <w:szCs w:val="28"/>
        </w:rPr>
        <w:t>результатах проведения</w:t>
      </w:r>
    </w:p>
    <w:p w:rsidR="0096005B" w:rsidRPr="005B3F0F" w:rsidRDefault="0096005B" w:rsidP="00960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открытого конкурса на право заключения концессионного соглашения по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эксплуатации </w:t>
      </w:r>
      <w:r w:rsidRPr="005B3F0F">
        <w:rPr>
          <w:rFonts w:ascii="Times New Roman" w:hAnsi="Times New Roman" w:cs="Times New Roman"/>
          <w:sz w:val="28"/>
          <w:szCs w:val="28"/>
        </w:rPr>
        <w:t xml:space="preserve"> объекта – сооружение гидротехническое, водоподпорное сооружение (грунтовая плотина),</w:t>
      </w:r>
      <w:r w:rsidRPr="005B3F0F"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>длинна по гребню 328 м., ширина по гребню 5,0 м., заложение откосов: верхового 1:1,1, низового 1:1,5, отметка гребня 147,0 м., кадастровый номер: 26:19:060101:14, сооружение гидротехническое, водосб</w:t>
      </w:r>
      <w:r w:rsidR="008A4880">
        <w:rPr>
          <w:rFonts w:ascii="Times New Roman" w:hAnsi="Times New Roman" w:cs="Times New Roman"/>
          <w:sz w:val="28"/>
          <w:szCs w:val="28"/>
        </w:rPr>
        <w:t xml:space="preserve">росное сооружение (донный </w:t>
      </w:r>
      <w:proofErr w:type="spellStart"/>
      <w:r w:rsidR="008A4880">
        <w:rPr>
          <w:rFonts w:ascii="Times New Roman" w:hAnsi="Times New Roman" w:cs="Times New Roman"/>
          <w:sz w:val="28"/>
          <w:szCs w:val="28"/>
        </w:rPr>
        <w:t>водoвы</w:t>
      </w:r>
      <w:r w:rsidRPr="005B3F0F">
        <w:rPr>
          <w:rFonts w:ascii="Times New Roman" w:hAnsi="Times New Roman" w:cs="Times New Roman"/>
          <w:sz w:val="28"/>
          <w:szCs w:val="28"/>
        </w:rPr>
        <w:t>пyск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) с классификацией ГТС, по расположению в узле сооружений – в теле водоподпорного сооружения, с плоским затвором с размером в свету поперечного сечения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водовыводов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для пропуска воды диаметром 1,2 м.,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96005B" w:rsidRPr="005B3F0F" w:rsidRDefault="0096005B" w:rsidP="00960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номер контактного телефона организатора конкурса:</w:t>
      </w:r>
    </w:p>
    <w:p w:rsidR="0096005B" w:rsidRDefault="0096005B" w:rsidP="00960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организатором открытого конкурса на право заключения концессионного соглашения по реконструкции объекта – сооружение гидротехническое, водоподпорное сооружение (грунтовая плотина),</w:t>
      </w:r>
      <w:r w:rsidRPr="005B3F0F"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 xml:space="preserve">длинна по гребню 328 м., ширина по гребню 5,0 м., заложение откосов: верхового 1:1,1, низового 1:1,5, отметка гребня 147,0 м., кадастровый номер: 26:19:060101:14, сооружение гидротехническое, водосбросное сооружение (донный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водoв</w:t>
      </w:r>
      <w:r w:rsidR="00934AF0">
        <w:rPr>
          <w:rFonts w:ascii="Times New Roman" w:hAnsi="Times New Roman" w:cs="Times New Roman"/>
          <w:sz w:val="28"/>
          <w:szCs w:val="28"/>
        </w:rPr>
        <w:t>ы</w:t>
      </w:r>
      <w:r w:rsidRPr="005B3F0F">
        <w:rPr>
          <w:rFonts w:ascii="Times New Roman" w:hAnsi="Times New Roman" w:cs="Times New Roman"/>
          <w:sz w:val="28"/>
          <w:szCs w:val="28"/>
        </w:rPr>
        <w:t>пyск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) с классификацией ГТС, по расположению в узле сооружений – в теле водоподпорного сооружения, с плоским затвором с размером в свету поперечного сечения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водовыводов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для пропуска воды диаметром 1,2 м.,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края,  является администрация Новоселицкого муниципального округа Ставропольского края место нахождения: 356350, Ставропольский край, Новоселицкий район, село Новоселицкое, пл. Ленина, 1, 1этаж, кабинет 9, номер контактного телефона: +7 (86548) 2-02-63.</w:t>
      </w:r>
    </w:p>
    <w:p w:rsidR="00F85209" w:rsidRPr="005B3F0F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концессионного соглашения</w:t>
      </w:r>
      <w:r w:rsidRPr="005B3F0F">
        <w:rPr>
          <w:rFonts w:ascii="Times New Roman" w:hAnsi="Times New Roman" w:cs="Times New Roman"/>
          <w:sz w:val="28"/>
          <w:szCs w:val="28"/>
        </w:rPr>
        <w:t>: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реконструкци</w:t>
      </w:r>
      <w:r w:rsidR="00600545">
        <w:rPr>
          <w:rFonts w:ascii="Times New Roman" w:hAnsi="Times New Roman" w:cs="Times New Roman"/>
          <w:sz w:val="28"/>
          <w:szCs w:val="28"/>
        </w:rPr>
        <w:t>я</w:t>
      </w:r>
      <w:r w:rsidRPr="005B3F0F">
        <w:rPr>
          <w:rFonts w:ascii="Times New Roman" w:hAnsi="Times New Roman" w:cs="Times New Roman"/>
          <w:sz w:val="28"/>
          <w:szCs w:val="28"/>
        </w:rPr>
        <w:t xml:space="preserve"> объекта - сооружение гидротехническое, водоподпорное сооружение (грунтовая плотина),</w:t>
      </w:r>
      <w:r w:rsidRPr="005B3F0F"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 xml:space="preserve">длинна по гребню 328 м., ширина по гребню 5,0 м., заложение откосов: верхового 1:1,1, низового 1:1,5, отметка гребня 147,0 м., кадастровый номер: 26:19:060101:14, сооружение гидротехническое, водосбросное сооружение (донный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водoв</w:t>
      </w:r>
      <w:r w:rsidR="00934AF0">
        <w:rPr>
          <w:rFonts w:ascii="Times New Roman" w:hAnsi="Times New Roman" w:cs="Times New Roman"/>
          <w:sz w:val="28"/>
          <w:szCs w:val="28"/>
        </w:rPr>
        <w:t>ы</w:t>
      </w:r>
      <w:r w:rsidRPr="005B3F0F">
        <w:rPr>
          <w:rFonts w:ascii="Times New Roman" w:hAnsi="Times New Roman" w:cs="Times New Roman"/>
          <w:sz w:val="28"/>
          <w:szCs w:val="28"/>
        </w:rPr>
        <w:t>пyск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) с классификацией ГТС, по расположению в узле сооружений – в теле водоподпорного сооружения, с плоским затвором с размером в свету поперечного сечения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водовыводов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для пропуска воды диаметром 1,2 м.,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</w:t>
      </w:r>
      <w:r w:rsidRPr="005B3F0F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края.</w:t>
      </w:r>
    </w:p>
    <w:p w:rsidR="008A4880" w:rsidRDefault="008A4880" w:rsidP="008A4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Новоселицкого муниципального округа Ставропольского края от 06 августа 2024г №436 принято решение о проведении </w:t>
      </w:r>
      <w:r w:rsidRPr="0073277C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73277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</w:t>
      </w:r>
      <w:r w:rsidRPr="0073277C">
        <w:rPr>
          <w:sz w:val="28"/>
          <w:szCs w:val="28"/>
        </w:rPr>
        <w:t xml:space="preserve">на право заключения концессионного соглашения в отношении объектов - сооружение гидротехническое, водоподпорное сооружение (грунтовая плотина), кадастровый номер: 26:19:060101:14, сооружение гидротехническое, водосбросное сооружение (донный </w:t>
      </w:r>
      <w:proofErr w:type="spellStart"/>
      <w:r w:rsidRPr="0073277C">
        <w:rPr>
          <w:sz w:val="28"/>
          <w:szCs w:val="28"/>
        </w:rPr>
        <w:t>водовыпуск</w:t>
      </w:r>
      <w:proofErr w:type="spellEnd"/>
      <w:r w:rsidRPr="0073277C">
        <w:rPr>
          <w:sz w:val="28"/>
          <w:szCs w:val="28"/>
        </w:rPr>
        <w:t>) с классификацией ГТС,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  <w:r>
        <w:rPr>
          <w:sz w:val="28"/>
          <w:szCs w:val="28"/>
        </w:rPr>
        <w:t xml:space="preserve"> (далее - открытый конкурс).</w:t>
      </w:r>
    </w:p>
    <w:p w:rsidR="008A4880" w:rsidRDefault="008A4880" w:rsidP="008A4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 проведении </w:t>
      </w:r>
      <w:r w:rsidRPr="00F03AB0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Pr="00F03AB0">
        <w:rPr>
          <w:sz w:val="28"/>
          <w:szCs w:val="28"/>
        </w:rPr>
        <w:t>открытого конкурса</w:t>
      </w:r>
      <w:r>
        <w:rPr>
          <w:sz w:val="28"/>
          <w:szCs w:val="28"/>
        </w:rPr>
        <w:t xml:space="preserve"> было размещено 07 августа 2024 года на официальном сайте администрации Новоселицкого муниципального округа </w:t>
      </w:r>
      <w:hyperlink r:id="rId5" w:history="1">
        <w:r w:rsidRPr="00F03AB0">
          <w:rPr>
            <w:rStyle w:val="aa"/>
            <w:color w:val="000000"/>
            <w:sz w:val="28"/>
            <w:szCs w:val="28"/>
          </w:rPr>
          <w:t>https://anmo-sk-r07.gosweb.gosuslugi.ru/</w:t>
        </w:r>
      </w:hyperlink>
      <w:r w:rsidRPr="00F03AB0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000000"/>
          <w:sz w:val="28"/>
          <w:szCs w:val="28"/>
        </w:rPr>
        <w:t>, 08 августа 2024 года</w:t>
      </w:r>
      <w:r w:rsidRPr="00F03AB0">
        <w:rPr>
          <w:color w:val="000000"/>
          <w:sz w:val="28"/>
          <w:szCs w:val="28"/>
        </w:rPr>
        <w:t xml:space="preserve"> в периодическом печатном издании Новоселицкого муниципального округа муниципальной газете «Официальный вестник Новоселицкого округа»</w:t>
      </w:r>
      <w:r>
        <w:rPr>
          <w:color w:val="000000"/>
          <w:sz w:val="28"/>
          <w:szCs w:val="28"/>
        </w:rPr>
        <w:t xml:space="preserve">,  08 августа 2024 года </w:t>
      </w:r>
      <w:r w:rsidRPr="00F03AB0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для размещения информации о проведении </w:t>
      </w:r>
      <w:r w:rsidRPr="00F03AB0">
        <w:rPr>
          <w:color w:val="000000"/>
          <w:sz w:val="28"/>
          <w:szCs w:val="28"/>
        </w:rPr>
        <w:t>торгов (torgi.gov.ru)</w:t>
      </w:r>
      <w:r>
        <w:rPr>
          <w:color w:val="000000"/>
          <w:sz w:val="28"/>
          <w:szCs w:val="28"/>
        </w:rPr>
        <w:t xml:space="preserve"> лот </w:t>
      </w:r>
      <w:r w:rsidRPr="002F181A">
        <w:rPr>
          <w:color w:val="000000"/>
          <w:sz w:val="28"/>
          <w:szCs w:val="28"/>
        </w:rPr>
        <w:t>№24000000230000000001</w:t>
      </w:r>
      <w:r>
        <w:rPr>
          <w:color w:val="000000"/>
          <w:sz w:val="28"/>
          <w:szCs w:val="28"/>
        </w:rPr>
        <w:t>.</w:t>
      </w:r>
    </w:p>
    <w:p w:rsidR="008A4880" w:rsidRDefault="008A4880" w:rsidP="008A488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B1F9D">
        <w:rPr>
          <w:sz w:val="28"/>
          <w:szCs w:val="28"/>
        </w:rPr>
        <w:t>В соответствии с конкурсной документацией</w:t>
      </w:r>
      <w:r w:rsidRPr="00375735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375735">
        <w:rPr>
          <w:sz w:val="28"/>
          <w:szCs w:val="28"/>
        </w:rPr>
        <w:t xml:space="preserve"> на участие в открытом конкурсе</w:t>
      </w:r>
      <w:r>
        <w:rPr>
          <w:sz w:val="28"/>
          <w:szCs w:val="28"/>
        </w:rPr>
        <w:t xml:space="preserve"> принимались с</w:t>
      </w:r>
      <w:r w:rsidRPr="00375735">
        <w:rPr>
          <w:sz w:val="28"/>
          <w:szCs w:val="28"/>
        </w:rPr>
        <w:t xml:space="preserve"> 12.08.2024 г. с 08 ч. 00 мин.</w:t>
      </w:r>
      <w:r>
        <w:rPr>
          <w:sz w:val="28"/>
          <w:szCs w:val="28"/>
        </w:rPr>
        <w:t xml:space="preserve"> по</w:t>
      </w:r>
      <w:r w:rsidRPr="00375735">
        <w:rPr>
          <w:sz w:val="28"/>
          <w:szCs w:val="28"/>
        </w:rPr>
        <w:t xml:space="preserve"> 20.09.2024 г. до 16 ч. 00 мин.</w:t>
      </w:r>
      <w:r>
        <w:rPr>
          <w:sz w:val="28"/>
          <w:szCs w:val="28"/>
        </w:rPr>
        <w:t xml:space="preserve"> </w:t>
      </w:r>
      <w:r w:rsidRPr="00375735">
        <w:rPr>
          <w:sz w:val="28"/>
          <w:szCs w:val="28"/>
        </w:rPr>
        <w:t>по адресу: Ставропольский край, Новоселицкий район, село Новоселицкое, пл. Ленина, 1, 1 этаж, кабинет № 9, телефон: +7 (86548) 2-02-63.</w:t>
      </w:r>
      <w:r>
        <w:rPr>
          <w:sz w:val="28"/>
          <w:szCs w:val="28"/>
        </w:rPr>
        <w:t xml:space="preserve"> </w:t>
      </w:r>
    </w:p>
    <w:p w:rsidR="008A4880" w:rsidRPr="002D7EAC" w:rsidRDefault="008A4880" w:rsidP="008A488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</w:t>
      </w:r>
      <w:r w:rsidRPr="002D7EAC">
        <w:rPr>
          <w:rFonts w:eastAsia="SimSun"/>
          <w:sz w:val="28"/>
          <w:szCs w:val="28"/>
        </w:rPr>
        <w:t>Обращений в конкурсную комиссию за разъяснениями положений конкурсной документации не поступало.</w:t>
      </w:r>
    </w:p>
    <w:p w:rsidR="008A4880" w:rsidRDefault="008A4880" w:rsidP="008A4880">
      <w:pPr>
        <w:suppressAutoHyphens/>
        <w:jc w:val="both"/>
        <w:rPr>
          <w:sz w:val="28"/>
          <w:szCs w:val="28"/>
        </w:rPr>
      </w:pPr>
      <w:r w:rsidRPr="002D7EAC">
        <w:rPr>
          <w:sz w:val="28"/>
          <w:szCs w:val="28"/>
        </w:rPr>
        <w:t xml:space="preserve">           За указанный в сообщении о проведении открытого конкурса период с 12.08.2024 г. с 08 ч. 00 мин. по 20.09.2024 г. до 16 ч. 00 мин. заявки на участие в открытом конкурсе не поступили.</w:t>
      </w:r>
      <w:bookmarkStart w:id="0" w:name="_GoBack"/>
      <w:bookmarkEnd w:id="0"/>
    </w:p>
    <w:p w:rsidR="00331CCB" w:rsidRPr="008A4880" w:rsidRDefault="008A4880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880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Согласно </w:t>
      </w:r>
      <w:r w:rsidRPr="008A488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от 23 сентября 2024 года </w:t>
      </w:r>
      <w:r w:rsidRPr="008A4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по проведению открытого конкурса на право заключения концессионного соглашения в отношении объектов - сооружение гидротехническое, водоподпорное сооружение (грунтовая плотина), кадастровый номер: 26:19:060101:14, сооружение гидротехническое, водосбросное сооружение (донный </w:t>
      </w:r>
      <w:proofErr w:type="spellStart"/>
      <w:r w:rsidRPr="008A4880">
        <w:rPr>
          <w:rFonts w:ascii="Times New Roman" w:hAnsi="Times New Roman" w:cs="Times New Roman"/>
          <w:color w:val="000000" w:themeColor="text1"/>
          <w:sz w:val="28"/>
          <w:szCs w:val="28"/>
        </w:rPr>
        <w:t>водовыпуск</w:t>
      </w:r>
      <w:proofErr w:type="spellEnd"/>
      <w:r w:rsidRPr="008A4880">
        <w:rPr>
          <w:rFonts w:ascii="Times New Roman" w:hAnsi="Times New Roman" w:cs="Times New Roman"/>
          <w:color w:val="000000" w:themeColor="text1"/>
          <w:sz w:val="28"/>
          <w:szCs w:val="28"/>
        </w:rPr>
        <w:t>) с классификацией ГТС,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открытый конкурс признан несостоявшимся. 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C8" w:rsidRDefault="006B56C8" w:rsidP="00411CC4">
      <w:pPr>
        <w:ind w:firstLine="708"/>
        <w:jc w:val="both"/>
        <w:rPr>
          <w:color w:val="FF0000"/>
        </w:rPr>
      </w:pPr>
    </w:p>
    <w:p w:rsidR="00411CC4" w:rsidRDefault="00411CC4" w:rsidP="00411CC4">
      <w:pPr>
        <w:ind w:firstLine="708"/>
        <w:jc w:val="both"/>
        <w:rPr>
          <w:color w:val="FF0000"/>
        </w:rPr>
      </w:pPr>
    </w:p>
    <w:p w:rsidR="00411CC4" w:rsidRPr="006B56C8" w:rsidRDefault="00411CC4" w:rsidP="00411CC4">
      <w:pPr>
        <w:ind w:firstLine="708"/>
        <w:jc w:val="both"/>
        <w:rPr>
          <w:color w:val="FF0000"/>
        </w:rPr>
      </w:pPr>
    </w:p>
    <w:sectPr w:rsidR="00411CC4" w:rsidRPr="006B56C8" w:rsidSect="00FE75EA">
      <w:pgSz w:w="11906" w:h="16838"/>
      <w:pgMar w:top="1134" w:right="709" w:bottom="993" w:left="1418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20605"/>
    <w:multiLevelType w:val="hybridMultilevel"/>
    <w:tmpl w:val="CBE6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004568"/>
    <w:rsid w:val="001F7350"/>
    <w:rsid w:val="0021260A"/>
    <w:rsid w:val="002B0494"/>
    <w:rsid w:val="002C46F4"/>
    <w:rsid w:val="002D7EAC"/>
    <w:rsid w:val="00330889"/>
    <w:rsid w:val="00331CCB"/>
    <w:rsid w:val="003751F2"/>
    <w:rsid w:val="003A0634"/>
    <w:rsid w:val="003C501A"/>
    <w:rsid w:val="00411CC4"/>
    <w:rsid w:val="005B257E"/>
    <w:rsid w:val="00600545"/>
    <w:rsid w:val="00625735"/>
    <w:rsid w:val="006B56C8"/>
    <w:rsid w:val="00710397"/>
    <w:rsid w:val="00756CE5"/>
    <w:rsid w:val="00807BE5"/>
    <w:rsid w:val="008A4880"/>
    <w:rsid w:val="008F5742"/>
    <w:rsid w:val="00934AF0"/>
    <w:rsid w:val="0096005B"/>
    <w:rsid w:val="009B6BC3"/>
    <w:rsid w:val="00A643A0"/>
    <w:rsid w:val="00B07471"/>
    <w:rsid w:val="00B1609F"/>
    <w:rsid w:val="00B17347"/>
    <w:rsid w:val="00B31DE9"/>
    <w:rsid w:val="00BB2131"/>
    <w:rsid w:val="00BC698A"/>
    <w:rsid w:val="00C1405B"/>
    <w:rsid w:val="00D328CB"/>
    <w:rsid w:val="00DB02F3"/>
    <w:rsid w:val="00F04C0B"/>
    <w:rsid w:val="00F11F41"/>
    <w:rsid w:val="00F521D4"/>
    <w:rsid w:val="00F85209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7623-B923-43E3-8E5C-7673365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9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1405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1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Web)1,Обычный (Web)11,Обычный (веб)11,Обычный (веб)2,Обычный (веб)1"/>
    <w:basedOn w:val="a"/>
    <w:link w:val="a8"/>
    <w:uiPriority w:val="99"/>
    <w:unhideWhenUsed/>
    <w:qFormat/>
    <w:rsid w:val="00C1405B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 Знак,Обычный (Web)1 Знак,Обычный (Web)11 Знак,Обычный (веб)11 Знак,Обычный (веб)2 Знак,Обычный (веб)1 Знак"/>
    <w:link w:val="a7"/>
    <w:uiPriority w:val="99"/>
    <w:rsid w:val="00C14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60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96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005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600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mo-sk-r07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4</cp:revision>
  <cp:lastPrinted>2023-04-10T07:58:00Z</cp:lastPrinted>
  <dcterms:created xsi:type="dcterms:W3CDTF">2024-08-19T13:07:00Z</dcterms:created>
  <dcterms:modified xsi:type="dcterms:W3CDTF">2024-09-06T11:58:00Z</dcterms:modified>
</cp:coreProperties>
</file>