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B" w:rsidRPr="00211C4B" w:rsidRDefault="00211C4B" w:rsidP="00211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4B">
        <w:rPr>
          <w:rFonts w:ascii="Times New Roman" w:hAnsi="Times New Roman" w:cs="Times New Roman"/>
          <w:b/>
          <w:sz w:val="28"/>
          <w:szCs w:val="28"/>
        </w:rPr>
        <w:t>Анализ финансовых, экономических, социальных и иных показателей развития малого и среднего предпринимательства, оценка эффективности применения мер по его развитию, прогноз развития малого и среднего предпринимательства</w:t>
      </w:r>
      <w:r w:rsidR="00FE69E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0619F8">
        <w:rPr>
          <w:rFonts w:ascii="Times New Roman" w:hAnsi="Times New Roman" w:cs="Times New Roman"/>
          <w:b/>
          <w:sz w:val="28"/>
          <w:szCs w:val="28"/>
        </w:rPr>
        <w:t>2</w:t>
      </w:r>
      <w:r w:rsidR="00FE69E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66BF1" w:rsidRPr="00866BF1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поддержка субъектов малого и среднего предпринимательства осуществляется согласно ст. 19 Федерального закона от 24.07.2007 года № 209-ФЗ </w:t>
      </w:r>
      <w:hyperlink r:id="rId5" w:tgtFrame="_blank" w:history="1">
        <w:r w:rsidRPr="008F7FC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«О развитии малого и среднего предпринимательства в Российской Федерации»</w:t>
        </w:r>
      </w:hyperlink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на официальном 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селицкого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CE7"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330594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</w:t>
      </w:r>
      <w:r w:rsidR="00330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0594"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актуализир</w:t>
      </w:r>
      <w:r w:rsidRPr="008F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866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информация:</w:t>
      </w:r>
    </w:p>
    <w:p w:rsidR="00866BF1" w:rsidRPr="00866BF1" w:rsidRDefault="00866BF1" w:rsidP="0076039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B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О реализации муниципальной программы </w:t>
      </w:r>
      <w:r w:rsidRPr="008F7FC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Новоселицкого муниципального</w:t>
      </w:r>
      <w:r w:rsidRPr="00866B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округа в рамках поддержки малого и среднего предпринимательства</w:t>
      </w:r>
    </w:p>
    <w:p w:rsidR="00866BF1" w:rsidRPr="00760394" w:rsidRDefault="00866BF1" w:rsidP="00760394">
      <w:pPr>
        <w:pStyle w:val="11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760394">
        <w:rPr>
          <w:rFonts w:ascii="Times New Roman" w:eastAsia="Times New Roman" w:hAnsi="Times New Roman"/>
          <w:sz w:val="28"/>
          <w:szCs w:val="28"/>
        </w:rPr>
        <w:t>В 202</w:t>
      </w:r>
      <w:r w:rsidR="000619F8">
        <w:rPr>
          <w:rFonts w:ascii="Times New Roman" w:eastAsia="Times New Roman" w:hAnsi="Times New Roman"/>
          <w:sz w:val="28"/>
          <w:szCs w:val="28"/>
        </w:rPr>
        <w:t>2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 году на территории Новоселицкого муниципального </w:t>
      </w:r>
      <w:r w:rsidR="00760394" w:rsidRPr="00760394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Ставропольского края действует муниципальная программа </w:t>
      </w:r>
      <w:r w:rsidR="00837CE7" w:rsidRPr="00760394">
        <w:rPr>
          <w:rFonts w:ascii="Times New Roman" w:hAnsi="Times New Roman"/>
          <w:sz w:val="28"/>
          <w:szCs w:val="28"/>
        </w:rPr>
        <w:t xml:space="preserve">«Осуществление местного самоуправления в Новоселицком муниципальном </w:t>
      </w:r>
      <w:r w:rsidR="00760394" w:rsidRPr="00760394">
        <w:rPr>
          <w:rFonts w:ascii="Times New Roman" w:hAnsi="Times New Roman"/>
          <w:sz w:val="28"/>
          <w:szCs w:val="28"/>
        </w:rPr>
        <w:t>округе</w:t>
      </w:r>
      <w:r w:rsidR="00837CE7" w:rsidRPr="00760394">
        <w:rPr>
          <w:rFonts w:ascii="Times New Roman" w:hAnsi="Times New Roman"/>
          <w:sz w:val="28"/>
          <w:szCs w:val="28"/>
        </w:rPr>
        <w:t xml:space="preserve"> Ставропольского края» 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утвержденная постановлением администрации </w:t>
      </w:r>
      <w:r w:rsidR="00837CE7" w:rsidRPr="00760394">
        <w:rPr>
          <w:rFonts w:ascii="Times New Roman" w:eastAsia="Times New Roman" w:hAnsi="Times New Roman"/>
          <w:sz w:val="28"/>
          <w:szCs w:val="28"/>
        </w:rPr>
        <w:t>Новоселицкого муниципального района</w:t>
      </w:r>
      <w:r w:rsidRPr="00760394">
        <w:rPr>
          <w:rFonts w:ascii="Times New Roman" w:eastAsia="Times New Roman" w:hAnsi="Times New Roman"/>
          <w:sz w:val="28"/>
          <w:szCs w:val="28"/>
        </w:rPr>
        <w:t xml:space="preserve"> Ставропольского края от </w:t>
      </w:r>
      <w:r w:rsidR="00760394" w:rsidRPr="00760394">
        <w:rPr>
          <w:rFonts w:ascii="Times New Roman" w:hAnsi="Times New Roman"/>
          <w:sz w:val="28"/>
          <w:szCs w:val="28"/>
        </w:rPr>
        <w:t>17</w:t>
      </w:r>
      <w:r w:rsidR="00837CE7" w:rsidRPr="00760394">
        <w:rPr>
          <w:rFonts w:ascii="Times New Roman" w:hAnsi="Times New Roman"/>
          <w:sz w:val="28"/>
          <w:szCs w:val="28"/>
        </w:rPr>
        <w:t xml:space="preserve"> декабря 20</w:t>
      </w:r>
      <w:r w:rsidR="00760394" w:rsidRPr="00760394">
        <w:rPr>
          <w:rFonts w:ascii="Times New Roman" w:hAnsi="Times New Roman"/>
          <w:sz w:val="28"/>
          <w:szCs w:val="28"/>
        </w:rPr>
        <w:t>20</w:t>
      </w:r>
      <w:r w:rsidR="00837CE7" w:rsidRPr="00760394">
        <w:rPr>
          <w:rFonts w:ascii="Times New Roman" w:hAnsi="Times New Roman"/>
          <w:sz w:val="28"/>
          <w:szCs w:val="28"/>
        </w:rPr>
        <w:t xml:space="preserve"> года № </w:t>
      </w:r>
      <w:r w:rsidR="00760394" w:rsidRPr="00760394">
        <w:rPr>
          <w:rFonts w:ascii="Times New Roman" w:hAnsi="Times New Roman"/>
          <w:sz w:val="28"/>
          <w:szCs w:val="28"/>
        </w:rPr>
        <w:t>2</w:t>
      </w:r>
      <w:r w:rsidR="00837CE7" w:rsidRPr="00760394">
        <w:rPr>
          <w:rFonts w:ascii="Times New Roman" w:hAnsi="Times New Roman"/>
          <w:sz w:val="28"/>
          <w:szCs w:val="28"/>
        </w:rPr>
        <w:t xml:space="preserve"> </w:t>
      </w:r>
      <w:r w:rsidR="00955DAC" w:rsidRPr="00760394">
        <w:rPr>
          <w:rFonts w:ascii="Times New Roman" w:hAnsi="Times New Roman"/>
          <w:sz w:val="28"/>
          <w:szCs w:val="28"/>
        </w:rPr>
        <w:t>«</w:t>
      </w:r>
      <w:r w:rsidR="00760394" w:rsidRPr="0066016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760394" w:rsidRPr="00660167">
        <w:rPr>
          <w:rFonts w:ascii="Times New Roman" w:hAnsi="Times New Roman"/>
          <w:sz w:val="28"/>
          <w:szCs w:val="28"/>
        </w:rPr>
        <w:t>Новоселицкого муниципального округа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760394" w:rsidRPr="00660167">
        <w:rPr>
          <w:rFonts w:ascii="Times New Roman" w:hAnsi="Times New Roman"/>
          <w:sz w:val="28"/>
          <w:szCs w:val="28"/>
        </w:rPr>
        <w:t>Ставропольского края «Осуществление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760394" w:rsidRPr="00660167">
        <w:rPr>
          <w:rFonts w:ascii="Times New Roman" w:hAnsi="Times New Roman"/>
          <w:sz w:val="28"/>
          <w:szCs w:val="28"/>
        </w:rPr>
        <w:t>местного самоуправления в Новоселицком муниципальном округе Ставропольского края»</w:t>
      </w:r>
      <w:r w:rsidR="00760394">
        <w:rPr>
          <w:rFonts w:ascii="Times New Roman" w:hAnsi="Times New Roman"/>
          <w:sz w:val="28"/>
          <w:szCs w:val="28"/>
        </w:rPr>
        <w:t xml:space="preserve"> </w:t>
      </w:r>
      <w:r w:rsidR="00837CE7" w:rsidRPr="00760394">
        <w:rPr>
          <w:rFonts w:ascii="Times New Roman" w:eastAsia="Times New Roman" w:hAnsi="Times New Roman"/>
          <w:sz w:val="28"/>
          <w:szCs w:val="28"/>
        </w:rPr>
        <w:t xml:space="preserve">в рамках </w:t>
      </w:r>
      <w:r w:rsidR="00837CE7" w:rsidRPr="00760394">
        <w:rPr>
          <w:rFonts w:ascii="Times New Roman" w:hAnsi="Times New Roman"/>
          <w:sz w:val="28"/>
          <w:szCs w:val="28"/>
        </w:rPr>
        <w:t>которой утверждена подпрограмма 4</w:t>
      </w:r>
      <w:r w:rsidR="00837CE7" w:rsidRPr="0033059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60394" w:rsidRPr="00F568DE">
        <w:rPr>
          <w:rFonts w:ascii="Times New Roman" w:hAnsi="Times New Roman"/>
          <w:sz w:val="28"/>
          <w:szCs w:val="28"/>
          <w:lang w:eastAsia="ar-SA"/>
        </w:rPr>
        <w:t>«Модернизация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 w:rsidR="00837CE7" w:rsidRPr="00330594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837CE7" w:rsidRPr="00760394">
        <w:rPr>
          <w:rFonts w:ascii="Times New Roman" w:hAnsi="Times New Roman"/>
          <w:sz w:val="28"/>
          <w:szCs w:val="28"/>
        </w:rPr>
        <w:t xml:space="preserve">Задачей </w:t>
      </w:r>
      <w:r w:rsidR="00760394">
        <w:rPr>
          <w:rFonts w:ascii="Times New Roman" w:hAnsi="Times New Roman"/>
          <w:sz w:val="28"/>
          <w:szCs w:val="28"/>
        </w:rPr>
        <w:t>подпрог</w:t>
      </w:r>
      <w:r w:rsidR="00837CE7" w:rsidRPr="00760394">
        <w:rPr>
          <w:rFonts w:ascii="Times New Roman" w:hAnsi="Times New Roman"/>
          <w:sz w:val="28"/>
          <w:szCs w:val="28"/>
        </w:rPr>
        <w:t>раммы является создание благоприятных условий для развития малого и среднего предпринимательства</w:t>
      </w:r>
      <w:r w:rsidR="00B41692" w:rsidRPr="00760394">
        <w:rPr>
          <w:rFonts w:ascii="Times New Roman" w:hAnsi="Times New Roman"/>
          <w:sz w:val="28"/>
          <w:szCs w:val="28"/>
        </w:rPr>
        <w:t>.</w:t>
      </w:r>
    </w:p>
    <w:p w:rsidR="0046518F" w:rsidRPr="00C67163" w:rsidRDefault="00B41692" w:rsidP="0046518F">
      <w:pPr>
        <w:ind w:firstLine="709"/>
        <w:jc w:val="both"/>
        <w:rPr>
          <w:color w:val="FF0000"/>
          <w:sz w:val="28"/>
          <w:szCs w:val="28"/>
        </w:rPr>
      </w:pPr>
      <w:r w:rsidRPr="007F70BB">
        <w:rPr>
          <w:rFonts w:ascii="Times New Roman" w:hAnsi="Times New Roman" w:cs="Times New Roman"/>
          <w:sz w:val="28"/>
          <w:szCs w:val="28"/>
        </w:rPr>
        <w:t xml:space="preserve">В рамках празднования Дня российского предпринимательства на территории Новоселицкого муниципального </w:t>
      </w:r>
      <w:r w:rsidR="006D6FE3" w:rsidRPr="007F70BB">
        <w:rPr>
          <w:rFonts w:ascii="Times New Roman" w:hAnsi="Times New Roman" w:cs="Times New Roman"/>
          <w:sz w:val="28"/>
          <w:szCs w:val="28"/>
        </w:rPr>
        <w:t>округа</w:t>
      </w:r>
      <w:r w:rsidRPr="007F70BB">
        <w:rPr>
          <w:rFonts w:ascii="Times New Roman" w:hAnsi="Times New Roman" w:cs="Times New Roman"/>
          <w:sz w:val="28"/>
          <w:szCs w:val="28"/>
        </w:rPr>
        <w:t xml:space="preserve"> проводится ежегодный конкурс «Предприниматель года»</w:t>
      </w:r>
      <w:r w:rsidR="0046518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46518F" w:rsidRPr="0046518F">
        <w:rPr>
          <w:rFonts w:ascii="Times New Roman" w:hAnsi="Times New Roman" w:cs="Times New Roman"/>
          <w:sz w:val="28"/>
          <w:szCs w:val="28"/>
        </w:rPr>
        <w:t>проводится информационно - разъяснительная работа о действующих мерах государственной поддержки субъектов малого предпринимательства на территории Ставропольского края, так на официальном сайте округа размещено 58 информационных релиза.</w:t>
      </w:r>
      <w:r w:rsidR="0046518F" w:rsidRPr="00C67163">
        <w:rPr>
          <w:color w:val="FF0000"/>
          <w:sz w:val="28"/>
          <w:szCs w:val="28"/>
        </w:rPr>
        <w:t xml:space="preserve"> </w:t>
      </w:r>
    </w:p>
    <w:p w:rsidR="00866BF1" w:rsidRPr="00760394" w:rsidRDefault="00866BF1" w:rsidP="008F7FC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3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О количестве субъектов малого и среднего предпринимательства и об их классификации по видам экономической деятельности</w:t>
      </w:r>
      <w:r w:rsidR="00B41692" w:rsidRPr="0076039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930129" w:rsidRPr="00930129" w:rsidRDefault="006367AA" w:rsidP="009301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039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619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1692" w:rsidRPr="00760394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Новоселицкого муниципального </w:t>
      </w:r>
      <w:r w:rsidR="00330594" w:rsidRPr="0076039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B41692" w:rsidRPr="00760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692" w:rsidRPr="00760394">
        <w:rPr>
          <w:rFonts w:ascii="Times New Roman" w:eastAsia="Calibri" w:hAnsi="Times New Roman" w:cs="Times New Roman"/>
          <w:sz w:val="28"/>
          <w:szCs w:val="28"/>
        </w:rPr>
        <w:t xml:space="preserve">число субъектов малого и среднего предпринимательства составило 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>5</w:t>
      </w:r>
      <w:r w:rsidR="00B83BBD" w:rsidRPr="00B83BBD">
        <w:rPr>
          <w:rFonts w:ascii="Times New Roman" w:eastAsia="Calibri" w:hAnsi="Times New Roman" w:cs="Times New Roman"/>
          <w:sz w:val="28"/>
          <w:szCs w:val="28"/>
        </w:rPr>
        <w:t>5</w:t>
      </w:r>
      <w:r w:rsidR="000619F8">
        <w:rPr>
          <w:rFonts w:ascii="Times New Roman" w:eastAsia="Calibri" w:hAnsi="Times New Roman" w:cs="Times New Roman"/>
          <w:sz w:val="28"/>
          <w:szCs w:val="28"/>
        </w:rPr>
        <w:t>0</w:t>
      </w:r>
      <w:r w:rsidR="00B83BBD" w:rsidRPr="00B83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единиц, из них </w:t>
      </w:r>
      <w:r w:rsidR="000619F8">
        <w:rPr>
          <w:rFonts w:ascii="Times New Roman" w:eastAsia="Calibri" w:hAnsi="Times New Roman" w:cs="Times New Roman"/>
          <w:sz w:val="28"/>
          <w:szCs w:val="28"/>
        </w:rPr>
        <w:t>503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 </w:t>
      </w:r>
      <w:r w:rsidR="000619F8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619F8">
        <w:rPr>
          <w:rFonts w:ascii="Times New Roman" w:eastAsia="Calibri" w:hAnsi="Times New Roman" w:cs="Times New Roman"/>
          <w:sz w:val="28"/>
          <w:szCs w:val="28"/>
        </w:rPr>
        <w:t>20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глав крестьянско-фермерских хозяйств, 4</w:t>
      </w:r>
      <w:r w:rsidR="000619F8">
        <w:rPr>
          <w:rFonts w:ascii="Times New Roman" w:eastAsia="Calibri" w:hAnsi="Times New Roman" w:cs="Times New Roman"/>
          <w:sz w:val="28"/>
          <w:szCs w:val="28"/>
        </w:rPr>
        <w:t>7</w:t>
      </w:r>
      <w:r w:rsidR="00B41692" w:rsidRPr="00B83BBD">
        <w:rPr>
          <w:rFonts w:ascii="Times New Roman" w:eastAsia="Calibri" w:hAnsi="Times New Roman" w:cs="Times New Roman"/>
          <w:sz w:val="28"/>
          <w:szCs w:val="28"/>
        </w:rPr>
        <w:t xml:space="preserve"> малых предприятий (с учетом </w:t>
      </w:r>
      <w:proofErr w:type="spellStart"/>
      <w:r w:rsidR="00B41692" w:rsidRPr="00B83BBD">
        <w:rPr>
          <w:rFonts w:ascii="Times New Roman" w:eastAsia="Calibri" w:hAnsi="Times New Roman" w:cs="Times New Roman"/>
          <w:sz w:val="28"/>
          <w:szCs w:val="28"/>
        </w:rPr>
        <w:t>микропредприятий</w:t>
      </w:r>
      <w:proofErr w:type="spellEnd"/>
      <w:r w:rsidR="00B41692" w:rsidRPr="00B83BBD">
        <w:rPr>
          <w:rFonts w:ascii="Times New Roman" w:eastAsia="Calibri" w:hAnsi="Times New Roman" w:cs="Times New Roman"/>
          <w:sz w:val="28"/>
          <w:szCs w:val="28"/>
        </w:rPr>
        <w:t>)</w:t>
      </w:r>
      <w:r w:rsidR="00B41692" w:rsidRPr="00B83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0129" w:rsidRPr="00930129">
        <w:rPr>
          <w:rFonts w:ascii="Times New Roman" w:hAnsi="Times New Roman" w:cs="Times New Roman"/>
          <w:sz w:val="28"/>
          <w:szCs w:val="28"/>
        </w:rPr>
        <w:t>Также в округе осуществляют деятельность 14 коммерческих организаций, не включенных в ЕРМСП (2021</w:t>
      </w:r>
      <w:r w:rsidR="00B81AA5">
        <w:rPr>
          <w:rFonts w:ascii="Times New Roman" w:hAnsi="Times New Roman" w:cs="Times New Roman"/>
          <w:sz w:val="28"/>
          <w:szCs w:val="28"/>
        </w:rPr>
        <w:t xml:space="preserve"> </w:t>
      </w:r>
      <w:r w:rsidR="00930129" w:rsidRPr="00930129">
        <w:rPr>
          <w:rFonts w:ascii="Times New Roman" w:hAnsi="Times New Roman" w:cs="Times New Roman"/>
          <w:sz w:val="28"/>
          <w:szCs w:val="28"/>
        </w:rPr>
        <w:t>г</w:t>
      </w:r>
      <w:r w:rsidR="00B81AA5">
        <w:rPr>
          <w:rFonts w:ascii="Times New Roman" w:hAnsi="Times New Roman" w:cs="Times New Roman"/>
          <w:sz w:val="28"/>
          <w:szCs w:val="28"/>
        </w:rPr>
        <w:t>.</w:t>
      </w:r>
      <w:r w:rsidR="00930129" w:rsidRPr="009301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30129" w:rsidRPr="00930129">
        <w:rPr>
          <w:rFonts w:ascii="Times New Roman" w:hAnsi="Times New Roman" w:cs="Times New Roman"/>
          <w:sz w:val="28"/>
          <w:szCs w:val="28"/>
        </w:rPr>
        <w:t>17 )</w:t>
      </w:r>
      <w:proofErr w:type="gramEnd"/>
      <w:r w:rsidR="00930129" w:rsidRPr="00930129">
        <w:rPr>
          <w:rFonts w:ascii="Times New Roman" w:hAnsi="Times New Roman" w:cs="Times New Roman"/>
          <w:sz w:val="28"/>
          <w:szCs w:val="28"/>
        </w:rPr>
        <w:t xml:space="preserve">, и 96 некоммерческих организаций </w:t>
      </w:r>
      <w:r w:rsidR="00930129" w:rsidRPr="00930129">
        <w:rPr>
          <w:rFonts w:ascii="Times New Roman" w:hAnsi="Times New Roman" w:cs="Times New Roman"/>
          <w:sz w:val="28"/>
          <w:szCs w:val="28"/>
        </w:rPr>
        <w:lastRenderedPageBreak/>
        <w:t>(АППГ- 104) и 875 налогоплательщиков, применяющих специальный налоговый режим «Налог на профессиональный доход» или на 135% больше уровня 2021 года (2021г</w:t>
      </w:r>
      <w:r w:rsidR="00496312">
        <w:rPr>
          <w:rFonts w:ascii="Times New Roman" w:hAnsi="Times New Roman" w:cs="Times New Roman"/>
          <w:sz w:val="28"/>
          <w:szCs w:val="28"/>
        </w:rPr>
        <w:t xml:space="preserve">. </w:t>
      </w:r>
      <w:r w:rsidR="00930129" w:rsidRPr="00930129">
        <w:rPr>
          <w:rFonts w:ascii="Times New Roman" w:hAnsi="Times New Roman" w:cs="Times New Roman"/>
          <w:sz w:val="28"/>
          <w:szCs w:val="28"/>
        </w:rPr>
        <w:t>- 373).</w:t>
      </w:r>
    </w:p>
    <w:p w:rsidR="00930129" w:rsidRPr="00930129" w:rsidRDefault="00930129" w:rsidP="00930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129">
        <w:rPr>
          <w:rFonts w:ascii="Times New Roman" w:hAnsi="Times New Roman" w:cs="Times New Roman"/>
          <w:sz w:val="28"/>
          <w:szCs w:val="28"/>
        </w:rPr>
        <w:t>ГКУ «Центром занятости населения Новоселицкого района» в 2022 году предоставлена единовременная финансовая помощь при государственной регистрации в качестве индивидуального предпринимателя в размере 150 400 рублей 2 заявителям.</w:t>
      </w:r>
    </w:p>
    <w:p w:rsidR="00930129" w:rsidRPr="00930129" w:rsidRDefault="00930129" w:rsidP="00930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129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Новоселицкого муниципального округа за отчетный период заключено 12 социальных контрактов на сумму 3,1 </w:t>
      </w:r>
      <w:proofErr w:type="spellStart"/>
      <w:proofErr w:type="gramStart"/>
      <w:r w:rsidRPr="00930129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proofErr w:type="gramEnd"/>
      <w:r w:rsidRPr="00930129">
        <w:rPr>
          <w:rFonts w:ascii="Times New Roman" w:hAnsi="Times New Roman" w:cs="Times New Roman"/>
          <w:sz w:val="28"/>
          <w:szCs w:val="28"/>
        </w:rPr>
        <w:t xml:space="preserve">  для осуществления предпринимательской деятельности (2 – ИП, 10 – </w:t>
      </w:r>
      <w:proofErr w:type="spellStart"/>
      <w:r w:rsidRPr="00930129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930129">
        <w:rPr>
          <w:rFonts w:ascii="Times New Roman" w:hAnsi="Times New Roman" w:cs="Times New Roman"/>
          <w:sz w:val="28"/>
          <w:szCs w:val="28"/>
        </w:rPr>
        <w:t>).</w:t>
      </w:r>
    </w:p>
    <w:p w:rsidR="00B41692" w:rsidRPr="00930129" w:rsidRDefault="00B41692" w:rsidP="00930129">
      <w:pPr>
        <w:spacing w:after="0" w:line="246" w:lineRule="auto"/>
        <w:ind w:firstLine="7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BF1" w:rsidRPr="004E56D2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 наибольшее число хозяйствующих субъектов малого и среднего предпринимательства заняты в следующих видах деятельности:</w:t>
      </w:r>
      <w:r w:rsidR="002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BF1" w:rsidRPr="0054092C" w:rsidRDefault="00D46DAD" w:rsidP="00A3672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сельское,</w:t>
      </w:r>
      <w:r w:rsidR="00A36729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лесное хозяйство</w:t>
      </w: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охота, рыболовство и рыбоводство</w:t>
      </w:r>
      <w:r w:rsidR="00A36729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BF1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</w:t>
      </w:r>
      <w:r w:rsidR="000F13E8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36729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36729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6729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36729" w:rsidRPr="0054092C" w:rsidRDefault="00D46DAD" w:rsidP="00917A7B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- 3</w:t>
      </w:r>
      <w:r w:rsidRPr="005409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5409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%</w:t>
      </w:r>
    </w:p>
    <w:p w:rsidR="008F0B63" w:rsidRPr="0054092C" w:rsidRDefault="0054092C" w:rsidP="008F0B63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и хранение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36729" w:rsidRPr="0054092C" w:rsidRDefault="00A36729" w:rsidP="00A36729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прочих коммунальных, социальных и персональных услуг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4092C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B63" w:rsidRPr="0054092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36729" w:rsidRPr="009374A5" w:rsidRDefault="00A36729" w:rsidP="00A3672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4A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9A5186" w:rsidRPr="009A5186" w:rsidRDefault="009A5186" w:rsidP="009A5186">
      <w:pPr>
        <w:spacing w:after="0" w:line="240" w:lineRule="auto"/>
        <w:ind w:firstLine="709"/>
        <w:jc w:val="both"/>
        <w:rPr>
          <w:sz w:val="28"/>
          <w:szCs w:val="28"/>
        </w:rPr>
      </w:pPr>
      <w:r w:rsidRPr="009A51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данным, проведенного в 2020 году, сплошного наблюдения малого и среднего бизнеса (переписи бизнеса) Управлением Федеральной службы государственной статистики по </w:t>
      </w:r>
      <w:proofErr w:type="gramStart"/>
      <w:r w:rsidRPr="009A5186">
        <w:rPr>
          <w:rFonts w:ascii="Times New Roman" w:eastAsia="Times New Roman" w:hAnsi="Times New Roman"/>
          <w:sz w:val="28"/>
          <w:szCs w:val="28"/>
          <w:lang w:eastAsia="ru-RU"/>
        </w:rPr>
        <w:t>Северо-Кавказскому</w:t>
      </w:r>
      <w:proofErr w:type="gramEnd"/>
      <w:r w:rsidRPr="009A518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федеральному округу (классификация по видам деятельности отсутствует):</w:t>
      </w:r>
    </w:p>
    <w:p w:rsidR="009A5186" w:rsidRPr="00D66905" w:rsidRDefault="009A5186" w:rsidP="009A518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D6690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Численность занятых в сфере индивидуальной предпринимательской деятельности по категориям работников в 2020 году, человек</w:t>
      </w:r>
    </w:p>
    <w:p w:rsidR="009A5186" w:rsidRPr="00D66905" w:rsidRDefault="009A5186" w:rsidP="009A51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599"/>
        <w:gridCol w:w="1254"/>
        <w:gridCol w:w="1624"/>
        <w:gridCol w:w="1360"/>
        <w:gridCol w:w="1866"/>
      </w:tblGrid>
      <w:tr w:rsidR="009A5186" w:rsidRPr="00D66905" w:rsidTr="009A5186">
        <w:trPr>
          <w:trHeight w:val="132"/>
        </w:trPr>
        <w:tc>
          <w:tcPr>
            <w:tcW w:w="1287" w:type="pct"/>
            <w:vMerge w:val="restart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669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Средняя численность занятых в сфере </w:t>
            </w: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индивидуальной</w:t>
            </w:r>
            <w:r w:rsidRPr="00D669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предпринимательской деятельности - всего</w:t>
            </w:r>
          </w:p>
        </w:tc>
        <w:tc>
          <w:tcPr>
            <w:tcW w:w="2715" w:type="pct"/>
            <w:gridSpan w:val="4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 них</w:t>
            </w:r>
          </w:p>
        </w:tc>
        <w:tc>
          <w:tcPr>
            <w:tcW w:w="998" w:type="pct"/>
            <w:vMerge w:val="restart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Число </w:t>
            </w:r>
            <w:r w:rsidRPr="00D669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ИП</w:t>
            </w:r>
            <w:r w:rsidRPr="00D74DD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привлекающих наемных работников</w:t>
            </w:r>
          </w:p>
        </w:tc>
      </w:tr>
      <w:tr w:rsidR="009A5186" w:rsidRPr="00D66905" w:rsidTr="009A5186">
        <w:trPr>
          <w:trHeight w:val="255"/>
        </w:trPr>
        <w:tc>
          <w:tcPr>
            <w:tcW w:w="1287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 w:val="restart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669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ИП</w:t>
            </w:r>
          </w:p>
        </w:tc>
        <w:tc>
          <w:tcPr>
            <w:tcW w:w="2268" w:type="pct"/>
            <w:gridSpan w:val="3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кроме того</w:t>
            </w:r>
          </w:p>
        </w:tc>
        <w:tc>
          <w:tcPr>
            <w:tcW w:w="998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A5186" w:rsidRPr="00D66905" w:rsidTr="009A5186">
        <w:trPr>
          <w:trHeight w:val="510"/>
        </w:trPr>
        <w:tc>
          <w:tcPr>
            <w:tcW w:w="1287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pct"/>
            <w:gridSpan w:val="3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численность работающих в бизнесе </w:t>
            </w:r>
            <w:r w:rsidRPr="00D6690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ИП</w:t>
            </w: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категориям</w:t>
            </w:r>
          </w:p>
        </w:tc>
        <w:tc>
          <w:tcPr>
            <w:tcW w:w="998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A5186" w:rsidRPr="00D66905" w:rsidTr="009A5186">
        <w:trPr>
          <w:trHeight w:val="510"/>
        </w:trPr>
        <w:tc>
          <w:tcPr>
            <w:tcW w:w="1287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7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партнеры</w:t>
            </w:r>
          </w:p>
        </w:tc>
        <w:tc>
          <w:tcPr>
            <w:tcW w:w="869" w:type="pct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помогающие члены семьи</w:t>
            </w:r>
          </w:p>
        </w:tc>
        <w:tc>
          <w:tcPr>
            <w:tcW w:w="728" w:type="pct"/>
            <w:shd w:val="clear" w:color="auto" w:fill="auto"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74DD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наемные работники</w:t>
            </w:r>
          </w:p>
        </w:tc>
        <w:tc>
          <w:tcPr>
            <w:tcW w:w="998" w:type="pct"/>
            <w:vMerge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A5186" w:rsidRPr="00D66905" w:rsidTr="009A5186">
        <w:trPr>
          <w:trHeight w:val="255"/>
        </w:trPr>
        <w:tc>
          <w:tcPr>
            <w:tcW w:w="1287" w:type="pct"/>
            <w:shd w:val="clear" w:color="auto" w:fill="auto"/>
            <w:noWrap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447" w:type="pct"/>
            <w:shd w:val="clear" w:color="auto" w:fill="auto"/>
            <w:noWrap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9" w:type="pct"/>
            <w:shd w:val="clear" w:color="auto" w:fill="auto"/>
            <w:noWrap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28" w:type="pct"/>
            <w:shd w:val="clear" w:color="auto" w:fill="auto"/>
            <w:noWrap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998" w:type="pct"/>
            <w:shd w:val="clear" w:color="auto" w:fill="auto"/>
            <w:noWrap/>
            <w:hideMark/>
          </w:tcPr>
          <w:p w:rsidR="009A5186" w:rsidRPr="00D74DD1" w:rsidRDefault="009A5186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</w:tbl>
    <w:p w:rsidR="009A5186" w:rsidRPr="004C0CC5" w:rsidRDefault="009A5186" w:rsidP="009A51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  <w:r w:rsidRPr="004C0CC5">
        <w:rPr>
          <w:rFonts w:ascii="Arial" w:hAnsi="Arial" w:cs="Arial"/>
          <w:sz w:val="21"/>
          <w:szCs w:val="21"/>
        </w:rPr>
        <w:t>*</w:t>
      </w:r>
      <w:r w:rsidRPr="004C0CC5">
        <w:rPr>
          <w:rFonts w:ascii="Arial" w:hAnsi="Arial" w:cs="Arial"/>
          <w:sz w:val="16"/>
          <w:szCs w:val="16"/>
        </w:rPr>
        <w:t>Примечание: в соответствии с п. 1 Положения о Федеральной службе государственной статистики, утвержденного Постановлением Правительства РФ от 02.06.2008 года № 420, Федеральная служба государственной статистики является федеральным органом исполнительной власти, осуществляющим функции по формированию официальной статистической информации, в том числе об экономических процессах в Российской Федерации.</w:t>
      </w:r>
    </w:p>
    <w:p w:rsidR="009A5186" w:rsidRDefault="009A5186" w:rsidP="009A51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  <w:r w:rsidRPr="004C0CC5">
        <w:rPr>
          <w:rFonts w:ascii="Arial" w:hAnsi="Arial" w:cs="Arial"/>
          <w:sz w:val="16"/>
          <w:szCs w:val="16"/>
        </w:rPr>
        <w:t xml:space="preserve">В соответствии с п. 2 ст. 5 Федерального закона от 24.07.2007 года № 209-ФЗ «О развитии малого и среднего предпринимательства в Российской Федерации», а также ст. 8 Федерального закона от 29.11.2007 года № 282-ФЗ «Об </w:t>
      </w:r>
      <w:r w:rsidRPr="004C0CC5">
        <w:rPr>
          <w:rFonts w:ascii="Arial" w:hAnsi="Arial" w:cs="Arial"/>
          <w:sz w:val="16"/>
          <w:szCs w:val="16"/>
        </w:rPr>
        <w:lastRenderedPageBreak/>
        <w:t>официальном статистическом учете и системе государственной статистики в Российской Федерации» сплошные статистические наблюдения за деятельностью субъектов малого и среднего предпринимательства проводятся один раз в пять лет (последнее по итогам 20</w:t>
      </w:r>
      <w:r w:rsidRPr="004C0CC5">
        <w:rPr>
          <w:rFonts w:ascii="Arial" w:hAnsi="Arial" w:cs="Arial"/>
          <w:sz w:val="16"/>
          <w:szCs w:val="16"/>
        </w:rPr>
        <w:t>20</w:t>
      </w:r>
      <w:r w:rsidRPr="004C0CC5">
        <w:rPr>
          <w:rFonts w:ascii="Arial" w:hAnsi="Arial" w:cs="Arial"/>
          <w:sz w:val="16"/>
          <w:szCs w:val="16"/>
        </w:rPr>
        <w:t xml:space="preserve"> года)</w:t>
      </w:r>
    </w:p>
    <w:p w:rsidR="004C0CC5" w:rsidRPr="00D66905" w:rsidRDefault="004C0CC5" w:rsidP="004C0C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5554B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Средняя численность работников</w:t>
      </w:r>
      <w:r w:rsidRPr="00D66905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юридических лиц (</w:t>
      </w:r>
      <w:proofErr w:type="spellStart"/>
      <w:r w:rsidRPr="00D66905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микропредприятия</w:t>
      </w:r>
      <w:proofErr w:type="spellEnd"/>
      <w:r w:rsidRPr="00D66905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), </w:t>
      </w:r>
      <w:r w:rsidRPr="005554B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человек</w:t>
      </w:r>
    </w:p>
    <w:p w:rsidR="004C0CC5" w:rsidRPr="00D66905" w:rsidRDefault="004C0CC5" w:rsidP="004C0C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0CC5" w:rsidRPr="00D66905" w:rsidTr="0017390E">
        <w:trPr>
          <w:trHeight w:val="77"/>
        </w:trPr>
        <w:tc>
          <w:tcPr>
            <w:tcW w:w="2500" w:type="pct"/>
            <w:shd w:val="clear" w:color="auto" w:fill="auto"/>
            <w:hideMark/>
          </w:tcPr>
          <w:p w:rsidR="004C0CC5" w:rsidRPr="005554B4" w:rsidRDefault="004C0CC5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55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Всего за 2020 год</w:t>
            </w:r>
          </w:p>
        </w:tc>
        <w:tc>
          <w:tcPr>
            <w:tcW w:w="2500" w:type="pct"/>
            <w:shd w:val="clear" w:color="auto" w:fill="auto"/>
            <w:hideMark/>
          </w:tcPr>
          <w:p w:rsidR="004C0CC5" w:rsidRPr="005554B4" w:rsidRDefault="004C0CC5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554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 них работников списочного состава (без внешних совместителей)</w:t>
            </w:r>
          </w:p>
        </w:tc>
      </w:tr>
      <w:tr w:rsidR="004C0CC5" w:rsidRPr="00D66905" w:rsidTr="0017390E">
        <w:trPr>
          <w:trHeight w:val="255"/>
        </w:trPr>
        <w:tc>
          <w:tcPr>
            <w:tcW w:w="2500" w:type="pct"/>
            <w:shd w:val="clear" w:color="auto" w:fill="auto"/>
            <w:noWrap/>
            <w:hideMark/>
          </w:tcPr>
          <w:p w:rsidR="004C0CC5" w:rsidRPr="005554B4" w:rsidRDefault="004C0CC5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500" w:type="pct"/>
            <w:shd w:val="clear" w:color="auto" w:fill="auto"/>
            <w:noWrap/>
            <w:hideMark/>
          </w:tcPr>
          <w:p w:rsidR="004C0CC5" w:rsidRPr="005554B4" w:rsidRDefault="004C0CC5" w:rsidP="00173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87</w:t>
            </w:r>
          </w:p>
        </w:tc>
      </w:tr>
    </w:tbl>
    <w:p w:rsidR="004C0CC5" w:rsidRPr="004C0CC5" w:rsidRDefault="004C0CC5" w:rsidP="009A51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66BF1" w:rsidRPr="00FC7402" w:rsidRDefault="00866BF1" w:rsidP="00D512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="000F2BD9"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4F5E8A" w:rsidRPr="004F5E8A" w:rsidRDefault="004F5E8A" w:rsidP="004F5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8A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виду экономической деятельности «Промышленность» без субъектов</w:t>
      </w:r>
      <w:r w:rsidRPr="004F5E8A">
        <w:rPr>
          <w:rFonts w:ascii="Times New Roman" w:hAnsi="Times New Roman" w:cs="Times New Roman"/>
        </w:rPr>
        <w:t xml:space="preserve"> </w:t>
      </w:r>
      <w:r w:rsidRPr="004F5E8A">
        <w:rPr>
          <w:rFonts w:ascii="Times New Roman" w:hAnsi="Times New Roman" w:cs="Times New Roman"/>
          <w:sz w:val="28"/>
          <w:szCs w:val="28"/>
        </w:rPr>
        <w:t>малого предпринимательства в действующих ценах составил 124,1 млн. рублей, что составляет 160 % к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E8A">
        <w:rPr>
          <w:rFonts w:ascii="Times New Roman" w:hAnsi="Times New Roman" w:cs="Times New Roman"/>
          <w:sz w:val="28"/>
          <w:szCs w:val="28"/>
        </w:rPr>
        <w:t>году (77,3</w:t>
      </w:r>
      <w:r w:rsidRPr="004F5E8A">
        <w:rPr>
          <w:rFonts w:ascii="Times New Roman" w:hAnsi="Times New Roman" w:cs="Times New Roman"/>
        </w:rPr>
        <w:t xml:space="preserve"> </w:t>
      </w:r>
      <w:r w:rsidRPr="004F5E8A">
        <w:rPr>
          <w:rFonts w:ascii="Times New Roman" w:hAnsi="Times New Roman" w:cs="Times New Roman"/>
          <w:sz w:val="28"/>
          <w:szCs w:val="28"/>
        </w:rPr>
        <w:t>млн. рублей)</w:t>
      </w:r>
    </w:p>
    <w:p w:rsidR="00866BF1" w:rsidRPr="00AD4ED1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ED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 финансово-экономическом состоянии субъектов малого и среднего предпринимательства</w:t>
      </w:r>
    </w:p>
    <w:p w:rsidR="003644DB" w:rsidRPr="003644DB" w:rsidRDefault="003644DB" w:rsidP="0036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4DB">
        <w:rPr>
          <w:rFonts w:ascii="Times New Roman" w:hAnsi="Times New Roman" w:cs="Times New Roman"/>
          <w:sz w:val="28"/>
          <w:szCs w:val="28"/>
        </w:rPr>
        <w:t xml:space="preserve">По оценке статистических органов, розничный товарооборот по крупным и средним предприятиям по всем видам экономической деятельности за 2022 год составил 532,7 млн. рублей, что по отношению к 2021 году составляет 118 %. </w:t>
      </w:r>
    </w:p>
    <w:p w:rsidR="00553CF0" w:rsidRDefault="00FE69E4" w:rsidP="00553C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9E4">
        <w:rPr>
          <w:rFonts w:ascii="Times New Roman" w:eastAsia="Calibri" w:hAnsi="Times New Roman" w:cs="Times New Roman"/>
          <w:sz w:val="28"/>
          <w:szCs w:val="28"/>
        </w:rPr>
        <w:t>Удельный вес прибыльных организаций в общем их объеме составил 82</w:t>
      </w:r>
      <w:r w:rsidR="00EF2F0C">
        <w:rPr>
          <w:rFonts w:ascii="Times New Roman" w:eastAsia="Calibri" w:hAnsi="Times New Roman" w:cs="Times New Roman"/>
          <w:sz w:val="28"/>
          <w:szCs w:val="28"/>
        </w:rPr>
        <w:t>,4</w:t>
      </w:r>
      <w:r w:rsidRPr="00FE69E4">
        <w:rPr>
          <w:rFonts w:ascii="Times New Roman" w:eastAsia="Calibri" w:hAnsi="Times New Roman" w:cs="Times New Roman"/>
          <w:sz w:val="28"/>
          <w:szCs w:val="28"/>
        </w:rPr>
        <w:t>% (202</w:t>
      </w:r>
      <w:r w:rsidR="00EF2F0C">
        <w:rPr>
          <w:rFonts w:ascii="Times New Roman" w:eastAsia="Calibri" w:hAnsi="Times New Roman" w:cs="Times New Roman"/>
          <w:sz w:val="28"/>
          <w:szCs w:val="28"/>
        </w:rPr>
        <w:t>1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F2F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69E4">
        <w:rPr>
          <w:rFonts w:ascii="Times New Roman" w:eastAsia="Calibri" w:hAnsi="Times New Roman" w:cs="Times New Roman"/>
          <w:sz w:val="28"/>
          <w:szCs w:val="28"/>
        </w:rPr>
        <w:t>-</w:t>
      </w:r>
      <w:r w:rsidR="00EF2F0C">
        <w:rPr>
          <w:rFonts w:ascii="Times New Roman" w:eastAsia="Calibri" w:hAnsi="Times New Roman" w:cs="Times New Roman"/>
          <w:sz w:val="28"/>
          <w:szCs w:val="28"/>
        </w:rPr>
        <w:t xml:space="preserve"> 82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%), 14 предприятий округа завершили год с положительным результатом, 3 предприятия – с убытком. Общая сумма прибыли до налогообложения составила </w:t>
      </w:r>
      <w:r w:rsidR="00EF2F0C">
        <w:rPr>
          <w:rFonts w:ascii="Times New Roman" w:eastAsia="Calibri" w:hAnsi="Times New Roman" w:cs="Times New Roman"/>
          <w:sz w:val="28"/>
          <w:szCs w:val="28"/>
        </w:rPr>
        <w:t>734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 млн. руб.</w:t>
      </w:r>
      <w:r w:rsidR="00553CF0">
        <w:rPr>
          <w:rFonts w:ascii="Times New Roman" w:eastAsia="Calibri" w:hAnsi="Times New Roman" w:cs="Times New Roman"/>
          <w:sz w:val="28"/>
          <w:szCs w:val="28"/>
        </w:rPr>
        <w:t>,</w:t>
      </w:r>
      <w:r w:rsidRPr="00FE6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CF0" w:rsidRPr="00FE69E4">
        <w:rPr>
          <w:rFonts w:ascii="Times New Roman" w:eastAsia="Calibri" w:hAnsi="Times New Roman" w:cs="Times New Roman"/>
          <w:sz w:val="28"/>
          <w:szCs w:val="28"/>
        </w:rPr>
        <w:t xml:space="preserve">убыток </w:t>
      </w:r>
      <w:r w:rsidR="00553CF0">
        <w:rPr>
          <w:rFonts w:ascii="Times New Roman" w:eastAsia="Calibri" w:hAnsi="Times New Roman" w:cs="Times New Roman"/>
          <w:sz w:val="28"/>
          <w:szCs w:val="28"/>
        </w:rPr>
        <w:t>127</w:t>
      </w:r>
      <w:r w:rsidR="00553CF0" w:rsidRPr="00FE69E4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 w:rsidR="00553CF0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866BF1" w:rsidRPr="00C76781" w:rsidRDefault="00866BF1" w:rsidP="00553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6. Об организациях, образующих инфраструктуру поддержки субъектов малого и среднего предпринимательства в Ставропольском крае</w:t>
      </w:r>
    </w:p>
    <w:p w:rsidR="005D4BB4" w:rsidRPr="00C76781" w:rsidRDefault="004C0CC5" w:rsidP="005D4BB4">
      <w:pPr>
        <w:pStyle w:val="2"/>
        <w:pBdr>
          <w:bottom w:val="single" w:sz="6" w:space="4" w:color="DDDDDD"/>
        </w:pBdr>
        <w:spacing w:before="0" w:after="18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="005D4BB4" w:rsidRPr="00C7678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Формы поддержки</w:t>
        </w:r>
      </w:hyperlink>
    </w:p>
    <w:p w:rsidR="00866BF1" w:rsidRPr="00FC7402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7. О муниципальном имуществе, расположенном на территории </w:t>
      </w:r>
      <w:r w:rsidR="00EA282D"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Новоселицкого муниципального</w:t>
      </w:r>
      <w:r w:rsidRPr="00FC74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округа Ставропольского края, предназначенном для предоставления во владение и (или) в пользование на долгосрочной основе субъектам малого и среднего предпринимательства</w:t>
      </w:r>
    </w:p>
    <w:p w:rsidR="005B36C0" w:rsidRDefault="004C0CC5" w:rsidP="005B36C0">
      <w:pPr>
        <w:pStyle w:val="2"/>
        <w:pBdr>
          <w:bottom w:val="single" w:sz="6" w:space="4" w:color="DDDDDD"/>
        </w:pBdr>
        <w:spacing w:before="0" w:after="180"/>
        <w:ind w:firstLine="567"/>
        <w:jc w:val="both"/>
        <w:textAlignment w:val="baseline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от 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04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.0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.202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 № </w:t>
        </w:r>
        <w:r w:rsidR="00C71A8E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135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</w:t>
        </w:r>
        <w:r w:rsidR="00C71A8E" w:rsidRPr="00FC7402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О внесении изменений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утвержденного постановлением администрации Новоселицкого муниципального округа Ставропольского края от 15.09.2021 г.№742</w:t>
        </w:r>
        <w:r w:rsidR="005B36C0" w:rsidRPr="00FC740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</w:p>
    <w:p w:rsidR="00FC7402" w:rsidRPr="00FC7402" w:rsidRDefault="00FC7402" w:rsidP="00FC7402">
      <w:r w:rsidRPr="00FC7402">
        <w:t>https://novoselickoe.ru/category/okrug/ekonomika/imushchestvennaya-podderzhka-sub-ektov-malogo-i-srednego-predprinimatelstva</w:t>
      </w:r>
    </w:p>
    <w:p w:rsidR="00866BF1" w:rsidRPr="0026345B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8.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4BB4" w:rsidRPr="0026345B" w:rsidRDefault="004C0CC5" w:rsidP="005D4BB4">
      <w:pPr>
        <w:pStyle w:val="2"/>
        <w:pBdr>
          <w:bottom w:val="single" w:sz="6" w:space="4" w:color="DDDDDD"/>
        </w:pBdr>
        <w:spacing w:before="0" w:after="18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5D4BB4" w:rsidRPr="0026345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Конкурсы</w:t>
        </w:r>
      </w:hyperlink>
    </w:p>
    <w:p w:rsidR="00866BF1" w:rsidRPr="005D11F2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1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9. Об иной необходимой для развития субъектов малого и среднего предпринимательства информацией</w:t>
      </w:r>
    </w:p>
    <w:p w:rsidR="00866BF1" w:rsidRPr="00330594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поступлений в бюджет </w:t>
      </w:r>
      <w:r w:rsidR="001B355C"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D1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деятельности субъектов малого и среднего предпринимательства в 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7B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</w:t>
      </w:r>
      <w:r w:rsidRPr="003305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C7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8,25 </w:t>
      </w:r>
      <w:r w:rsidRPr="00395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</w:t>
      </w:r>
      <w:r w:rsidR="000C1027"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2F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C7B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38D"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7B8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0C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tbl>
      <w:tblPr>
        <w:tblW w:w="51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435"/>
        <w:gridCol w:w="1570"/>
        <w:gridCol w:w="1570"/>
        <w:gridCol w:w="1754"/>
      </w:tblGrid>
      <w:tr w:rsidR="00330594" w:rsidRPr="00330594" w:rsidTr="00E339C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D11F2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A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66BF1" w:rsidRPr="00C71A8E" w:rsidRDefault="00866BF1" w:rsidP="00837C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866BF1" w:rsidP="003A5AE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(отчет)</w:t>
            </w:r>
          </w:p>
        </w:tc>
        <w:tc>
          <w:tcPr>
            <w:tcW w:w="91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EBEAE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6BF1" w:rsidRPr="00C71A8E" w:rsidRDefault="004F55C2" w:rsidP="003A5AEA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A5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11F2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6BF1"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(прогноз)</w:t>
            </w:r>
          </w:p>
        </w:tc>
      </w:tr>
      <w:tr w:rsidR="00E339CB" w:rsidRPr="00330594" w:rsidTr="00E339C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9CB" w:rsidRPr="00E339CB" w:rsidRDefault="00E339CB" w:rsidP="003A5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9CB">
              <w:rPr>
                <w:rFonts w:ascii="Times New Roman" w:hAnsi="Times New Roman"/>
                <w:sz w:val="28"/>
                <w:szCs w:val="28"/>
              </w:rPr>
              <w:t>2</w:t>
            </w:r>
            <w:r w:rsidR="003A5AEA">
              <w:rPr>
                <w:rFonts w:ascii="Times New Roman" w:hAnsi="Times New Roman"/>
                <w:sz w:val="28"/>
                <w:szCs w:val="28"/>
              </w:rPr>
              <w:t>2</w:t>
            </w:r>
            <w:r w:rsidRPr="00E339CB">
              <w:rPr>
                <w:rFonts w:ascii="Times New Roman" w:hAnsi="Times New Roman"/>
                <w:sz w:val="28"/>
                <w:szCs w:val="28"/>
              </w:rPr>
              <w:t>0,</w:t>
            </w:r>
            <w:r w:rsidR="003A5AE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9CB" w:rsidRPr="00E339CB" w:rsidRDefault="003A5AEA" w:rsidP="00417A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17A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1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A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339CB" w:rsidRPr="00E339CB" w:rsidRDefault="00E339CB" w:rsidP="00417A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9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AA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339CB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E339CB" w:rsidRPr="00330594" w:rsidTr="00E339CB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8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39CB" w:rsidRPr="00C71A8E" w:rsidRDefault="00E339CB" w:rsidP="00E339C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      </w:r>
            <w:r w:rsidRPr="00C71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предприятий и организаций</w:t>
            </w: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39CB" w:rsidRDefault="002C7B86" w:rsidP="00C0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E339CB" w:rsidRPr="00E339C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C7B86" w:rsidRPr="00E339CB" w:rsidRDefault="002C7B86" w:rsidP="00C0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39CB" w:rsidRPr="00553CF0" w:rsidRDefault="00E339CB" w:rsidP="00C02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F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EF2F0C" w:rsidRPr="00553C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C7B86" w:rsidRPr="00553CF0" w:rsidRDefault="002C7B86" w:rsidP="0075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39CB" w:rsidRPr="00553CF0" w:rsidRDefault="00E339CB" w:rsidP="00C022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F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EF2F0C" w:rsidRPr="00553C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C7B86" w:rsidRPr="00553CF0" w:rsidRDefault="002C7B86" w:rsidP="007541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6BF1" w:rsidRPr="00330594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6BF1" w:rsidRPr="0052249C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селицк</w:t>
      </w:r>
      <w:r w:rsidR="009E4002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9E4002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9E4002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постоянно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 ведущими специалистами в различных отраслях.</w:t>
      </w:r>
    </w:p>
    <w:p w:rsidR="00866BF1" w:rsidRPr="0052249C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краевом и </w:t>
      </w:r>
      <w:r w:rsidR="002C1FEC"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Pr="0052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оказывается комплексная поддержка бизнесу, работают разные механизмы, но к сожалению активность предпринимателей оставляет желать лучшего.</w:t>
      </w:r>
    </w:p>
    <w:p w:rsidR="00866BF1" w:rsidRPr="006C5777" w:rsidRDefault="00866BF1" w:rsidP="00837CE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году,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</w:t>
      </w:r>
      <w:r w:rsidR="00417A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бщению некоммерческой организации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поддержки предпринимательства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5777" w:rsidRP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 центра «Мой бизнес» воспользовались 8 граждан.</w:t>
      </w:r>
    </w:p>
    <w:p w:rsidR="00006D1C" w:rsidRPr="00006D1C" w:rsidRDefault="00866BF1" w:rsidP="006C5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75410D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3BBD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НМО «Фонд микрофинансирования субъектов малого и среднего предпринимательства в Ставропольском крае» </w:t>
      </w:r>
      <w:r w:rsidR="008F0F5D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410D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 </w:t>
      </w:r>
      <w:r w:rsid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выданы </w:t>
      </w:r>
      <w:proofErr w:type="spellStart"/>
      <w:r w:rsid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микрозаймы</w:t>
      </w:r>
      <w:proofErr w:type="spellEnd"/>
      <w:r w:rsidR="006C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6345B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410D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410D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r w:rsidR="00006D1C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за 2022 год выдан 1 </w:t>
      </w:r>
      <w:proofErr w:type="spellStart"/>
      <w:r w:rsidR="00006D1C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proofErr w:type="spellEnd"/>
      <w:r w:rsidR="00006D1C" w:rsidRPr="0000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D1C" w:rsidRPr="00006D1C">
        <w:rPr>
          <w:rFonts w:ascii="Times New Roman" w:hAnsi="Times New Roman" w:cs="Times New Roman"/>
          <w:sz w:val="28"/>
          <w:szCs w:val="28"/>
        </w:rPr>
        <w:t>на сумму 1600,0 тыс.</w:t>
      </w:r>
      <w:r w:rsidR="00917A7B">
        <w:rPr>
          <w:rFonts w:ascii="Times New Roman" w:hAnsi="Times New Roman" w:cs="Times New Roman"/>
          <w:sz w:val="28"/>
          <w:szCs w:val="28"/>
        </w:rPr>
        <w:t xml:space="preserve"> </w:t>
      </w:r>
      <w:r w:rsidR="00006D1C" w:rsidRPr="00006D1C">
        <w:rPr>
          <w:rFonts w:ascii="Times New Roman" w:hAnsi="Times New Roman" w:cs="Times New Roman"/>
          <w:sz w:val="28"/>
          <w:szCs w:val="28"/>
        </w:rPr>
        <w:t>руб</w:t>
      </w:r>
      <w:r w:rsidR="006C5777">
        <w:rPr>
          <w:rFonts w:ascii="Times New Roman" w:hAnsi="Times New Roman" w:cs="Times New Roman"/>
          <w:sz w:val="28"/>
          <w:szCs w:val="28"/>
        </w:rPr>
        <w:t>лей.</w:t>
      </w:r>
    </w:p>
    <w:p w:rsidR="00C569A6" w:rsidRPr="00FC7402" w:rsidRDefault="00866BF1" w:rsidP="00C56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краевым законодательством, а также в рамках Государственной программы «Развития сельского хозяйства и регулирования рынков сельхозпродукции, сырья и продовольствия» </w:t>
      </w:r>
      <w:r w:rsidR="00C569A6" w:rsidRPr="009374A5">
        <w:rPr>
          <w:rFonts w:ascii="Times New Roman" w:hAnsi="Times New Roman" w:cs="Times New Roman"/>
          <w:sz w:val="28"/>
          <w:szCs w:val="28"/>
        </w:rPr>
        <w:t>В 202</w:t>
      </w:r>
      <w:r w:rsidR="009374A5" w:rsidRPr="009374A5">
        <w:rPr>
          <w:rFonts w:ascii="Times New Roman" w:hAnsi="Times New Roman" w:cs="Times New Roman"/>
          <w:sz w:val="28"/>
          <w:szCs w:val="28"/>
        </w:rPr>
        <w:t>2</w:t>
      </w:r>
      <w:r w:rsidR="00C569A6" w:rsidRPr="009374A5">
        <w:rPr>
          <w:rFonts w:ascii="Times New Roman" w:hAnsi="Times New Roman" w:cs="Times New Roman"/>
          <w:sz w:val="28"/>
          <w:szCs w:val="28"/>
        </w:rPr>
        <w:t xml:space="preserve"> году из краевого и федерального бюджетов на поддержку агропромышленного комплекса </w:t>
      </w:r>
      <w:r w:rsidR="00FC7402" w:rsidRPr="009374A5">
        <w:rPr>
          <w:rFonts w:ascii="Times New Roman" w:hAnsi="Times New Roman" w:cs="Times New Roman"/>
          <w:sz w:val="28"/>
          <w:szCs w:val="28"/>
        </w:rPr>
        <w:t>округа</w:t>
      </w:r>
      <w:r w:rsidR="00C569A6" w:rsidRPr="009374A5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9374A5">
        <w:rPr>
          <w:rFonts w:ascii="Times New Roman" w:hAnsi="Times New Roman" w:cs="Times New Roman"/>
          <w:sz w:val="28"/>
          <w:szCs w:val="28"/>
        </w:rPr>
        <w:t>83,4</w:t>
      </w:r>
      <w:r w:rsidR="00FC7402" w:rsidRPr="009374A5">
        <w:rPr>
          <w:rFonts w:ascii="Times New Roman" w:hAnsi="Times New Roman" w:cs="Times New Roman"/>
          <w:sz w:val="28"/>
          <w:szCs w:val="28"/>
        </w:rPr>
        <w:t xml:space="preserve"> </w:t>
      </w:r>
      <w:r w:rsidR="00C569A6" w:rsidRPr="009374A5">
        <w:rPr>
          <w:rFonts w:ascii="Times New Roman" w:hAnsi="Times New Roman" w:cs="Times New Roman"/>
          <w:sz w:val="28"/>
          <w:szCs w:val="28"/>
        </w:rPr>
        <w:t>млн. руб. (20</w:t>
      </w:r>
      <w:r w:rsidR="00FC7402" w:rsidRPr="009374A5">
        <w:rPr>
          <w:rFonts w:ascii="Times New Roman" w:hAnsi="Times New Roman" w:cs="Times New Roman"/>
          <w:sz w:val="28"/>
          <w:szCs w:val="28"/>
        </w:rPr>
        <w:t>2</w:t>
      </w:r>
      <w:r w:rsidR="009374A5" w:rsidRPr="009374A5">
        <w:rPr>
          <w:rFonts w:ascii="Times New Roman" w:hAnsi="Times New Roman" w:cs="Times New Roman"/>
          <w:sz w:val="28"/>
          <w:szCs w:val="28"/>
        </w:rPr>
        <w:t>1</w:t>
      </w:r>
      <w:r w:rsidR="00C569A6" w:rsidRPr="009374A5">
        <w:rPr>
          <w:rFonts w:ascii="Times New Roman" w:hAnsi="Times New Roman" w:cs="Times New Roman"/>
          <w:sz w:val="28"/>
          <w:szCs w:val="28"/>
        </w:rPr>
        <w:t xml:space="preserve"> год - </w:t>
      </w:r>
      <w:r w:rsidR="009374A5">
        <w:rPr>
          <w:rFonts w:ascii="Times New Roman" w:hAnsi="Times New Roman" w:cs="Times New Roman"/>
          <w:sz w:val="28"/>
          <w:szCs w:val="28"/>
        </w:rPr>
        <w:t>59</w:t>
      </w:r>
      <w:r w:rsidR="00FC7402" w:rsidRPr="009374A5">
        <w:rPr>
          <w:rFonts w:ascii="Times New Roman" w:hAnsi="Times New Roman" w:cs="Times New Roman"/>
          <w:sz w:val="28"/>
          <w:szCs w:val="28"/>
        </w:rPr>
        <w:t xml:space="preserve"> </w:t>
      </w:r>
      <w:r w:rsidR="00C569A6" w:rsidRPr="009374A5">
        <w:rPr>
          <w:rFonts w:ascii="Times New Roman" w:hAnsi="Times New Roman" w:cs="Times New Roman"/>
          <w:sz w:val="28"/>
          <w:szCs w:val="28"/>
        </w:rPr>
        <w:t>млн. руб.).</w:t>
      </w:r>
    </w:p>
    <w:p w:rsidR="00963BF6" w:rsidRPr="00B83BBD" w:rsidRDefault="00866BF1" w:rsidP="00963BF6">
      <w:pPr>
        <w:spacing w:after="0" w:line="240" w:lineRule="auto"/>
        <w:ind w:firstLine="709"/>
        <w:jc w:val="both"/>
        <w:rPr>
          <w:sz w:val="28"/>
          <w:szCs w:val="28"/>
        </w:rPr>
      </w:pP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F13E8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</w:t>
      </w: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3E8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на постоянной основе оказывает консультационные услуги субъектам малого и среднего предпринимательства. Совместно с министерствами, ведомствами и различными фондами Ставропольского края регулярно проводятся встречи, обучающие семинары, «круглые столы» для предпринимателей </w:t>
      </w:r>
      <w:r w:rsidR="00851EBA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 ведущими специалистами в различных отраслях, </w:t>
      </w:r>
      <w:r w:rsidR="00963BF6" w:rsidRPr="00B83BBD">
        <w:rPr>
          <w:rFonts w:ascii="Times New Roman" w:hAnsi="Times New Roman" w:cs="Times New Roman"/>
          <w:sz w:val="28"/>
          <w:szCs w:val="28"/>
        </w:rPr>
        <w:t>в 20</w:t>
      </w:r>
      <w:r w:rsidR="00B83BBD" w:rsidRPr="00B83BBD">
        <w:rPr>
          <w:rFonts w:ascii="Times New Roman" w:hAnsi="Times New Roman" w:cs="Times New Roman"/>
          <w:sz w:val="28"/>
          <w:szCs w:val="28"/>
        </w:rPr>
        <w:t>2</w:t>
      </w:r>
      <w:r w:rsidR="004A2F49">
        <w:rPr>
          <w:rFonts w:ascii="Times New Roman" w:hAnsi="Times New Roman" w:cs="Times New Roman"/>
          <w:sz w:val="28"/>
          <w:szCs w:val="28"/>
        </w:rPr>
        <w:t>2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02247">
        <w:rPr>
          <w:rFonts w:ascii="Times New Roman" w:hAnsi="Times New Roman" w:cs="Times New Roman"/>
          <w:sz w:val="28"/>
          <w:szCs w:val="28"/>
        </w:rPr>
        <w:t>3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совещания. В 202</w:t>
      </w:r>
      <w:r w:rsidR="004A2F49">
        <w:rPr>
          <w:rFonts w:ascii="Times New Roman" w:hAnsi="Times New Roman" w:cs="Times New Roman"/>
          <w:sz w:val="28"/>
          <w:szCs w:val="28"/>
        </w:rPr>
        <w:t>1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B83BBD">
        <w:rPr>
          <w:rFonts w:ascii="Times New Roman" w:hAnsi="Times New Roman" w:cs="Times New Roman"/>
          <w:sz w:val="28"/>
          <w:szCs w:val="28"/>
        </w:rPr>
        <w:t>3</w:t>
      </w:r>
      <w:r w:rsidR="00963BF6" w:rsidRPr="00B83BBD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="00C569A6" w:rsidRPr="00B83BBD">
        <w:rPr>
          <w:rFonts w:ascii="Times New Roman" w:hAnsi="Times New Roman" w:cs="Times New Roman"/>
          <w:sz w:val="28"/>
          <w:szCs w:val="28"/>
        </w:rPr>
        <w:t>.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9A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за два года</w:t>
      </w:r>
      <w:r w:rsidR="00C569A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совещаниях</w:t>
      </w:r>
      <w:r w:rsid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2F49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="00963BF6" w:rsidRPr="00B8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66BF1" w:rsidRPr="001B355C" w:rsidRDefault="00866BF1" w:rsidP="00963B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малом и среднем предпринимательстве </w:t>
      </w:r>
      <w:r w:rsidR="00851EBA"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их достижениях в развитии собственного бизнеса в течении 202</w:t>
      </w:r>
      <w:r w:rsidR="004A2F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размещалась на официальном сайте администрации Новоселицкого муниципальног</w:t>
      </w:r>
      <w:r w:rsidR="003F07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3F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в сети Интернет, </w:t>
      </w:r>
      <w:r w:rsidR="004A2F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сетях</w:t>
      </w:r>
      <w:r w:rsidRPr="001B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районной газете «Авангард».</w:t>
      </w:r>
    </w:p>
    <w:p w:rsidR="00A074C6" w:rsidRPr="00A074C6" w:rsidRDefault="00A074C6" w:rsidP="00837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4C6" w:rsidRPr="00A074C6" w:rsidSect="0064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B73"/>
    <w:multiLevelType w:val="multilevel"/>
    <w:tmpl w:val="BC5452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B0667"/>
    <w:multiLevelType w:val="multilevel"/>
    <w:tmpl w:val="939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34A75"/>
    <w:multiLevelType w:val="multilevel"/>
    <w:tmpl w:val="407E6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863BD"/>
    <w:multiLevelType w:val="multilevel"/>
    <w:tmpl w:val="44BA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B2B4B"/>
    <w:multiLevelType w:val="multilevel"/>
    <w:tmpl w:val="492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57632"/>
    <w:multiLevelType w:val="multilevel"/>
    <w:tmpl w:val="37EA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021BF"/>
    <w:multiLevelType w:val="multilevel"/>
    <w:tmpl w:val="99EC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006D1C"/>
    <w:rsid w:val="000619F8"/>
    <w:rsid w:val="0007657A"/>
    <w:rsid w:val="000C1027"/>
    <w:rsid w:val="000F13E8"/>
    <w:rsid w:val="000F2BD9"/>
    <w:rsid w:val="00150AC8"/>
    <w:rsid w:val="001B355C"/>
    <w:rsid w:val="001C6A12"/>
    <w:rsid w:val="00206789"/>
    <w:rsid w:val="00211C4B"/>
    <w:rsid w:val="0026345B"/>
    <w:rsid w:val="00296EA0"/>
    <w:rsid w:val="002C1FEC"/>
    <w:rsid w:val="002C7B86"/>
    <w:rsid w:val="002F5A5A"/>
    <w:rsid w:val="00330594"/>
    <w:rsid w:val="0035185C"/>
    <w:rsid w:val="003533E8"/>
    <w:rsid w:val="003644DB"/>
    <w:rsid w:val="00377E20"/>
    <w:rsid w:val="00395903"/>
    <w:rsid w:val="003A5AEA"/>
    <w:rsid w:val="003D36D6"/>
    <w:rsid w:val="003F0707"/>
    <w:rsid w:val="0041343A"/>
    <w:rsid w:val="00417AA6"/>
    <w:rsid w:val="004543A4"/>
    <w:rsid w:val="0046518F"/>
    <w:rsid w:val="00496312"/>
    <w:rsid w:val="004A2F49"/>
    <w:rsid w:val="004C0CC5"/>
    <w:rsid w:val="004D43CB"/>
    <w:rsid w:val="004E56D2"/>
    <w:rsid w:val="004F55C2"/>
    <w:rsid w:val="004F5E8A"/>
    <w:rsid w:val="0051000E"/>
    <w:rsid w:val="0052249C"/>
    <w:rsid w:val="0054092C"/>
    <w:rsid w:val="00553CF0"/>
    <w:rsid w:val="005A6E42"/>
    <w:rsid w:val="005B36C0"/>
    <w:rsid w:val="005D11F2"/>
    <w:rsid w:val="005D4BB4"/>
    <w:rsid w:val="005D5C63"/>
    <w:rsid w:val="006367AA"/>
    <w:rsid w:val="00645C93"/>
    <w:rsid w:val="00653254"/>
    <w:rsid w:val="006C5777"/>
    <w:rsid w:val="006D6FE3"/>
    <w:rsid w:val="0075410D"/>
    <w:rsid w:val="00760394"/>
    <w:rsid w:val="00765A39"/>
    <w:rsid w:val="00776100"/>
    <w:rsid w:val="007958FC"/>
    <w:rsid w:val="007A69A4"/>
    <w:rsid w:val="007B3BC9"/>
    <w:rsid w:val="007F0F96"/>
    <w:rsid w:val="007F70BB"/>
    <w:rsid w:val="008044FA"/>
    <w:rsid w:val="00837CE7"/>
    <w:rsid w:val="00851EBA"/>
    <w:rsid w:val="00866BF1"/>
    <w:rsid w:val="00886BAD"/>
    <w:rsid w:val="008F0B63"/>
    <w:rsid w:val="008F0F5D"/>
    <w:rsid w:val="008F7FC6"/>
    <w:rsid w:val="0091241E"/>
    <w:rsid w:val="00917A7B"/>
    <w:rsid w:val="00925CA3"/>
    <w:rsid w:val="00930129"/>
    <w:rsid w:val="009374A5"/>
    <w:rsid w:val="00955DAC"/>
    <w:rsid w:val="00963BF6"/>
    <w:rsid w:val="0097481F"/>
    <w:rsid w:val="00983F0F"/>
    <w:rsid w:val="009A5186"/>
    <w:rsid w:val="009A74C0"/>
    <w:rsid w:val="009D7756"/>
    <w:rsid w:val="009E4002"/>
    <w:rsid w:val="00A074C6"/>
    <w:rsid w:val="00A36729"/>
    <w:rsid w:val="00AD4ED1"/>
    <w:rsid w:val="00AD7044"/>
    <w:rsid w:val="00B10D4E"/>
    <w:rsid w:val="00B41692"/>
    <w:rsid w:val="00B81AA5"/>
    <w:rsid w:val="00B83BBD"/>
    <w:rsid w:val="00C0138D"/>
    <w:rsid w:val="00C02247"/>
    <w:rsid w:val="00C17A0A"/>
    <w:rsid w:val="00C569A6"/>
    <w:rsid w:val="00C71A8E"/>
    <w:rsid w:val="00C76781"/>
    <w:rsid w:val="00D46DAD"/>
    <w:rsid w:val="00D512D5"/>
    <w:rsid w:val="00D83F94"/>
    <w:rsid w:val="00E339CB"/>
    <w:rsid w:val="00E7559A"/>
    <w:rsid w:val="00EA282D"/>
    <w:rsid w:val="00EC07FA"/>
    <w:rsid w:val="00EF2F0C"/>
    <w:rsid w:val="00FC7402"/>
    <w:rsid w:val="00F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A89A"/>
  <w15:docId w15:val="{3AE1E865-F634-4117-A92E-F805F89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93"/>
  </w:style>
  <w:style w:type="paragraph" w:styleId="1">
    <w:name w:val="heading 1"/>
    <w:basedOn w:val="a"/>
    <w:link w:val="10"/>
    <w:uiPriority w:val="9"/>
    <w:qFormat/>
    <w:rsid w:val="0086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6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66B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1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367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B36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5B36C0"/>
    <w:rPr>
      <w:color w:val="954F72" w:themeColor="followedHyperlink"/>
      <w:u w:val="single"/>
    </w:rPr>
  </w:style>
  <w:style w:type="paragraph" w:customStyle="1" w:styleId="11">
    <w:name w:val="Без интервала1"/>
    <w:rsid w:val="0076039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elickoe.ru/category/okrug/ekonomika/razvitie-predprinimatelstva/konk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selickoe.ru/category/okrug/ekonomika/imushchestvennaya-podderzhka-sub-ektov-malogo-i-srednego-predprinimatelstva/postanovlenie-ot-15-09-2021-g-742-ob-utverzhdenii-perechnya-munitsipalnogo-imushchestva-svobodnogo-ot-prav-tretikh-lits-za-isklyucheniem-imushchestvennykh-prav-sub-ektov-malogo-i-srednego-predprinimatelstva-prednaznachennogo-dlya-predostavleniya-vo-vladenie-i-ili-v-polzovanie-na-dolgosrochnoj-osnove-sub-ektam-malogo-i-srednego-predprinimatelst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selickoe.ru/category/okrug/ekonomika/razvitie-predprinimatelstva/formy-podderzhki" TargetMode="External"/><Relationship Id="rId5" Type="http://schemas.openxmlformats.org/officeDocument/2006/relationships/hyperlink" Target="http://www.consultant.ru/document/cons_doc_LAW_5214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cp:lastPrinted>2023-02-28T10:20:00Z</cp:lastPrinted>
  <dcterms:created xsi:type="dcterms:W3CDTF">2023-03-01T05:23:00Z</dcterms:created>
  <dcterms:modified xsi:type="dcterms:W3CDTF">2023-03-14T11:24:00Z</dcterms:modified>
</cp:coreProperties>
</file>