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3696" w:rsidRPr="00612C41" w:rsidRDefault="009C3696" w:rsidP="002B7C0C">
      <w:pPr>
        <w:pStyle w:val="4"/>
      </w:pPr>
      <w:r w:rsidRPr="00612C41">
        <w:t>материалы и документы</w:t>
      </w:r>
    </w:p>
    <w:p w:rsidR="00405053" w:rsidRPr="00612C41" w:rsidRDefault="009C3696" w:rsidP="008269B0">
      <w:pPr>
        <w:jc w:val="center"/>
      </w:pPr>
      <w:r w:rsidRPr="00612C41">
        <w:rPr>
          <w:color w:val="000000"/>
        </w:rPr>
        <w:t xml:space="preserve">к проекту </w:t>
      </w:r>
      <w:r w:rsidRPr="00612C41">
        <w:t xml:space="preserve"> бюджета Новоселицкого муниципального </w:t>
      </w:r>
      <w:r w:rsidR="004F0F00" w:rsidRPr="00612C41">
        <w:t xml:space="preserve">округа </w:t>
      </w:r>
      <w:r w:rsidRPr="00612C41">
        <w:t xml:space="preserve"> Ставропольского края </w:t>
      </w:r>
    </w:p>
    <w:p w:rsidR="009C3696" w:rsidRPr="00612C41" w:rsidRDefault="009C3696" w:rsidP="008269B0">
      <w:pPr>
        <w:jc w:val="center"/>
        <w:rPr>
          <w:caps/>
        </w:rPr>
      </w:pPr>
      <w:r w:rsidRPr="00612C41">
        <w:t>на 20</w:t>
      </w:r>
      <w:r w:rsidR="00DC371A" w:rsidRPr="00612C41">
        <w:t>2</w:t>
      </w:r>
      <w:r w:rsidR="009C0F1C" w:rsidRPr="00612C41">
        <w:t>5</w:t>
      </w:r>
      <w:r w:rsidRPr="00612C41">
        <w:t xml:space="preserve"> год и плановый период 202</w:t>
      </w:r>
      <w:r w:rsidR="009C0F1C" w:rsidRPr="00612C41">
        <w:t>6</w:t>
      </w:r>
      <w:r w:rsidR="004F0F00" w:rsidRPr="00612C41">
        <w:t xml:space="preserve"> и 20</w:t>
      </w:r>
      <w:r w:rsidR="00DC371A" w:rsidRPr="00612C41">
        <w:t>2</w:t>
      </w:r>
      <w:r w:rsidR="009C0F1C" w:rsidRPr="00612C41">
        <w:t>7</w:t>
      </w:r>
      <w:r w:rsidR="00405053" w:rsidRPr="00612C41">
        <w:t xml:space="preserve"> </w:t>
      </w:r>
      <w:r w:rsidRPr="00612C41">
        <w:t>годов</w:t>
      </w:r>
    </w:p>
    <w:p w:rsidR="009C3696" w:rsidRPr="00612C41" w:rsidRDefault="009C3696" w:rsidP="00262CF7">
      <w:pPr>
        <w:spacing w:line="180" w:lineRule="auto"/>
        <w:ind w:left="5318"/>
        <w:rPr>
          <w:caps/>
        </w:rPr>
      </w:pPr>
    </w:p>
    <w:p w:rsidR="009C3696" w:rsidRPr="00612C41" w:rsidRDefault="009C3696" w:rsidP="00262CF7">
      <w:pPr>
        <w:spacing w:line="180" w:lineRule="auto"/>
        <w:ind w:left="5318"/>
        <w:rPr>
          <w:caps/>
        </w:rPr>
      </w:pPr>
    </w:p>
    <w:p w:rsidR="009C3696" w:rsidRPr="00612C41" w:rsidRDefault="009C3696" w:rsidP="008269B0">
      <w:pPr>
        <w:spacing w:line="180" w:lineRule="auto"/>
        <w:ind w:left="5318"/>
        <w:jc w:val="right"/>
        <w:rPr>
          <w:caps/>
        </w:rPr>
      </w:pPr>
      <w:r w:rsidRPr="00612C41">
        <w:rPr>
          <w:caps/>
        </w:rPr>
        <w:t xml:space="preserve">Приложение №1 </w:t>
      </w:r>
    </w:p>
    <w:p w:rsidR="00887DB6" w:rsidRPr="00612C41" w:rsidRDefault="00887DB6" w:rsidP="00250689">
      <w:pPr>
        <w:widowControl w:val="0"/>
        <w:autoSpaceDE w:val="0"/>
        <w:autoSpaceDN w:val="0"/>
        <w:adjustRightInd w:val="0"/>
        <w:ind w:firstLine="700"/>
        <w:jc w:val="center"/>
        <w:rPr>
          <w:caps/>
        </w:rPr>
      </w:pPr>
    </w:p>
    <w:p w:rsidR="00E870ED" w:rsidRPr="00612C41" w:rsidRDefault="00887DB6" w:rsidP="00250689">
      <w:pPr>
        <w:widowControl w:val="0"/>
        <w:autoSpaceDE w:val="0"/>
        <w:autoSpaceDN w:val="0"/>
        <w:adjustRightInd w:val="0"/>
        <w:ind w:firstLine="700"/>
        <w:jc w:val="center"/>
        <w:rPr>
          <w:caps/>
        </w:rPr>
      </w:pPr>
      <w:r w:rsidRPr="00612C41">
        <w:rPr>
          <w:caps/>
        </w:rPr>
        <w:t>Прогноз социально-экономического развития Новоселицкого муниципального округа Ставропольского края</w:t>
      </w:r>
    </w:p>
    <w:p w:rsidR="004B353B" w:rsidRPr="00612C41" w:rsidRDefault="004B353B" w:rsidP="00250689">
      <w:pPr>
        <w:widowControl w:val="0"/>
        <w:autoSpaceDE w:val="0"/>
        <w:autoSpaceDN w:val="0"/>
        <w:adjustRightInd w:val="0"/>
        <w:ind w:firstLine="700"/>
        <w:jc w:val="center"/>
        <w:rPr>
          <w:caps/>
        </w:rPr>
      </w:pPr>
    </w:p>
    <w:tbl>
      <w:tblPr>
        <w:tblW w:w="15687" w:type="dxa"/>
        <w:tblInd w:w="-34" w:type="dxa"/>
        <w:tblLayout w:type="fixed"/>
        <w:tblLook w:val="04A0" w:firstRow="1" w:lastRow="0" w:firstColumn="1" w:lastColumn="0" w:noHBand="0" w:noVBand="1"/>
      </w:tblPr>
      <w:tblGrid>
        <w:gridCol w:w="3061"/>
        <w:gridCol w:w="114"/>
        <w:gridCol w:w="1390"/>
        <w:gridCol w:w="1416"/>
        <w:gridCol w:w="20"/>
        <w:gridCol w:w="15"/>
        <w:gridCol w:w="15"/>
        <w:gridCol w:w="20"/>
        <w:gridCol w:w="9"/>
        <w:gridCol w:w="16"/>
        <w:gridCol w:w="1236"/>
        <w:gridCol w:w="26"/>
        <w:gridCol w:w="18"/>
        <w:gridCol w:w="1095"/>
        <w:gridCol w:w="23"/>
        <w:gridCol w:w="20"/>
        <w:gridCol w:w="1096"/>
        <w:gridCol w:w="20"/>
        <w:gridCol w:w="22"/>
        <w:gridCol w:w="1097"/>
        <w:gridCol w:w="41"/>
        <w:gridCol w:w="1187"/>
        <w:gridCol w:w="92"/>
        <w:gridCol w:w="1069"/>
        <w:gridCol w:w="63"/>
        <w:gridCol w:w="1225"/>
        <w:gridCol w:w="1281"/>
      </w:tblGrid>
      <w:tr w:rsidR="000450AD" w:rsidRPr="00612C41" w:rsidTr="000450AD">
        <w:trPr>
          <w:trHeight w:val="750"/>
        </w:trPr>
        <w:tc>
          <w:tcPr>
            <w:tcW w:w="3175" w:type="dxa"/>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rsidR="004E0DEC" w:rsidRPr="00612C41" w:rsidRDefault="004E0DEC" w:rsidP="004E0DEC">
            <w:pPr>
              <w:jc w:val="center"/>
              <w:rPr>
                <w:sz w:val="20"/>
                <w:szCs w:val="20"/>
              </w:rPr>
            </w:pPr>
            <w:r w:rsidRPr="00612C41">
              <w:rPr>
                <w:sz w:val="20"/>
                <w:szCs w:val="20"/>
              </w:rPr>
              <w:t>Показатели</w:t>
            </w:r>
          </w:p>
        </w:tc>
        <w:tc>
          <w:tcPr>
            <w:tcW w:w="1390"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4E0DEC" w:rsidRPr="00612C41" w:rsidRDefault="004E0DEC" w:rsidP="004E0DEC">
            <w:pPr>
              <w:jc w:val="center"/>
              <w:rPr>
                <w:sz w:val="20"/>
                <w:szCs w:val="20"/>
              </w:rPr>
            </w:pPr>
            <w:r w:rsidRPr="00612C41">
              <w:rPr>
                <w:sz w:val="20"/>
                <w:szCs w:val="20"/>
              </w:rPr>
              <w:t>Единица и</w:t>
            </w:r>
            <w:r w:rsidRPr="00612C41">
              <w:rPr>
                <w:sz w:val="20"/>
                <w:szCs w:val="20"/>
              </w:rPr>
              <w:t>з</w:t>
            </w:r>
            <w:r w:rsidRPr="00612C41">
              <w:rPr>
                <w:sz w:val="20"/>
                <w:szCs w:val="20"/>
              </w:rPr>
              <w:t>мерения</w:t>
            </w: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4E0DEC" w:rsidRPr="00612C41" w:rsidRDefault="004E0DEC" w:rsidP="004E0DEC">
            <w:pPr>
              <w:jc w:val="center"/>
              <w:rPr>
                <w:sz w:val="20"/>
                <w:szCs w:val="20"/>
              </w:rPr>
            </w:pPr>
            <w:r w:rsidRPr="00612C41">
              <w:rPr>
                <w:sz w:val="20"/>
                <w:szCs w:val="20"/>
              </w:rPr>
              <w:t>Отчет</w:t>
            </w:r>
          </w:p>
        </w:tc>
        <w:tc>
          <w:tcPr>
            <w:tcW w:w="1331" w:type="dxa"/>
            <w:gridSpan w:val="7"/>
            <w:tcBorders>
              <w:top w:val="single" w:sz="4" w:space="0" w:color="auto"/>
              <w:left w:val="nil"/>
              <w:bottom w:val="single" w:sz="4" w:space="0" w:color="auto"/>
              <w:right w:val="single" w:sz="4" w:space="0" w:color="auto"/>
            </w:tcBorders>
            <w:shd w:val="clear" w:color="auto" w:fill="auto"/>
            <w:vAlign w:val="center"/>
            <w:hideMark/>
          </w:tcPr>
          <w:p w:rsidR="004E0DEC" w:rsidRPr="00612C41" w:rsidRDefault="004E0DEC" w:rsidP="004E0DEC">
            <w:pPr>
              <w:jc w:val="center"/>
              <w:rPr>
                <w:sz w:val="20"/>
                <w:szCs w:val="20"/>
              </w:rPr>
            </w:pPr>
            <w:r w:rsidRPr="00612C41">
              <w:rPr>
                <w:sz w:val="20"/>
                <w:szCs w:val="20"/>
              </w:rPr>
              <w:t>Отчет</w:t>
            </w:r>
          </w:p>
        </w:tc>
        <w:tc>
          <w:tcPr>
            <w:tcW w:w="1139" w:type="dxa"/>
            <w:gridSpan w:val="3"/>
            <w:tcBorders>
              <w:top w:val="single" w:sz="4" w:space="0" w:color="auto"/>
              <w:left w:val="nil"/>
              <w:bottom w:val="single" w:sz="4" w:space="0" w:color="auto"/>
              <w:right w:val="single" w:sz="4" w:space="0" w:color="auto"/>
            </w:tcBorders>
            <w:shd w:val="clear" w:color="000000" w:fill="FFFFFF"/>
            <w:vAlign w:val="center"/>
            <w:hideMark/>
          </w:tcPr>
          <w:p w:rsidR="004E0DEC" w:rsidRPr="00612C41" w:rsidRDefault="004E0DEC" w:rsidP="004E0DEC">
            <w:pPr>
              <w:jc w:val="center"/>
              <w:rPr>
                <w:sz w:val="20"/>
                <w:szCs w:val="20"/>
              </w:rPr>
            </w:pPr>
            <w:r w:rsidRPr="00612C41">
              <w:rPr>
                <w:sz w:val="20"/>
                <w:szCs w:val="20"/>
              </w:rPr>
              <w:t>Оценка показат</w:t>
            </w:r>
            <w:r w:rsidRPr="00612C41">
              <w:rPr>
                <w:sz w:val="20"/>
                <w:szCs w:val="20"/>
              </w:rPr>
              <w:t>е</w:t>
            </w:r>
            <w:r w:rsidRPr="00612C41">
              <w:rPr>
                <w:sz w:val="20"/>
                <w:szCs w:val="20"/>
              </w:rPr>
              <w:t>ля</w:t>
            </w:r>
          </w:p>
        </w:tc>
        <w:tc>
          <w:tcPr>
            <w:tcW w:w="7236" w:type="dxa"/>
            <w:gridSpan w:val="13"/>
            <w:tcBorders>
              <w:top w:val="single" w:sz="4" w:space="0" w:color="auto"/>
              <w:left w:val="nil"/>
              <w:bottom w:val="single" w:sz="4" w:space="0" w:color="auto"/>
              <w:right w:val="single" w:sz="4" w:space="0" w:color="000000"/>
            </w:tcBorders>
            <w:shd w:val="clear" w:color="auto" w:fill="auto"/>
            <w:vAlign w:val="center"/>
            <w:hideMark/>
          </w:tcPr>
          <w:p w:rsidR="004E0DEC" w:rsidRPr="00612C41" w:rsidRDefault="004E0DEC" w:rsidP="004E0DEC">
            <w:pPr>
              <w:jc w:val="center"/>
              <w:rPr>
                <w:sz w:val="20"/>
                <w:szCs w:val="20"/>
              </w:rPr>
            </w:pPr>
            <w:r w:rsidRPr="00612C41">
              <w:rPr>
                <w:sz w:val="20"/>
                <w:szCs w:val="20"/>
              </w:rPr>
              <w:t>Прогноз</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175" w:type="dxa"/>
            <w:gridSpan w:val="2"/>
            <w:vMerge w:val="restart"/>
            <w:shd w:val="clear" w:color="auto" w:fill="auto"/>
            <w:hideMark/>
          </w:tcPr>
          <w:p w:rsidR="004E0DEC" w:rsidRPr="00612C41" w:rsidRDefault="004E0DEC" w:rsidP="00187673">
            <w:pPr>
              <w:rPr>
                <w:sz w:val="20"/>
                <w:szCs w:val="20"/>
              </w:rPr>
            </w:pPr>
          </w:p>
        </w:tc>
        <w:tc>
          <w:tcPr>
            <w:tcW w:w="1390" w:type="dxa"/>
            <w:vMerge w:val="restart"/>
            <w:shd w:val="clear" w:color="auto" w:fill="auto"/>
            <w:hideMark/>
          </w:tcPr>
          <w:p w:rsidR="004E0DEC" w:rsidRPr="00612C41" w:rsidRDefault="004E0DEC" w:rsidP="00187673">
            <w:pPr>
              <w:rPr>
                <w:sz w:val="20"/>
                <w:szCs w:val="20"/>
              </w:rPr>
            </w:pPr>
          </w:p>
        </w:tc>
        <w:tc>
          <w:tcPr>
            <w:tcW w:w="1436" w:type="dxa"/>
            <w:gridSpan w:val="2"/>
            <w:vMerge w:val="restart"/>
            <w:shd w:val="clear" w:color="auto" w:fill="auto"/>
            <w:hideMark/>
          </w:tcPr>
          <w:p w:rsidR="004E0DEC" w:rsidRPr="00612C41" w:rsidRDefault="004E0DEC" w:rsidP="004E0DEC">
            <w:pPr>
              <w:jc w:val="center"/>
              <w:rPr>
                <w:sz w:val="20"/>
                <w:szCs w:val="20"/>
              </w:rPr>
            </w:pPr>
            <w:r w:rsidRPr="00612C41">
              <w:rPr>
                <w:sz w:val="20"/>
                <w:szCs w:val="20"/>
              </w:rPr>
              <w:t>2022</w:t>
            </w:r>
          </w:p>
        </w:tc>
        <w:tc>
          <w:tcPr>
            <w:tcW w:w="1311" w:type="dxa"/>
            <w:gridSpan w:val="6"/>
            <w:vMerge w:val="restart"/>
            <w:shd w:val="clear" w:color="auto" w:fill="auto"/>
            <w:hideMark/>
          </w:tcPr>
          <w:p w:rsidR="004E0DEC" w:rsidRPr="00612C41" w:rsidRDefault="004E0DEC" w:rsidP="004E0DEC">
            <w:pPr>
              <w:jc w:val="center"/>
              <w:rPr>
                <w:sz w:val="20"/>
                <w:szCs w:val="20"/>
              </w:rPr>
            </w:pPr>
            <w:r w:rsidRPr="00612C41">
              <w:rPr>
                <w:sz w:val="20"/>
                <w:szCs w:val="20"/>
              </w:rPr>
              <w:t>2023</w:t>
            </w:r>
          </w:p>
        </w:tc>
        <w:tc>
          <w:tcPr>
            <w:tcW w:w="1139" w:type="dxa"/>
            <w:gridSpan w:val="3"/>
            <w:vMerge w:val="restart"/>
            <w:shd w:val="clear" w:color="auto" w:fill="auto"/>
            <w:hideMark/>
          </w:tcPr>
          <w:p w:rsidR="004E0DEC" w:rsidRPr="00612C41" w:rsidRDefault="004E0DEC" w:rsidP="004E0DEC">
            <w:pPr>
              <w:jc w:val="center"/>
              <w:rPr>
                <w:sz w:val="20"/>
                <w:szCs w:val="20"/>
              </w:rPr>
            </w:pPr>
            <w:r w:rsidRPr="00612C41">
              <w:rPr>
                <w:sz w:val="20"/>
                <w:szCs w:val="20"/>
              </w:rPr>
              <w:t>2024</w:t>
            </w:r>
          </w:p>
        </w:tc>
        <w:tc>
          <w:tcPr>
            <w:tcW w:w="2278" w:type="dxa"/>
            <w:gridSpan w:val="6"/>
            <w:shd w:val="clear" w:color="auto" w:fill="auto"/>
            <w:hideMark/>
          </w:tcPr>
          <w:p w:rsidR="004E0DEC" w:rsidRPr="00612C41" w:rsidRDefault="004E0DEC" w:rsidP="004E0DEC">
            <w:pPr>
              <w:jc w:val="center"/>
              <w:rPr>
                <w:sz w:val="20"/>
                <w:szCs w:val="20"/>
              </w:rPr>
            </w:pPr>
            <w:r w:rsidRPr="00612C41">
              <w:rPr>
                <w:sz w:val="20"/>
                <w:szCs w:val="20"/>
              </w:rPr>
              <w:t>2025</w:t>
            </w:r>
          </w:p>
        </w:tc>
        <w:tc>
          <w:tcPr>
            <w:tcW w:w="2452" w:type="dxa"/>
            <w:gridSpan w:val="5"/>
            <w:shd w:val="clear" w:color="auto" w:fill="auto"/>
            <w:hideMark/>
          </w:tcPr>
          <w:p w:rsidR="004E0DEC" w:rsidRPr="00612C41" w:rsidRDefault="004E0DEC" w:rsidP="004E0DEC">
            <w:pPr>
              <w:jc w:val="center"/>
              <w:rPr>
                <w:sz w:val="20"/>
                <w:szCs w:val="20"/>
              </w:rPr>
            </w:pPr>
            <w:r w:rsidRPr="00612C41">
              <w:rPr>
                <w:sz w:val="20"/>
                <w:szCs w:val="20"/>
              </w:rPr>
              <w:t>2026</w:t>
            </w:r>
          </w:p>
        </w:tc>
        <w:tc>
          <w:tcPr>
            <w:tcW w:w="2506" w:type="dxa"/>
            <w:gridSpan w:val="2"/>
            <w:shd w:val="clear" w:color="auto" w:fill="auto"/>
            <w:hideMark/>
          </w:tcPr>
          <w:p w:rsidR="004E0DEC" w:rsidRPr="00612C41" w:rsidRDefault="004E0DEC" w:rsidP="004E0DEC">
            <w:pPr>
              <w:jc w:val="center"/>
              <w:rPr>
                <w:sz w:val="20"/>
                <w:szCs w:val="20"/>
              </w:rPr>
            </w:pPr>
            <w:r w:rsidRPr="00612C41">
              <w:rPr>
                <w:sz w:val="20"/>
                <w:szCs w:val="20"/>
              </w:rPr>
              <w:t>2027</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175" w:type="dxa"/>
            <w:gridSpan w:val="2"/>
            <w:vMerge/>
            <w:shd w:val="clear" w:color="auto" w:fill="auto"/>
            <w:hideMark/>
          </w:tcPr>
          <w:p w:rsidR="004E0DEC" w:rsidRPr="00612C41" w:rsidRDefault="004E0DEC" w:rsidP="00187673">
            <w:pPr>
              <w:rPr>
                <w:sz w:val="20"/>
                <w:szCs w:val="20"/>
              </w:rPr>
            </w:pPr>
          </w:p>
        </w:tc>
        <w:tc>
          <w:tcPr>
            <w:tcW w:w="1390" w:type="dxa"/>
            <w:vMerge/>
            <w:shd w:val="clear" w:color="auto" w:fill="auto"/>
            <w:hideMark/>
          </w:tcPr>
          <w:p w:rsidR="004E0DEC" w:rsidRPr="00612C41" w:rsidRDefault="004E0DEC" w:rsidP="00187673">
            <w:pPr>
              <w:rPr>
                <w:sz w:val="20"/>
                <w:szCs w:val="20"/>
              </w:rPr>
            </w:pPr>
          </w:p>
        </w:tc>
        <w:tc>
          <w:tcPr>
            <w:tcW w:w="1436" w:type="dxa"/>
            <w:gridSpan w:val="2"/>
            <w:vMerge/>
            <w:shd w:val="clear" w:color="auto" w:fill="auto"/>
            <w:hideMark/>
          </w:tcPr>
          <w:p w:rsidR="004E0DEC" w:rsidRPr="00612C41" w:rsidRDefault="004E0DEC" w:rsidP="00187673">
            <w:pPr>
              <w:rPr>
                <w:sz w:val="20"/>
                <w:szCs w:val="20"/>
              </w:rPr>
            </w:pPr>
          </w:p>
        </w:tc>
        <w:tc>
          <w:tcPr>
            <w:tcW w:w="1311" w:type="dxa"/>
            <w:gridSpan w:val="6"/>
            <w:vMerge/>
            <w:shd w:val="clear" w:color="auto" w:fill="auto"/>
            <w:hideMark/>
          </w:tcPr>
          <w:p w:rsidR="004E0DEC" w:rsidRPr="00612C41" w:rsidRDefault="004E0DEC" w:rsidP="00187673">
            <w:pPr>
              <w:rPr>
                <w:sz w:val="20"/>
                <w:szCs w:val="20"/>
              </w:rPr>
            </w:pPr>
          </w:p>
        </w:tc>
        <w:tc>
          <w:tcPr>
            <w:tcW w:w="1139" w:type="dxa"/>
            <w:gridSpan w:val="3"/>
            <w:vMerge/>
            <w:shd w:val="clear" w:color="auto" w:fill="auto"/>
            <w:hideMark/>
          </w:tcPr>
          <w:p w:rsidR="004E0DEC" w:rsidRPr="00612C41" w:rsidRDefault="004E0DEC" w:rsidP="00187673">
            <w:pPr>
              <w:rPr>
                <w:sz w:val="20"/>
                <w:szCs w:val="20"/>
              </w:rPr>
            </w:pP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консерв</w:t>
            </w:r>
            <w:r w:rsidRPr="00612C41">
              <w:rPr>
                <w:sz w:val="20"/>
                <w:szCs w:val="20"/>
              </w:rPr>
              <w:t>а</w:t>
            </w:r>
            <w:r w:rsidRPr="00612C41">
              <w:rPr>
                <w:sz w:val="20"/>
                <w:szCs w:val="20"/>
              </w:rPr>
              <w:t>тивный</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базовый</w:t>
            </w:r>
          </w:p>
        </w:tc>
        <w:tc>
          <w:tcPr>
            <w:tcW w:w="1228" w:type="dxa"/>
            <w:gridSpan w:val="2"/>
            <w:shd w:val="clear" w:color="auto" w:fill="auto"/>
            <w:hideMark/>
          </w:tcPr>
          <w:p w:rsidR="004E0DEC" w:rsidRPr="00612C41" w:rsidRDefault="004E0DEC" w:rsidP="00187673">
            <w:pPr>
              <w:rPr>
                <w:sz w:val="20"/>
                <w:szCs w:val="20"/>
              </w:rPr>
            </w:pPr>
            <w:r w:rsidRPr="00612C41">
              <w:rPr>
                <w:sz w:val="20"/>
                <w:szCs w:val="20"/>
              </w:rPr>
              <w:t>консерв</w:t>
            </w:r>
            <w:r w:rsidRPr="00612C41">
              <w:rPr>
                <w:sz w:val="20"/>
                <w:szCs w:val="20"/>
              </w:rPr>
              <w:t>а</w:t>
            </w:r>
            <w:r w:rsidRPr="00612C41">
              <w:rPr>
                <w:sz w:val="20"/>
                <w:szCs w:val="20"/>
              </w:rPr>
              <w:t>тивный</w:t>
            </w:r>
          </w:p>
        </w:tc>
        <w:tc>
          <w:tcPr>
            <w:tcW w:w="1224" w:type="dxa"/>
            <w:gridSpan w:val="3"/>
            <w:shd w:val="clear" w:color="auto" w:fill="auto"/>
            <w:hideMark/>
          </w:tcPr>
          <w:p w:rsidR="004E0DEC" w:rsidRPr="00612C41" w:rsidRDefault="004E0DEC" w:rsidP="00187673">
            <w:pPr>
              <w:rPr>
                <w:sz w:val="20"/>
                <w:szCs w:val="20"/>
              </w:rPr>
            </w:pPr>
            <w:r w:rsidRPr="00612C41">
              <w:rPr>
                <w:sz w:val="20"/>
                <w:szCs w:val="20"/>
              </w:rPr>
              <w:t>базовый</w:t>
            </w:r>
          </w:p>
        </w:tc>
        <w:tc>
          <w:tcPr>
            <w:tcW w:w="1225" w:type="dxa"/>
            <w:shd w:val="clear" w:color="auto" w:fill="auto"/>
            <w:hideMark/>
          </w:tcPr>
          <w:p w:rsidR="004E0DEC" w:rsidRPr="00612C41" w:rsidRDefault="004E0DEC" w:rsidP="00187673">
            <w:pPr>
              <w:rPr>
                <w:sz w:val="20"/>
                <w:szCs w:val="20"/>
              </w:rPr>
            </w:pPr>
            <w:r w:rsidRPr="00612C41">
              <w:rPr>
                <w:sz w:val="20"/>
                <w:szCs w:val="20"/>
              </w:rPr>
              <w:t>консерв</w:t>
            </w:r>
            <w:r w:rsidRPr="00612C41">
              <w:rPr>
                <w:sz w:val="20"/>
                <w:szCs w:val="20"/>
              </w:rPr>
              <w:t>а</w:t>
            </w:r>
            <w:r w:rsidRPr="00612C41">
              <w:rPr>
                <w:sz w:val="20"/>
                <w:szCs w:val="20"/>
              </w:rPr>
              <w:t>тивный</w:t>
            </w:r>
          </w:p>
        </w:tc>
        <w:tc>
          <w:tcPr>
            <w:tcW w:w="1281" w:type="dxa"/>
            <w:shd w:val="clear" w:color="auto" w:fill="auto"/>
            <w:hideMark/>
          </w:tcPr>
          <w:p w:rsidR="004E0DEC" w:rsidRPr="00612C41" w:rsidRDefault="004E0DEC" w:rsidP="00187673">
            <w:pPr>
              <w:rPr>
                <w:sz w:val="20"/>
                <w:szCs w:val="20"/>
              </w:rPr>
            </w:pPr>
            <w:r w:rsidRPr="00612C41">
              <w:rPr>
                <w:sz w:val="20"/>
                <w:szCs w:val="20"/>
              </w:rPr>
              <w:t>базовый</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175" w:type="dxa"/>
            <w:gridSpan w:val="2"/>
            <w:vMerge/>
            <w:shd w:val="clear" w:color="auto" w:fill="auto"/>
            <w:hideMark/>
          </w:tcPr>
          <w:p w:rsidR="004E0DEC" w:rsidRPr="00612C41" w:rsidRDefault="004E0DEC" w:rsidP="00187673">
            <w:pPr>
              <w:rPr>
                <w:sz w:val="20"/>
                <w:szCs w:val="20"/>
              </w:rPr>
            </w:pPr>
          </w:p>
        </w:tc>
        <w:tc>
          <w:tcPr>
            <w:tcW w:w="1390" w:type="dxa"/>
            <w:vMerge/>
            <w:shd w:val="clear" w:color="auto" w:fill="auto"/>
            <w:hideMark/>
          </w:tcPr>
          <w:p w:rsidR="004E0DEC" w:rsidRPr="00612C41" w:rsidRDefault="004E0DEC" w:rsidP="00187673">
            <w:pPr>
              <w:rPr>
                <w:sz w:val="20"/>
                <w:szCs w:val="20"/>
              </w:rPr>
            </w:pPr>
          </w:p>
        </w:tc>
        <w:tc>
          <w:tcPr>
            <w:tcW w:w="1436" w:type="dxa"/>
            <w:gridSpan w:val="2"/>
            <w:vMerge/>
            <w:shd w:val="clear" w:color="auto" w:fill="auto"/>
            <w:hideMark/>
          </w:tcPr>
          <w:p w:rsidR="004E0DEC" w:rsidRPr="00612C41" w:rsidRDefault="004E0DEC" w:rsidP="00187673">
            <w:pPr>
              <w:rPr>
                <w:sz w:val="20"/>
                <w:szCs w:val="20"/>
              </w:rPr>
            </w:pPr>
          </w:p>
        </w:tc>
        <w:tc>
          <w:tcPr>
            <w:tcW w:w="1311" w:type="dxa"/>
            <w:gridSpan w:val="6"/>
            <w:vMerge/>
            <w:shd w:val="clear" w:color="auto" w:fill="auto"/>
            <w:hideMark/>
          </w:tcPr>
          <w:p w:rsidR="004E0DEC" w:rsidRPr="00612C41" w:rsidRDefault="004E0DEC" w:rsidP="00187673">
            <w:pPr>
              <w:rPr>
                <w:sz w:val="20"/>
                <w:szCs w:val="20"/>
              </w:rPr>
            </w:pPr>
          </w:p>
        </w:tc>
        <w:tc>
          <w:tcPr>
            <w:tcW w:w="1139" w:type="dxa"/>
            <w:gridSpan w:val="3"/>
            <w:vMerge/>
            <w:shd w:val="clear" w:color="auto" w:fill="auto"/>
            <w:hideMark/>
          </w:tcPr>
          <w:p w:rsidR="004E0DEC" w:rsidRPr="00612C41" w:rsidRDefault="004E0DEC" w:rsidP="00187673">
            <w:pPr>
              <w:rPr>
                <w:sz w:val="20"/>
                <w:szCs w:val="20"/>
              </w:rPr>
            </w:pPr>
          </w:p>
        </w:tc>
        <w:tc>
          <w:tcPr>
            <w:tcW w:w="1139" w:type="dxa"/>
            <w:gridSpan w:val="3"/>
            <w:shd w:val="clear" w:color="auto" w:fill="auto"/>
            <w:hideMark/>
          </w:tcPr>
          <w:p w:rsidR="004E0DEC" w:rsidRPr="00612C41" w:rsidRDefault="004E0DEC" w:rsidP="00187673">
            <w:pPr>
              <w:jc w:val="center"/>
              <w:rPr>
                <w:sz w:val="20"/>
                <w:szCs w:val="20"/>
              </w:rPr>
            </w:pPr>
            <w:r w:rsidRPr="00612C41">
              <w:rPr>
                <w:sz w:val="20"/>
                <w:szCs w:val="20"/>
              </w:rPr>
              <w:t xml:space="preserve">1 </w:t>
            </w:r>
          </w:p>
          <w:p w:rsidR="004E0DEC" w:rsidRPr="00612C41" w:rsidRDefault="004E0DEC" w:rsidP="00187673">
            <w:pPr>
              <w:jc w:val="center"/>
              <w:rPr>
                <w:sz w:val="20"/>
                <w:szCs w:val="20"/>
              </w:rPr>
            </w:pPr>
            <w:r w:rsidRPr="00612C41">
              <w:rPr>
                <w:sz w:val="20"/>
                <w:szCs w:val="20"/>
              </w:rPr>
              <w:t>вариант</w:t>
            </w:r>
          </w:p>
        </w:tc>
        <w:tc>
          <w:tcPr>
            <w:tcW w:w="1139" w:type="dxa"/>
            <w:gridSpan w:val="3"/>
            <w:shd w:val="clear" w:color="auto" w:fill="auto"/>
            <w:hideMark/>
          </w:tcPr>
          <w:p w:rsidR="004E0DEC" w:rsidRPr="00612C41" w:rsidRDefault="004E0DEC" w:rsidP="00187673">
            <w:pPr>
              <w:jc w:val="center"/>
              <w:rPr>
                <w:sz w:val="20"/>
                <w:szCs w:val="20"/>
              </w:rPr>
            </w:pPr>
            <w:r w:rsidRPr="00612C41">
              <w:rPr>
                <w:sz w:val="20"/>
                <w:szCs w:val="20"/>
              </w:rPr>
              <w:t>2</w:t>
            </w:r>
          </w:p>
          <w:p w:rsidR="004E0DEC" w:rsidRPr="00612C41" w:rsidRDefault="004E0DEC" w:rsidP="00187673">
            <w:pPr>
              <w:jc w:val="center"/>
              <w:rPr>
                <w:sz w:val="20"/>
                <w:szCs w:val="20"/>
              </w:rPr>
            </w:pPr>
            <w:r w:rsidRPr="00612C41">
              <w:rPr>
                <w:sz w:val="20"/>
                <w:szCs w:val="20"/>
              </w:rPr>
              <w:t xml:space="preserve"> вариант</w:t>
            </w:r>
          </w:p>
        </w:tc>
        <w:tc>
          <w:tcPr>
            <w:tcW w:w="1228" w:type="dxa"/>
            <w:gridSpan w:val="2"/>
            <w:shd w:val="clear" w:color="auto" w:fill="auto"/>
            <w:hideMark/>
          </w:tcPr>
          <w:p w:rsidR="004E0DEC" w:rsidRPr="00612C41" w:rsidRDefault="004E0DEC" w:rsidP="00187673">
            <w:pPr>
              <w:jc w:val="center"/>
              <w:rPr>
                <w:sz w:val="20"/>
                <w:szCs w:val="20"/>
              </w:rPr>
            </w:pPr>
            <w:r w:rsidRPr="00612C41">
              <w:rPr>
                <w:sz w:val="20"/>
                <w:szCs w:val="20"/>
              </w:rPr>
              <w:t xml:space="preserve">1 </w:t>
            </w:r>
          </w:p>
          <w:p w:rsidR="004E0DEC" w:rsidRPr="00612C41" w:rsidRDefault="004E0DEC" w:rsidP="00187673">
            <w:pPr>
              <w:jc w:val="center"/>
              <w:rPr>
                <w:sz w:val="20"/>
                <w:szCs w:val="20"/>
              </w:rPr>
            </w:pPr>
            <w:r w:rsidRPr="00612C41">
              <w:rPr>
                <w:sz w:val="20"/>
                <w:szCs w:val="20"/>
              </w:rPr>
              <w:t>вариант</w:t>
            </w:r>
          </w:p>
        </w:tc>
        <w:tc>
          <w:tcPr>
            <w:tcW w:w="1224" w:type="dxa"/>
            <w:gridSpan w:val="3"/>
            <w:shd w:val="clear" w:color="auto" w:fill="auto"/>
            <w:hideMark/>
          </w:tcPr>
          <w:p w:rsidR="004E0DEC" w:rsidRPr="00612C41" w:rsidRDefault="004E0DEC" w:rsidP="00187673">
            <w:pPr>
              <w:jc w:val="center"/>
              <w:rPr>
                <w:sz w:val="20"/>
                <w:szCs w:val="20"/>
              </w:rPr>
            </w:pPr>
            <w:r w:rsidRPr="00612C41">
              <w:rPr>
                <w:sz w:val="20"/>
                <w:szCs w:val="20"/>
              </w:rPr>
              <w:t xml:space="preserve">2 </w:t>
            </w:r>
          </w:p>
          <w:p w:rsidR="004E0DEC" w:rsidRPr="00612C41" w:rsidRDefault="004E0DEC" w:rsidP="00187673">
            <w:pPr>
              <w:jc w:val="center"/>
              <w:rPr>
                <w:sz w:val="20"/>
                <w:szCs w:val="20"/>
              </w:rPr>
            </w:pPr>
            <w:r w:rsidRPr="00612C41">
              <w:rPr>
                <w:sz w:val="20"/>
                <w:szCs w:val="20"/>
              </w:rPr>
              <w:t>вариант</w:t>
            </w:r>
          </w:p>
        </w:tc>
        <w:tc>
          <w:tcPr>
            <w:tcW w:w="1225" w:type="dxa"/>
            <w:shd w:val="clear" w:color="auto" w:fill="auto"/>
            <w:hideMark/>
          </w:tcPr>
          <w:p w:rsidR="004E0DEC" w:rsidRPr="00612C41" w:rsidRDefault="004E0DEC" w:rsidP="00187673">
            <w:pPr>
              <w:jc w:val="center"/>
              <w:rPr>
                <w:sz w:val="20"/>
                <w:szCs w:val="20"/>
              </w:rPr>
            </w:pPr>
            <w:r w:rsidRPr="00612C41">
              <w:rPr>
                <w:sz w:val="20"/>
                <w:szCs w:val="20"/>
              </w:rPr>
              <w:t xml:space="preserve">1 </w:t>
            </w:r>
          </w:p>
          <w:p w:rsidR="004E0DEC" w:rsidRPr="00612C41" w:rsidRDefault="004E0DEC" w:rsidP="00187673">
            <w:pPr>
              <w:jc w:val="center"/>
              <w:rPr>
                <w:sz w:val="20"/>
                <w:szCs w:val="20"/>
              </w:rPr>
            </w:pPr>
            <w:r w:rsidRPr="00612C41">
              <w:rPr>
                <w:sz w:val="20"/>
                <w:szCs w:val="20"/>
              </w:rPr>
              <w:t>вариант</w:t>
            </w:r>
          </w:p>
        </w:tc>
        <w:tc>
          <w:tcPr>
            <w:tcW w:w="1281" w:type="dxa"/>
            <w:shd w:val="clear" w:color="auto" w:fill="auto"/>
            <w:hideMark/>
          </w:tcPr>
          <w:p w:rsidR="004E0DEC" w:rsidRPr="00612C41" w:rsidRDefault="004E0DEC" w:rsidP="00187673">
            <w:pPr>
              <w:jc w:val="center"/>
              <w:rPr>
                <w:sz w:val="20"/>
                <w:szCs w:val="20"/>
              </w:rPr>
            </w:pPr>
            <w:r w:rsidRPr="00612C41">
              <w:rPr>
                <w:sz w:val="20"/>
                <w:szCs w:val="20"/>
              </w:rPr>
              <w:t>2</w:t>
            </w:r>
          </w:p>
          <w:p w:rsidR="004E0DEC" w:rsidRPr="00612C41" w:rsidRDefault="004E0DEC" w:rsidP="00187673">
            <w:pPr>
              <w:jc w:val="center"/>
              <w:rPr>
                <w:sz w:val="20"/>
                <w:szCs w:val="20"/>
              </w:rPr>
            </w:pPr>
            <w:r w:rsidRPr="00612C41">
              <w:rPr>
                <w:sz w:val="20"/>
                <w:szCs w:val="20"/>
              </w:rPr>
              <w:t xml:space="preserve"> вариант</w:t>
            </w:r>
          </w:p>
        </w:tc>
      </w:tr>
      <w:tr w:rsidR="004E0DEC" w:rsidRPr="00612C41" w:rsidTr="004E0D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5687" w:type="dxa"/>
            <w:gridSpan w:val="27"/>
            <w:shd w:val="clear" w:color="auto" w:fill="auto"/>
            <w:hideMark/>
          </w:tcPr>
          <w:p w:rsidR="004E0DEC" w:rsidRPr="00612C41" w:rsidRDefault="004E0DEC" w:rsidP="00187673">
            <w:pPr>
              <w:rPr>
                <w:sz w:val="20"/>
                <w:szCs w:val="20"/>
              </w:rPr>
            </w:pPr>
            <w:r w:rsidRPr="00612C41">
              <w:rPr>
                <w:sz w:val="20"/>
                <w:szCs w:val="20"/>
              </w:rPr>
              <w:t>Население </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175" w:type="dxa"/>
            <w:gridSpan w:val="2"/>
            <w:shd w:val="clear" w:color="auto" w:fill="auto"/>
            <w:hideMark/>
          </w:tcPr>
          <w:p w:rsidR="004E0DEC" w:rsidRPr="00612C41" w:rsidRDefault="004E0DEC" w:rsidP="00187673">
            <w:pPr>
              <w:rPr>
                <w:sz w:val="20"/>
                <w:szCs w:val="20"/>
              </w:rPr>
            </w:pPr>
            <w:r w:rsidRPr="00612C41">
              <w:rPr>
                <w:sz w:val="20"/>
                <w:szCs w:val="20"/>
              </w:rPr>
              <w:t>Численность населения (в средн</w:t>
            </w:r>
            <w:r w:rsidRPr="00612C41">
              <w:rPr>
                <w:sz w:val="20"/>
                <w:szCs w:val="20"/>
              </w:rPr>
              <w:t>е</w:t>
            </w:r>
            <w:r w:rsidRPr="00612C41">
              <w:rPr>
                <w:sz w:val="20"/>
                <w:szCs w:val="20"/>
              </w:rPr>
              <w:t>годовом исчислении)</w:t>
            </w:r>
          </w:p>
        </w:tc>
        <w:tc>
          <w:tcPr>
            <w:tcW w:w="1390" w:type="dxa"/>
            <w:shd w:val="clear" w:color="auto" w:fill="auto"/>
            <w:hideMark/>
          </w:tcPr>
          <w:p w:rsidR="004E0DEC" w:rsidRPr="00612C41" w:rsidRDefault="004E0DEC" w:rsidP="00187673">
            <w:pPr>
              <w:rPr>
                <w:sz w:val="20"/>
                <w:szCs w:val="20"/>
              </w:rPr>
            </w:pPr>
            <w:r w:rsidRPr="00612C41">
              <w:rPr>
                <w:sz w:val="20"/>
                <w:szCs w:val="20"/>
              </w:rPr>
              <w:t>тыс. чел.</w:t>
            </w:r>
          </w:p>
        </w:tc>
        <w:tc>
          <w:tcPr>
            <w:tcW w:w="1436" w:type="dxa"/>
            <w:gridSpan w:val="2"/>
            <w:shd w:val="clear" w:color="auto" w:fill="auto"/>
            <w:hideMark/>
          </w:tcPr>
          <w:p w:rsidR="004E0DEC" w:rsidRPr="00612C41" w:rsidRDefault="004E0DEC" w:rsidP="00187673">
            <w:pPr>
              <w:rPr>
                <w:sz w:val="20"/>
                <w:szCs w:val="20"/>
              </w:rPr>
            </w:pPr>
            <w:r w:rsidRPr="00612C41">
              <w:rPr>
                <w:sz w:val="20"/>
                <w:szCs w:val="20"/>
              </w:rPr>
              <w:t>24,6</w:t>
            </w:r>
          </w:p>
        </w:tc>
        <w:tc>
          <w:tcPr>
            <w:tcW w:w="1311" w:type="dxa"/>
            <w:gridSpan w:val="6"/>
            <w:shd w:val="clear" w:color="auto" w:fill="auto"/>
            <w:hideMark/>
          </w:tcPr>
          <w:p w:rsidR="004E0DEC" w:rsidRPr="00612C41" w:rsidRDefault="004E0DEC" w:rsidP="00187673">
            <w:pPr>
              <w:rPr>
                <w:sz w:val="20"/>
                <w:szCs w:val="20"/>
              </w:rPr>
            </w:pPr>
            <w:r w:rsidRPr="00612C41">
              <w:rPr>
                <w:sz w:val="20"/>
                <w:szCs w:val="20"/>
              </w:rPr>
              <w:t>24,5</w:t>
            </w:r>
          </w:p>
        </w:tc>
        <w:tc>
          <w:tcPr>
            <w:tcW w:w="1139" w:type="dxa"/>
            <w:gridSpan w:val="3"/>
            <w:shd w:val="clear" w:color="auto" w:fill="auto"/>
            <w:noWrap/>
            <w:hideMark/>
          </w:tcPr>
          <w:p w:rsidR="004E0DEC" w:rsidRPr="00612C41" w:rsidRDefault="004E0DEC" w:rsidP="00187673">
            <w:pPr>
              <w:rPr>
                <w:sz w:val="20"/>
                <w:szCs w:val="20"/>
              </w:rPr>
            </w:pPr>
            <w:r w:rsidRPr="00612C41">
              <w:rPr>
                <w:sz w:val="20"/>
                <w:szCs w:val="20"/>
              </w:rPr>
              <w:t>24,4</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24,3</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24,4</w:t>
            </w:r>
          </w:p>
        </w:tc>
        <w:tc>
          <w:tcPr>
            <w:tcW w:w="1320" w:type="dxa"/>
            <w:gridSpan w:val="3"/>
            <w:shd w:val="clear" w:color="auto" w:fill="auto"/>
            <w:hideMark/>
          </w:tcPr>
          <w:p w:rsidR="004E0DEC" w:rsidRPr="00612C41" w:rsidRDefault="004E0DEC" w:rsidP="00187673">
            <w:pPr>
              <w:rPr>
                <w:sz w:val="20"/>
                <w:szCs w:val="20"/>
              </w:rPr>
            </w:pPr>
            <w:r w:rsidRPr="00612C41">
              <w:rPr>
                <w:sz w:val="20"/>
                <w:szCs w:val="20"/>
              </w:rPr>
              <w:t>24,3</w:t>
            </w:r>
          </w:p>
        </w:tc>
        <w:tc>
          <w:tcPr>
            <w:tcW w:w="1132" w:type="dxa"/>
            <w:gridSpan w:val="2"/>
            <w:shd w:val="clear" w:color="auto" w:fill="auto"/>
            <w:hideMark/>
          </w:tcPr>
          <w:p w:rsidR="004E0DEC" w:rsidRPr="00612C41" w:rsidRDefault="004E0DEC" w:rsidP="00187673">
            <w:pPr>
              <w:rPr>
                <w:sz w:val="20"/>
                <w:szCs w:val="20"/>
              </w:rPr>
            </w:pPr>
            <w:r w:rsidRPr="00612C41">
              <w:rPr>
                <w:sz w:val="20"/>
                <w:szCs w:val="20"/>
              </w:rPr>
              <w:t>24,4</w:t>
            </w:r>
          </w:p>
        </w:tc>
        <w:tc>
          <w:tcPr>
            <w:tcW w:w="1225" w:type="dxa"/>
            <w:shd w:val="clear" w:color="auto" w:fill="auto"/>
            <w:hideMark/>
          </w:tcPr>
          <w:p w:rsidR="004E0DEC" w:rsidRPr="00612C41" w:rsidRDefault="004E0DEC" w:rsidP="00187673">
            <w:pPr>
              <w:rPr>
                <w:sz w:val="20"/>
                <w:szCs w:val="20"/>
              </w:rPr>
            </w:pPr>
            <w:r w:rsidRPr="00612C41">
              <w:rPr>
                <w:sz w:val="20"/>
                <w:szCs w:val="20"/>
              </w:rPr>
              <w:t>24,2</w:t>
            </w:r>
          </w:p>
        </w:tc>
        <w:tc>
          <w:tcPr>
            <w:tcW w:w="1281" w:type="dxa"/>
            <w:shd w:val="clear" w:color="auto" w:fill="auto"/>
            <w:hideMark/>
          </w:tcPr>
          <w:p w:rsidR="004E0DEC" w:rsidRPr="00612C41" w:rsidRDefault="004E0DEC" w:rsidP="00187673">
            <w:pPr>
              <w:rPr>
                <w:sz w:val="20"/>
                <w:szCs w:val="20"/>
              </w:rPr>
            </w:pPr>
            <w:r w:rsidRPr="00612C41">
              <w:rPr>
                <w:sz w:val="20"/>
                <w:szCs w:val="20"/>
              </w:rPr>
              <w:t>24,3</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175" w:type="dxa"/>
            <w:gridSpan w:val="2"/>
            <w:shd w:val="clear" w:color="auto" w:fill="auto"/>
            <w:hideMark/>
          </w:tcPr>
          <w:p w:rsidR="004E0DEC" w:rsidRPr="00612C41" w:rsidRDefault="004E0DEC" w:rsidP="00187673">
            <w:pPr>
              <w:rPr>
                <w:sz w:val="20"/>
                <w:szCs w:val="20"/>
              </w:rPr>
            </w:pPr>
            <w:r w:rsidRPr="00612C41">
              <w:rPr>
                <w:sz w:val="20"/>
                <w:szCs w:val="20"/>
              </w:rPr>
              <w:t>Численность населения трудосп</w:t>
            </w:r>
            <w:r w:rsidRPr="00612C41">
              <w:rPr>
                <w:sz w:val="20"/>
                <w:szCs w:val="20"/>
              </w:rPr>
              <w:t>о</w:t>
            </w:r>
            <w:r w:rsidRPr="00612C41">
              <w:rPr>
                <w:sz w:val="20"/>
                <w:szCs w:val="20"/>
              </w:rPr>
              <w:t>собного возраста</w:t>
            </w:r>
            <w:r w:rsidRPr="00612C41">
              <w:rPr>
                <w:sz w:val="20"/>
                <w:szCs w:val="20"/>
              </w:rPr>
              <w:br/>
              <w:t>(на 1 января года)</w:t>
            </w:r>
          </w:p>
        </w:tc>
        <w:tc>
          <w:tcPr>
            <w:tcW w:w="1390" w:type="dxa"/>
            <w:shd w:val="clear" w:color="auto" w:fill="auto"/>
            <w:hideMark/>
          </w:tcPr>
          <w:p w:rsidR="004E0DEC" w:rsidRPr="00612C41" w:rsidRDefault="004E0DEC" w:rsidP="00187673">
            <w:pPr>
              <w:rPr>
                <w:sz w:val="20"/>
                <w:szCs w:val="20"/>
              </w:rPr>
            </w:pPr>
            <w:r w:rsidRPr="00612C41">
              <w:rPr>
                <w:sz w:val="20"/>
                <w:szCs w:val="20"/>
              </w:rPr>
              <w:t>тыс. чел.</w:t>
            </w:r>
          </w:p>
        </w:tc>
        <w:tc>
          <w:tcPr>
            <w:tcW w:w="1436" w:type="dxa"/>
            <w:gridSpan w:val="2"/>
            <w:shd w:val="clear" w:color="auto" w:fill="auto"/>
            <w:hideMark/>
          </w:tcPr>
          <w:p w:rsidR="004E0DEC" w:rsidRPr="00612C41" w:rsidRDefault="004E0DEC" w:rsidP="00187673">
            <w:pPr>
              <w:rPr>
                <w:sz w:val="20"/>
                <w:szCs w:val="20"/>
              </w:rPr>
            </w:pPr>
            <w:r w:rsidRPr="00612C41">
              <w:rPr>
                <w:sz w:val="20"/>
                <w:szCs w:val="20"/>
              </w:rPr>
              <w:t>15</w:t>
            </w:r>
          </w:p>
        </w:tc>
        <w:tc>
          <w:tcPr>
            <w:tcW w:w="1311" w:type="dxa"/>
            <w:gridSpan w:val="6"/>
            <w:shd w:val="clear" w:color="auto" w:fill="auto"/>
            <w:hideMark/>
          </w:tcPr>
          <w:p w:rsidR="004E0DEC" w:rsidRPr="00612C41" w:rsidRDefault="004E0DEC" w:rsidP="00187673">
            <w:pPr>
              <w:rPr>
                <w:sz w:val="20"/>
                <w:szCs w:val="20"/>
              </w:rPr>
            </w:pPr>
            <w:r w:rsidRPr="00612C41">
              <w:rPr>
                <w:sz w:val="20"/>
                <w:szCs w:val="20"/>
              </w:rPr>
              <w:t>13,6</w:t>
            </w:r>
          </w:p>
        </w:tc>
        <w:tc>
          <w:tcPr>
            <w:tcW w:w="1139" w:type="dxa"/>
            <w:gridSpan w:val="3"/>
            <w:shd w:val="clear" w:color="auto" w:fill="auto"/>
            <w:noWrap/>
            <w:hideMark/>
          </w:tcPr>
          <w:p w:rsidR="004E0DEC" w:rsidRPr="00612C41" w:rsidRDefault="004E0DEC" w:rsidP="00187673">
            <w:pPr>
              <w:rPr>
                <w:sz w:val="20"/>
                <w:szCs w:val="20"/>
              </w:rPr>
            </w:pPr>
            <w:r w:rsidRPr="00612C41">
              <w:rPr>
                <w:sz w:val="20"/>
                <w:szCs w:val="20"/>
              </w:rPr>
              <w:t>13,6</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13,5</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13,6</w:t>
            </w:r>
          </w:p>
        </w:tc>
        <w:tc>
          <w:tcPr>
            <w:tcW w:w="1320" w:type="dxa"/>
            <w:gridSpan w:val="3"/>
            <w:shd w:val="clear" w:color="auto" w:fill="auto"/>
            <w:hideMark/>
          </w:tcPr>
          <w:p w:rsidR="004E0DEC" w:rsidRPr="00612C41" w:rsidRDefault="004E0DEC" w:rsidP="00187673">
            <w:pPr>
              <w:rPr>
                <w:sz w:val="20"/>
                <w:szCs w:val="20"/>
              </w:rPr>
            </w:pPr>
            <w:r w:rsidRPr="00612C41">
              <w:rPr>
                <w:sz w:val="20"/>
                <w:szCs w:val="20"/>
              </w:rPr>
              <w:t>13,6</w:t>
            </w:r>
          </w:p>
        </w:tc>
        <w:tc>
          <w:tcPr>
            <w:tcW w:w="1132" w:type="dxa"/>
            <w:gridSpan w:val="2"/>
            <w:shd w:val="clear" w:color="auto" w:fill="auto"/>
            <w:hideMark/>
          </w:tcPr>
          <w:p w:rsidR="004E0DEC" w:rsidRPr="00612C41" w:rsidRDefault="004E0DEC" w:rsidP="00187673">
            <w:pPr>
              <w:rPr>
                <w:sz w:val="20"/>
                <w:szCs w:val="20"/>
              </w:rPr>
            </w:pPr>
            <w:r w:rsidRPr="00612C41">
              <w:rPr>
                <w:sz w:val="20"/>
                <w:szCs w:val="20"/>
              </w:rPr>
              <w:t>13,7</w:t>
            </w:r>
          </w:p>
        </w:tc>
        <w:tc>
          <w:tcPr>
            <w:tcW w:w="1225" w:type="dxa"/>
            <w:shd w:val="clear" w:color="auto" w:fill="auto"/>
            <w:hideMark/>
          </w:tcPr>
          <w:p w:rsidR="004E0DEC" w:rsidRPr="00612C41" w:rsidRDefault="004E0DEC" w:rsidP="00187673">
            <w:pPr>
              <w:rPr>
                <w:sz w:val="20"/>
                <w:szCs w:val="20"/>
              </w:rPr>
            </w:pPr>
            <w:r w:rsidRPr="00612C41">
              <w:rPr>
                <w:sz w:val="20"/>
                <w:szCs w:val="20"/>
              </w:rPr>
              <w:t>13,6</w:t>
            </w:r>
          </w:p>
        </w:tc>
        <w:tc>
          <w:tcPr>
            <w:tcW w:w="1281" w:type="dxa"/>
            <w:shd w:val="clear" w:color="auto" w:fill="auto"/>
            <w:hideMark/>
          </w:tcPr>
          <w:p w:rsidR="004E0DEC" w:rsidRPr="00612C41" w:rsidRDefault="004E0DEC" w:rsidP="00187673">
            <w:pPr>
              <w:rPr>
                <w:sz w:val="20"/>
                <w:szCs w:val="20"/>
              </w:rPr>
            </w:pPr>
            <w:r w:rsidRPr="00612C41">
              <w:rPr>
                <w:sz w:val="20"/>
                <w:szCs w:val="20"/>
              </w:rPr>
              <w:t>13,7</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175" w:type="dxa"/>
            <w:gridSpan w:val="2"/>
            <w:shd w:val="clear" w:color="auto" w:fill="auto"/>
            <w:hideMark/>
          </w:tcPr>
          <w:p w:rsidR="004E0DEC" w:rsidRPr="00612C41" w:rsidRDefault="004E0DEC" w:rsidP="00187673">
            <w:pPr>
              <w:rPr>
                <w:sz w:val="20"/>
                <w:szCs w:val="20"/>
              </w:rPr>
            </w:pPr>
            <w:r w:rsidRPr="00612C41">
              <w:rPr>
                <w:sz w:val="20"/>
                <w:szCs w:val="20"/>
              </w:rPr>
              <w:t>Численность населения старше трудоспособного возраста</w:t>
            </w:r>
            <w:r w:rsidRPr="00612C41">
              <w:rPr>
                <w:sz w:val="20"/>
                <w:szCs w:val="20"/>
              </w:rPr>
              <w:br/>
              <w:t>(на 1 января года)</w:t>
            </w:r>
          </w:p>
        </w:tc>
        <w:tc>
          <w:tcPr>
            <w:tcW w:w="1390" w:type="dxa"/>
            <w:shd w:val="clear" w:color="auto" w:fill="auto"/>
            <w:hideMark/>
          </w:tcPr>
          <w:p w:rsidR="004E0DEC" w:rsidRPr="00612C41" w:rsidRDefault="004E0DEC" w:rsidP="00187673">
            <w:pPr>
              <w:rPr>
                <w:sz w:val="20"/>
                <w:szCs w:val="20"/>
              </w:rPr>
            </w:pPr>
            <w:r w:rsidRPr="00612C41">
              <w:rPr>
                <w:sz w:val="20"/>
                <w:szCs w:val="20"/>
              </w:rPr>
              <w:t>тыс. чел.</w:t>
            </w:r>
          </w:p>
        </w:tc>
        <w:tc>
          <w:tcPr>
            <w:tcW w:w="1436" w:type="dxa"/>
            <w:gridSpan w:val="2"/>
            <w:shd w:val="clear" w:color="auto" w:fill="auto"/>
            <w:hideMark/>
          </w:tcPr>
          <w:p w:rsidR="004E0DEC" w:rsidRPr="00612C41" w:rsidRDefault="004E0DEC" w:rsidP="00187673">
            <w:pPr>
              <w:rPr>
                <w:sz w:val="20"/>
                <w:szCs w:val="20"/>
              </w:rPr>
            </w:pPr>
            <w:r w:rsidRPr="00612C41">
              <w:rPr>
                <w:sz w:val="20"/>
                <w:szCs w:val="20"/>
              </w:rPr>
              <w:t>5,6</w:t>
            </w:r>
          </w:p>
        </w:tc>
        <w:tc>
          <w:tcPr>
            <w:tcW w:w="1311" w:type="dxa"/>
            <w:gridSpan w:val="6"/>
            <w:shd w:val="clear" w:color="auto" w:fill="auto"/>
            <w:hideMark/>
          </w:tcPr>
          <w:p w:rsidR="004E0DEC" w:rsidRPr="00612C41" w:rsidRDefault="004E0DEC" w:rsidP="00187673">
            <w:pPr>
              <w:rPr>
                <w:sz w:val="20"/>
                <w:szCs w:val="20"/>
              </w:rPr>
            </w:pPr>
            <w:r w:rsidRPr="00612C41">
              <w:rPr>
                <w:sz w:val="20"/>
                <w:szCs w:val="20"/>
              </w:rPr>
              <w:t>5,4</w:t>
            </w:r>
          </w:p>
        </w:tc>
        <w:tc>
          <w:tcPr>
            <w:tcW w:w="1139" w:type="dxa"/>
            <w:gridSpan w:val="3"/>
            <w:shd w:val="clear" w:color="auto" w:fill="auto"/>
            <w:noWrap/>
            <w:hideMark/>
          </w:tcPr>
          <w:p w:rsidR="004E0DEC" w:rsidRPr="00612C41" w:rsidRDefault="004E0DEC" w:rsidP="00187673">
            <w:pPr>
              <w:rPr>
                <w:sz w:val="20"/>
                <w:szCs w:val="20"/>
              </w:rPr>
            </w:pPr>
            <w:r w:rsidRPr="00612C41">
              <w:rPr>
                <w:sz w:val="20"/>
                <w:szCs w:val="20"/>
              </w:rPr>
              <w:t>5,4</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5,4</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5,4</w:t>
            </w:r>
          </w:p>
        </w:tc>
        <w:tc>
          <w:tcPr>
            <w:tcW w:w="1320" w:type="dxa"/>
            <w:gridSpan w:val="3"/>
            <w:shd w:val="clear" w:color="auto" w:fill="auto"/>
            <w:hideMark/>
          </w:tcPr>
          <w:p w:rsidR="004E0DEC" w:rsidRPr="00612C41" w:rsidRDefault="004E0DEC" w:rsidP="00187673">
            <w:pPr>
              <w:rPr>
                <w:sz w:val="20"/>
                <w:szCs w:val="20"/>
              </w:rPr>
            </w:pPr>
            <w:r w:rsidRPr="00612C41">
              <w:rPr>
                <w:sz w:val="20"/>
                <w:szCs w:val="20"/>
              </w:rPr>
              <w:t>5,5</w:t>
            </w:r>
          </w:p>
        </w:tc>
        <w:tc>
          <w:tcPr>
            <w:tcW w:w="1132" w:type="dxa"/>
            <w:gridSpan w:val="2"/>
            <w:shd w:val="clear" w:color="auto" w:fill="auto"/>
            <w:hideMark/>
          </w:tcPr>
          <w:p w:rsidR="004E0DEC" w:rsidRPr="00612C41" w:rsidRDefault="004E0DEC" w:rsidP="00187673">
            <w:pPr>
              <w:rPr>
                <w:sz w:val="20"/>
                <w:szCs w:val="20"/>
              </w:rPr>
            </w:pPr>
            <w:r w:rsidRPr="00612C41">
              <w:rPr>
                <w:sz w:val="20"/>
                <w:szCs w:val="20"/>
              </w:rPr>
              <w:t>5,4</w:t>
            </w:r>
          </w:p>
        </w:tc>
        <w:tc>
          <w:tcPr>
            <w:tcW w:w="1225" w:type="dxa"/>
            <w:shd w:val="clear" w:color="auto" w:fill="auto"/>
            <w:hideMark/>
          </w:tcPr>
          <w:p w:rsidR="004E0DEC" w:rsidRPr="00612C41" w:rsidRDefault="004E0DEC" w:rsidP="00187673">
            <w:pPr>
              <w:rPr>
                <w:sz w:val="20"/>
                <w:szCs w:val="20"/>
              </w:rPr>
            </w:pPr>
            <w:r w:rsidRPr="00612C41">
              <w:rPr>
                <w:sz w:val="20"/>
                <w:szCs w:val="20"/>
              </w:rPr>
              <w:t>5,5</w:t>
            </w:r>
          </w:p>
        </w:tc>
        <w:tc>
          <w:tcPr>
            <w:tcW w:w="1281" w:type="dxa"/>
            <w:shd w:val="clear" w:color="auto" w:fill="auto"/>
            <w:hideMark/>
          </w:tcPr>
          <w:p w:rsidR="004E0DEC" w:rsidRPr="00612C41" w:rsidRDefault="004E0DEC" w:rsidP="00187673">
            <w:pPr>
              <w:rPr>
                <w:sz w:val="20"/>
                <w:szCs w:val="20"/>
              </w:rPr>
            </w:pPr>
            <w:r w:rsidRPr="00612C41">
              <w:rPr>
                <w:sz w:val="20"/>
                <w:szCs w:val="20"/>
              </w:rPr>
              <w:t>5,4</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175" w:type="dxa"/>
            <w:gridSpan w:val="2"/>
            <w:shd w:val="clear" w:color="auto" w:fill="auto"/>
            <w:hideMark/>
          </w:tcPr>
          <w:p w:rsidR="004E0DEC" w:rsidRPr="00612C41" w:rsidRDefault="004E0DEC" w:rsidP="00187673">
            <w:pPr>
              <w:rPr>
                <w:sz w:val="20"/>
                <w:szCs w:val="20"/>
              </w:rPr>
            </w:pPr>
            <w:r w:rsidRPr="00612C41">
              <w:rPr>
                <w:sz w:val="20"/>
                <w:szCs w:val="20"/>
              </w:rPr>
              <w:t>Ожидаемая продолжительность жизни при рождении</w:t>
            </w:r>
          </w:p>
        </w:tc>
        <w:tc>
          <w:tcPr>
            <w:tcW w:w="1390" w:type="dxa"/>
            <w:shd w:val="clear" w:color="auto" w:fill="auto"/>
            <w:hideMark/>
          </w:tcPr>
          <w:p w:rsidR="004E0DEC" w:rsidRPr="00612C41" w:rsidRDefault="004E0DEC" w:rsidP="00187673">
            <w:pPr>
              <w:rPr>
                <w:sz w:val="20"/>
                <w:szCs w:val="20"/>
              </w:rPr>
            </w:pPr>
            <w:r w:rsidRPr="00612C41">
              <w:rPr>
                <w:sz w:val="20"/>
                <w:szCs w:val="20"/>
              </w:rPr>
              <w:t>число лет</w:t>
            </w:r>
          </w:p>
        </w:tc>
        <w:tc>
          <w:tcPr>
            <w:tcW w:w="1436" w:type="dxa"/>
            <w:gridSpan w:val="2"/>
            <w:shd w:val="clear" w:color="auto" w:fill="auto"/>
            <w:hideMark/>
          </w:tcPr>
          <w:p w:rsidR="004E0DEC" w:rsidRPr="00612C41" w:rsidRDefault="004E0DEC" w:rsidP="00187673">
            <w:pPr>
              <w:rPr>
                <w:sz w:val="20"/>
                <w:szCs w:val="20"/>
              </w:rPr>
            </w:pPr>
            <w:r w:rsidRPr="00612C41">
              <w:rPr>
                <w:sz w:val="20"/>
                <w:szCs w:val="20"/>
              </w:rPr>
              <w:t>72,8</w:t>
            </w:r>
          </w:p>
        </w:tc>
        <w:tc>
          <w:tcPr>
            <w:tcW w:w="1311" w:type="dxa"/>
            <w:gridSpan w:val="6"/>
            <w:shd w:val="clear" w:color="auto" w:fill="auto"/>
            <w:hideMark/>
          </w:tcPr>
          <w:p w:rsidR="004E0DEC" w:rsidRPr="00612C41" w:rsidRDefault="004E0DEC" w:rsidP="00187673">
            <w:pPr>
              <w:rPr>
                <w:sz w:val="20"/>
                <w:szCs w:val="20"/>
              </w:rPr>
            </w:pPr>
            <w:r w:rsidRPr="00612C41">
              <w:rPr>
                <w:sz w:val="20"/>
                <w:szCs w:val="20"/>
              </w:rPr>
              <w:t>72,8</w:t>
            </w:r>
          </w:p>
        </w:tc>
        <w:tc>
          <w:tcPr>
            <w:tcW w:w="1139" w:type="dxa"/>
            <w:gridSpan w:val="3"/>
            <w:shd w:val="clear" w:color="auto" w:fill="auto"/>
            <w:noWrap/>
            <w:hideMark/>
          </w:tcPr>
          <w:p w:rsidR="004E0DEC" w:rsidRPr="00612C41" w:rsidRDefault="004E0DEC" w:rsidP="00187673">
            <w:pPr>
              <w:rPr>
                <w:sz w:val="20"/>
                <w:szCs w:val="20"/>
              </w:rPr>
            </w:pPr>
            <w:r w:rsidRPr="00612C41">
              <w:rPr>
                <w:sz w:val="20"/>
                <w:szCs w:val="20"/>
              </w:rPr>
              <w:t>72,8</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72,4</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72,8</w:t>
            </w:r>
          </w:p>
        </w:tc>
        <w:tc>
          <w:tcPr>
            <w:tcW w:w="1320" w:type="dxa"/>
            <w:gridSpan w:val="3"/>
            <w:shd w:val="clear" w:color="auto" w:fill="auto"/>
            <w:hideMark/>
          </w:tcPr>
          <w:p w:rsidR="004E0DEC" w:rsidRPr="00612C41" w:rsidRDefault="004E0DEC" w:rsidP="00187673">
            <w:pPr>
              <w:rPr>
                <w:sz w:val="20"/>
                <w:szCs w:val="20"/>
              </w:rPr>
            </w:pPr>
            <w:r w:rsidRPr="00612C41">
              <w:rPr>
                <w:sz w:val="20"/>
                <w:szCs w:val="20"/>
              </w:rPr>
              <w:t>72,4</w:t>
            </w:r>
          </w:p>
        </w:tc>
        <w:tc>
          <w:tcPr>
            <w:tcW w:w="1132" w:type="dxa"/>
            <w:gridSpan w:val="2"/>
            <w:shd w:val="clear" w:color="auto" w:fill="auto"/>
            <w:hideMark/>
          </w:tcPr>
          <w:p w:rsidR="004E0DEC" w:rsidRPr="00612C41" w:rsidRDefault="004E0DEC" w:rsidP="00187673">
            <w:pPr>
              <w:rPr>
                <w:sz w:val="20"/>
                <w:szCs w:val="20"/>
              </w:rPr>
            </w:pPr>
            <w:r w:rsidRPr="00612C41">
              <w:rPr>
                <w:sz w:val="20"/>
                <w:szCs w:val="20"/>
              </w:rPr>
              <w:t>72,9</w:t>
            </w:r>
          </w:p>
        </w:tc>
        <w:tc>
          <w:tcPr>
            <w:tcW w:w="1225" w:type="dxa"/>
            <w:shd w:val="clear" w:color="auto" w:fill="auto"/>
            <w:hideMark/>
          </w:tcPr>
          <w:p w:rsidR="004E0DEC" w:rsidRPr="00612C41" w:rsidRDefault="004E0DEC" w:rsidP="00187673">
            <w:pPr>
              <w:rPr>
                <w:sz w:val="20"/>
                <w:szCs w:val="20"/>
              </w:rPr>
            </w:pPr>
            <w:r w:rsidRPr="00612C41">
              <w:rPr>
                <w:sz w:val="20"/>
                <w:szCs w:val="20"/>
              </w:rPr>
              <w:t>72,5</w:t>
            </w:r>
          </w:p>
        </w:tc>
        <w:tc>
          <w:tcPr>
            <w:tcW w:w="1281" w:type="dxa"/>
            <w:shd w:val="clear" w:color="auto" w:fill="auto"/>
            <w:hideMark/>
          </w:tcPr>
          <w:p w:rsidR="004E0DEC" w:rsidRPr="00612C41" w:rsidRDefault="004E0DEC" w:rsidP="00187673">
            <w:pPr>
              <w:rPr>
                <w:sz w:val="20"/>
                <w:szCs w:val="20"/>
              </w:rPr>
            </w:pPr>
            <w:r w:rsidRPr="00612C41">
              <w:rPr>
                <w:sz w:val="20"/>
                <w:szCs w:val="20"/>
              </w:rPr>
              <w:t>72,9</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175" w:type="dxa"/>
            <w:gridSpan w:val="2"/>
            <w:shd w:val="clear" w:color="auto" w:fill="auto"/>
            <w:hideMark/>
          </w:tcPr>
          <w:p w:rsidR="004E0DEC" w:rsidRPr="00612C41" w:rsidRDefault="004E0DEC" w:rsidP="00187673">
            <w:pPr>
              <w:rPr>
                <w:sz w:val="20"/>
                <w:szCs w:val="20"/>
              </w:rPr>
            </w:pPr>
            <w:r w:rsidRPr="00612C41">
              <w:rPr>
                <w:sz w:val="20"/>
                <w:szCs w:val="20"/>
              </w:rPr>
              <w:t>Общий коэффициент рождаем</w:t>
            </w:r>
            <w:r w:rsidRPr="00612C41">
              <w:rPr>
                <w:sz w:val="20"/>
                <w:szCs w:val="20"/>
              </w:rPr>
              <w:t>о</w:t>
            </w:r>
            <w:r w:rsidRPr="00612C41">
              <w:rPr>
                <w:sz w:val="20"/>
                <w:szCs w:val="20"/>
              </w:rPr>
              <w:t>сти</w:t>
            </w:r>
          </w:p>
        </w:tc>
        <w:tc>
          <w:tcPr>
            <w:tcW w:w="1390" w:type="dxa"/>
            <w:shd w:val="clear" w:color="auto" w:fill="auto"/>
            <w:hideMark/>
          </w:tcPr>
          <w:p w:rsidR="004E0DEC" w:rsidRPr="00612C41" w:rsidRDefault="004E0DEC" w:rsidP="00187673">
            <w:pPr>
              <w:rPr>
                <w:sz w:val="20"/>
                <w:szCs w:val="20"/>
              </w:rPr>
            </w:pPr>
            <w:r w:rsidRPr="00612C41">
              <w:rPr>
                <w:sz w:val="20"/>
                <w:szCs w:val="20"/>
              </w:rPr>
              <w:t>число р</w:t>
            </w:r>
            <w:r w:rsidRPr="00612C41">
              <w:rPr>
                <w:sz w:val="20"/>
                <w:szCs w:val="20"/>
              </w:rPr>
              <w:t>о</w:t>
            </w:r>
            <w:r w:rsidRPr="00612C41">
              <w:rPr>
                <w:sz w:val="20"/>
                <w:szCs w:val="20"/>
              </w:rPr>
              <w:t>дившихся живыми</w:t>
            </w:r>
            <w:r w:rsidRPr="00612C41">
              <w:rPr>
                <w:sz w:val="20"/>
                <w:szCs w:val="20"/>
              </w:rPr>
              <w:br/>
              <w:t>на 1000 ч</w:t>
            </w:r>
            <w:r w:rsidRPr="00612C41">
              <w:rPr>
                <w:sz w:val="20"/>
                <w:szCs w:val="20"/>
              </w:rPr>
              <w:t>е</w:t>
            </w:r>
            <w:r w:rsidRPr="00612C41">
              <w:rPr>
                <w:sz w:val="20"/>
                <w:szCs w:val="20"/>
              </w:rPr>
              <w:t>ловек нас</w:t>
            </w:r>
            <w:r w:rsidRPr="00612C41">
              <w:rPr>
                <w:sz w:val="20"/>
                <w:szCs w:val="20"/>
              </w:rPr>
              <w:t>е</w:t>
            </w:r>
            <w:r w:rsidRPr="00612C41">
              <w:rPr>
                <w:sz w:val="20"/>
                <w:szCs w:val="20"/>
              </w:rPr>
              <w:t>ления</w:t>
            </w:r>
          </w:p>
        </w:tc>
        <w:tc>
          <w:tcPr>
            <w:tcW w:w="1436" w:type="dxa"/>
            <w:gridSpan w:val="2"/>
            <w:shd w:val="clear" w:color="auto" w:fill="auto"/>
            <w:hideMark/>
          </w:tcPr>
          <w:p w:rsidR="004E0DEC" w:rsidRPr="00612C41" w:rsidRDefault="004E0DEC" w:rsidP="00187673">
            <w:pPr>
              <w:rPr>
                <w:sz w:val="20"/>
                <w:szCs w:val="20"/>
              </w:rPr>
            </w:pPr>
            <w:r w:rsidRPr="00612C41">
              <w:rPr>
                <w:sz w:val="20"/>
                <w:szCs w:val="20"/>
              </w:rPr>
              <w:t>9,00</w:t>
            </w:r>
          </w:p>
        </w:tc>
        <w:tc>
          <w:tcPr>
            <w:tcW w:w="1311" w:type="dxa"/>
            <w:gridSpan w:val="6"/>
            <w:shd w:val="clear" w:color="auto" w:fill="auto"/>
            <w:hideMark/>
          </w:tcPr>
          <w:p w:rsidR="004E0DEC" w:rsidRPr="00612C41" w:rsidRDefault="004E0DEC" w:rsidP="00187673">
            <w:pPr>
              <w:rPr>
                <w:sz w:val="20"/>
                <w:szCs w:val="20"/>
              </w:rPr>
            </w:pPr>
            <w:r w:rsidRPr="00612C41">
              <w:rPr>
                <w:sz w:val="20"/>
                <w:szCs w:val="20"/>
              </w:rPr>
              <w:t>10,4</w:t>
            </w:r>
          </w:p>
        </w:tc>
        <w:tc>
          <w:tcPr>
            <w:tcW w:w="1139" w:type="dxa"/>
            <w:gridSpan w:val="3"/>
            <w:shd w:val="clear" w:color="auto" w:fill="auto"/>
            <w:noWrap/>
            <w:hideMark/>
          </w:tcPr>
          <w:p w:rsidR="004E0DEC" w:rsidRPr="00612C41" w:rsidRDefault="004E0DEC" w:rsidP="00187673">
            <w:pPr>
              <w:rPr>
                <w:sz w:val="20"/>
                <w:szCs w:val="20"/>
              </w:rPr>
            </w:pPr>
            <w:r w:rsidRPr="00612C41">
              <w:rPr>
                <w:sz w:val="20"/>
                <w:szCs w:val="20"/>
              </w:rPr>
              <w:t>10</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9,8</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10,1</w:t>
            </w:r>
          </w:p>
        </w:tc>
        <w:tc>
          <w:tcPr>
            <w:tcW w:w="1320" w:type="dxa"/>
            <w:gridSpan w:val="3"/>
            <w:shd w:val="clear" w:color="auto" w:fill="auto"/>
            <w:hideMark/>
          </w:tcPr>
          <w:p w:rsidR="004E0DEC" w:rsidRPr="00612C41" w:rsidRDefault="004E0DEC" w:rsidP="00187673">
            <w:pPr>
              <w:rPr>
                <w:sz w:val="20"/>
                <w:szCs w:val="20"/>
              </w:rPr>
            </w:pPr>
            <w:r w:rsidRPr="00612C41">
              <w:rPr>
                <w:sz w:val="20"/>
                <w:szCs w:val="20"/>
              </w:rPr>
              <w:t>9,9</w:t>
            </w:r>
          </w:p>
        </w:tc>
        <w:tc>
          <w:tcPr>
            <w:tcW w:w="1132" w:type="dxa"/>
            <w:gridSpan w:val="2"/>
            <w:shd w:val="clear" w:color="auto" w:fill="auto"/>
            <w:hideMark/>
          </w:tcPr>
          <w:p w:rsidR="004E0DEC" w:rsidRPr="00612C41" w:rsidRDefault="004E0DEC" w:rsidP="00187673">
            <w:pPr>
              <w:rPr>
                <w:sz w:val="20"/>
                <w:szCs w:val="20"/>
              </w:rPr>
            </w:pPr>
            <w:r w:rsidRPr="00612C41">
              <w:rPr>
                <w:sz w:val="20"/>
                <w:szCs w:val="20"/>
              </w:rPr>
              <w:t>10,1</w:t>
            </w:r>
          </w:p>
        </w:tc>
        <w:tc>
          <w:tcPr>
            <w:tcW w:w="1225" w:type="dxa"/>
            <w:shd w:val="clear" w:color="auto" w:fill="auto"/>
            <w:hideMark/>
          </w:tcPr>
          <w:p w:rsidR="004E0DEC" w:rsidRPr="00612C41" w:rsidRDefault="004E0DEC" w:rsidP="00187673">
            <w:pPr>
              <w:rPr>
                <w:sz w:val="20"/>
                <w:szCs w:val="20"/>
              </w:rPr>
            </w:pPr>
            <w:r w:rsidRPr="00612C41">
              <w:rPr>
                <w:sz w:val="20"/>
                <w:szCs w:val="20"/>
              </w:rPr>
              <w:t>10</w:t>
            </w:r>
          </w:p>
        </w:tc>
        <w:tc>
          <w:tcPr>
            <w:tcW w:w="1281" w:type="dxa"/>
            <w:shd w:val="clear" w:color="auto" w:fill="auto"/>
            <w:hideMark/>
          </w:tcPr>
          <w:p w:rsidR="004E0DEC" w:rsidRPr="00612C41" w:rsidRDefault="004E0DEC" w:rsidP="00187673">
            <w:pPr>
              <w:rPr>
                <w:sz w:val="20"/>
                <w:szCs w:val="20"/>
              </w:rPr>
            </w:pPr>
            <w:r w:rsidRPr="00612C41">
              <w:rPr>
                <w:sz w:val="20"/>
                <w:szCs w:val="20"/>
              </w:rPr>
              <w:t>10,5</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175" w:type="dxa"/>
            <w:gridSpan w:val="2"/>
            <w:shd w:val="clear" w:color="auto" w:fill="auto"/>
            <w:hideMark/>
          </w:tcPr>
          <w:p w:rsidR="004E0DEC" w:rsidRPr="00612C41" w:rsidRDefault="004E0DEC" w:rsidP="00187673">
            <w:pPr>
              <w:rPr>
                <w:sz w:val="20"/>
                <w:szCs w:val="20"/>
              </w:rPr>
            </w:pPr>
            <w:r w:rsidRPr="00612C41">
              <w:rPr>
                <w:sz w:val="20"/>
                <w:szCs w:val="20"/>
              </w:rPr>
              <w:t>Общий коэффициент смертности</w:t>
            </w:r>
          </w:p>
        </w:tc>
        <w:tc>
          <w:tcPr>
            <w:tcW w:w="1390" w:type="dxa"/>
            <w:shd w:val="clear" w:color="auto" w:fill="auto"/>
            <w:hideMark/>
          </w:tcPr>
          <w:p w:rsidR="004E0DEC" w:rsidRPr="00612C41" w:rsidRDefault="004E0DEC" w:rsidP="00187673">
            <w:pPr>
              <w:rPr>
                <w:sz w:val="20"/>
                <w:szCs w:val="20"/>
              </w:rPr>
            </w:pPr>
            <w:r w:rsidRPr="00612C41">
              <w:rPr>
                <w:sz w:val="20"/>
                <w:szCs w:val="20"/>
              </w:rPr>
              <w:t>число уме</w:t>
            </w:r>
            <w:r w:rsidRPr="00612C41">
              <w:rPr>
                <w:sz w:val="20"/>
                <w:szCs w:val="20"/>
              </w:rPr>
              <w:t>р</w:t>
            </w:r>
            <w:r w:rsidRPr="00612C41">
              <w:rPr>
                <w:sz w:val="20"/>
                <w:szCs w:val="20"/>
              </w:rPr>
              <w:t>ших на 1000 человек населения</w:t>
            </w:r>
          </w:p>
        </w:tc>
        <w:tc>
          <w:tcPr>
            <w:tcW w:w="1436" w:type="dxa"/>
            <w:gridSpan w:val="2"/>
            <w:shd w:val="clear" w:color="auto" w:fill="auto"/>
            <w:hideMark/>
          </w:tcPr>
          <w:p w:rsidR="004E0DEC" w:rsidRPr="00612C41" w:rsidRDefault="004E0DEC" w:rsidP="00187673">
            <w:pPr>
              <w:rPr>
                <w:sz w:val="20"/>
                <w:szCs w:val="20"/>
              </w:rPr>
            </w:pPr>
            <w:r w:rsidRPr="00612C41">
              <w:rPr>
                <w:sz w:val="20"/>
                <w:szCs w:val="20"/>
              </w:rPr>
              <w:t>10,4</w:t>
            </w:r>
          </w:p>
        </w:tc>
        <w:tc>
          <w:tcPr>
            <w:tcW w:w="1311" w:type="dxa"/>
            <w:gridSpan w:val="6"/>
            <w:shd w:val="clear" w:color="auto" w:fill="auto"/>
            <w:hideMark/>
          </w:tcPr>
          <w:p w:rsidR="004E0DEC" w:rsidRPr="00612C41" w:rsidRDefault="004E0DEC" w:rsidP="00187673">
            <w:pPr>
              <w:rPr>
                <w:sz w:val="20"/>
                <w:szCs w:val="20"/>
              </w:rPr>
            </w:pPr>
            <w:r w:rsidRPr="00612C41">
              <w:rPr>
                <w:sz w:val="20"/>
                <w:szCs w:val="20"/>
              </w:rPr>
              <w:t>11,8</w:t>
            </w:r>
          </w:p>
        </w:tc>
        <w:tc>
          <w:tcPr>
            <w:tcW w:w="1139" w:type="dxa"/>
            <w:gridSpan w:val="3"/>
            <w:shd w:val="clear" w:color="auto" w:fill="auto"/>
            <w:noWrap/>
            <w:hideMark/>
          </w:tcPr>
          <w:p w:rsidR="004E0DEC" w:rsidRPr="00612C41" w:rsidRDefault="004E0DEC" w:rsidP="00187673">
            <w:pPr>
              <w:rPr>
                <w:sz w:val="20"/>
                <w:szCs w:val="20"/>
              </w:rPr>
            </w:pPr>
            <w:r w:rsidRPr="00612C41">
              <w:rPr>
                <w:sz w:val="20"/>
                <w:szCs w:val="20"/>
              </w:rPr>
              <w:t>11,1</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11,4</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10,9</w:t>
            </w:r>
          </w:p>
        </w:tc>
        <w:tc>
          <w:tcPr>
            <w:tcW w:w="1320" w:type="dxa"/>
            <w:gridSpan w:val="3"/>
            <w:shd w:val="clear" w:color="auto" w:fill="auto"/>
            <w:hideMark/>
          </w:tcPr>
          <w:p w:rsidR="004E0DEC" w:rsidRPr="00612C41" w:rsidRDefault="004E0DEC" w:rsidP="00187673">
            <w:pPr>
              <w:rPr>
                <w:sz w:val="20"/>
                <w:szCs w:val="20"/>
              </w:rPr>
            </w:pPr>
            <w:r w:rsidRPr="00612C41">
              <w:rPr>
                <w:sz w:val="20"/>
                <w:szCs w:val="20"/>
              </w:rPr>
              <w:t>11,4</w:t>
            </w:r>
          </w:p>
        </w:tc>
        <w:tc>
          <w:tcPr>
            <w:tcW w:w="1132" w:type="dxa"/>
            <w:gridSpan w:val="2"/>
            <w:shd w:val="clear" w:color="auto" w:fill="auto"/>
            <w:hideMark/>
          </w:tcPr>
          <w:p w:rsidR="004E0DEC" w:rsidRPr="00612C41" w:rsidRDefault="004E0DEC" w:rsidP="00187673">
            <w:pPr>
              <w:rPr>
                <w:sz w:val="20"/>
                <w:szCs w:val="20"/>
              </w:rPr>
            </w:pPr>
            <w:r w:rsidRPr="00612C41">
              <w:rPr>
                <w:sz w:val="20"/>
                <w:szCs w:val="20"/>
              </w:rPr>
              <w:t>10,5</w:t>
            </w:r>
          </w:p>
        </w:tc>
        <w:tc>
          <w:tcPr>
            <w:tcW w:w="1225" w:type="dxa"/>
            <w:shd w:val="clear" w:color="auto" w:fill="auto"/>
            <w:hideMark/>
          </w:tcPr>
          <w:p w:rsidR="004E0DEC" w:rsidRPr="00612C41" w:rsidRDefault="004E0DEC" w:rsidP="00187673">
            <w:pPr>
              <w:rPr>
                <w:sz w:val="20"/>
                <w:szCs w:val="20"/>
              </w:rPr>
            </w:pPr>
            <w:r w:rsidRPr="00612C41">
              <w:rPr>
                <w:sz w:val="20"/>
                <w:szCs w:val="20"/>
              </w:rPr>
              <w:t>11</w:t>
            </w:r>
          </w:p>
        </w:tc>
        <w:tc>
          <w:tcPr>
            <w:tcW w:w="1281" w:type="dxa"/>
            <w:shd w:val="clear" w:color="auto" w:fill="auto"/>
            <w:hideMark/>
          </w:tcPr>
          <w:p w:rsidR="004E0DEC" w:rsidRPr="00612C41" w:rsidRDefault="004E0DEC" w:rsidP="00187673">
            <w:pPr>
              <w:rPr>
                <w:sz w:val="20"/>
                <w:szCs w:val="20"/>
              </w:rPr>
            </w:pPr>
            <w:r w:rsidRPr="00612C41">
              <w:rPr>
                <w:sz w:val="20"/>
                <w:szCs w:val="20"/>
              </w:rPr>
              <w:t>10,7</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175" w:type="dxa"/>
            <w:gridSpan w:val="2"/>
            <w:shd w:val="clear" w:color="auto" w:fill="auto"/>
            <w:hideMark/>
          </w:tcPr>
          <w:p w:rsidR="004E0DEC" w:rsidRPr="00612C41" w:rsidRDefault="004E0DEC" w:rsidP="00187673">
            <w:pPr>
              <w:rPr>
                <w:sz w:val="20"/>
                <w:szCs w:val="20"/>
              </w:rPr>
            </w:pPr>
            <w:r w:rsidRPr="00612C41">
              <w:rPr>
                <w:sz w:val="20"/>
                <w:szCs w:val="20"/>
              </w:rPr>
              <w:t>Коэффициент естественного пр</w:t>
            </w:r>
            <w:r w:rsidRPr="00612C41">
              <w:rPr>
                <w:sz w:val="20"/>
                <w:szCs w:val="20"/>
              </w:rPr>
              <w:t>и</w:t>
            </w:r>
            <w:r w:rsidRPr="00612C41">
              <w:rPr>
                <w:sz w:val="20"/>
                <w:szCs w:val="20"/>
              </w:rPr>
              <w:t>роста населения</w:t>
            </w:r>
          </w:p>
        </w:tc>
        <w:tc>
          <w:tcPr>
            <w:tcW w:w="1390" w:type="dxa"/>
            <w:shd w:val="clear" w:color="auto" w:fill="auto"/>
            <w:hideMark/>
          </w:tcPr>
          <w:p w:rsidR="004E0DEC" w:rsidRPr="00612C41" w:rsidRDefault="004E0DEC" w:rsidP="00187673">
            <w:pPr>
              <w:rPr>
                <w:sz w:val="20"/>
                <w:szCs w:val="20"/>
              </w:rPr>
            </w:pPr>
            <w:r w:rsidRPr="00612C41">
              <w:rPr>
                <w:sz w:val="20"/>
                <w:szCs w:val="20"/>
              </w:rPr>
              <w:t>на 1000 ч</w:t>
            </w:r>
            <w:r w:rsidRPr="00612C41">
              <w:rPr>
                <w:sz w:val="20"/>
                <w:szCs w:val="20"/>
              </w:rPr>
              <w:t>е</w:t>
            </w:r>
            <w:r w:rsidRPr="00612C41">
              <w:rPr>
                <w:sz w:val="20"/>
                <w:szCs w:val="20"/>
              </w:rPr>
              <w:t>ловек нас</w:t>
            </w:r>
            <w:r w:rsidRPr="00612C41">
              <w:rPr>
                <w:sz w:val="20"/>
                <w:szCs w:val="20"/>
              </w:rPr>
              <w:t>е</w:t>
            </w:r>
            <w:r w:rsidRPr="00612C41">
              <w:rPr>
                <w:sz w:val="20"/>
                <w:szCs w:val="20"/>
              </w:rPr>
              <w:lastRenderedPageBreak/>
              <w:t>ления</w:t>
            </w:r>
          </w:p>
        </w:tc>
        <w:tc>
          <w:tcPr>
            <w:tcW w:w="1436" w:type="dxa"/>
            <w:gridSpan w:val="2"/>
            <w:shd w:val="clear" w:color="auto" w:fill="auto"/>
            <w:hideMark/>
          </w:tcPr>
          <w:p w:rsidR="004E0DEC" w:rsidRPr="00612C41" w:rsidRDefault="004E0DEC" w:rsidP="00187673">
            <w:pPr>
              <w:rPr>
                <w:sz w:val="20"/>
                <w:szCs w:val="20"/>
              </w:rPr>
            </w:pPr>
            <w:r w:rsidRPr="00612C41">
              <w:rPr>
                <w:sz w:val="20"/>
                <w:szCs w:val="20"/>
              </w:rPr>
              <w:lastRenderedPageBreak/>
              <w:t>-1,4</w:t>
            </w:r>
          </w:p>
        </w:tc>
        <w:tc>
          <w:tcPr>
            <w:tcW w:w="1311" w:type="dxa"/>
            <w:gridSpan w:val="6"/>
            <w:shd w:val="clear" w:color="auto" w:fill="auto"/>
            <w:hideMark/>
          </w:tcPr>
          <w:p w:rsidR="004E0DEC" w:rsidRPr="00612C41" w:rsidRDefault="004E0DEC" w:rsidP="00187673">
            <w:pPr>
              <w:rPr>
                <w:sz w:val="20"/>
                <w:szCs w:val="20"/>
              </w:rPr>
            </w:pPr>
            <w:r w:rsidRPr="00612C41">
              <w:rPr>
                <w:sz w:val="20"/>
                <w:szCs w:val="20"/>
              </w:rPr>
              <w:t>-1,3</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-1,1</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-1,6</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-0,8</w:t>
            </w:r>
          </w:p>
        </w:tc>
        <w:tc>
          <w:tcPr>
            <w:tcW w:w="1320" w:type="dxa"/>
            <w:gridSpan w:val="3"/>
            <w:shd w:val="clear" w:color="auto" w:fill="auto"/>
            <w:hideMark/>
          </w:tcPr>
          <w:p w:rsidR="004E0DEC" w:rsidRPr="00612C41" w:rsidRDefault="004E0DEC" w:rsidP="00187673">
            <w:pPr>
              <w:rPr>
                <w:sz w:val="20"/>
                <w:szCs w:val="20"/>
              </w:rPr>
            </w:pPr>
            <w:r w:rsidRPr="00612C41">
              <w:rPr>
                <w:sz w:val="20"/>
                <w:szCs w:val="20"/>
              </w:rPr>
              <w:t>-1,5</w:t>
            </w:r>
          </w:p>
        </w:tc>
        <w:tc>
          <w:tcPr>
            <w:tcW w:w="1132" w:type="dxa"/>
            <w:gridSpan w:val="2"/>
            <w:shd w:val="clear" w:color="auto" w:fill="auto"/>
            <w:hideMark/>
          </w:tcPr>
          <w:p w:rsidR="004E0DEC" w:rsidRPr="00612C41" w:rsidRDefault="004E0DEC" w:rsidP="00187673">
            <w:pPr>
              <w:rPr>
                <w:sz w:val="20"/>
                <w:szCs w:val="20"/>
              </w:rPr>
            </w:pPr>
            <w:r w:rsidRPr="00612C41">
              <w:rPr>
                <w:sz w:val="20"/>
                <w:szCs w:val="20"/>
              </w:rPr>
              <w:t>-0,4</w:t>
            </w:r>
          </w:p>
        </w:tc>
        <w:tc>
          <w:tcPr>
            <w:tcW w:w="1225" w:type="dxa"/>
            <w:shd w:val="clear" w:color="auto" w:fill="auto"/>
            <w:hideMark/>
          </w:tcPr>
          <w:p w:rsidR="004E0DEC" w:rsidRPr="00612C41" w:rsidRDefault="004E0DEC" w:rsidP="00187673">
            <w:pPr>
              <w:rPr>
                <w:sz w:val="20"/>
                <w:szCs w:val="20"/>
              </w:rPr>
            </w:pPr>
            <w:r w:rsidRPr="00612C41">
              <w:rPr>
                <w:sz w:val="20"/>
                <w:szCs w:val="20"/>
              </w:rPr>
              <w:t>-1</w:t>
            </w:r>
          </w:p>
        </w:tc>
        <w:tc>
          <w:tcPr>
            <w:tcW w:w="1281" w:type="dxa"/>
            <w:shd w:val="clear" w:color="auto" w:fill="auto"/>
            <w:hideMark/>
          </w:tcPr>
          <w:p w:rsidR="004E0DEC" w:rsidRPr="00612C41" w:rsidRDefault="004E0DEC" w:rsidP="00187673">
            <w:pPr>
              <w:rPr>
                <w:sz w:val="20"/>
                <w:szCs w:val="20"/>
              </w:rPr>
            </w:pPr>
            <w:r w:rsidRPr="00612C41">
              <w:rPr>
                <w:sz w:val="20"/>
                <w:szCs w:val="20"/>
              </w:rPr>
              <w:t>-0,2</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175" w:type="dxa"/>
            <w:gridSpan w:val="2"/>
            <w:shd w:val="clear" w:color="auto" w:fill="auto"/>
            <w:hideMark/>
          </w:tcPr>
          <w:p w:rsidR="004E0DEC" w:rsidRPr="00612C41" w:rsidRDefault="004E0DEC" w:rsidP="00187673">
            <w:pPr>
              <w:rPr>
                <w:sz w:val="20"/>
                <w:szCs w:val="20"/>
              </w:rPr>
            </w:pPr>
            <w:r w:rsidRPr="00612C41">
              <w:rPr>
                <w:sz w:val="20"/>
                <w:szCs w:val="20"/>
              </w:rPr>
              <w:lastRenderedPageBreak/>
              <w:t>Миграционный прирост (убыль)</w:t>
            </w:r>
          </w:p>
        </w:tc>
        <w:tc>
          <w:tcPr>
            <w:tcW w:w="1390" w:type="dxa"/>
            <w:shd w:val="clear" w:color="auto" w:fill="auto"/>
            <w:hideMark/>
          </w:tcPr>
          <w:p w:rsidR="004E0DEC" w:rsidRPr="00612C41" w:rsidRDefault="004E0DEC" w:rsidP="00187673">
            <w:pPr>
              <w:rPr>
                <w:sz w:val="20"/>
                <w:szCs w:val="20"/>
              </w:rPr>
            </w:pPr>
            <w:r w:rsidRPr="00612C41">
              <w:rPr>
                <w:sz w:val="20"/>
                <w:szCs w:val="20"/>
              </w:rPr>
              <w:t>тыс. чел.</w:t>
            </w:r>
          </w:p>
        </w:tc>
        <w:tc>
          <w:tcPr>
            <w:tcW w:w="1436" w:type="dxa"/>
            <w:gridSpan w:val="2"/>
            <w:shd w:val="clear" w:color="auto" w:fill="auto"/>
            <w:hideMark/>
          </w:tcPr>
          <w:p w:rsidR="004E0DEC" w:rsidRPr="00612C41" w:rsidRDefault="004E0DEC" w:rsidP="00187673">
            <w:pPr>
              <w:rPr>
                <w:sz w:val="20"/>
                <w:szCs w:val="20"/>
              </w:rPr>
            </w:pPr>
            <w:r w:rsidRPr="00612C41">
              <w:rPr>
                <w:sz w:val="20"/>
                <w:szCs w:val="20"/>
              </w:rPr>
              <w:t>-0,085</w:t>
            </w:r>
          </w:p>
        </w:tc>
        <w:tc>
          <w:tcPr>
            <w:tcW w:w="1311" w:type="dxa"/>
            <w:gridSpan w:val="6"/>
            <w:shd w:val="clear" w:color="auto" w:fill="auto"/>
            <w:hideMark/>
          </w:tcPr>
          <w:p w:rsidR="004E0DEC" w:rsidRPr="00612C41" w:rsidRDefault="004E0DEC" w:rsidP="00187673">
            <w:pPr>
              <w:rPr>
                <w:sz w:val="20"/>
                <w:szCs w:val="20"/>
              </w:rPr>
            </w:pPr>
            <w:r w:rsidRPr="00612C41">
              <w:rPr>
                <w:sz w:val="20"/>
                <w:szCs w:val="20"/>
              </w:rPr>
              <w:t>-0,1</w:t>
            </w:r>
          </w:p>
        </w:tc>
        <w:tc>
          <w:tcPr>
            <w:tcW w:w="1139" w:type="dxa"/>
            <w:gridSpan w:val="3"/>
            <w:shd w:val="clear" w:color="auto" w:fill="auto"/>
            <w:noWrap/>
            <w:hideMark/>
          </w:tcPr>
          <w:p w:rsidR="004E0DEC" w:rsidRPr="00612C41" w:rsidRDefault="004E0DEC" w:rsidP="00187673">
            <w:pPr>
              <w:rPr>
                <w:sz w:val="20"/>
                <w:szCs w:val="20"/>
              </w:rPr>
            </w:pPr>
            <w:r w:rsidRPr="00612C41">
              <w:rPr>
                <w:sz w:val="20"/>
                <w:szCs w:val="20"/>
              </w:rPr>
              <w:t>-0,080</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-0,090</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-0,085</w:t>
            </w:r>
          </w:p>
        </w:tc>
        <w:tc>
          <w:tcPr>
            <w:tcW w:w="1320" w:type="dxa"/>
            <w:gridSpan w:val="3"/>
            <w:shd w:val="clear" w:color="auto" w:fill="auto"/>
            <w:hideMark/>
          </w:tcPr>
          <w:p w:rsidR="004E0DEC" w:rsidRPr="00612C41" w:rsidRDefault="004E0DEC" w:rsidP="00187673">
            <w:pPr>
              <w:rPr>
                <w:sz w:val="20"/>
                <w:szCs w:val="20"/>
              </w:rPr>
            </w:pPr>
            <w:r w:rsidRPr="00612C41">
              <w:rPr>
                <w:sz w:val="20"/>
                <w:szCs w:val="20"/>
              </w:rPr>
              <w:t>-0,090</w:t>
            </w:r>
          </w:p>
        </w:tc>
        <w:tc>
          <w:tcPr>
            <w:tcW w:w="1132" w:type="dxa"/>
            <w:gridSpan w:val="2"/>
            <w:shd w:val="clear" w:color="auto" w:fill="auto"/>
            <w:hideMark/>
          </w:tcPr>
          <w:p w:rsidR="004E0DEC" w:rsidRPr="00612C41" w:rsidRDefault="004E0DEC" w:rsidP="00187673">
            <w:pPr>
              <w:rPr>
                <w:sz w:val="20"/>
                <w:szCs w:val="20"/>
              </w:rPr>
            </w:pPr>
            <w:r w:rsidRPr="00612C41">
              <w:rPr>
                <w:sz w:val="20"/>
                <w:szCs w:val="20"/>
              </w:rPr>
              <w:t>-0,070</w:t>
            </w:r>
          </w:p>
        </w:tc>
        <w:tc>
          <w:tcPr>
            <w:tcW w:w="1225" w:type="dxa"/>
            <w:shd w:val="clear" w:color="auto" w:fill="auto"/>
            <w:hideMark/>
          </w:tcPr>
          <w:p w:rsidR="004E0DEC" w:rsidRPr="00612C41" w:rsidRDefault="004E0DEC" w:rsidP="00187673">
            <w:pPr>
              <w:rPr>
                <w:sz w:val="20"/>
                <w:szCs w:val="20"/>
              </w:rPr>
            </w:pPr>
            <w:r w:rsidRPr="00612C41">
              <w:rPr>
                <w:sz w:val="20"/>
                <w:szCs w:val="20"/>
              </w:rPr>
              <w:t>-0,084</w:t>
            </w:r>
          </w:p>
        </w:tc>
        <w:tc>
          <w:tcPr>
            <w:tcW w:w="1281" w:type="dxa"/>
            <w:shd w:val="clear" w:color="auto" w:fill="auto"/>
            <w:hideMark/>
          </w:tcPr>
          <w:p w:rsidR="004E0DEC" w:rsidRPr="00612C41" w:rsidRDefault="004E0DEC" w:rsidP="00187673">
            <w:pPr>
              <w:rPr>
                <w:sz w:val="20"/>
                <w:szCs w:val="20"/>
              </w:rPr>
            </w:pPr>
            <w:r w:rsidRPr="00612C41">
              <w:rPr>
                <w:sz w:val="20"/>
                <w:szCs w:val="20"/>
              </w:rPr>
              <w:t>-0,07</w:t>
            </w:r>
          </w:p>
        </w:tc>
      </w:tr>
      <w:tr w:rsidR="004E0DEC" w:rsidRPr="00612C41" w:rsidTr="004E0D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5687" w:type="dxa"/>
            <w:gridSpan w:val="27"/>
            <w:shd w:val="clear" w:color="auto" w:fill="auto"/>
            <w:hideMark/>
          </w:tcPr>
          <w:p w:rsidR="004E0DEC" w:rsidRPr="00612C41" w:rsidRDefault="004E0DEC" w:rsidP="00187673">
            <w:pPr>
              <w:rPr>
                <w:sz w:val="20"/>
                <w:szCs w:val="20"/>
              </w:rPr>
            </w:pPr>
            <w:r w:rsidRPr="00612C41">
              <w:rPr>
                <w:sz w:val="20"/>
                <w:szCs w:val="20"/>
              </w:rPr>
              <w:t>Промышленное производство</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Объем отгруженных товаров собственного производства, в</w:t>
            </w:r>
            <w:r w:rsidRPr="00612C41">
              <w:rPr>
                <w:sz w:val="20"/>
                <w:szCs w:val="20"/>
              </w:rPr>
              <w:t>ы</w:t>
            </w:r>
            <w:r w:rsidRPr="00612C41">
              <w:rPr>
                <w:sz w:val="20"/>
                <w:szCs w:val="20"/>
              </w:rPr>
              <w:t>полненных работ и услуг со</w:t>
            </w:r>
            <w:r w:rsidRPr="00612C41">
              <w:rPr>
                <w:sz w:val="20"/>
                <w:szCs w:val="20"/>
              </w:rPr>
              <w:t>б</w:t>
            </w:r>
            <w:r w:rsidRPr="00612C41">
              <w:rPr>
                <w:sz w:val="20"/>
                <w:szCs w:val="20"/>
              </w:rPr>
              <w:t>ственными силами по промы</w:t>
            </w:r>
            <w:r w:rsidRPr="00612C41">
              <w:rPr>
                <w:sz w:val="20"/>
                <w:szCs w:val="20"/>
              </w:rPr>
              <w:t>ш</w:t>
            </w:r>
            <w:r w:rsidRPr="00612C41">
              <w:rPr>
                <w:sz w:val="20"/>
                <w:szCs w:val="20"/>
              </w:rPr>
              <w:t xml:space="preserve">ленным видам экономической деятельности </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t xml:space="preserve">млн. руб. </w:t>
            </w:r>
          </w:p>
        </w:tc>
        <w:tc>
          <w:tcPr>
            <w:tcW w:w="1436" w:type="dxa"/>
            <w:gridSpan w:val="2"/>
            <w:shd w:val="clear" w:color="auto" w:fill="auto"/>
            <w:hideMark/>
          </w:tcPr>
          <w:p w:rsidR="004E0DEC" w:rsidRPr="00612C41" w:rsidRDefault="004E0DEC" w:rsidP="00187673">
            <w:pPr>
              <w:rPr>
                <w:sz w:val="20"/>
                <w:szCs w:val="20"/>
              </w:rPr>
            </w:pPr>
            <w:r w:rsidRPr="00612C41">
              <w:rPr>
                <w:sz w:val="20"/>
                <w:szCs w:val="20"/>
              </w:rPr>
              <w:t>124,1</w:t>
            </w:r>
          </w:p>
        </w:tc>
        <w:tc>
          <w:tcPr>
            <w:tcW w:w="1311" w:type="dxa"/>
            <w:gridSpan w:val="6"/>
            <w:shd w:val="clear" w:color="auto" w:fill="auto"/>
            <w:hideMark/>
          </w:tcPr>
          <w:p w:rsidR="004E0DEC" w:rsidRPr="00612C41" w:rsidRDefault="004E0DEC" w:rsidP="00187673">
            <w:pPr>
              <w:rPr>
                <w:sz w:val="20"/>
                <w:szCs w:val="20"/>
              </w:rPr>
            </w:pPr>
            <w:r w:rsidRPr="00612C41">
              <w:rPr>
                <w:sz w:val="20"/>
                <w:szCs w:val="20"/>
              </w:rPr>
              <w:t>123,1</w:t>
            </w:r>
          </w:p>
        </w:tc>
        <w:tc>
          <w:tcPr>
            <w:tcW w:w="1139" w:type="dxa"/>
            <w:gridSpan w:val="3"/>
            <w:shd w:val="clear" w:color="auto" w:fill="auto"/>
            <w:noWrap/>
            <w:hideMark/>
          </w:tcPr>
          <w:p w:rsidR="004E0DEC" w:rsidRPr="00612C41" w:rsidRDefault="004E0DEC" w:rsidP="00187673">
            <w:pPr>
              <w:rPr>
                <w:sz w:val="20"/>
                <w:szCs w:val="20"/>
              </w:rPr>
            </w:pPr>
            <w:r w:rsidRPr="00612C41">
              <w:rPr>
                <w:sz w:val="20"/>
                <w:szCs w:val="20"/>
              </w:rPr>
              <w:t>111</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111</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124</w:t>
            </w:r>
          </w:p>
        </w:tc>
        <w:tc>
          <w:tcPr>
            <w:tcW w:w="1320" w:type="dxa"/>
            <w:gridSpan w:val="3"/>
            <w:shd w:val="clear" w:color="auto" w:fill="auto"/>
            <w:hideMark/>
          </w:tcPr>
          <w:p w:rsidR="004E0DEC" w:rsidRPr="00612C41" w:rsidRDefault="004E0DEC" w:rsidP="00187673">
            <w:pPr>
              <w:rPr>
                <w:sz w:val="20"/>
                <w:szCs w:val="20"/>
              </w:rPr>
            </w:pPr>
            <w:r w:rsidRPr="00612C41">
              <w:rPr>
                <w:sz w:val="20"/>
                <w:szCs w:val="20"/>
              </w:rPr>
              <w:t>119</w:t>
            </w:r>
          </w:p>
        </w:tc>
        <w:tc>
          <w:tcPr>
            <w:tcW w:w="1069" w:type="dxa"/>
            <w:shd w:val="clear" w:color="auto" w:fill="auto"/>
            <w:hideMark/>
          </w:tcPr>
          <w:p w:rsidR="004E0DEC" w:rsidRPr="00612C41" w:rsidRDefault="004E0DEC" w:rsidP="00187673">
            <w:pPr>
              <w:rPr>
                <w:sz w:val="20"/>
                <w:szCs w:val="20"/>
              </w:rPr>
            </w:pPr>
            <w:r w:rsidRPr="00612C41">
              <w:rPr>
                <w:sz w:val="20"/>
                <w:szCs w:val="20"/>
              </w:rPr>
              <w:t>130</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125</w:t>
            </w:r>
          </w:p>
        </w:tc>
        <w:tc>
          <w:tcPr>
            <w:tcW w:w="1281" w:type="dxa"/>
            <w:shd w:val="clear" w:color="auto" w:fill="auto"/>
            <w:hideMark/>
          </w:tcPr>
          <w:p w:rsidR="004E0DEC" w:rsidRPr="00612C41" w:rsidRDefault="004E0DEC" w:rsidP="00187673">
            <w:pPr>
              <w:rPr>
                <w:sz w:val="20"/>
                <w:szCs w:val="20"/>
              </w:rPr>
            </w:pPr>
            <w:r w:rsidRPr="00612C41">
              <w:rPr>
                <w:sz w:val="20"/>
                <w:szCs w:val="20"/>
              </w:rPr>
              <w:t>137</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Темп роста отгрузки товаров собственного производства, в</w:t>
            </w:r>
            <w:r w:rsidRPr="00612C41">
              <w:rPr>
                <w:sz w:val="20"/>
                <w:szCs w:val="20"/>
              </w:rPr>
              <w:t>ы</w:t>
            </w:r>
            <w:r w:rsidRPr="00612C41">
              <w:rPr>
                <w:sz w:val="20"/>
                <w:szCs w:val="20"/>
              </w:rPr>
              <w:t>полненных работ и услуг со</w:t>
            </w:r>
            <w:r w:rsidRPr="00612C41">
              <w:rPr>
                <w:sz w:val="20"/>
                <w:szCs w:val="20"/>
              </w:rPr>
              <w:t>б</w:t>
            </w:r>
            <w:r w:rsidRPr="00612C41">
              <w:rPr>
                <w:sz w:val="20"/>
                <w:szCs w:val="20"/>
              </w:rPr>
              <w:t>ственными силами по промы</w:t>
            </w:r>
            <w:r w:rsidRPr="00612C41">
              <w:rPr>
                <w:sz w:val="20"/>
                <w:szCs w:val="20"/>
              </w:rPr>
              <w:t>ш</w:t>
            </w:r>
            <w:r w:rsidRPr="00612C41">
              <w:rPr>
                <w:sz w:val="20"/>
                <w:szCs w:val="20"/>
              </w:rPr>
              <w:t xml:space="preserve">ленным видам экономической деятельности </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t>% к предыд</w:t>
            </w:r>
            <w:r w:rsidRPr="00612C41">
              <w:rPr>
                <w:sz w:val="20"/>
                <w:szCs w:val="20"/>
              </w:rPr>
              <w:t>у</w:t>
            </w:r>
            <w:r w:rsidRPr="00612C41">
              <w:rPr>
                <w:sz w:val="20"/>
                <w:szCs w:val="20"/>
              </w:rPr>
              <w:t>щему году в действующих ценах</w:t>
            </w:r>
          </w:p>
        </w:tc>
        <w:tc>
          <w:tcPr>
            <w:tcW w:w="1436" w:type="dxa"/>
            <w:gridSpan w:val="2"/>
            <w:shd w:val="clear" w:color="auto" w:fill="auto"/>
            <w:hideMark/>
          </w:tcPr>
          <w:p w:rsidR="004E0DEC" w:rsidRPr="00612C41" w:rsidRDefault="004E0DEC" w:rsidP="00187673">
            <w:pPr>
              <w:rPr>
                <w:sz w:val="20"/>
                <w:szCs w:val="20"/>
              </w:rPr>
            </w:pPr>
            <w:r w:rsidRPr="00612C41">
              <w:rPr>
                <w:sz w:val="20"/>
                <w:szCs w:val="20"/>
              </w:rPr>
              <w:t>160,5</w:t>
            </w:r>
          </w:p>
        </w:tc>
        <w:tc>
          <w:tcPr>
            <w:tcW w:w="1311" w:type="dxa"/>
            <w:gridSpan w:val="6"/>
            <w:shd w:val="clear" w:color="auto" w:fill="auto"/>
            <w:hideMark/>
          </w:tcPr>
          <w:p w:rsidR="004E0DEC" w:rsidRPr="00612C41" w:rsidRDefault="004E0DEC" w:rsidP="00187673">
            <w:pPr>
              <w:rPr>
                <w:sz w:val="20"/>
                <w:szCs w:val="20"/>
              </w:rPr>
            </w:pPr>
            <w:r w:rsidRPr="00612C41">
              <w:rPr>
                <w:sz w:val="20"/>
                <w:szCs w:val="20"/>
              </w:rPr>
              <w:t>99,2</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90,2</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100,0</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111,7</w:t>
            </w:r>
          </w:p>
        </w:tc>
        <w:tc>
          <w:tcPr>
            <w:tcW w:w="1320" w:type="dxa"/>
            <w:gridSpan w:val="3"/>
            <w:shd w:val="clear" w:color="auto" w:fill="auto"/>
            <w:hideMark/>
          </w:tcPr>
          <w:p w:rsidR="004E0DEC" w:rsidRPr="00612C41" w:rsidRDefault="004E0DEC" w:rsidP="00187673">
            <w:pPr>
              <w:rPr>
                <w:sz w:val="20"/>
                <w:szCs w:val="20"/>
              </w:rPr>
            </w:pPr>
            <w:r w:rsidRPr="00612C41">
              <w:rPr>
                <w:sz w:val="20"/>
                <w:szCs w:val="20"/>
              </w:rPr>
              <w:t>107,21</w:t>
            </w:r>
          </w:p>
        </w:tc>
        <w:tc>
          <w:tcPr>
            <w:tcW w:w="1069" w:type="dxa"/>
            <w:shd w:val="clear" w:color="auto" w:fill="auto"/>
            <w:hideMark/>
          </w:tcPr>
          <w:p w:rsidR="004E0DEC" w:rsidRPr="00612C41" w:rsidRDefault="004E0DEC" w:rsidP="00187673">
            <w:pPr>
              <w:rPr>
                <w:sz w:val="20"/>
                <w:szCs w:val="20"/>
              </w:rPr>
            </w:pPr>
            <w:r w:rsidRPr="00612C41">
              <w:rPr>
                <w:sz w:val="20"/>
                <w:szCs w:val="20"/>
              </w:rPr>
              <w:t>104,84</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105,04</w:t>
            </w:r>
          </w:p>
        </w:tc>
        <w:tc>
          <w:tcPr>
            <w:tcW w:w="1281" w:type="dxa"/>
            <w:shd w:val="clear" w:color="auto" w:fill="auto"/>
            <w:hideMark/>
          </w:tcPr>
          <w:p w:rsidR="004E0DEC" w:rsidRPr="00612C41" w:rsidRDefault="004E0DEC" w:rsidP="00187673">
            <w:pPr>
              <w:rPr>
                <w:sz w:val="20"/>
                <w:szCs w:val="20"/>
              </w:rPr>
            </w:pPr>
            <w:r w:rsidRPr="00612C41">
              <w:rPr>
                <w:sz w:val="20"/>
                <w:szCs w:val="20"/>
              </w:rPr>
              <w:t>105,38</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Объем отгруженных товаров собственного производства, в</w:t>
            </w:r>
            <w:r w:rsidRPr="00612C41">
              <w:rPr>
                <w:sz w:val="20"/>
                <w:szCs w:val="20"/>
              </w:rPr>
              <w:t>ы</w:t>
            </w:r>
            <w:r w:rsidRPr="00612C41">
              <w:rPr>
                <w:sz w:val="20"/>
                <w:szCs w:val="20"/>
              </w:rPr>
              <w:t>полненных работ и услуг со</w:t>
            </w:r>
            <w:r w:rsidRPr="00612C41">
              <w:rPr>
                <w:sz w:val="20"/>
                <w:szCs w:val="20"/>
              </w:rPr>
              <w:t>б</w:t>
            </w:r>
            <w:r w:rsidRPr="00612C41">
              <w:rPr>
                <w:sz w:val="20"/>
                <w:szCs w:val="20"/>
              </w:rPr>
              <w:t>ственными силами - РАЗДЕЛ C: Обрабатывающие производства</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t xml:space="preserve">млн. руб. </w:t>
            </w:r>
          </w:p>
        </w:tc>
        <w:tc>
          <w:tcPr>
            <w:tcW w:w="1436" w:type="dxa"/>
            <w:gridSpan w:val="2"/>
            <w:shd w:val="clear" w:color="auto" w:fill="auto"/>
            <w:hideMark/>
          </w:tcPr>
          <w:p w:rsidR="004E0DEC" w:rsidRPr="00612C41" w:rsidRDefault="004E0DEC" w:rsidP="00187673">
            <w:pPr>
              <w:rPr>
                <w:sz w:val="20"/>
                <w:szCs w:val="20"/>
              </w:rPr>
            </w:pPr>
            <w:r w:rsidRPr="00612C41">
              <w:rPr>
                <w:sz w:val="20"/>
                <w:szCs w:val="20"/>
              </w:rPr>
              <w:t>28,6</w:t>
            </w:r>
          </w:p>
        </w:tc>
        <w:tc>
          <w:tcPr>
            <w:tcW w:w="1311" w:type="dxa"/>
            <w:gridSpan w:val="6"/>
            <w:shd w:val="clear" w:color="auto" w:fill="auto"/>
            <w:hideMark/>
          </w:tcPr>
          <w:p w:rsidR="004E0DEC" w:rsidRPr="00612C41" w:rsidRDefault="004E0DEC" w:rsidP="00187673">
            <w:pPr>
              <w:rPr>
                <w:sz w:val="20"/>
                <w:szCs w:val="20"/>
              </w:rPr>
            </w:pPr>
            <w:r w:rsidRPr="00612C41">
              <w:rPr>
                <w:sz w:val="20"/>
                <w:szCs w:val="20"/>
              </w:rPr>
              <w:t>28,7</w:t>
            </w:r>
          </w:p>
        </w:tc>
        <w:tc>
          <w:tcPr>
            <w:tcW w:w="1139" w:type="dxa"/>
            <w:gridSpan w:val="3"/>
            <w:shd w:val="clear" w:color="auto" w:fill="auto"/>
            <w:noWrap/>
            <w:hideMark/>
          </w:tcPr>
          <w:p w:rsidR="004E0DEC" w:rsidRPr="00612C41" w:rsidRDefault="004E0DEC" w:rsidP="00187673">
            <w:pPr>
              <w:rPr>
                <w:sz w:val="20"/>
                <w:szCs w:val="20"/>
              </w:rPr>
            </w:pPr>
            <w:r w:rsidRPr="00612C41">
              <w:rPr>
                <w:sz w:val="20"/>
                <w:szCs w:val="20"/>
              </w:rPr>
              <w:t>29</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29</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29,1</w:t>
            </w:r>
          </w:p>
        </w:tc>
        <w:tc>
          <w:tcPr>
            <w:tcW w:w="1320" w:type="dxa"/>
            <w:gridSpan w:val="3"/>
            <w:shd w:val="clear" w:color="auto" w:fill="auto"/>
            <w:hideMark/>
          </w:tcPr>
          <w:p w:rsidR="004E0DEC" w:rsidRPr="00612C41" w:rsidRDefault="004E0DEC" w:rsidP="00187673">
            <w:pPr>
              <w:rPr>
                <w:sz w:val="20"/>
                <w:szCs w:val="20"/>
              </w:rPr>
            </w:pPr>
            <w:r w:rsidRPr="00612C41">
              <w:rPr>
                <w:sz w:val="20"/>
                <w:szCs w:val="20"/>
              </w:rPr>
              <w:t>29,2</w:t>
            </w:r>
          </w:p>
        </w:tc>
        <w:tc>
          <w:tcPr>
            <w:tcW w:w="1069" w:type="dxa"/>
            <w:shd w:val="clear" w:color="auto" w:fill="auto"/>
            <w:hideMark/>
          </w:tcPr>
          <w:p w:rsidR="004E0DEC" w:rsidRPr="00612C41" w:rsidRDefault="004E0DEC" w:rsidP="00187673">
            <w:pPr>
              <w:rPr>
                <w:sz w:val="20"/>
                <w:szCs w:val="20"/>
              </w:rPr>
            </w:pPr>
            <w:r w:rsidRPr="00612C41">
              <w:rPr>
                <w:sz w:val="20"/>
                <w:szCs w:val="20"/>
              </w:rPr>
              <w:t>29,5</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31</w:t>
            </w:r>
          </w:p>
        </w:tc>
        <w:tc>
          <w:tcPr>
            <w:tcW w:w="1281" w:type="dxa"/>
            <w:shd w:val="clear" w:color="auto" w:fill="auto"/>
            <w:hideMark/>
          </w:tcPr>
          <w:p w:rsidR="004E0DEC" w:rsidRPr="00612C41" w:rsidRDefault="004E0DEC" w:rsidP="00187673">
            <w:pPr>
              <w:rPr>
                <w:sz w:val="20"/>
                <w:szCs w:val="20"/>
              </w:rPr>
            </w:pPr>
            <w:r w:rsidRPr="00612C41">
              <w:rPr>
                <w:sz w:val="20"/>
                <w:szCs w:val="20"/>
              </w:rPr>
              <w:t>31,5</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Темп роста отгрузки - РАЗДЕЛ C: Обрабатывающие произво</w:t>
            </w:r>
            <w:r w:rsidRPr="00612C41">
              <w:rPr>
                <w:sz w:val="20"/>
                <w:szCs w:val="20"/>
              </w:rPr>
              <w:t>д</w:t>
            </w:r>
            <w:r w:rsidRPr="00612C41">
              <w:rPr>
                <w:sz w:val="20"/>
                <w:szCs w:val="20"/>
              </w:rPr>
              <w:t>ства</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t>% к предыд</w:t>
            </w:r>
            <w:r w:rsidRPr="00612C41">
              <w:rPr>
                <w:sz w:val="20"/>
                <w:szCs w:val="20"/>
              </w:rPr>
              <w:t>у</w:t>
            </w:r>
            <w:r w:rsidRPr="00612C41">
              <w:rPr>
                <w:sz w:val="20"/>
                <w:szCs w:val="20"/>
              </w:rPr>
              <w:t>щему году в действующих ценах</w:t>
            </w:r>
          </w:p>
        </w:tc>
        <w:tc>
          <w:tcPr>
            <w:tcW w:w="1436" w:type="dxa"/>
            <w:gridSpan w:val="2"/>
            <w:shd w:val="clear" w:color="auto" w:fill="auto"/>
            <w:hideMark/>
          </w:tcPr>
          <w:p w:rsidR="004E0DEC" w:rsidRPr="00612C41" w:rsidRDefault="004E0DEC" w:rsidP="00187673">
            <w:pPr>
              <w:rPr>
                <w:sz w:val="20"/>
                <w:szCs w:val="20"/>
              </w:rPr>
            </w:pPr>
            <w:r w:rsidRPr="00612C41">
              <w:rPr>
                <w:sz w:val="20"/>
                <w:szCs w:val="20"/>
              </w:rPr>
              <w:t>101,1</w:t>
            </w:r>
          </w:p>
        </w:tc>
        <w:tc>
          <w:tcPr>
            <w:tcW w:w="1311" w:type="dxa"/>
            <w:gridSpan w:val="6"/>
            <w:shd w:val="clear" w:color="auto" w:fill="auto"/>
            <w:hideMark/>
          </w:tcPr>
          <w:p w:rsidR="004E0DEC" w:rsidRPr="00612C41" w:rsidRDefault="004E0DEC" w:rsidP="00187673">
            <w:pPr>
              <w:rPr>
                <w:sz w:val="20"/>
                <w:szCs w:val="20"/>
              </w:rPr>
            </w:pPr>
            <w:r w:rsidRPr="00612C41">
              <w:rPr>
                <w:sz w:val="20"/>
                <w:szCs w:val="20"/>
              </w:rPr>
              <w:t>100,3</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101,0</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100,0</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100,3</w:t>
            </w:r>
          </w:p>
        </w:tc>
        <w:tc>
          <w:tcPr>
            <w:tcW w:w="1320" w:type="dxa"/>
            <w:gridSpan w:val="3"/>
            <w:shd w:val="clear" w:color="auto" w:fill="auto"/>
            <w:hideMark/>
          </w:tcPr>
          <w:p w:rsidR="004E0DEC" w:rsidRPr="00612C41" w:rsidRDefault="004E0DEC" w:rsidP="00187673">
            <w:pPr>
              <w:rPr>
                <w:sz w:val="20"/>
                <w:szCs w:val="20"/>
              </w:rPr>
            </w:pPr>
            <w:r w:rsidRPr="00612C41">
              <w:rPr>
                <w:sz w:val="20"/>
                <w:szCs w:val="20"/>
              </w:rPr>
              <w:t>100,7</w:t>
            </w:r>
          </w:p>
        </w:tc>
        <w:tc>
          <w:tcPr>
            <w:tcW w:w="1069" w:type="dxa"/>
            <w:shd w:val="clear" w:color="auto" w:fill="auto"/>
            <w:hideMark/>
          </w:tcPr>
          <w:p w:rsidR="004E0DEC" w:rsidRPr="00612C41" w:rsidRDefault="004E0DEC" w:rsidP="00187673">
            <w:pPr>
              <w:rPr>
                <w:sz w:val="20"/>
                <w:szCs w:val="20"/>
              </w:rPr>
            </w:pPr>
            <w:r w:rsidRPr="00612C41">
              <w:rPr>
                <w:sz w:val="20"/>
                <w:szCs w:val="20"/>
              </w:rPr>
              <w:t>101,4</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106,2</w:t>
            </w:r>
          </w:p>
        </w:tc>
        <w:tc>
          <w:tcPr>
            <w:tcW w:w="1281" w:type="dxa"/>
            <w:shd w:val="clear" w:color="auto" w:fill="auto"/>
            <w:hideMark/>
          </w:tcPr>
          <w:p w:rsidR="004E0DEC" w:rsidRPr="00612C41" w:rsidRDefault="004E0DEC" w:rsidP="00187673">
            <w:pPr>
              <w:rPr>
                <w:sz w:val="20"/>
                <w:szCs w:val="20"/>
              </w:rPr>
            </w:pPr>
            <w:r w:rsidRPr="00612C41">
              <w:rPr>
                <w:sz w:val="20"/>
                <w:szCs w:val="20"/>
              </w:rPr>
              <w:t>106,8</w:t>
            </w:r>
          </w:p>
        </w:tc>
      </w:tr>
      <w:tr w:rsidR="004E0DEC" w:rsidRPr="00612C41" w:rsidTr="004E0D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5687" w:type="dxa"/>
            <w:gridSpan w:val="27"/>
            <w:shd w:val="clear" w:color="auto" w:fill="auto"/>
            <w:hideMark/>
          </w:tcPr>
          <w:p w:rsidR="004E0DEC" w:rsidRPr="00612C41" w:rsidRDefault="004E0DEC" w:rsidP="00187673">
            <w:pPr>
              <w:rPr>
                <w:sz w:val="20"/>
                <w:szCs w:val="20"/>
              </w:rPr>
            </w:pPr>
            <w:r w:rsidRPr="00612C41">
              <w:rPr>
                <w:sz w:val="20"/>
                <w:szCs w:val="20"/>
              </w:rPr>
              <w:t>Сельское хозяйство</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Продукция сельского хозяйства</w:t>
            </w:r>
          </w:p>
        </w:tc>
        <w:tc>
          <w:tcPr>
            <w:tcW w:w="1504" w:type="dxa"/>
            <w:gridSpan w:val="2"/>
            <w:shd w:val="clear" w:color="auto" w:fill="auto"/>
            <w:hideMark/>
          </w:tcPr>
          <w:p w:rsidR="004E0DEC" w:rsidRPr="00612C41" w:rsidRDefault="004E0DEC" w:rsidP="00187673">
            <w:pPr>
              <w:rPr>
                <w:sz w:val="20"/>
                <w:szCs w:val="20"/>
              </w:rPr>
            </w:pPr>
            <w:proofErr w:type="gramStart"/>
            <w:r w:rsidRPr="00612C41">
              <w:rPr>
                <w:sz w:val="20"/>
                <w:szCs w:val="20"/>
              </w:rPr>
              <w:t>млн</w:t>
            </w:r>
            <w:proofErr w:type="gramEnd"/>
            <w:r w:rsidRPr="00612C41">
              <w:rPr>
                <w:sz w:val="20"/>
                <w:szCs w:val="20"/>
              </w:rPr>
              <w:t xml:space="preserve"> руб.</w:t>
            </w:r>
          </w:p>
        </w:tc>
        <w:tc>
          <w:tcPr>
            <w:tcW w:w="1436" w:type="dxa"/>
            <w:gridSpan w:val="2"/>
            <w:shd w:val="clear" w:color="auto" w:fill="auto"/>
            <w:hideMark/>
          </w:tcPr>
          <w:p w:rsidR="004E0DEC" w:rsidRPr="00612C41" w:rsidRDefault="004E0DEC" w:rsidP="00187673">
            <w:pPr>
              <w:rPr>
                <w:sz w:val="20"/>
                <w:szCs w:val="20"/>
              </w:rPr>
            </w:pPr>
            <w:r w:rsidRPr="00612C41">
              <w:rPr>
                <w:sz w:val="20"/>
                <w:szCs w:val="20"/>
              </w:rPr>
              <w:t>5681</w:t>
            </w:r>
          </w:p>
        </w:tc>
        <w:tc>
          <w:tcPr>
            <w:tcW w:w="1311" w:type="dxa"/>
            <w:gridSpan w:val="6"/>
            <w:shd w:val="clear" w:color="auto" w:fill="auto"/>
            <w:hideMark/>
          </w:tcPr>
          <w:p w:rsidR="004E0DEC" w:rsidRPr="00612C41" w:rsidRDefault="004E0DEC" w:rsidP="00187673">
            <w:pPr>
              <w:rPr>
                <w:sz w:val="20"/>
                <w:szCs w:val="20"/>
              </w:rPr>
            </w:pPr>
            <w:r w:rsidRPr="00612C41">
              <w:rPr>
                <w:sz w:val="20"/>
                <w:szCs w:val="20"/>
              </w:rPr>
              <w:t>5442</w:t>
            </w:r>
          </w:p>
        </w:tc>
        <w:tc>
          <w:tcPr>
            <w:tcW w:w="1139" w:type="dxa"/>
            <w:gridSpan w:val="3"/>
            <w:shd w:val="clear" w:color="auto" w:fill="auto"/>
            <w:noWrap/>
            <w:hideMark/>
          </w:tcPr>
          <w:p w:rsidR="004E0DEC" w:rsidRPr="00612C41" w:rsidRDefault="004E0DEC" w:rsidP="00187673">
            <w:pPr>
              <w:rPr>
                <w:sz w:val="20"/>
                <w:szCs w:val="20"/>
              </w:rPr>
            </w:pPr>
            <w:r w:rsidRPr="00612C41">
              <w:rPr>
                <w:sz w:val="20"/>
                <w:szCs w:val="20"/>
              </w:rPr>
              <w:t>5442</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5444</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5450</w:t>
            </w:r>
          </w:p>
        </w:tc>
        <w:tc>
          <w:tcPr>
            <w:tcW w:w="1320" w:type="dxa"/>
            <w:gridSpan w:val="3"/>
            <w:shd w:val="clear" w:color="auto" w:fill="auto"/>
            <w:hideMark/>
          </w:tcPr>
          <w:p w:rsidR="004E0DEC" w:rsidRPr="00612C41" w:rsidRDefault="004E0DEC" w:rsidP="00187673">
            <w:pPr>
              <w:rPr>
                <w:sz w:val="20"/>
                <w:szCs w:val="20"/>
              </w:rPr>
            </w:pPr>
            <w:r w:rsidRPr="00612C41">
              <w:rPr>
                <w:sz w:val="20"/>
                <w:szCs w:val="20"/>
              </w:rPr>
              <w:t>5450</w:t>
            </w:r>
          </w:p>
        </w:tc>
        <w:tc>
          <w:tcPr>
            <w:tcW w:w="1069" w:type="dxa"/>
            <w:shd w:val="clear" w:color="auto" w:fill="auto"/>
            <w:hideMark/>
          </w:tcPr>
          <w:p w:rsidR="004E0DEC" w:rsidRPr="00612C41" w:rsidRDefault="004E0DEC" w:rsidP="00187673">
            <w:pPr>
              <w:rPr>
                <w:sz w:val="20"/>
                <w:szCs w:val="20"/>
              </w:rPr>
            </w:pPr>
            <w:r w:rsidRPr="00612C41">
              <w:rPr>
                <w:sz w:val="20"/>
                <w:szCs w:val="20"/>
              </w:rPr>
              <w:t>5455</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5455</w:t>
            </w:r>
          </w:p>
        </w:tc>
        <w:tc>
          <w:tcPr>
            <w:tcW w:w="1281" w:type="dxa"/>
            <w:shd w:val="clear" w:color="auto" w:fill="auto"/>
            <w:hideMark/>
          </w:tcPr>
          <w:p w:rsidR="004E0DEC" w:rsidRPr="00612C41" w:rsidRDefault="004E0DEC" w:rsidP="00187673">
            <w:pPr>
              <w:rPr>
                <w:sz w:val="20"/>
                <w:szCs w:val="20"/>
              </w:rPr>
            </w:pPr>
            <w:r w:rsidRPr="00612C41">
              <w:rPr>
                <w:sz w:val="20"/>
                <w:szCs w:val="20"/>
              </w:rPr>
              <w:t>5460</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Индекс производства продукции сельского хозяйства</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t>% к предыд</w:t>
            </w:r>
            <w:r w:rsidRPr="00612C41">
              <w:rPr>
                <w:sz w:val="20"/>
                <w:szCs w:val="20"/>
              </w:rPr>
              <w:t>у</w:t>
            </w:r>
            <w:r w:rsidRPr="00612C41">
              <w:rPr>
                <w:sz w:val="20"/>
                <w:szCs w:val="20"/>
              </w:rPr>
              <w:t>щему году</w:t>
            </w:r>
            <w:r w:rsidRPr="00612C41">
              <w:rPr>
                <w:sz w:val="20"/>
                <w:szCs w:val="20"/>
              </w:rPr>
              <w:br/>
              <w:t>в сопостав</w:t>
            </w:r>
            <w:r w:rsidRPr="00612C41">
              <w:rPr>
                <w:sz w:val="20"/>
                <w:szCs w:val="20"/>
              </w:rPr>
              <w:t>и</w:t>
            </w:r>
            <w:r w:rsidRPr="00612C41">
              <w:rPr>
                <w:sz w:val="20"/>
                <w:szCs w:val="20"/>
              </w:rPr>
              <w:t>мых ценах</w:t>
            </w:r>
          </w:p>
        </w:tc>
        <w:tc>
          <w:tcPr>
            <w:tcW w:w="1436" w:type="dxa"/>
            <w:gridSpan w:val="2"/>
            <w:shd w:val="clear" w:color="auto" w:fill="auto"/>
            <w:hideMark/>
          </w:tcPr>
          <w:p w:rsidR="004E0DEC" w:rsidRPr="00612C41" w:rsidRDefault="004E0DEC" w:rsidP="00187673">
            <w:pPr>
              <w:rPr>
                <w:sz w:val="20"/>
                <w:szCs w:val="20"/>
              </w:rPr>
            </w:pPr>
            <w:r w:rsidRPr="00612C41">
              <w:rPr>
                <w:sz w:val="20"/>
                <w:szCs w:val="20"/>
              </w:rPr>
              <w:t>105,70</w:t>
            </w:r>
          </w:p>
        </w:tc>
        <w:tc>
          <w:tcPr>
            <w:tcW w:w="1311" w:type="dxa"/>
            <w:gridSpan w:val="6"/>
            <w:shd w:val="clear" w:color="auto" w:fill="auto"/>
            <w:hideMark/>
          </w:tcPr>
          <w:p w:rsidR="004E0DEC" w:rsidRPr="00612C41" w:rsidRDefault="004E0DEC" w:rsidP="00187673">
            <w:pPr>
              <w:rPr>
                <w:sz w:val="20"/>
                <w:szCs w:val="20"/>
              </w:rPr>
            </w:pPr>
            <w:r w:rsidRPr="00612C41">
              <w:rPr>
                <w:sz w:val="20"/>
                <w:szCs w:val="20"/>
              </w:rPr>
              <w:t>95,79</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100,00</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100,0</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100,1</w:t>
            </w:r>
          </w:p>
        </w:tc>
        <w:tc>
          <w:tcPr>
            <w:tcW w:w="1320" w:type="dxa"/>
            <w:gridSpan w:val="3"/>
            <w:shd w:val="clear" w:color="auto" w:fill="auto"/>
            <w:hideMark/>
          </w:tcPr>
          <w:p w:rsidR="004E0DEC" w:rsidRPr="00612C41" w:rsidRDefault="004E0DEC" w:rsidP="00187673">
            <w:pPr>
              <w:rPr>
                <w:sz w:val="20"/>
                <w:szCs w:val="20"/>
              </w:rPr>
            </w:pPr>
            <w:r w:rsidRPr="00612C41">
              <w:rPr>
                <w:sz w:val="20"/>
                <w:szCs w:val="20"/>
              </w:rPr>
              <w:t>100,1</w:t>
            </w:r>
          </w:p>
        </w:tc>
        <w:tc>
          <w:tcPr>
            <w:tcW w:w="1069" w:type="dxa"/>
            <w:shd w:val="clear" w:color="auto" w:fill="auto"/>
            <w:hideMark/>
          </w:tcPr>
          <w:p w:rsidR="004E0DEC" w:rsidRPr="00612C41" w:rsidRDefault="004E0DEC" w:rsidP="00187673">
            <w:pPr>
              <w:rPr>
                <w:sz w:val="20"/>
                <w:szCs w:val="20"/>
              </w:rPr>
            </w:pPr>
            <w:r w:rsidRPr="00612C41">
              <w:rPr>
                <w:sz w:val="20"/>
                <w:szCs w:val="20"/>
              </w:rPr>
              <w:t>100,1</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100,1</w:t>
            </w:r>
          </w:p>
        </w:tc>
        <w:tc>
          <w:tcPr>
            <w:tcW w:w="1281" w:type="dxa"/>
            <w:shd w:val="clear" w:color="auto" w:fill="auto"/>
            <w:hideMark/>
          </w:tcPr>
          <w:p w:rsidR="004E0DEC" w:rsidRPr="00612C41" w:rsidRDefault="004E0DEC" w:rsidP="00187673">
            <w:pPr>
              <w:rPr>
                <w:sz w:val="20"/>
                <w:szCs w:val="20"/>
              </w:rPr>
            </w:pPr>
            <w:r w:rsidRPr="00612C41">
              <w:rPr>
                <w:sz w:val="20"/>
                <w:szCs w:val="20"/>
              </w:rPr>
              <w:t>100,1</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Продукция растениеводства</w:t>
            </w:r>
          </w:p>
        </w:tc>
        <w:tc>
          <w:tcPr>
            <w:tcW w:w="1504" w:type="dxa"/>
            <w:gridSpan w:val="2"/>
            <w:shd w:val="clear" w:color="auto" w:fill="auto"/>
            <w:hideMark/>
          </w:tcPr>
          <w:p w:rsidR="004E0DEC" w:rsidRPr="00612C41" w:rsidRDefault="004E0DEC" w:rsidP="00187673">
            <w:pPr>
              <w:rPr>
                <w:sz w:val="20"/>
                <w:szCs w:val="20"/>
              </w:rPr>
            </w:pPr>
            <w:proofErr w:type="gramStart"/>
            <w:r w:rsidRPr="00612C41">
              <w:rPr>
                <w:sz w:val="20"/>
                <w:szCs w:val="20"/>
              </w:rPr>
              <w:t>млн</w:t>
            </w:r>
            <w:proofErr w:type="gramEnd"/>
            <w:r w:rsidRPr="00612C41">
              <w:rPr>
                <w:sz w:val="20"/>
                <w:szCs w:val="20"/>
              </w:rPr>
              <w:t xml:space="preserve"> руб.</w:t>
            </w:r>
          </w:p>
        </w:tc>
        <w:tc>
          <w:tcPr>
            <w:tcW w:w="1436" w:type="dxa"/>
            <w:gridSpan w:val="2"/>
            <w:shd w:val="clear" w:color="auto" w:fill="auto"/>
            <w:hideMark/>
          </w:tcPr>
          <w:p w:rsidR="004E0DEC" w:rsidRPr="00612C41" w:rsidRDefault="004E0DEC" w:rsidP="00187673">
            <w:pPr>
              <w:rPr>
                <w:sz w:val="20"/>
                <w:szCs w:val="20"/>
              </w:rPr>
            </w:pPr>
            <w:r w:rsidRPr="00612C41">
              <w:rPr>
                <w:sz w:val="20"/>
                <w:szCs w:val="20"/>
              </w:rPr>
              <w:t>4120</w:t>
            </w:r>
          </w:p>
        </w:tc>
        <w:tc>
          <w:tcPr>
            <w:tcW w:w="1311" w:type="dxa"/>
            <w:gridSpan w:val="6"/>
            <w:shd w:val="clear" w:color="auto" w:fill="auto"/>
            <w:hideMark/>
          </w:tcPr>
          <w:p w:rsidR="004E0DEC" w:rsidRPr="00612C41" w:rsidRDefault="004E0DEC" w:rsidP="00187673">
            <w:pPr>
              <w:rPr>
                <w:sz w:val="20"/>
                <w:szCs w:val="20"/>
              </w:rPr>
            </w:pPr>
            <w:r w:rsidRPr="00612C41">
              <w:rPr>
                <w:sz w:val="20"/>
                <w:szCs w:val="20"/>
              </w:rPr>
              <w:t>3887</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3888,00</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3888</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3893</w:t>
            </w:r>
          </w:p>
        </w:tc>
        <w:tc>
          <w:tcPr>
            <w:tcW w:w="1320" w:type="dxa"/>
            <w:gridSpan w:val="3"/>
            <w:shd w:val="clear" w:color="auto" w:fill="auto"/>
            <w:hideMark/>
          </w:tcPr>
          <w:p w:rsidR="004E0DEC" w:rsidRPr="00612C41" w:rsidRDefault="004E0DEC" w:rsidP="00187673">
            <w:pPr>
              <w:rPr>
                <w:sz w:val="20"/>
                <w:szCs w:val="20"/>
              </w:rPr>
            </w:pPr>
            <w:r w:rsidRPr="00612C41">
              <w:rPr>
                <w:sz w:val="20"/>
                <w:szCs w:val="20"/>
              </w:rPr>
              <w:t>3893</w:t>
            </w:r>
          </w:p>
        </w:tc>
        <w:tc>
          <w:tcPr>
            <w:tcW w:w="1069" w:type="dxa"/>
            <w:shd w:val="clear" w:color="auto" w:fill="auto"/>
            <w:hideMark/>
          </w:tcPr>
          <w:p w:rsidR="004E0DEC" w:rsidRPr="00612C41" w:rsidRDefault="004E0DEC" w:rsidP="00187673">
            <w:pPr>
              <w:rPr>
                <w:sz w:val="20"/>
                <w:szCs w:val="20"/>
              </w:rPr>
            </w:pPr>
            <w:r w:rsidRPr="00612C41">
              <w:rPr>
                <w:sz w:val="20"/>
                <w:szCs w:val="20"/>
              </w:rPr>
              <w:t>3897</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3897</w:t>
            </w:r>
          </w:p>
        </w:tc>
        <w:tc>
          <w:tcPr>
            <w:tcW w:w="1281" w:type="dxa"/>
            <w:shd w:val="clear" w:color="auto" w:fill="auto"/>
            <w:hideMark/>
          </w:tcPr>
          <w:p w:rsidR="004E0DEC" w:rsidRPr="00612C41" w:rsidRDefault="004E0DEC" w:rsidP="00187673">
            <w:pPr>
              <w:rPr>
                <w:sz w:val="20"/>
                <w:szCs w:val="20"/>
              </w:rPr>
            </w:pPr>
            <w:r w:rsidRPr="00612C41">
              <w:rPr>
                <w:sz w:val="20"/>
                <w:szCs w:val="20"/>
              </w:rPr>
              <w:t>3901</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Индекс производства продукции растениеводства</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t>% к предыд</w:t>
            </w:r>
            <w:r w:rsidRPr="00612C41">
              <w:rPr>
                <w:sz w:val="20"/>
                <w:szCs w:val="20"/>
              </w:rPr>
              <w:t>у</w:t>
            </w:r>
            <w:r w:rsidRPr="00612C41">
              <w:rPr>
                <w:sz w:val="20"/>
                <w:szCs w:val="20"/>
              </w:rPr>
              <w:t>щему году</w:t>
            </w:r>
            <w:r w:rsidRPr="00612C41">
              <w:rPr>
                <w:sz w:val="20"/>
                <w:szCs w:val="20"/>
              </w:rPr>
              <w:br/>
              <w:t>в сопостав</w:t>
            </w:r>
            <w:r w:rsidRPr="00612C41">
              <w:rPr>
                <w:sz w:val="20"/>
                <w:szCs w:val="20"/>
              </w:rPr>
              <w:t>и</w:t>
            </w:r>
            <w:r w:rsidRPr="00612C41">
              <w:rPr>
                <w:sz w:val="20"/>
                <w:szCs w:val="20"/>
              </w:rPr>
              <w:t>мых ценах</w:t>
            </w:r>
          </w:p>
        </w:tc>
        <w:tc>
          <w:tcPr>
            <w:tcW w:w="1436" w:type="dxa"/>
            <w:gridSpan w:val="2"/>
            <w:shd w:val="clear" w:color="auto" w:fill="auto"/>
            <w:hideMark/>
          </w:tcPr>
          <w:p w:rsidR="004E0DEC" w:rsidRPr="00612C41" w:rsidRDefault="004E0DEC" w:rsidP="00187673">
            <w:pPr>
              <w:rPr>
                <w:sz w:val="20"/>
                <w:szCs w:val="20"/>
              </w:rPr>
            </w:pPr>
            <w:r w:rsidRPr="00612C41">
              <w:rPr>
                <w:sz w:val="20"/>
                <w:szCs w:val="20"/>
              </w:rPr>
              <w:t>102,20</w:t>
            </w:r>
          </w:p>
        </w:tc>
        <w:tc>
          <w:tcPr>
            <w:tcW w:w="1311" w:type="dxa"/>
            <w:gridSpan w:val="6"/>
            <w:shd w:val="clear" w:color="auto" w:fill="auto"/>
            <w:hideMark/>
          </w:tcPr>
          <w:p w:rsidR="004E0DEC" w:rsidRPr="00612C41" w:rsidRDefault="004E0DEC" w:rsidP="00187673">
            <w:pPr>
              <w:rPr>
                <w:sz w:val="20"/>
                <w:szCs w:val="20"/>
              </w:rPr>
            </w:pPr>
            <w:r w:rsidRPr="00612C41">
              <w:rPr>
                <w:sz w:val="20"/>
                <w:szCs w:val="20"/>
              </w:rPr>
              <w:t>94,34</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100,03</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100,00</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100,13</w:t>
            </w:r>
          </w:p>
        </w:tc>
        <w:tc>
          <w:tcPr>
            <w:tcW w:w="1320" w:type="dxa"/>
            <w:gridSpan w:val="3"/>
            <w:shd w:val="clear" w:color="auto" w:fill="auto"/>
            <w:hideMark/>
          </w:tcPr>
          <w:p w:rsidR="004E0DEC" w:rsidRPr="00612C41" w:rsidRDefault="004E0DEC" w:rsidP="00187673">
            <w:pPr>
              <w:rPr>
                <w:sz w:val="20"/>
                <w:szCs w:val="20"/>
              </w:rPr>
            </w:pPr>
            <w:r w:rsidRPr="00612C41">
              <w:rPr>
                <w:sz w:val="20"/>
                <w:szCs w:val="20"/>
              </w:rPr>
              <w:t>100,13</w:t>
            </w:r>
          </w:p>
        </w:tc>
        <w:tc>
          <w:tcPr>
            <w:tcW w:w="1069" w:type="dxa"/>
            <w:shd w:val="clear" w:color="auto" w:fill="auto"/>
            <w:hideMark/>
          </w:tcPr>
          <w:p w:rsidR="004E0DEC" w:rsidRPr="00612C41" w:rsidRDefault="004E0DEC" w:rsidP="00187673">
            <w:pPr>
              <w:rPr>
                <w:sz w:val="20"/>
                <w:szCs w:val="20"/>
              </w:rPr>
            </w:pPr>
            <w:r w:rsidRPr="00612C41">
              <w:rPr>
                <w:sz w:val="20"/>
                <w:szCs w:val="20"/>
              </w:rPr>
              <w:t>100,10</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100,10</w:t>
            </w:r>
          </w:p>
        </w:tc>
        <w:tc>
          <w:tcPr>
            <w:tcW w:w="1281" w:type="dxa"/>
            <w:shd w:val="clear" w:color="auto" w:fill="auto"/>
            <w:hideMark/>
          </w:tcPr>
          <w:p w:rsidR="004E0DEC" w:rsidRPr="00612C41" w:rsidRDefault="004E0DEC" w:rsidP="00187673">
            <w:pPr>
              <w:rPr>
                <w:sz w:val="20"/>
                <w:szCs w:val="20"/>
              </w:rPr>
            </w:pPr>
            <w:r w:rsidRPr="00612C41">
              <w:rPr>
                <w:sz w:val="20"/>
                <w:szCs w:val="20"/>
              </w:rPr>
              <w:t>100,10</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Продукция животноводства</w:t>
            </w:r>
          </w:p>
        </w:tc>
        <w:tc>
          <w:tcPr>
            <w:tcW w:w="1504" w:type="dxa"/>
            <w:gridSpan w:val="2"/>
            <w:shd w:val="clear" w:color="auto" w:fill="auto"/>
            <w:hideMark/>
          </w:tcPr>
          <w:p w:rsidR="004E0DEC" w:rsidRPr="00612C41" w:rsidRDefault="004E0DEC" w:rsidP="00187673">
            <w:pPr>
              <w:rPr>
                <w:sz w:val="20"/>
                <w:szCs w:val="20"/>
              </w:rPr>
            </w:pPr>
            <w:proofErr w:type="gramStart"/>
            <w:r w:rsidRPr="00612C41">
              <w:rPr>
                <w:sz w:val="20"/>
                <w:szCs w:val="20"/>
              </w:rPr>
              <w:t>млн</w:t>
            </w:r>
            <w:proofErr w:type="gramEnd"/>
            <w:r w:rsidRPr="00612C41">
              <w:rPr>
                <w:sz w:val="20"/>
                <w:szCs w:val="20"/>
              </w:rPr>
              <w:t xml:space="preserve"> руб.</w:t>
            </w:r>
          </w:p>
        </w:tc>
        <w:tc>
          <w:tcPr>
            <w:tcW w:w="1436" w:type="dxa"/>
            <w:gridSpan w:val="2"/>
            <w:shd w:val="clear" w:color="auto" w:fill="auto"/>
            <w:hideMark/>
          </w:tcPr>
          <w:p w:rsidR="004E0DEC" w:rsidRPr="00612C41" w:rsidRDefault="004E0DEC" w:rsidP="00187673">
            <w:pPr>
              <w:rPr>
                <w:sz w:val="20"/>
                <w:szCs w:val="20"/>
              </w:rPr>
            </w:pPr>
            <w:r w:rsidRPr="00612C41">
              <w:rPr>
                <w:sz w:val="20"/>
                <w:szCs w:val="20"/>
              </w:rPr>
              <w:t>1562</w:t>
            </w:r>
          </w:p>
        </w:tc>
        <w:tc>
          <w:tcPr>
            <w:tcW w:w="1311" w:type="dxa"/>
            <w:gridSpan w:val="6"/>
            <w:shd w:val="clear" w:color="auto" w:fill="auto"/>
            <w:hideMark/>
          </w:tcPr>
          <w:p w:rsidR="004E0DEC" w:rsidRPr="00612C41" w:rsidRDefault="004E0DEC" w:rsidP="00187673">
            <w:pPr>
              <w:rPr>
                <w:sz w:val="20"/>
                <w:szCs w:val="20"/>
              </w:rPr>
            </w:pPr>
            <w:r w:rsidRPr="00612C41">
              <w:rPr>
                <w:sz w:val="20"/>
                <w:szCs w:val="20"/>
              </w:rPr>
              <w:t>1555</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1556,00</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1556</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1557</w:t>
            </w:r>
          </w:p>
        </w:tc>
        <w:tc>
          <w:tcPr>
            <w:tcW w:w="1320" w:type="dxa"/>
            <w:gridSpan w:val="3"/>
            <w:shd w:val="clear" w:color="auto" w:fill="auto"/>
            <w:hideMark/>
          </w:tcPr>
          <w:p w:rsidR="004E0DEC" w:rsidRPr="00612C41" w:rsidRDefault="004E0DEC" w:rsidP="00187673">
            <w:pPr>
              <w:rPr>
                <w:sz w:val="20"/>
                <w:szCs w:val="20"/>
              </w:rPr>
            </w:pPr>
            <w:r w:rsidRPr="00612C41">
              <w:rPr>
                <w:sz w:val="20"/>
                <w:szCs w:val="20"/>
              </w:rPr>
              <w:t>1557</w:t>
            </w:r>
          </w:p>
        </w:tc>
        <w:tc>
          <w:tcPr>
            <w:tcW w:w="1069" w:type="dxa"/>
            <w:shd w:val="clear" w:color="auto" w:fill="auto"/>
            <w:hideMark/>
          </w:tcPr>
          <w:p w:rsidR="004E0DEC" w:rsidRPr="00612C41" w:rsidRDefault="004E0DEC" w:rsidP="00187673">
            <w:pPr>
              <w:rPr>
                <w:sz w:val="20"/>
                <w:szCs w:val="20"/>
              </w:rPr>
            </w:pPr>
            <w:r w:rsidRPr="00612C41">
              <w:rPr>
                <w:sz w:val="20"/>
                <w:szCs w:val="20"/>
              </w:rPr>
              <w:t>1558</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1558</w:t>
            </w:r>
          </w:p>
        </w:tc>
        <w:tc>
          <w:tcPr>
            <w:tcW w:w="1281" w:type="dxa"/>
            <w:shd w:val="clear" w:color="auto" w:fill="auto"/>
            <w:hideMark/>
          </w:tcPr>
          <w:p w:rsidR="004E0DEC" w:rsidRPr="00612C41" w:rsidRDefault="004E0DEC" w:rsidP="00187673">
            <w:pPr>
              <w:rPr>
                <w:sz w:val="20"/>
                <w:szCs w:val="20"/>
              </w:rPr>
            </w:pPr>
            <w:r w:rsidRPr="00612C41">
              <w:rPr>
                <w:sz w:val="20"/>
                <w:szCs w:val="20"/>
              </w:rPr>
              <w:t>1559</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Индекс производства продукции животноводства</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t>% к предыд</w:t>
            </w:r>
            <w:r w:rsidRPr="00612C41">
              <w:rPr>
                <w:sz w:val="20"/>
                <w:szCs w:val="20"/>
              </w:rPr>
              <w:t>у</w:t>
            </w:r>
            <w:r w:rsidRPr="00612C41">
              <w:rPr>
                <w:sz w:val="20"/>
                <w:szCs w:val="20"/>
              </w:rPr>
              <w:t>щему году</w:t>
            </w:r>
            <w:r w:rsidRPr="00612C41">
              <w:rPr>
                <w:sz w:val="20"/>
                <w:szCs w:val="20"/>
              </w:rPr>
              <w:br/>
              <w:t>в сопостав</w:t>
            </w:r>
            <w:r w:rsidRPr="00612C41">
              <w:rPr>
                <w:sz w:val="20"/>
                <w:szCs w:val="20"/>
              </w:rPr>
              <w:t>и</w:t>
            </w:r>
            <w:r w:rsidRPr="00612C41">
              <w:rPr>
                <w:sz w:val="20"/>
                <w:szCs w:val="20"/>
              </w:rPr>
              <w:t>мых ценах</w:t>
            </w:r>
          </w:p>
        </w:tc>
        <w:tc>
          <w:tcPr>
            <w:tcW w:w="1436" w:type="dxa"/>
            <w:gridSpan w:val="2"/>
            <w:shd w:val="clear" w:color="auto" w:fill="auto"/>
            <w:hideMark/>
          </w:tcPr>
          <w:p w:rsidR="004E0DEC" w:rsidRPr="00612C41" w:rsidRDefault="004E0DEC" w:rsidP="00187673">
            <w:pPr>
              <w:rPr>
                <w:sz w:val="20"/>
                <w:szCs w:val="20"/>
              </w:rPr>
            </w:pPr>
            <w:r w:rsidRPr="00612C41">
              <w:rPr>
                <w:sz w:val="20"/>
                <w:szCs w:val="20"/>
              </w:rPr>
              <w:t>120,00</w:t>
            </w:r>
          </w:p>
        </w:tc>
        <w:tc>
          <w:tcPr>
            <w:tcW w:w="1311" w:type="dxa"/>
            <w:gridSpan w:val="6"/>
            <w:shd w:val="clear" w:color="auto" w:fill="auto"/>
            <w:hideMark/>
          </w:tcPr>
          <w:p w:rsidR="004E0DEC" w:rsidRPr="00612C41" w:rsidRDefault="004E0DEC" w:rsidP="00187673">
            <w:pPr>
              <w:rPr>
                <w:sz w:val="20"/>
                <w:szCs w:val="20"/>
              </w:rPr>
            </w:pPr>
            <w:r w:rsidRPr="00612C41">
              <w:rPr>
                <w:sz w:val="20"/>
                <w:szCs w:val="20"/>
              </w:rPr>
              <w:t>99,55</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100,06</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100,00</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100,06</w:t>
            </w:r>
          </w:p>
        </w:tc>
        <w:tc>
          <w:tcPr>
            <w:tcW w:w="1320" w:type="dxa"/>
            <w:gridSpan w:val="3"/>
            <w:shd w:val="clear" w:color="auto" w:fill="auto"/>
            <w:hideMark/>
          </w:tcPr>
          <w:p w:rsidR="004E0DEC" w:rsidRPr="00612C41" w:rsidRDefault="004E0DEC" w:rsidP="00187673">
            <w:pPr>
              <w:rPr>
                <w:sz w:val="20"/>
                <w:szCs w:val="20"/>
              </w:rPr>
            </w:pPr>
            <w:r w:rsidRPr="00612C41">
              <w:rPr>
                <w:sz w:val="20"/>
                <w:szCs w:val="20"/>
              </w:rPr>
              <w:t>100,06</w:t>
            </w:r>
          </w:p>
        </w:tc>
        <w:tc>
          <w:tcPr>
            <w:tcW w:w="1069" w:type="dxa"/>
            <w:shd w:val="clear" w:color="auto" w:fill="auto"/>
            <w:hideMark/>
          </w:tcPr>
          <w:p w:rsidR="004E0DEC" w:rsidRPr="00612C41" w:rsidRDefault="004E0DEC" w:rsidP="00187673">
            <w:pPr>
              <w:rPr>
                <w:sz w:val="20"/>
                <w:szCs w:val="20"/>
              </w:rPr>
            </w:pPr>
            <w:r w:rsidRPr="00612C41">
              <w:rPr>
                <w:sz w:val="20"/>
                <w:szCs w:val="20"/>
              </w:rPr>
              <w:t>100,06</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100,06</w:t>
            </w:r>
          </w:p>
        </w:tc>
        <w:tc>
          <w:tcPr>
            <w:tcW w:w="1281" w:type="dxa"/>
            <w:shd w:val="clear" w:color="auto" w:fill="auto"/>
            <w:hideMark/>
          </w:tcPr>
          <w:p w:rsidR="004E0DEC" w:rsidRPr="00612C41" w:rsidRDefault="004E0DEC" w:rsidP="00187673">
            <w:pPr>
              <w:rPr>
                <w:sz w:val="20"/>
                <w:szCs w:val="20"/>
              </w:rPr>
            </w:pPr>
            <w:r w:rsidRPr="00612C41">
              <w:rPr>
                <w:sz w:val="20"/>
                <w:szCs w:val="20"/>
              </w:rPr>
              <w:t>100,06</w:t>
            </w:r>
          </w:p>
        </w:tc>
      </w:tr>
      <w:tr w:rsidR="004E0DEC"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4406" w:type="dxa"/>
            <w:gridSpan w:val="26"/>
            <w:shd w:val="clear" w:color="auto" w:fill="auto"/>
            <w:hideMark/>
          </w:tcPr>
          <w:p w:rsidR="004E0DEC" w:rsidRPr="00612C41" w:rsidRDefault="004E0DEC" w:rsidP="00187673">
            <w:pPr>
              <w:rPr>
                <w:sz w:val="20"/>
                <w:szCs w:val="20"/>
              </w:rPr>
            </w:pPr>
            <w:r w:rsidRPr="00612C41">
              <w:rPr>
                <w:sz w:val="20"/>
                <w:szCs w:val="20"/>
              </w:rPr>
              <w:t xml:space="preserve">Производство важнейших видов продукции в натуральном выражении </w:t>
            </w:r>
          </w:p>
        </w:tc>
        <w:tc>
          <w:tcPr>
            <w:tcW w:w="1281" w:type="dxa"/>
            <w:shd w:val="clear" w:color="auto" w:fill="auto"/>
            <w:hideMark/>
          </w:tcPr>
          <w:p w:rsidR="004E0DEC" w:rsidRPr="00612C41" w:rsidRDefault="004E0DEC" w:rsidP="00187673">
            <w:pPr>
              <w:rPr>
                <w:sz w:val="20"/>
                <w:szCs w:val="20"/>
              </w:rPr>
            </w:pPr>
            <w:r w:rsidRPr="00612C41">
              <w:rPr>
                <w:sz w:val="20"/>
                <w:szCs w:val="20"/>
              </w:rPr>
              <w:t> </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Валовой сбор зерна (в весе после доработки)</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t>тыс. тонн</w:t>
            </w:r>
          </w:p>
        </w:tc>
        <w:tc>
          <w:tcPr>
            <w:tcW w:w="1451" w:type="dxa"/>
            <w:gridSpan w:val="3"/>
            <w:shd w:val="clear" w:color="auto" w:fill="auto"/>
            <w:hideMark/>
          </w:tcPr>
          <w:p w:rsidR="004E0DEC" w:rsidRPr="00612C41" w:rsidRDefault="004E0DEC" w:rsidP="00187673">
            <w:pPr>
              <w:rPr>
                <w:sz w:val="20"/>
                <w:szCs w:val="20"/>
              </w:rPr>
            </w:pPr>
            <w:r w:rsidRPr="00612C41">
              <w:rPr>
                <w:sz w:val="20"/>
                <w:szCs w:val="20"/>
              </w:rPr>
              <w:t>231,1</w:t>
            </w:r>
          </w:p>
        </w:tc>
        <w:tc>
          <w:tcPr>
            <w:tcW w:w="1296" w:type="dxa"/>
            <w:gridSpan w:val="5"/>
            <w:shd w:val="clear" w:color="auto" w:fill="auto"/>
            <w:hideMark/>
          </w:tcPr>
          <w:p w:rsidR="004E0DEC" w:rsidRPr="00612C41" w:rsidRDefault="004E0DEC" w:rsidP="00187673">
            <w:pPr>
              <w:rPr>
                <w:sz w:val="20"/>
                <w:szCs w:val="20"/>
              </w:rPr>
            </w:pPr>
            <w:r w:rsidRPr="00612C41">
              <w:rPr>
                <w:sz w:val="20"/>
                <w:szCs w:val="20"/>
              </w:rPr>
              <w:t>215,8</w:t>
            </w:r>
          </w:p>
        </w:tc>
        <w:tc>
          <w:tcPr>
            <w:tcW w:w="1139" w:type="dxa"/>
            <w:gridSpan w:val="3"/>
            <w:shd w:val="clear" w:color="auto" w:fill="auto"/>
            <w:noWrap/>
            <w:hideMark/>
          </w:tcPr>
          <w:p w:rsidR="004E0DEC" w:rsidRPr="00612C41" w:rsidRDefault="004E0DEC" w:rsidP="00187673">
            <w:pPr>
              <w:rPr>
                <w:sz w:val="20"/>
                <w:szCs w:val="20"/>
              </w:rPr>
            </w:pPr>
            <w:r w:rsidRPr="00612C41">
              <w:rPr>
                <w:sz w:val="20"/>
                <w:szCs w:val="20"/>
              </w:rPr>
              <w:t>215,8</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215,9</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216</w:t>
            </w:r>
          </w:p>
        </w:tc>
        <w:tc>
          <w:tcPr>
            <w:tcW w:w="1320" w:type="dxa"/>
            <w:gridSpan w:val="3"/>
            <w:shd w:val="clear" w:color="auto" w:fill="auto"/>
            <w:hideMark/>
          </w:tcPr>
          <w:p w:rsidR="004E0DEC" w:rsidRPr="00612C41" w:rsidRDefault="004E0DEC" w:rsidP="00187673">
            <w:pPr>
              <w:rPr>
                <w:sz w:val="20"/>
                <w:szCs w:val="20"/>
              </w:rPr>
            </w:pPr>
            <w:r w:rsidRPr="00612C41">
              <w:rPr>
                <w:sz w:val="20"/>
                <w:szCs w:val="20"/>
              </w:rPr>
              <w:t>216</w:t>
            </w:r>
          </w:p>
        </w:tc>
        <w:tc>
          <w:tcPr>
            <w:tcW w:w="1069" w:type="dxa"/>
            <w:shd w:val="clear" w:color="auto" w:fill="auto"/>
            <w:hideMark/>
          </w:tcPr>
          <w:p w:rsidR="004E0DEC" w:rsidRPr="00612C41" w:rsidRDefault="004E0DEC" w:rsidP="00187673">
            <w:pPr>
              <w:rPr>
                <w:sz w:val="20"/>
                <w:szCs w:val="20"/>
              </w:rPr>
            </w:pPr>
            <w:r w:rsidRPr="00612C41">
              <w:rPr>
                <w:sz w:val="20"/>
                <w:szCs w:val="20"/>
              </w:rPr>
              <w:t>216,1</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216,1</w:t>
            </w:r>
          </w:p>
        </w:tc>
        <w:tc>
          <w:tcPr>
            <w:tcW w:w="1281" w:type="dxa"/>
            <w:shd w:val="clear" w:color="auto" w:fill="auto"/>
            <w:hideMark/>
          </w:tcPr>
          <w:p w:rsidR="004E0DEC" w:rsidRPr="00612C41" w:rsidRDefault="004E0DEC" w:rsidP="00187673">
            <w:pPr>
              <w:rPr>
                <w:sz w:val="20"/>
                <w:szCs w:val="20"/>
              </w:rPr>
            </w:pPr>
            <w:r w:rsidRPr="00612C41">
              <w:rPr>
                <w:sz w:val="20"/>
                <w:szCs w:val="20"/>
              </w:rPr>
              <w:t>216,2</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 xml:space="preserve">Валовой сбор сахарной свеклы </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t>тыс. тонн</w:t>
            </w:r>
          </w:p>
        </w:tc>
        <w:tc>
          <w:tcPr>
            <w:tcW w:w="1451" w:type="dxa"/>
            <w:gridSpan w:val="3"/>
            <w:shd w:val="clear" w:color="auto" w:fill="auto"/>
            <w:hideMark/>
          </w:tcPr>
          <w:p w:rsidR="004E0DEC" w:rsidRPr="00612C41" w:rsidRDefault="004E0DEC" w:rsidP="00187673">
            <w:pPr>
              <w:rPr>
                <w:sz w:val="20"/>
                <w:szCs w:val="20"/>
              </w:rPr>
            </w:pPr>
            <w:r w:rsidRPr="00612C41">
              <w:rPr>
                <w:sz w:val="20"/>
                <w:szCs w:val="20"/>
              </w:rPr>
              <w:t>0</w:t>
            </w:r>
          </w:p>
        </w:tc>
        <w:tc>
          <w:tcPr>
            <w:tcW w:w="1296" w:type="dxa"/>
            <w:gridSpan w:val="5"/>
            <w:shd w:val="clear" w:color="auto" w:fill="auto"/>
            <w:hideMark/>
          </w:tcPr>
          <w:p w:rsidR="004E0DEC" w:rsidRPr="00612C41" w:rsidRDefault="004E0DEC" w:rsidP="00187673">
            <w:pPr>
              <w:rPr>
                <w:sz w:val="20"/>
                <w:szCs w:val="20"/>
              </w:rPr>
            </w:pPr>
            <w:r w:rsidRPr="00612C41">
              <w:rPr>
                <w:sz w:val="20"/>
                <w:szCs w:val="20"/>
              </w:rPr>
              <w:t>0</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0</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0</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0</w:t>
            </w:r>
          </w:p>
        </w:tc>
        <w:tc>
          <w:tcPr>
            <w:tcW w:w="1320" w:type="dxa"/>
            <w:gridSpan w:val="3"/>
            <w:shd w:val="clear" w:color="auto" w:fill="auto"/>
            <w:hideMark/>
          </w:tcPr>
          <w:p w:rsidR="004E0DEC" w:rsidRPr="00612C41" w:rsidRDefault="004E0DEC" w:rsidP="00187673">
            <w:pPr>
              <w:rPr>
                <w:sz w:val="20"/>
                <w:szCs w:val="20"/>
              </w:rPr>
            </w:pPr>
            <w:r w:rsidRPr="00612C41">
              <w:rPr>
                <w:sz w:val="20"/>
                <w:szCs w:val="20"/>
              </w:rPr>
              <w:t>0</w:t>
            </w:r>
          </w:p>
        </w:tc>
        <w:tc>
          <w:tcPr>
            <w:tcW w:w="1069" w:type="dxa"/>
            <w:shd w:val="clear" w:color="auto" w:fill="auto"/>
            <w:hideMark/>
          </w:tcPr>
          <w:p w:rsidR="004E0DEC" w:rsidRPr="00612C41" w:rsidRDefault="004E0DEC" w:rsidP="00187673">
            <w:pPr>
              <w:rPr>
                <w:sz w:val="20"/>
                <w:szCs w:val="20"/>
              </w:rPr>
            </w:pPr>
            <w:r w:rsidRPr="00612C41">
              <w:rPr>
                <w:sz w:val="20"/>
                <w:szCs w:val="20"/>
              </w:rPr>
              <w:t>0</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0</w:t>
            </w:r>
          </w:p>
        </w:tc>
        <w:tc>
          <w:tcPr>
            <w:tcW w:w="1281" w:type="dxa"/>
            <w:shd w:val="clear" w:color="auto" w:fill="auto"/>
            <w:hideMark/>
          </w:tcPr>
          <w:p w:rsidR="004E0DEC" w:rsidRPr="00612C41" w:rsidRDefault="004E0DEC" w:rsidP="00187673">
            <w:pPr>
              <w:rPr>
                <w:sz w:val="20"/>
                <w:szCs w:val="20"/>
              </w:rPr>
            </w:pPr>
            <w:r w:rsidRPr="00612C41">
              <w:rPr>
                <w:sz w:val="20"/>
                <w:szCs w:val="20"/>
              </w:rPr>
              <w:t>0</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lastRenderedPageBreak/>
              <w:t>Валовой сбор семян масличных культур – всего</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t>тыс. тонн</w:t>
            </w:r>
          </w:p>
        </w:tc>
        <w:tc>
          <w:tcPr>
            <w:tcW w:w="1451" w:type="dxa"/>
            <w:gridSpan w:val="3"/>
            <w:shd w:val="clear" w:color="auto" w:fill="auto"/>
            <w:hideMark/>
          </w:tcPr>
          <w:p w:rsidR="004E0DEC" w:rsidRPr="00612C41" w:rsidRDefault="004E0DEC" w:rsidP="00187673">
            <w:pPr>
              <w:rPr>
                <w:sz w:val="20"/>
                <w:szCs w:val="20"/>
              </w:rPr>
            </w:pPr>
            <w:r w:rsidRPr="00612C41">
              <w:rPr>
                <w:sz w:val="20"/>
                <w:szCs w:val="20"/>
              </w:rPr>
              <w:t>13,5</w:t>
            </w:r>
          </w:p>
        </w:tc>
        <w:tc>
          <w:tcPr>
            <w:tcW w:w="1296" w:type="dxa"/>
            <w:gridSpan w:val="5"/>
            <w:shd w:val="clear" w:color="auto" w:fill="auto"/>
            <w:hideMark/>
          </w:tcPr>
          <w:p w:rsidR="004E0DEC" w:rsidRPr="00612C41" w:rsidRDefault="004E0DEC" w:rsidP="00187673">
            <w:pPr>
              <w:rPr>
                <w:sz w:val="20"/>
                <w:szCs w:val="20"/>
              </w:rPr>
            </w:pPr>
            <w:r w:rsidRPr="00612C41">
              <w:rPr>
                <w:sz w:val="20"/>
                <w:szCs w:val="20"/>
              </w:rPr>
              <w:t>19,1</w:t>
            </w:r>
          </w:p>
        </w:tc>
        <w:tc>
          <w:tcPr>
            <w:tcW w:w="1139" w:type="dxa"/>
            <w:gridSpan w:val="3"/>
            <w:shd w:val="clear" w:color="auto" w:fill="auto"/>
            <w:noWrap/>
            <w:hideMark/>
          </w:tcPr>
          <w:p w:rsidR="004E0DEC" w:rsidRPr="00612C41" w:rsidRDefault="004E0DEC" w:rsidP="00187673">
            <w:pPr>
              <w:rPr>
                <w:sz w:val="20"/>
                <w:szCs w:val="20"/>
              </w:rPr>
            </w:pPr>
            <w:r w:rsidRPr="00612C41">
              <w:rPr>
                <w:sz w:val="20"/>
                <w:szCs w:val="20"/>
              </w:rPr>
              <w:t>19,1</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19,1</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19,15</w:t>
            </w:r>
          </w:p>
        </w:tc>
        <w:tc>
          <w:tcPr>
            <w:tcW w:w="1320" w:type="dxa"/>
            <w:gridSpan w:val="3"/>
            <w:shd w:val="clear" w:color="auto" w:fill="auto"/>
            <w:hideMark/>
          </w:tcPr>
          <w:p w:rsidR="004E0DEC" w:rsidRPr="00612C41" w:rsidRDefault="004E0DEC" w:rsidP="00187673">
            <w:pPr>
              <w:rPr>
                <w:sz w:val="20"/>
                <w:szCs w:val="20"/>
              </w:rPr>
            </w:pPr>
            <w:r w:rsidRPr="00612C41">
              <w:rPr>
                <w:sz w:val="20"/>
                <w:szCs w:val="20"/>
              </w:rPr>
              <w:t>19,15</w:t>
            </w:r>
          </w:p>
        </w:tc>
        <w:tc>
          <w:tcPr>
            <w:tcW w:w="1069" w:type="dxa"/>
            <w:shd w:val="clear" w:color="auto" w:fill="auto"/>
            <w:hideMark/>
          </w:tcPr>
          <w:p w:rsidR="004E0DEC" w:rsidRPr="00612C41" w:rsidRDefault="004E0DEC" w:rsidP="00187673">
            <w:pPr>
              <w:rPr>
                <w:sz w:val="20"/>
                <w:szCs w:val="20"/>
              </w:rPr>
            </w:pPr>
            <w:r w:rsidRPr="00612C41">
              <w:rPr>
                <w:sz w:val="20"/>
                <w:szCs w:val="20"/>
              </w:rPr>
              <w:t>19,2</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19,2</w:t>
            </w:r>
          </w:p>
        </w:tc>
        <w:tc>
          <w:tcPr>
            <w:tcW w:w="1281" w:type="dxa"/>
            <w:shd w:val="clear" w:color="auto" w:fill="auto"/>
            <w:hideMark/>
          </w:tcPr>
          <w:p w:rsidR="004E0DEC" w:rsidRPr="00612C41" w:rsidRDefault="004E0DEC" w:rsidP="00187673">
            <w:pPr>
              <w:rPr>
                <w:sz w:val="20"/>
                <w:szCs w:val="20"/>
              </w:rPr>
            </w:pPr>
            <w:r w:rsidRPr="00612C41">
              <w:rPr>
                <w:sz w:val="20"/>
                <w:szCs w:val="20"/>
              </w:rPr>
              <w:t>19,25</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в том числе подсолнечника</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t>тыс. тонн</w:t>
            </w:r>
          </w:p>
        </w:tc>
        <w:tc>
          <w:tcPr>
            <w:tcW w:w="1451" w:type="dxa"/>
            <w:gridSpan w:val="3"/>
            <w:shd w:val="clear" w:color="auto" w:fill="auto"/>
            <w:hideMark/>
          </w:tcPr>
          <w:p w:rsidR="004E0DEC" w:rsidRPr="00612C41" w:rsidRDefault="004E0DEC" w:rsidP="00187673">
            <w:pPr>
              <w:rPr>
                <w:sz w:val="20"/>
                <w:szCs w:val="20"/>
              </w:rPr>
            </w:pPr>
            <w:r w:rsidRPr="00612C41">
              <w:rPr>
                <w:sz w:val="20"/>
                <w:szCs w:val="20"/>
              </w:rPr>
              <w:t>7,4</w:t>
            </w:r>
          </w:p>
        </w:tc>
        <w:tc>
          <w:tcPr>
            <w:tcW w:w="1296" w:type="dxa"/>
            <w:gridSpan w:val="5"/>
            <w:shd w:val="clear" w:color="auto" w:fill="auto"/>
            <w:hideMark/>
          </w:tcPr>
          <w:p w:rsidR="004E0DEC" w:rsidRPr="00612C41" w:rsidRDefault="004E0DEC" w:rsidP="00187673">
            <w:pPr>
              <w:rPr>
                <w:sz w:val="20"/>
                <w:szCs w:val="20"/>
              </w:rPr>
            </w:pPr>
            <w:r w:rsidRPr="00612C41">
              <w:rPr>
                <w:sz w:val="20"/>
                <w:szCs w:val="20"/>
              </w:rPr>
              <w:t>7,1</w:t>
            </w:r>
          </w:p>
        </w:tc>
        <w:tc>
          <w:tcPr>
            <w:tcW w:w="1139" w:type="dxa"/>
            <w:gridSpan w:val="3"/>
            <w:shd w:val="clear" w:color="auto" w:fill="auto"/>
            <w:noWrap/>
            <w:hideMark/>
          </w:tcPr>
          <w:p w:rsidR="004E0DEC" w:rsidRPr="00612C41" w:rsidRDefault="004E0DEC" w:rsidP="00187673">
            <w:pPr>
              <w:rPr>
                <w:sz w:val="20"/>
                <w:szCs w:val="20"/>
              </w:rPr>
            </w:pPr>
            <w:r w:rsidRPr="00612C41">
              <w:rPr>
                <w:sz w:val="20"/>
                <w:szCs w:val="20"/>
              </w:rPr>
              <w:t>7,1</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7,1</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7,15</w:t>
            </w:r>
          </w:p>
        </w:tc>
        <w:tc>
          <w:tcPr>
            <w:tcW w:w="1320" w:type="dxa"/>
            <w:gridSpan w:val="3"/>
            <w:shd w:val="clear" w:color="auto" w:fill="auto"/>
            <w:hideMark/>
          </w:tcPr>
          <w:p w:rsidR="004E0DEC" w:rsidRPr="00612C41" w:rsidRDefault="004E0DEC" w:rsidP="00187673">
            <w:pPr>
              <w:rPr>
                <w:sz w:val="20"/>
                <w:szCs w:val="20"/>
              </w:rPr>
            </w:pPr>
            <w:r w:rsidRPr="00612C41">
              <w:rPr>
                <w:sz w:val="20"/>
                <w:szCs w:val="20"/>
              </w:rPr>
              <w:t>7,15</w:t>
            </w:r>
          </w:p>
        </w:tc>
        <w:tc>
          <w:tcPr>
            <w:tcW w:w="1069" w:type="dxa"/>
            <w:shd w:val="clear" w:color="auto" w:fill="auto"/>
            <w:hideMark/>
          </w:tcPr>
          <w:p w:rsidR="004E0DEC" w:rsidRPr="00612C41" w:rsidRDefault="004E0DEC" w:rsidP="00187673">
            <w:pPr>
              <w:rPr>
                <w:sz w:val="20"/>
                <w:szCs w:val="20"/>
              </w:rPr>
            </w:pPr>
            <w:r w:rsidRPr="00612C41">
              <w:rPr>
                <w:sz w:val="20"/>
                <w:szCs w:val="20"/>
              </w:rPr>
              <w:t>7,2</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7,2</w:t>
            </w:r>
          </w:p>
        </w:tc>
        <w:tc>
          <w:tcPr>
            <w:tcW w:w="1281" w:type="dxa"/>
            <w:shd w:val="clear" w:color="auto" w:fill="auto"/>
            <w:hideMark/>
          </w:tcPr>
          <w:p w:rsidR="004E0DEC" w:rsidRPr="00612C41" w:rsidRDefault="004E0DEC" w:rsidP="00187673">
            <w:pPr>
              <w:rPr>
                <w:sz w:val="20"/>
                <w:szCs w:val="20"/>
              </w:rPr>
            </w:pPr>
            <w:r w:rsidRPr="00612C41">
              <w:rPr>
                <w:sz w:val="20"/>
                <w:szCs w:val="20"/>
              </w:rPr>
              <w:t>7,25</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Валовой сбор картофеля</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t>тыс. тонн</w:t>
            </w:r>
          </w:p>
        </w:tc>
        <w:tc>
          <w:tcPr>
            <w:tcW w:w="1451" w:type="dxa"/>
            <w:gridSpan w:val="3"/>
            <w:shd w:val="clear" w:color="auto" w:fill="auto"/>
            <w:hideMark/>
          </w:tcPr>
          <w:p w:rsidR="004E0DEC" w:rsidRPr="00612C41" w:rsidRDefault="004E0DEC" w:rsidP="00187673">
            <w:pPr>
              <w:rPr>
                <w:sz w:val="20"/>
                <w:szCs w:val="20"/>
              </w:rPr>
            </w:pPr>
            <w:r w:rsidRPr="00612C41">
              <w:rPr>
                <w:sz w:val="20"/>
                <w:szCs w:val="20"/>
              </w:rPr>
              <w:t>0,7</w:t>
            </w:r>
          </w:p>
        </w:tc>
        <w:tc>
          <w:tcPr>
            <w:tcW w:w="1296" w:type="dxa"/>
            <w:gridSpan w:val="5"/>
            <w:shd w:val="clear" w:color="auto" w:fill="auto"/>
            <w:hideMark/>
          </w:tcPr>
          <w:p w:rsidR="004E0DEC" w:rsidRPr="00612C41" w:rsidRDefault="004E0DEC" w:rsidP="00187673">
            <w:pPr>
              <w:rPr>
                <w:sz w:val="20"/>
                <w:szCs w:val="20"/>
              </w:rPr>
            </w:pPr>
            <w:r w:rsidRPr="00612C41">
              <w:rPr>
                <w:sz w:val="20"/>
                <w:szCs w:val="20"/>
              </w:rPr>
              <w:t>0,79</w:t>
            </w:r>
          </w:p>
        </w:tc>
        <w:tc>
          <w:tcPr>
            <w:tcW w:w="1139" w:type="dxa"/>
            <w:gridSpan w:val="3"/>
            <w:shd w:val="clear" w:color="auto" w:fill="auto"/>
            <w:noWrap/>
            <w:hideMark/>
          </w:tcPr>
          <w:p w:rsidR="004E0DEC" w:rsidRPr="00612C41" w:rsidRDefault="004E0DEC" w:rsidP="00187673">
            <w:pPr>
              <w:rPr>
                <w:sz w:val="20"/>
                <w:szCs w:val="20"/>
              </w:rPr>
            </w:pPr>
            <w:r w:rsidRPr="00612C41">
              <w:rPr>
                <w:sz w:val="20"/>
                <w:szCs w:val="20"/>
              </w:rPr>
              <w:t>0,8</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0,79</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0,8</w:t>
            </w:r>
          </w:p>
        </w:tc>
        <w:tc>
          <w:tcPr>
            <w:tcW w:w="1320" w:type="dxa"/>
            <w:gridSpan w:val="3"/>
            <w:shd w:val="clear" w:color="auto" w:fill="auto"/>
            <w:hideMark/>
          </w:tcPr>
          <w:p w:rsidR="004E0DEC" w:rsidRPr="00612C41" w:rsidRDefault="004E0DEC" w:rsidP="00187673">
            <w:pPr>
              <w:rPr>
                <w:sz w:val="20"/>
                <w:szCs w:val="20"/>
              </w:rPr>
            </w:pPr>
            <w:r w:rsidRPr="00612C41">
              <w:rPr>
                <w:sz w:val="20"/>
                <w:szCs w:val="20"/>
              </w:rPr>
              <w:t>0,8</w:t>
            </w:r>
          </w:p>
        </w:tc>
        <w:tc>
          <w:tcPr>
            <w:tcW w:w="1069" w:type="dxa"/>
            <w:shd w:val="clear" w:color="auto" w:fill="auto"/>
            <w:hideMark/>
          </w:tcPr>
          <w:p w:rsidR="004E0DEC" w:rsidRPr="00612C41" w:rsidRDefault="004E0DEC" w:rsidP="00187673">
            <w:pPr>
              <w:rPr>
                <w:sz w:val="20"/>
                <w:szCs w:val="20"/>
              </w:rPr>
            </w:pPr>
            <w:r w:rsidRPr="00612C41">
              <w:rPr>
                <w:sz w:val="20"/>
                <w:szCs w:val="20"/>
              </w:rPr>
              <w:t>0,85</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0,85</w:t>
            </w:r>
          </w:p>
        </w:tc>
        <w:tc>
          <w:tcPr>
            <w:tcW w:w="1281" w:type="dxa"/>
            <w:shd w:val="clear" w:color="auto" w:fill="auto"/>
            <w:hideMark/>
          </w:tcPr>
          <w:p w:rsidR="004E0DEC" w:rsidRPr="00612C41" w:rsidRDefault="004E0DEC" w:rsidP="00187673">
            <w:pPr>
              <w:rPr>
                <w:sz w:val="20"/>
                <w:szCs w:val="20"/>
              </w:rPr>
            </w:pPr>
            <w:r w:rsidRPr="00612C41">
              <w:rPr>
                <w:sz w:val="20"/>
                <w:szCs w:val="20"/>
              </w:rPr>
              <w:t>0,9</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Валовой сбор овощей</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t>тыс. тонн</w:t>
            </w:r>
          </w:p>
        </w:tc>
        <w:tc>
          <w:tcPr>
            <w:tcW w:w="1451" w:type="dxa"/>
            <w:gridSpan w:val="3"/>
            <w:shd w:val="clear" w:color="auto" w:fill="auto"/>
            <w:hideMark/>
          </w:tcPr>
          <w:p w:rsidR="004E0DEC" w:rsidRPr="00612C41" w:rsidRDefault="004E0DEC" w:rsidP="00187673">
            <w:pPr>
              <w:rPr>
                <w:sz w:val="20"/>
                <w:szCs w:val="20"/>
              </w:rPr>
            </w:pPr>
            <w:r w:rsidRPr="00612C41">
              <w:rPr>
                <w:sz w:val="20"/>
                <w:szCs w:val="20"/>
              </w:rPr>
              <w:t>1,98</w:t>
            </w:r>
          </w:p>
        </w:tc>
        <w:tc>
          <w:tcPr>
            <w:tcW w:w="1296" w:type="dxa"/>
            <w:gridSpan w:val="5"/>
            <w:shd w:val="clear" w:color="auto" w:fill="auto"/>
            <w:hideMark/>
          </w:tcPr>
          <w:p w:rsidR="004E0DEC" w:rsidRPr="00612C41" w:rsidRDefault="004E0DEC" w:rsidP="00187673">
            <w:pPr>
              <w:rPr>
                <w:sz w:val="20"/>
                <w:szCs w:val="20"/>
              </w:rPr>
            </w:pPr>
            <w:r w:rsidRPr="00612C41">
              <w:rPr>
                <w:sz w:val="20"/>
                <w:szCs w:val="20"/>
              </w:rPr>
              <w:t>1,39</w:t>
            </w:r>
          </w:p>
        </w:tc>
        <w:tc>
          <w:tcPr>
            <w:tcW w:w="1139" w:type="dxa"/>
            <w:gridSpan w:val="3"/>
            <w:shd w:val="clear" w:color="auto" w:fill="auto"/>
            <w:noWrap/>
            <w:hideMark/>
          </w:tcPr>
          <w:p w:rsidR="004E0DEC" w:rsidRPr="00612C41" w:rsidRDefault="004E0DEC" w:rsidP="00187673">
            <w:pPr>
              <w:rPr>
                <w:sz w:val="20"/>
                <w:szCs w:val="20"/>
              </w:rPr>
            </w:pPr>
            <w:r w:rsidRPr="00612C41">
              <w:rPr>
                <w:sz w:val="20"/>
                <w:szCs w:val="20"/>
              </w:rPr>
              <w:t>1,39</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1,39</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1,39</w:t>
            </w:r>
          </w:p>
        </w:tc>
        <w:tc>
          <w:tcPr>
            <w:tcW w:w="1320" w:type="dxa"/>
            <w:gridSpan w:val="3"/>
            <w:shd w:val="clear" w:color="auto" w:fill="auto"/>
            <w:hideMark/>
          </w:tcPr>
          <w:p w:rsidR="004E0DEC" w:rsidRPr="00612C41" w:rsidRDefault="004E0DEC" w:rsidP="00187673">
            <w:pPr>
              <w:rPr>
                <w:sz w:val="20"/>
                <w:szCs w:val="20"/>
              </w:rPr>
            </w:pPr>
            <w:r w:rsidRPr="00612C41">
              <w:rPr>
                <w:sz w:val="20"/>
                <w:szCs w:val="20"/>
              </w:rPr>
              <w:t>1,39</w:t>
            </w:r>
          </w:p>
        </w:tc>
        <w:tc>
          <w:tcPr>
            <w:tcW w:w="1069" w:type="dxa"/>
            <w:shd w:val="clear" w:color="auto" w:fill="auto"/>
            <w:hideMark/>
          </w:tcPr>
          <w:p w:rsidR="004E0DEC" w:rsidRPr="00612C41" w:rsidRDefault="004E0DEC" w:rsidP="00187673">
            <w:pPr>
              <w:rPr>
                <w:sz w:val="20"/>
                <w:szCs w:val="20"/>
              </w:rPr>
            </w:pPr>
            <w:r w:rsidRPr="00612C41">
              <w:rPr>
                <w:sz w:val="20"/>
                <w:szCs w:val="20"/>
              </w:rPr>
              <w:t>1,39</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1,39</w:t>
            </w:r>
          </w:p>
        </w:tc>
        <w:tc>
          <w:tcPr>
            <w:tcW w:w="1281" w:type="dxa"/>
            <w:shd w:val="clear" w:color="auto" w:fill="auto"/>
            <w:hideMark/>
          </w:tcPr>
          <w:p w:rsidR="004E0DEC" w:rsidRPr="00612C41" w:rsidRDefault="004E0DEC" w:rsidP="00187673">
            <w:pPr>
              <w:rPr>
                <w:sz w:val="20"/>
                <w:szCs w:val="20"/>
              </w:rPr>
            </w:pPr>
            <w:r w:rsidRPr="00612C41">
              <w:rPr>
                <w:sz w:val="20"/>
                <w:szCs w:val="20"/>
              </w:rPr>
              <w:t>1,39</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Скот и птица на убой (в живом весе)</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t>тыс. тонн</w:t>
            </w:r>
          </w:p>
        </w:tc>
        <w:tc>
          <w:tcPr>
            <w:tcW w:w="1451" w:type="dxa"/>
            <w:gridSpan w:val="3"/>
            <w:shd w:val="clear" w:color="auto" w:fill="auto"/>
            <w:hideMark/>
          </w:tcPr>
          <w:p w:rsidR="004E0DEC" w:rsidRPr="00612C41" w:rsidRDefault="004E0DEC" w:rsidP="00187673">
            <w:pPr>
              <w:rPr>
                <w:sz w:val="20"/>
                <w:szCs w:val="20"/>
              </w:rPr>
            </w:pPr>
            <w:r w:rsidRPr="00612C41">
              <w:rPr>
                <w:sz w:val="20"/>
                <w:szCs w:val="20"/>
              </w:rPr>
              <w:t>2,5</w:t>
            </w:r>
          </w:p>
        </w:tc>
        <w:tc>
          <w:tcPr>
            <w:tcW w:w="1296" w:type="dxa"/>
            <w:gridSpan w:val="5"/>
            <w:shd w:val="clear" w:color="auto" w:fill="auto"/>
            <w:hideMark/>
          </w:tcPr>
          <w:p w:rsidR="004E0DEC" w:rsidRPr="00612C41" w:rsidRDefault="004E0DEC" w:rsidP="00187673">
            <w:pPr>
              <w:rPr>
                <w:sz w:val="20"/>
                <w:szCs w:val="20"/>
              </w:rPr>
            </w:pPr>
            <w:r w:rsidRPr="00612C41">
              <w:rPr>
                <w:sz w:val="20"/>
                <w:szCs w:val="20"/>
              </w:rPr>
              <w:t>1,1</w:t>
            </w:r>
          </w:p>
        </w:tc>
        <w:tc>
          <w:tcPr>
            <w:tcW w:w="1139" w:type="dxa"/>
            <w:gridSpan w:val="3"/>
            <w:shd w:val="clear" w:color="auto" w:fill="auto"/>
            <w:noWrap/>
            <w:hideMark/>
          </w:tcPr>
          <w:p w:rsidR="004E0DEC" w:rsidRPr="00612C41" w:rsidRDefault="004E0DEC" w:rsidP="00187673">
            <w:pPr>
              <w:rPr>
                <w:sz w:val="20"/>
                <w:szCs w:val="20"/>
              </w:rPr>
            </w:pPr>
            <w:r w:rsidRPr="00612C41">
              <w:rPr>
                <w:sz w:val="20"/>
                <w:szCs w:val="20"/>
              </w:rPr>
              <w:t>1,1</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1,1</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1,1</w:t>
            </w:r>
          </w:p>
        </w:tc>
        <w:tc>
          <w:tcPr>
            <w:tcW w:w="1320" w:type="dxa"/>
            <w:gridSpan w:val="3"/>
            <w:shd w:val="clear" w:color="auto" w:fill="auto"/>
            <w:hideMark/>
          </w:tcPr>
          <w:p w:rsidR="004E0DEC" w:rsidRPr="00612C41" w:rsidRDefault="004E0DEC" w:rsidP="00187673">
            <w:pPr>
              <w:rPr>
                <w:sz w:val="20"/>
                <w:szCs w:val="20"/>
              </w:rPr>
            </w:pPr>
            <w:r w:rsidRPr="00612C41">
              <w:rPr>
                <w:sz w:val="20"/>
                <w:szCs w:val="20"/>
              </w:rPr>
              <w:t>1,1</w:t>
            </w:r>
          </w:p>
        </w:tc>
        <w:tc>
          <w:tcPr>
            <w:tcW w:w="1069" w:type="dxa"/>
            <w:shd w:val="clear" w:color="auto" w:fill="auto"/>
            <w:hideMark/>
          </w:tcPr>
          <w:p w:rsidR="004E0DEC" w:rsidRPr="00612C41" w:rsidRDefault="004E0DEC" w:rsidP="00187673">
            <w:pPr>
              <w:rPr>
                <w:sz w:val="20"/>
                <w:szCs w:val="20"/>
              </w:rPr>
            </w:pPr>
            <w:r w:rsidRPr="00612C41">
              <w:rPr>
                <w:sz w:val="20"/>
                <w:szCs w:val="20"/>
              </w:rPr>
              <w:t>1,1</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1,1</w:t>
            </w:r>
          </w:p>
        </w:tc>
        <w:tc>
          <w:tcPr>
            <w:tcW w:w="1281" w:type="dxa"/>
            <w:shd w:val="clear" w:color="auto" w:fill="auto"/>
            <w:hideMark/>
          </w:tcPr>
          <w:p w:rsidR="004E0DEC" w:rsidRPr="00612C41" w:rsidRDefault="004E0DEC" w:rsidP="00187673">
            <w:pPr>
              <w:rPr>
                <w:sz w:val="20"/>
                <w:szCs w:val="20"/>
              </w:rPr>
            </w:pPr>
            <w:r w:rsidRPr="00612C41">
              <w:rPr>
                <w:sz w:val="20"/>
                <w:szCs w:val="20"/>
              </w:rPr>
              <w:t>1,1</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Молоко</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t>тыс. тонн</w:t>
            </w:r>
          </w:p>
        </w:tc>
        <w:tc>
          <w:tcPr>
            <w:tcW w:w="1451" w:type="dxa"/>
            <w:gridSpan w:val="3"/>
            <w:shd w:val="clear" w:color="auto" w:fill="auto"/>
            <w:hideMark/>
          </w:tcPr>
          <w:p w:rsidR="004E0DEC" w:rsidRPr="00612C41" w:rsidRDefault="004E0DEC" w:rsidP="00187673">
            <w:pPr>
              <w:rPr>
                <w:sz w:val="20"/>
                <w:szCs w:val="20"/>
              </w:rPr>
            </w:pPr>
            <w:r w:rsidRPr="00612C41">
              <w:rPr>
                <w:sz w:val="20"/>
                <w:szCs w:val="20"/>
              </w:rPr>
              <w:t>13,1</w:t>
            </w:r>
          </w:p>
        </w:tc>
        <w:tc>
          <w:tcPr>
            <w:tcW w:w="1296" w:type="dxa"/>
            <w:gridSpan w:val="5"/>
            <w:shd w:val="clear" w:color="auto" w:fill="auto"/>
            <w:hideMark/>
          </w:tcPr>
          <w:p w:rsidR="004E0DEC" w:rsidRPr="00612C41" w:rsidRDefault="004E0DEC" w:rsidP="00187673">
            <w:pPr>
              <w:rPr>
                <w:sz w:val="20"/>
                <w:szCs w:val="20"/>
              </w:rPr>
            </w:pPr>
            <w:r w:rsidRPr="00612C41">
              <w:rPr>
                <w:sz w:val="20"/>
                <w:szCs w:val="20"/>
              </w:rPr>
              <w:t>19,6</w:t>
            </w:r>
          </w:p>
        </w:tc>
        <w:tc>
          <w:tcPr>
            <w:tcW w:w="1139" w:type="dxa"/>
            <w:gridSpan w:val="3"/>
            <w:shd w:val="clear" w:color="auto" w:fill="auto"/>
            <w:noWrap/>
            <w:hideMark/>
          </w:tcPr>
          <w:p w:rsidR="004E0DEC" w:rsidRPr="00612C41" w:rsidRDefault="004E0DEC" w:rsidP="00187673">
            <w:pPr>
              <w:rPr>
                <w:sz w:val="20"/>
                <w:szCs w:val="20"/>
              </w:rPr>
            </w:pPr>
            <w:r w:rsidRPr="00612C41">
              <w:rPr>
                <w:sz w:val="20"/>
                <w:szCs w:val="20"/>
              </w:rPr>
              <w:t>19,61</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19,62</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19,63</w:t>
            </w:r>
          </w:p>
        </w:tc>
        <w:tc>
          <w:tcPr>
            <w:tcW w:w="1320" w:type="dxa"/>
            <w:gridSpan w:val="3"/>
            <w:shd w:val="clear" w:color="auto" w:fill="auto"/>
            <w:hideMark/>
          </w:tcPr>
          <w:p w:rsidR="004E0DEC" w:rsidRPr="00612C41" w:rsidRDefault="004E0DEC" w:rsidP="00187673">
            <w:pPr>
              <w:rPr>
                <w:sz w:val="20"/>
                <w:szCs w:val="20"/>
              </w:rPr>
            </w:pPr>
            <w:r w:rsidRPr="00612C41">
              <w:rPr>
                <w:sz w:val="20"/>
                <w:szCs w:val="20"/>
              </w:rPr>
              <w:t>19,64</w:t>
            </w:r>
          </w:p>
        </w:tc>
        <w:tc>
          <w:tcPr>
            <w:tcW w:w="1069" w:type="dxa"/>
            <w:shd w:val="clear" w:color="auto" w:fill="auto"/>
            <w:hideMark/>
          </w:tcPr>
          <w:p w:rsidR="004E0DEC" w:rsidRPr="00612C41" w:rsidRDefault="004E0DEC" w:rsidP="00187673">
            <w:pPr>
              <w:rPr>
                <w:sz w:val="20"/>
                <w:szCs w:val="20"/>
              </w:rPr>
            </w:pPr>
            <w:r w:rsidRPr="00612C41">
              <w:rPr>
                <w:sz w:val="20"/>
                <w:szCs w:val="20"/>
              </w:rPr>
              <w:t>19,65</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19,66</w:t>
            </w:r>
          </w:p>
        </w:tc>
        <w:tc>
          <w:tcPr>
            <w:tcW w:w="1281" w:type="dxa"/>
            <w:shd w:val="clear" w:color="auto" w:fill="auto"/>
            <w:hideMark/>
          </w:tcPr>
          <w:p w:rsidR="004E0DEC" w:rsidRPr="00612C41" w:rsidRDefault="004E0DEC" w:rsidP="00187673">
            <w:pPr>
              <w:rPr>
                <w:sz w:val="20"/>
                <w:szCs w:val="20"/>
              </w:rPr>
            </w:pPr>
            <w:r w:rsidRPr="00612C41">
              <w:rPr>
                <w:sz w:val="20"/>
                <w:szCs w:val="20"/>
              </w:rPr>
              <w:t>19,67</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Яйца</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t>тыс. шт.</w:t>
            </w:r>
          </w:p>
        </w:tc>
        <w:tc>
          <w:tcPr>
            <w:tcW w:w="1451" w:type="dxa"/>
            <w:gridSpan w:val="3"/>
            <w:shd w:val="clear" w:color="auto" w:fill="auto"/>
            <w:hideMark/>
          </w:tcPr>
          <w:p w:rsidR="004E0DEC" w:rsidRPr="00612C41" w:rsidRDefault="004E0DEC" w:rsidP="00187673">
            <w:pPr>
              <w:rPr>
                <w:sz w:val="20"/>
                <w:szCs w:val="20"/>
              </w:rPr>
            </w:pPr>
            <w:r w:rsidRPr="00612C41">
              <w:rPr>
                <w:sz w:val="20"/>
                <w:szCs w:val="20"/>
              </w:rPr>
              <w:t>9760</w:t>
            </w:r>
          </w:p>
        </w:tc>
        <w:tc>
          <w:tcPr>
            <w:tcW w:w="1296" w:type="dxa"/>
            <w:gridSpan w:val="5"/>
            <w:shd w:val="clear" w:color="auto" w:fill="auto"/>
            <w:hideMark/>
          </w:tcPr>
          <w:p w:rsidR="004E0DEC" w:rsidRPr="00612C41" w:rsidRDefault="004E0DEC" w:rsidP="00187673">
            <w:pPr>
              <w:rPr>
                <w:sz w:val="20"/>
                <w:szCs w:val="20"/>
              </w:rPr>
            </w:pPr>
            <w:r w:rsidRPr="00612C41">
              <w:rPr>
                <w:sz w:val="20"/>
                <w:szCs w:val="20"/>
              </w:rPr>
              <w:t>4276</w:t>
            </w:r>
          </w:p>
        </w:tc>
        <w:tc>
          <w:tcPr>
            <w:tcW w:w="1139" w:type="dxa"/>
            <w:gridSpan w:val="3"/>
            <w:shd w:val="clear" w:color="auto" w:fill="auto"/>
            <w:noWrap/>
            <w:hideMark/>
          </w:tcPr>
          <w:p w:rsidR="004E0DEC" w:rsidRPr="00612C41" w:rsidRDefault="004E0DEC" w:rsidP="00187673">
            <w:pPr>
              <w:rPr>
                <w:sz w:val="20"/>
                <w:szCs w:val="20"/>
              </w:rPr>
            </w:pPr>
            <w:r w:rsidRPr="00612C41">
              <w:rPr>
                <w:sz w:val="20"/>
                <w:szCs w:val="20"/>
              </w:rPr>
              <w:t>4276</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4276</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4280</w:t>
            </w:r>
          </w:p>
        </w:tc>
        <w:tc>
          <w:tcPr>
            <w:tcW w:w="1320" w:type="dxa"/>
            <w:gridSpan w:val="3"/>
            <w:shd w:val="clear" w:color="auto" w:fill="auto"/>
            <w:hideMark/>
          </w:tcPr>
          <w:p w:rsidR="004E0DEC" w:rsidRPr="00612C41" w:rsidRDefault="004E0DEC" w:rsidP="00187673">
            <w:pPr>
              <w:rPr>
                <w:sz w:val="20"/>
                <w:szCs w:val="20"/>
              </w:rPr>
            </w:pPr>
            <w:r w:rsidRPr="00612C41">
              <w:rPr>
                <w:sz w:val="20"/>
                <w:szCs w:val="20"/>
              </w:rPr>
              <w:t>4276</w:t>
            </w:r>
          </w:p>
        </w:tc>
        <w:tc>
          <w:tcPr>
            <w:tcW w:w="1069" w:type="dxa"/>
            <w:shd w:val="clear" w:color="auto" w:fill="auto"/>
            <w:hideMark/>
          </w:tcPr>
          <w:p w:rsidR="004E0DEC" w:rsidRPr="00612C41" w:rsidRDefault="004E0DEC" w:rsidP="00187673">
            <w:pPr>
              <w:rPr>
                <w:sz w:val="20"/>
                <w:szCs w:val="20"/>
              </w:rPr>
            </w:pPr>
            <w:r w:rsidRPr="00612C41">
              <w:rPr>
                <w:sz w:val="20"/>
                <w:szCs w:val="20"/>
              </w:rPr>
              <w:t>4282</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4276</w:t>
            </w:r>
          </w:p>
        </w:tc>
        <w:tc>
          <w:tcPr>
            <w:tcW w:w="1281" w:type="dxa"/>
            <w:shd w:val="clear" w:color="auto" w:fill="auto"/>
            <w:hideMark/>
          </w:tcPr>
          <w:p w:rsidR="004E0DEC" w:rsidRPr="00612C41" w:rsidRDefault="004E0DEC" w:rsidP="00187673">
            <w:pPr>
              <w:rPr>
                <w:sz w:val="20"/>
                <w:szCs w:val="20"/>
              </w:rPr>
            </w:pPr>
            <w:r w:rsidRPr="00612C41">
              <w:rPr>
                <w:sz w:val="20"/>
                <w:szCs w:val="20"/>
              </w:rPr>
              <w:t>4287</w:t>
            </w:r>
          </w:p>
        </w:tc>
      </w:tr>
      <w:tr w:rsidR="004E0DEC" w:rsidRPr="00612C41" w:rsidTr="004E0D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5687" w:type="dxa"/>
            <w:gridSpan w:val="27"/>
            <w:shd w:val="clear" w:color="auto" w:fill="auto"/>
            <w:hideMark/>
          </w:tcPr>
          <w:p w:rsidR="004E0DEC" w:rsidRPr="00612C41" w:rsidRDefault="004E0DEC" w:rsidP="00187673">
            <w:pPr>
              <w:rPr>
                <w:sz w:val="20"/>
                <w:szCs w:val="20"/>
              </w:rPr>
            </w:pPr>
            <w:r w:rsidRPr="00612C41">
              <w:rPr>
                <w:sz w:val="20"/>
                <w:szCs w:val="20"/>
              </w:rPr>
              <w:t>Строительство </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Ввод в действие жилых домов</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t>тыс. кв. м о</w:t>
            </w:r>
            <w:r w:rsidRPr="00612C41">
              <w:rPr>
                <w:sz w:val="20"/>
                <w:szCs w:val="20"/>
              </w:rPr>
              <w:t>б</w:t>
            </w:r>
            <w:r w:rsidRPr="00612C41">
              <w:rPr>
                <w:sz w:val="20"/>
                <w:szCs w:val="20"/>
              </w:rPr>
              <w:t>щей площади</w:t>
            </w:r>
          </w:p>
        </w:tc>
        <w:tc>
          <w:tcPr>
            <w:tcW w:w="1451" w:type="dxa"/>
            <w:gridSpan w:val="3"/>
            <w:shd w:val="clear" w:color="auto" w:fill="auto"/>
            <w:hideMark/>
          </w:tcPr>
          <w:p w:rsidR="004E0DEC" w:rsidRPr="00612C41" w:rsidRDefault="004E0DEC" w:rsidP="00187673">
            <w:pPr>
              <w:rPr>
                <w:sz w:val="20"/>
                <w:szCs w:val="20"/>
              </w:rPr>
            </w:pPr>
            <w:r w:rsidRPr="00612C41">
              <w:rPr>
                <w:sz w:val="20"/>
                <w:szCs w:val="20"/>
              </w:rPr>
              <w:t>2,6</w:t>
            </w:r>
          </w:p>
        </w:tc>
        <w:tc>
          <w:tcPr>
            <w:tcW w:w="1296" w:type="dxa"/>
            <w:gridSpan w:val="5"/>
            <w:shd w:val="clear" w:color="auto" w:fill="auto"/>
            <w:hideMark/>
          </w:tcPr>
          <w:p w:rsidR="004E0DEC" w:rsidRPr="00612C41" w:rsidRDefault="004E0DEC" w:rsidP="00187673">
            <w:pPr>
              <w:rPr>
                <w:sz w:val="20"/>
                <w:szCs w:val="20"/>
              </w:rPr>
            </w:pPr>
            <w:r w:rsidRPr="00612C41">
              <w:rPr>
                <w:sz w:val="20"/>
                <w:szCs w:val="20"/>
              </w:rPr>
              <w:t>2,7</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3,0</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2,7</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2,8</w:t>
            </w:r>
          </w:p>
        </w:tc>
        <w:tc>
          <w:tcPr>
            <w:tcW w:w="1320" w:type="dxa"/>
            <w:gridSpan w:val="3"/>
            <w:shd w:val="clear" w:color="auto" w:fill="auto"/>
            <w:hideMark/>
          </w:tcPr>
          <w:p w:rsidR="004E0DEC" w:rsidRPr="00612C41" w:rsidRDefault="004E0DEC" w:rsidP="00187673">
            <w:pPr>
              <w:rPr>
                <w:sz w:val="20"/>
                <w:szCs w:val="20"/>
              </w:rPr>
            </w:pPr>
            <w:r w:rsidRPr="00612C41">
              <w:rPr>
                <w:sz w:val="20"/>
                <w:szCs w:val="20"/>
              </w:rPr>
              <w:t>2,7</w:t>
            </w:r>
          </w:p>
        </w:tc>
        <w:tc>
          <w:tcPr>
            <w:tcW w:w="1069" w:type="dxa"/>
            <w:shd w:val="clear" w:color="auto" w:fill="auto"/>
            <w:hideMark/>
          </w:tcPr>
          <w:p w:rsidR="004E0DEC" w:rsidRPr="00612C41" w:rsidRDefault="004E0DEC" w:rsidP="00187673">
            <w:pPr>
              <w:rPr>
                <w:sz w:val="20"/>
                <w:szCs w:val="20"/>
              </w:rPr>
            </w:pPr>
            <w:r w:rsidRPr="00612C41">
              <w:rPr>
                <w:sz w:val="20"/>
                <w:szCs w:val="20"/>
              </w:rPr>
              <w:t>2,8</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2,8</w:t>
            </w:r>
          </w:p>
        </w:tc>
        <w:tc>
          <w:tcPr>
            <w:tcW w:w="1281" w:type="dxa"/>
            <w:shd w:val="clear" w:color="auto" w:fill="auto"/>
            <w:hideMark/>
          </w:tcPr>
          <w:p w:rsidR="004E0DEC" w:rsidRPr="00612C41" w:rsidRDefault="004E0DEC" w:rsidP="00187673">
            <w:pPr>
              <w:rPr>
                <w:sz w:val="20"/>
                <w:szCs w:val="20"/>
              </w:rPr>
            </w:pPr>
            <w:r w:rsidRPr="00612C41">
              <w:rPr>
                <w:sz w:val="20"/>
                <w:szCs w:val="20"/>
              </w:rPr>
              <w:t>3,00</w:t>
            </w:r>
          </w:p>
        </w:tc>
      </w:tr>
      <w:tr w:rsidR="004E0DEC" w:rsidRPr="00612C41" w:rsidTr="004E0D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5687" w:type="dxa"/>
            <w:gridSpan w:val="27"/>
            <w:shd w:val="clear" w:color="auto" w:fill="auto"/>
            <w:hideMark/>
          </w:tcPr>
          <w:p w:rsidR="004E0DEC" w:rsidRPr="00612C41" w:rsidRDefault="004E0DEC" w:rsidP="00187673">
            <w:pPr>
              <w:rPr>
                <w:sz w:val="20"/>
                <w:szCs w:val="20"/>
              </w:rPr>
            </w:pPr>
            <w:r w:rsidRPr="00612C41">
              <w:rPr>
                <w:sz w:val="20"/>
                <w:szCs w:val="20"/>
              </w:rPr>
              <w:t>Торговля и услуги населению</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Оборот розничной торговли</w:t>
            </w:r>
          </w:p>
        </w:tc>
        <w:tc>
          <w:tcPr>
            <w:tcW w:w="1504" w:type="dxa"/>
            <w:gridSpan w:val="2"/>
            <w:shd w:val="clear" w:color="auto" w:fill="auto"/>
            <w:hideMark/>
          </w:tcPr>
          <w:p w:rsidR="004E0DEC" w:rsidRPr="00612C41" w:rsidRDefault="004E0DEC" w:rsidP="00187673">
            <w:pPr>
              <w:rPr>
                <w:sz w:val="20"/>
                <w:szCs w:val="20"/>
              </w:rPr>
            </w:pPr>
            <w:proofErr w:type="gramStart"/>
            <w:r w:rsidRPr="00612C41">
              <w:rPr>
                <w:sz w:val="20"/>
                <w:szCs w:val="20"/>
              </w:rPr>
              <w:t>млн</w:t>
            </w:r>
            <w:proofErr w:type="gramEnd"/>
            <w:r w:rsidRPr="00612C41">
              <w:rPr>
                <w:sz w:val="20"/>
                <w:szCs w:val="20"/>
              </w:rPr>
              <w:t xml:space="preserve"> рублей</w:t>
            </w:r>
          </w:p>
        </w:tc>
        <w:tc>
          <w:tcPr>
            <w:tcW w:w="1466" w:type="dxa"/>
            <w:gridSpan w:val="4"/>
            <w:shd w:val="clear" w:color="auto" w:fill="auto"/>
            <w:hideMark/>
          </w:tcPr>
          <w:p w:rsidR="004E0DEC" w:rsidRPr="00612C41" w:rsidRDefault="004E0DEC" w:rsidP="00187673">
            <w:pPr>
              <w:rPr>
                <w:sz w:val="20"/>
                <w:szCs w:val="20"/>
              </w:rPr>
            </w:pPr>
            <w:r w:rsidRPr="00612C41">
              <w:rPr>
                <w:sz w:val="20"/>
                <w:szCs w:val="20"/>
              </w:rPr>
              <w:t>532,7</w:t>
            </w:r>
          </w:p>
        </w:tc>
        <w:tc>
          <w:tcPr>
            <w:tcW w:w="1281" w:type="dxa"/>
            <w:gridSpan w:val="4"/>
            <w:shd w:val="clear" w:color="auto" w:fill="auto"/>
            <w:hideMark/>
          </w:tcPr>
          <w:p w:rsidR="004E0DEC" w:rsidRPr="00612C41" w:rsidRDefault="004E0DEC" w:rsidP="00187673">
            <w:pPr>
              <w:rPr>
                <w:sz w:val="20"/>
                <w:szCs w:val="20"/>
              </w:rPr>
            </w:pPr>
            <w:r w:rsidRPr="00612C41">
              <w:rPr>
                <w:sz w:val="20"/>
                <w:szCs w:val="20"/>
              </w:rPr>
              <w:t>570,9</w:t>
            </w:r>
          </w:p>
        </w:tc>
        <w:tc>
          <w:tcPr>
            <w:tcW w:w="1139" w:type="dxa"/>
            <w:gridSpan w:val="3"/>
            <w:shd w:val="clear" w:color="auto" w:fill="auto"/>
            <w:noWrap/>
            <w:hideMark/>
          </w:tcPr>
          <w:p w:rsidR="004E0DEC" w:rsidRPr="00612C41" w:rsidRDefault="004E0DEC" w:rsidP="00187673">
            <w:pPr>
              <w:rPr>
                <w:sz w:val="20"/>
                <w:szCs w:val="20"/>
              </w:rPr>
            </w:pPr>
            <w:r w:rsidRPr="00612C41">
              <w:rPr>
                <w:sz w:val="20"/>
                <w:szCs w:val="20"/>
              </w:rPr>
              <w:t>627,9</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630</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696,9</w:t>
            </w:r>
          </w:p>
        </w:tc>
        <w:tc>
          <w:tcPr>
            <w:tcW w:w="1320" w:type="dxa"/>
            <w:gridSpan w:val="3"/>
            <w:shd w:val="clear" w:color="auto" w:fill="auto"/>
            <w:hideMark/>
          </w:tcPr>
          <w:p w:rsidR="004E0DEC" w:rsidRPr="00612C41" w:rsidRDefault="004E0DEC" w:rsidP="00187673">
            <w:pPr>
              <w:rPr>
                <w:sz w:val="20"/>
                <w:szCs w:val="20"/>
              </w:rPr>
            </w:pPr>
            <w:r w:rsidRPr="00612C41">
              <w:rPr>
                <w:sz w:val="20"/>
                <w:szCs w:val="20"/>
              </w:rPr>
              <w:t>665</w:t>
            </w:r>
          </w:p>
        </w:tc>
        <w:tc>
          <w:tcPr>
            <w:tcW w:w="1069" w:type="dxa"/>
            <w:shd w:val="clear" w:color="auto" w:fill="auto"/>
            <w:hideMark/>
          </w:tcPr>
          <w:p w:rsidR="004E0DEC" w:rsidRPr="00612C41" w:rsidRDefault="004E0DEC" w:rsidP="00187673">
            <w:pPr>
              <w:rPr>
                <w:sz w:val="20"/>
                <w:szCs w:val="20"/>
              </w:rPr>
            </w:pPr>
            <w:r w:rsidRPr="00612C41">
              <w:rPr>
                <w:sz w:val="20"/>
                <w:szCs w:val="20"/>
              </w:rPr>
              <w:t>780,5</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700</w:t>
            </w:r>
          </w:p>
        </w:tc>
        <w:tc>
          <w:tcPr>
            <w:tcW w:w="1281" w:type="dxa"/>
            <w:shd w:val="clear" w:color="auto" w:fill="auto"/>
            <w:hideMark/>
          </w:tcPr>
          <w:p w:rsidR="004E0DEC" w:rsidRPr="00612C41" w:rsidRDefault="004E0DEC" w:rsidP="00187673">
            <w:pPr>
              <w:rPr>
                <w:sz w:val="20"/>
                <w:szCs w:val="20"/>
              </w:rPr>
            </w:pPr>
            <w:r w:rsidRPr="00612C41">
              <w:rPr>
                <w:sz w:val="20"/>
                <w:szCs w:val="20"/>
              </w:rPr>
              <w:t>873,9</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Индекс физического объема оборота розничной торговли</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t>% к предыд</w:t>
            </w:r>
            <w:r w:rsidRPr="00612C41">
              <w:rPr>
                <w:sz w:val="20"/>
                <w:szCs w:val="20"/>
              </w:rPr>
              <w:t>у</w:t>
            </w:r>
            <w:r w:rsidRPr="00612C41">
              <w:rPr>
                <w:sz w:val="20"/>
                <w:szCs w:val="20"/>
              </w:rPr>
              <w:t>щему году</w:t>
            </w:r>
            <w:r w:rsidRPr="00612C41">
              <w:rPr>
                <w:sz w:val="20"/>
                <w:szCs w:val="20"/>
              </w:rPr>
              <w:br/>
              <w:t>в сопостав</w:t>
            </w:r>
            <w:r w:rsidRPr="00612C41">
              <w:rPr>
                <w:sz w:val="20"/>
                <w:szCs w:val="20"/>
              </w:rPr>
              <w:t>и</w:t>
            </w:r>
            <w:r w:rsidRPr="00612C41">
              <w:rPr>
                <w:sz w:val="20"/>
                <w:szCs w:val="20"/>
              </w:rPr>
              <w:t>мых ценах</w:t>
            </w:r>
          </w:p>
        </w:tc>
        <w:tc>
          <w:tcPr>
            <w:tcW w:w="1466" w:type="dxa"/>
            <w:gridSpan w:val="4"/>
            <w:shd w:val="clear" w:color="auto" w:fill="auto"/>
            <w:hideMark/>
          </w:tcPr>
          <w:p w:rsidR="004E0DEC" w:rsidRPr="00612C41" w:rsidRDefault="004E0DEC" w:rsidP="00187673">
            <w:pPr>
              <w:rPr>
                <w:sz w:val="20"/>
                <w:szCs w:val="20"/>
              </w:rPr>
            </w:pPr>
            <w:r w:rsidRPr="00612C41">
              <w:rPr>
                <w:sz w:val="20"/>
                <w:szCs w:val="20"/>
              </w:rPr>
              <w:t>118,5</w:t>
            </w:r>
          </w:p>
        </w:tc>
        <w:tc>
          <w:tcPr>
            <w:tcW w:w="1281" w:type="dxa"/>
            <w:gridSpan w:val="4"/>
            <w:shd w:val="clear" w:color="auto" w:fill="auto"/>
            <w:hideMark/>
          </w:tcPr>
          <w:p w:rsidR="004E0DEC" w:rsidRPr="00612C41" w:rsidRDefault="004E0DEC" w:rsidP="00187673">
            <w:pPr>
              <w:rPr>
                <w:sz w:val="20"/>
                <w:szCs w:val="20"/>
              </w:rPr>
            </w:pPr>
            <w:r w:rsidRPr="00612C41">
              <w:rPr>
                <w:sz w:val="20"/>
                <w:szCs w:val="20"/>
              </w:rPr>
              <w:t>107,2</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110,0</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100,3</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111,0</w:t>
            </w:r>
          </w:p>
        </w:tc>
        <w:tc>
          <w:tcPr>
            <w:tcW w:w="1320" w:type="dxa"/>
            <w:gridSpan w:val="3"/>
            <w:shd w:val="clear" w:color="auto" w:fill="auto"/>
            <w:hideMark/>
          </w:tcPr>
          <w:p w:rsidR="004E0DEC" w:rsidRPr="00612C41" w:rsidRDefault="004E0DEC" w:rsidP="00187673">
            <w:pPr>
              <w:rPr>
                <w:sz w:val="20"/>
                <w:szCs w:val="20"/>
              </w:rPr>
            </w:pPr>
            <w:r w:rsidRPr="00612C41">
              <w:rPr>
                <w:sz w:val="20"/>
                <w:szCs w:val="20"/>
              </w:rPr>
              <w:t>105,6</w:t>
            </w:r>
          </w:p>
        </w:tc>
        <w:tc>
          <w:tcPr>
            <w:tcW w:w="1069" w:type="dxa"/>
            <w:shd w:val="clear" w:color="auto" w:fill="auto"/>
            <w:hideMark/>
          </w:tcPr>
          <w:p w:rsidR="004E0DEC" w:rsidRPr="00612C41" w:rsidRDefault="004E0DEC" w:rsidP="00187673">
            <w:pPr>
              <w:rPr>
                <w:sz w:val="20"/>
                <w:szCs w:val="20"/>
              </w:rPr>
            </w:pPr>
            <w:r w:rsidRPr="00612C41">
              <w:rPr>
                <w:sz w:val="20"/>
                <w:szCs w:val="20"/>
              </w:rPr>
              <w:t>112,0</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105,3</w:t>
            </w:r>
          </w:p>
        </w:tc>
        <w:tc>
          <w:tcPr>
            <w:tcW w:w="1281" w:type="dxa"/>
            <w:shd w:val="clear" w:color="auto" w:fill="auto"/>
            <w:hideMark/>
          </w:tcPr>
          <w:p w:rsidR="004E0DEC" w:rsidRPr="00612C41" w:rsidRDefault="004E0DEC" w:rsidP="00187673">
            <w:pPr>
              <w:rPr>
                <w:sz w:val="20"/>
                <w:szCs w:val="20"/>
              </w:rPr>
            </w:pPr>
            <w:r w:rsidRPr="00612C41">
              <w:rPr>
                <w:sz w:val="20"/>
                <w:szCs w:val="20"/>
              </w:rPr>
              <w:t>112,0</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Объем платных услуг населению</w:t>
            </w:r>
          </w:p>
        </w:tc>
        <w:tc>
          <w:tcPr>
            <w:tcW w:w="1504" w:type="dxa"/>
            <w:gridSpan w:val="2"/>
            <w:shd w:val="clear" w:color="auto" w:fill="auto"/>
            <w:hideMark/>
          </w:tcPr>
          <w:p w:rsidR="004E0DEC" w:rsidRPr="00612C41" w:rsidRDefault="004E0DEC" w:rsidP="00187673">
            <w:pPr>
              <w:rPr>
                <w:sz w:val="20"/>
                <w:szCs w:val="20"/>
              </w:rPr>
            </w:pPr>
            <w:proofErr w:type="gramStart"/>
            <w:r w:rsidRPr="00612C41">
              <w:rPr>
                <w:sz w:val="20"/>
                <w:szCs w:val="20"/>
              </w:rPr>
              <w:t>млн</w:t>
            </w:r>
            <w:proofErr w:type="gramEnd"/>
            <w:r w:rsidRPr="00612C41">
              <w:rPr>
                <w:sz w:val="20"/>
                <w:szCs w:val="20"/>
              </w:rPr>
              <w:t xml:space="preserve"> рублей</w:t>
            </w:r>
          </w:p>
        </w:tc>
        <w:tc>
          <w:tcPr>
            <w:tcW w:w="1466" w:type="dxa"/>
            <w:gridSpan w:val="4"/>
            <w:shd w:val="clear" w:color="auto" w:fill="auto"/>
            <w:hideMark/>
          </w:tcPr>
          <w:p w:rsidR="004E0DEC" w:rsidRPr="00612C41" w:rsidRDefault="004E0DEC" w:rsidP="00187673">
            <w:pPr>
              <w:rPr>
                <w:sz w:val="20"/>
                <w:szCs w:val="20"/>
              </w:rPr>
            </w:pPr>
            <w:r w:rsidRPr="00612C41">
              <w:rPr>
                <w:sz w:val="20"/>
                <w:szCs w:val="20"/>
              </w:rPr>
              <w:t>310,7</w:t>
            </w:r>
          </w:p>
        </w:tc>
        <w:tc>
          <w:tcPr>
            <w:tcW w:w="1281" w:type="dxa"/>
            <w:gridSpan w:val="4"/>
            <w:shd w:val="clear" w:color="auto" w:fill="auto"/>
            <w:hideMark/>
          </w:tcPr>
          <w:p w:rsidR="004E0DEC" w:rsidRPr="00612C41" w:rsidRDefault="004E0DEC" w:rsidP="00187673">
            <w:pPr>
              <w:rPr>
                <w:sz w:val="20"/>
                <w:szCs w:val="20"/>
              </w:rPr>
            </w:pPr>
            <w:r w:rsidRPr="00612C41">
              <w:rPr>
                <w:sz w:val="20"/>
                <w:szCs w:val="20"/>
              </w:rPr>
              <w:t>330,2</w:t>
            </w:r>
          </w:p>
        </w:tc>
        <w:tc>
          <w:tcPr>
            <w:tcW w:w="1139" w:type="dxa"/>
            <w:gridSpan w:val="3"/>
            <w:shd w:val="clear" w:color="auto" w:fill="auto"/>
            <w:noWrap/>
            <w:hideMark/>
          </w:tcPr>
          <w:p w:rsidR="004E0DEC" w:rsidRPr="00612C41" w:rsidRDefault="004E0DEC" w:rsidP="00187673">
            <w:pPr>
              <w:rPr>
                <w:sz w:val="20"/>
                <w:szCs w:val="20"/>
              </w:rPr>
            </w:pPr>
            <w:r w:rsidRPr="00612C41">
              <w:rPr>
                <w:sz w:val="20"/>
                <w:szCs w:val="20"/>
              </w:rPr>
              <w:t>340,2</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340,6</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350</w:t>
            </w:r>
          </w:p>
        </w:tc>
        <w:tc>
          <w:tcPr>
            <w:tcW w:w="1320" w:type="dxa"/>
            <w:gridSpan w:val="3"/>
            <w:shd w:val="clear" w:color="auto" w:fill="auto"/>
            <w:hideMark/>
          </w:tcPr>
          <w:p w:rsidR="004E0DEC" w:rsidRPr="00612C41" w:rsidRDefault="004E0DEC" w:rsidP="00187673">
            <w:pPr>
              <w:rPr>
                <w:sz w:val="20"/>
                <w:szCs w:val="20"/>
              </w:rPr>
            </w:pPr>
            <w:r w:rsidRPr="00612C41">
              <w:rPr>
                <w:sz w:val="20"/>
                <w:szCs w:val="20"/>
              </w:rPr>
              <w:t>347</w:t>
            </w:r>
          </w:p>
        </w:tc>
        <w:tc>
          <w:tcPr>
            <w:tcW w:w="1069" w:type="dxa"/>
            <w:shd w:val="clear" w:color="auto" w:fill="auto"/>
            <w:hideMark/>
          </w:tcPr>
          <w:p w:rsidR="004E0DEC" w:rsidRPr="00612C41" w:rsidRDefault="004E0DEC" w:rsidP="00187673">
            <w:pPr>
              <w:rPr>
                <w:sz w:val="20"/>
                <w:szCs w:val="20"/>
              </w:rPr>
            </w:pPr>
            <w:r w:rsidRPr="00612C41">
              <w:rPr>
                <w:sz w:val="20"/>
                <w:szCs w:val="20"/>
              </w:rPr>
              <w:t>368</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350</w:t>
            </w:r>
          </w:p>
        </w:tc>
        <w:tc>
          <w:tcPr>
            <w:tcW w:w="1281" w:type="dxa"/>
            <w:shd w:val="clear" w:color="auto" w:fill="auto"/>
            <w:hideMark/>
          </w:tcPr>
          <w:p w:rsidR="004E0DEC" w:rsidRPr="00612C41" w:rsidRDefault="004E0DEC" w:rsidP="00187673">
            <w:pPr>
              <w:rPr>
                <w:sz w:val="20"/>
                <w:szCs w:val="20"/>
              </w:rPr>
            </w:pPr>
            <w:r w:rsidRPr="00612C41">
              <w:rPr>
                <w:sz w:val="20"/>
                <w:szCs w:val="20"/>
              </w:rPr>
              <w:t>390</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Индекс физического объема платных услуг населению</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t>% к предыд</w:t>
            </w:r>
            <w:r w:rsidRPr="00612C41">
              <w:rPr>
                <w:sz w:val="20"/>
                <w:szCs w:val="20"/>
              </w:rPr>
              <w:t>у</w:t>
            </w:r>
            <w:r w:rsidRPr="00612C41">
              <w:rPr>
                <w:sz w:val="20"/>
                <w:szCs w:val="20"/>
              </w:rPr>
              <w:t>щему году</w:t>
            </w:r>
            <w:r w:rsidRPr="00612C41">
              <w:rPr>
                <w:sz w:val="20"/>
                <w:szCs w:val="20"/>
              </w:rPr>
              <w:br/>
              <w:t>в сопостав</w:t>
            </w:r>
            <w:r w:rsidRPr="00612C41">
              <w:rPr>
                <w:sz w:val="20"/>
                <w:szCs w:val="20"/>
              </w:rPr>
              <w:t>и</w:t>
            </w:r>
            <w:r w:rsidRPr="00612C41">
              <w:rPr>
                <w:sz w:val="20"/>
                <w:szCs w:val="20"/>
              </w:rPr>
              <w:t>мых ценах</w:t>
            </w:r>
          </w:p>
        </w:tc>
        <w:tc>
          <w:tcPr>
            <w:tcW w:w="1466" w:type="dxa"/>
            <w:gridSpan w:val="4"/>
            <w:shd w:val="clear" w:color="auto" w:fill="auto"/>
            <w:hideMark/>
          </w:tcPr>
          <w:p w:rsidR="004E0DEC" w:rsidRPr="00612C41" w:rsidRDefault="004E0DEC" w:rsidP="00187673">
            <w:pPr>
              <w:rPr>
                <w:sz w:val="20"/>
                <w:szCs w:val="20"/>
              </w:rPr>
            </w:pPr>
            <w:r w:rsidRPr="00612C41">
              <w:rPr>
                <w:sz w:val="20"/>
                <w:szCs w:val="20"/>
              </w:rPr>
              <w:t>107,4</w:t>
            </w:r>
          </w:p>
        </w:tc>
        <w:tc>
          <w:tcPr>
            <w:tcW w:w="1281" w:type="dxa"/>
            <w:gridSpan w:val="4"/>
            <w:shd w:val="clear" w:color="auto" w:fill="auto"/>
            <w:hideMark/>
          </w:tcPr>
          <w:p w:rsidR="004E0DEC" w:rsidRPr="00612C41" w:rsidRDefault="004E0DEC" w:rsidP="00187673">
            <w:pPr>
              <w:rPr>
                <w:sz w:val="20"/>
                <w:szCs w:val="20"/>
              </w:rPr>
            </w:pPr>
            <w:r w:rsidRPr="00612C41">
              <w:rPr>
                <w:sz w:val="20"/>
                <w:szCs w:val="20"/>
              </w:rPr>
              <w:t>106,3</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103,0</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100,1</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102,9</w:t>
            </w:r>
          </w:p>
        </w:tc>
        <w:tc>
          <w:tcPr>
            <w:tcW w:w="1320" w:type="dxa"/>
            <w:gridSpan w:val="3"/>
            <w:shd w:val="clear" w:color="auto" w:fill="auto"/>
            <w:hideMark/>
          </w:tcPr>
          <w:p w:rsidR="004E0DEC" w:rsidRPr="00612C41" w:rsidRDefault="004E0DEC" w:rsidP="00187673">
            <w:pPr>
              <w:rPr>
                <w:sz w:val="20"/>
                <w:szCs w:val="20"/>
              </w:rPr>
            </w:pPr>
            <w:r w:rsidRPr="00612C41">
              <w:rPr>
                <w:sz w:val="20"/>
                <w:szCs w:val="20"/>
              </w:rPr>
              <w:t>101,9</w:t>
            </w:r>
          </w:p>
        </w:tc>
        <w:tc>
          <w:tcPr>
            <w:tcW w:w="1069" w:type="dxa"/>
            <w:shd w:val="clear" w:color="auto" w:fill="auto"/>
            <w:hideMark/>
          </w:tcPr>
          <w:p w:rsidR="004E0DEC" w:rsidRPr="00612C41" w:rsidRDefault="004E0DEC" w:rsidP="00187673">
            <w:pPr>
              <w:rPr>
                <w:sz w:val="20"/>
                <w:szCs w:val="20"/>
              </w:rPr>
            </w:pPr>
            <w:r w:rsidRPr="00612C41">
              <w:rPr>
                <w:sz w:val="20"/>
                <w:szCs w:val="20"/>
              </w:rPr>
              <w:t>105,1</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100,9</w:t>
            </w:r>
          </w:p>
        </w:tc>
        <w:tc>
          <w:tcPr>
            <w:tcW w:w="1281" w:type="dxa"/>
            <w:shd w:val="clear" w:color="auto" w:fill="auto"/>
            <w:hideMark/>
          </w:tcPr>
          <w:p w:rsidR="004E0DEC" w:rsidRPr="00612C41" w:rsidRDefault="004E0DEC" w:rsidP="00187673">
            <w:pPr>
              <w:rPr>
                <w:sz w:val="20"/>
                <w:szCs w:val="20"/>
              </w:rPr>
            </w:pPr>
            <w:r w:rsidRPr="00612C41">
              <w:rPr>
                <w:sz w:val="20"/>
                <w:szCs w:val="20"/>
              </w:rPr>
              <w:t>106,0</w:t>
            </w:r>
          </w:p>
        </w:tc>
      </w:tr>
      <w:tr w:rsidR="004E0DEC" w:rsidRPr="00612C41" w:rsidTr="004E0D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5687" w:type="dxa"/>
            <w:gridSpan w:val="27"/>
            <w:shd w:val="clear" w:color="auto" w:fill="auto"/>
            <w:hideMark/>
          </w:tcPr>
          <w:p w:rsidR="004E0DEC" w:rsidRPr="00612C41" w:rsidRDefault="004E0DEC" w:rsidP="00187673">
            <w:pPr>
              <w:rPr>
                <w:sz w:val="20"/>
                <w:szCs w:val="20"/>
              </w:rPr>
            </w:pPr>
            <w:r w:rsidRPr="00612C41">
              <w:rPr>
                <w:sz w:val="20"/>
                <w:szCs w:val="20"/>
              </w:rPr>
              <w:t xml:space="preserve">Малое и среднее предпринимательство, включая </w:t>
            </w:r>
            <w:proofErr w:type="spellStart"/>
            <w:r w:rsidRPr="00612C41">
              <w:rPr>
                <w:sz w:val="20"/>
                <w:szCs w:val="20"/>
              </w:rPr>
              <w:t>микропредприятия</w:t>
            </w:r>
            <w:proofErr w:type="spellEnd"/>
            <w:r w:rsidRPr="00612C41">
              <w:rPr>
                <w:sz w:val="20"/>
                <w:szCs w:val="20"/>
              </w:rPr>
              <w:t xml:space="preserve"> (без учета индивидуальных предпринимателей)</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 xml:space="preserve">Количество малых и средних предприятий, включая </w:t>
            </w:r>
            <w:proofErr w:type="spellStart"/>
            <w:r w:rsidRPr="00612C41">
              <w:rPr>
                <w:sz w:val="20"/>
                <w:szCs w:val="20"/>
              </w:rPr>
              <w:t>микр</w:t>
            </w:r>
            <w:r w:rsidRPr="00612C41">
              <w:rPr>
                <w:sz w:val="20"/>
                <w:szCs w:val="20"/>
              </w:rPr>
              <w:t>о</w:t>
            </w:r>
            <w:r w:rsidRPr="00612C41">
              <w:rPr>
                <w:sz w:val="20"/>
                <w:szCs w:val="20"/>
              </w:rPr>
              <w:t>предприятия</w:t>
            </w:r>
            <w:proofErr w:type="spellEnd"/>
            <w:r w:rsidRPr="00612C41">
              <w:rPr>
                <w:sz w:val="20"/>
                <w:szCs w:val="20"/>
              </w:rPr>
              <w:t xml:space="preserve"> (на конец года)</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t>единиц</w:t>
            </w:r>
          </w:p>
        </w:tc>
        <w:tc>
          <w:tcPr>
            <w:tcW w:w="1466" w:type="dxa"/>
            <w:gridSpan w:val="4"/>
            <w:shd w:val="clear" w:color="auto" w:fill="auto"/>
            <w:hideMark/>
          </w:tcPr>
          <w:p w:rsidR="004E0DEC" w:rsidRPr="00612C41" w:rsidRDefault="004E0DEC" w:rsidP="00187673">
            <w:pPr>
              <w:rPr>
                <w:sz w:val="20"/>
                <w:szCs w:val="20"/>
              </w:rPr>
            </w:pPr>
            <w:r w:rsidRPr="00612C41">
              <w:rPr>
                <w:sz w:val="20"/>
                <w:szCs w:val="20"/>
              </w:rPr>
              <w:t>47</w:t>
            </w:r>
          </w:p>
        </w:tc>
        <w:tc>
          <w:tcPr>
            <w:tcW w:w="1281" w:type="dxa"/>
            <w:gridSpan w:val="4"/>
            <w:shd w:val="clear" w:color="auto" w:fill="auto"/>
            <w:hideMark/>
          </w:tcPr>
          <w:p w:rsidR="004E0DEC" w:rsidRPr="00612C41" w:rsidRDefault="004E0DEC" w:rsidP="00187673">
            <w:pPr>
              <w:rPr>
                <w:sz w:val="20"/>
                <w:szCs w:val="20"/>
              </w:rPr>
            </w:pPr>
            <w:r w:rsidRPr="00612C41">
              <w:rPr>
                <w:sz w:val="20"/>
                <w:szCs w:val="20"/>
              </w:rPr>
              <w:t>48</w:t>
            </w:r>
          </w:p>
        </w:tc>
        <w:tc>
          <w:tcPr>
            <w:tcW w:w="1139" w:type="dxa"/>
            <w:gridSpan w:val="3"/>
            <w:shd w:val="clear" w:color="auto" w:fill="auto"/>
            <w:noWrap/>
            <w:hideMark/>
          </w:tcPr>
          <w:p w:rsidR="004E0DEC" w:rsidRPr="00612C41" w:rsidRDefault="004E0DEC" w:rsidP="00187673">
            <w:pPr>
              <w:rPr>
                <w:sz w:val="20"/>
                <w:szCs w:val="20"/>
              </w:rPr>
            </w:pPr>
            <w:r w:rsidRPr="00612C41">
              <w:rPr>
                <w:sz w:val="20"/>
                <w:szCs w:val="20"/>
              </w:rPr>
              <w:t>49</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49</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50</w:t>
            </w:r>
          </w:p>
        </w:tc>
        <w:tc>
          <w:tcPr>
            <w:tcW w:w="1320" w:type="dxa"/>
            <w:gridSpan w:val="3"/>
            <w:shd w:val="clear" w:color="auto" w:fill="auto"/>
            <w:hideMark/>
          </w:tcPr>
          <w:p w:rsidR="004E0DEC" w:rsidRPr="00612C41" w:rsidRDefault="004E0DEC" w:rsidP="00187673">
            <w:pPr>
              <w:rPr>
                <w:sz w:val="20"/>
                <w:szCs w:val="20"/>
              </w:rPr>
            </w:pPr>
            <w:r w:rsidRPr="00612C41">
              <w:rPr>
                <w:sz w:val="20"/>
                <w:szCs w:val="20"/>
              </w:rPr>
              <w:t>49</w:t>
            </w:r>
          </w:p>
        </w:tc>
        <w:tc>
          <w:tcPr>
            <w:tcW w:w="1069" w:type="dxa"/>
            <w:shd w:val="clear" w:color="auto" w:fill="auto"/>
            <w:hideMark/>
          </w:tcPr>
          <w:p w:rsidR="004E0DEC" w:rsidRPr="00612C41" w:rsidRDefault="004E0DEC" w:rsidP="00187673">
            <w:pPr>
              <w:rPr>
                <w:sz w:val="20"/>
                <w:szCs w:val="20"/>
              </w:rPr>
            </w:pPr>
            <w:r w:rsidRPr="00612C41">
              <w:rPr>
                <w:sz w:val="20"/>
                <w:szCs w:val="20"/>
              </w:rPr>
              <w:t>50</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50</w:t>
            </w:r>
          </w:p>
        </w:tc>
        <w:tc>
          <w:tcPr>
            <w:tcW w:w="1281" w:type="dxa"/>
            <w:shd w:val="clear" w:color="auto" w:fill="auto"/>
            <w:hideMark/>
          </w:tcPr>
          <w:p w:rsidR="004E0DEC" w:rsidRPr="00612C41" w:rsidRDefault="004E0DEC" w:rsidP="00187673">
            <w:pPr>
              <w:rPr>
                <w:sz w:val="20"/>
                <w:szCs w:val="20"/>
              </w:rPr>
            </w:pPr>
            <w:r w:rsidRPr="00612C41">
              <w:rPr>
                <w:sz w:val="20"/>
                <w:szCs w:val="20"/>
              </w:rPr>
              <w:t>51</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Среднесписочная численность работников на предприятиях м</w:t>
            </w:r>
            <w:r w:rsidRPr="00612C41">
              <w:rPr>
                <w:sz w:val="20"/>
                <w:szCs w:val="20"/>
              </w:rPr>
              <w:t>а</w:t>
            </w:r>
            <w:r w:rsidRPr="00612C41">
              <w:rPr>
                <w:sz w:val="20"/>
                <w:szCs w:val="20"/>
              </w:rPr>
              <w:t>лого и среднего предприним</w:t>
            </w:r>
            <w:r w:rsidRPr="00612C41">
              <w:rPr>
                <w:sz w:val="20"/>
                <w:szCs w:val="20"/>
              </w:rPr>
              <w:t>а</w:t>
            </w:r>
            <w:r w:rsidRPr="00612C41">
              <w:rPr>
                <w:sz w:val="20"/>
                <w:szCs w:val="20"/>
              </w:rPr>
              <w:t xml:space="preserve">тельства (включая </w:t>
            </w:r>
            <w:proofErr w:type="spellStart"/>
            <w:r w:rsidRPr="00612C41">
              <w:rPr>
                <w:sz w:val="20"/>
                <w:szCs w:val="20"/>
              </w:rPr>
              <w:t>микропре</w:t>
            </w:r>
            <w:r w:rsidRPr="00612C41">
              <w:rPr>
                <w:sz w:val="20"/>
                <w:szCs w:val="20"/>
              </w:rPr>
              <w:t>д</w:t>
            </w:r>
            <w:r w:rsidRPr="00612C41">
              <w:rPr>
                <w:sz w:val="20"/>
                <w:szCs w:val="20"/>
              </w:rPr>
              <w:t>приятия</w:t>
            </w:r>
            <w:proofErr w:type="spellEnd"/>
            <w:r w:rsidRPr="00612C41">
              <w:rPr>
                <w:sz w:val="20"/>
                <w:szCs w:val="20"/>
              </w:rPr>
              <w:t>) (без внешних совм</w:t>
            </w:r>
            <w:r w:rsidRPr="00612C41">
              <w:rPr>
                <w:sz w:val="20"/>
                <w:szCs w:val="20"/>
              </w:rPr>
              <w:t>е</w:t>
            </w:r>
            <w:r w:rsidRPr="00612C41">
              <w:rPr>
                <w:sz w:val="20"/>
                <w:szCs w:val="20"/>
              </w:rPr>
              <w:t>стителей)</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t>тыс. чел.</w:t>
            </w:r>
          </w:p>
        </w:tc>
        <w:tc>
          <w:tcPr>
            <w:tcW w:w="1466" w:type="dxa"/>
            <w:gridSpan w:val="4"/>
            <w:shd w:val="clear" w:color="auto" w:fill="auto"/>
            <w:hideMark/>
          </w:tcPr>
          <w:p w:rsidR="004E0DEC" w:rsidRPr="00612C41" w:rsidRDefault="004E0DEC" w:rsidP="00187673">
            <w:pPr>
              <w:rPr>
                <w:sz w:val="20"/>
                <w:szCs w:val="20"/>
              </w:rPr>
            </w:pPr>
            <w:r w:rsidRPr="00612C41">
              <w:rPr>
                <w:sz w:val="20"/>
                <w:szCs w:val="20"/>
              </w:rPr>
              <w:t>0,65</w:t>
            </w:r>
          </w:p>
        </w:tc>
        <w:tc>
          <w:tcPr>
            <w:tcW w:w="1281" w:type="dxa"/>
            <w:gridSpan w:val="4"/>
            <w:shd w:val="clear" w:color="auto" w:fill="auto"/>
            <w:hideMark/>
          </w:tcPr>
          <w:p w:rsidR="004E0DEC" w:rsidRPr="00612C41" w:rsidRDefault="004E0DEC" w:rsidP="00187673">
            <w:pPr>
              <w:rPr>
                <w:sz w:val="20"/>
                <w:szCs w:val="20"/>
              </w:rPr>
            </w:pPr>
            <w:r w:rsidRPr="00612C41">
              <w:rPr>
                <w:sz w:val="20"/>
                <w:szCs w:val="20"/>
              </w:rPr>
              <w:t>0,6</w:t>
            </w:r>
          </w:p>
        </w:tc>
        <w:tc>
          <w:tcPr>
            <w:tcW w:w="1139" w:type="dxa"/>
            <w:gridSpan w:val="3"/>
            <w:shd w:val="clear" w:color="auto" w:fill="auto"/>
            <w:noWrap/>
            <w:hideMark/>
          </w:tcPr>
          <w:p w:rsidR="004E0DEC" w:rsidRPr="00612C41" w:rsidRDefault="004E0DEC" w:rsidP="00187673">
            <w:pPr>
              <w:rPr>
                <w:sz w:val="20"/>
                <w:szCs w:val="20"/>
              </w:rPr>
            </w:pPr>
            <w:r w:rsidRPr="00612C41">
              <w:rPr>
                <w:sz w:val="20"/>
                <w:szCs w:val="20"/>
              </w:rPr>
              <w:t>0,6</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0,6</w:t>
            </w:r>
          </w:p>
        </w:tc>
        <w:tc>
          <w:tcPr>
            <w:tcW w:w="1139" w:type="dxa"/>
            <w:gridSpan w:val="3"/>
            <w:shd w:val="clear" w:color="auto" w:fill="auto"/>
            <w:hideMark/>
          </w:tcPr>
          <w:p w:rsidR="004E0DEC" w:rsidRPr="00612C41" w:rsidRDefault="004E0DEC" w:rsidP="00187673">
            <w:pPr>
              <w:rPr>
                <w:sz w:val="20"/>
                <w:szCs w:val="20"/>
              </w:rPr>
            </w:pPr>
            <w:r w:rsidRPr="00612C41">
              <w:rPr>
                <w:sz w:val="20"/>
                <w:szCs w:val="20"/>
              </w:rPr>
              <w:t>0,65</w:t>
            </w:r>
          </w:p>
        </w:tc>
        <w:tc>
          <w:tcPr>
            <w:tcW w:w="1320" w:type="dxa"/>
            <w:gridSpan w:val="3"/>
            <w:shd w:val="clear" w:color="auto" w:fill="auto"/>
            <w:hideMark/>
          </w:tcPr>
          <w:p w:rsidR="004E0DEC" w:rsidRPr="00612C41" w:rsidRDefault="004E0DEC" w:rsidP="00187673">
            <w:pPr>
              <w:rPr>
                <w:sz w:val="20"/>
                <w:szCs w:val="20"/>
              </w:rPr>
            </w:pPr>
            <w:r w:rsidRPr="00612C41">
              <w:rPr>
                <w:sz w:val="20"/>
                <w:szCs w:val="20"/>
              </w:rPr>
              <w:t>0,65</w:t>
            </w:r>
          </w:p>
        </w:tc>
        <w:tc>
          <w:tcPr>
            <w:tcW w:w="1069" w:type="dxa"/>
            <w:shd w:val="clear" w:color="auto" w:fill="auto"/>
            <w:hideMark/>
          </w:tcPr>
          <w:p w:rsidR="004E0DEC" w:rsidRPr="00612C41" w:rsidRDefault="004E0DEC" w:rsidP="00187673">
            <w:pPr>
              <w:rPr>
                <w:sz w:val="20"/>
                <w:szCs w:val="20"/>
              </w:rPr>
            </w:pPr>
            <w:r w:rsidRPr="00612C41">
              <w:rPr>
                <w:sz w:val="20"/>
                <w:szCs w:val="20"/>
              </w:rPr>
              <w:t>0,7</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0,7</w:t>
            </w:r>
          </w:p>
        </w:tc>
        <w:tc>
          <w:tcPr>
            <w:tcW w:w="1281" w:type="dxa"/>
            <w:shd w:val="clear" w:color="auto" w:fill="auto"/>
            <w:hideMark/>
          </w:tcPr>
          <w:p w:rsidR="004E0DEC" w:rsidRPr="00612C41" w:rsidRDefault="004E0DEC" w:rsidP="00187673">
            <w:pPr>
              <w:rPr>
                <w:sz w:val="20"/>
                <w:szCs w:val="20"/>
              </w:rPr>
            </w:pPr>
            <w:r w:rsidRPr="00612C41">
              <w:rPr>
                <w:sz w:val="20"/>
                <w:szCs w:val="20"/>
              </w:rPr>
              <w:t>0,75</w:t>
            </w:r>
          </w:p>
        </w:tc>
      </w:tr>
      <w:tr w:rsidR="004E0DEC" w:rsidRPr="00612C41" w:rsidTr="004E0D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5687" w:type="dxa"/>
            <w:gridSpan w:val="27"/>
            <w:shd w:val="clear" w:color="auto" w:fill="auto"/>
            <w:hideMark/>
          </w:tcPr>
          <w:p w:rsidR="004E0DEC" w:rsidRPr="00612C41" w:rsidRDefault="004E0DEC" w:rsidP="00187673">
            <w:pPr>
              <w:rPr>
                <w:sz w:val="20"/>
                <w:szCs w:val="20"/>
              </w:rPr>
            </w:pPr>
            <w:r w:rsidRPr="00612C41">
              <w:rPr>
                <w:sz w:val="20"/>
                <w:szCs w:val="20"/>
              </w:rPr>
              <w:t>Инвестиции</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Инвестиции в основной капитал</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t>в ценах соо</w:t>
            </w:r>
            <w:r w:rsidRPr="00612C41">
              <w:rPr>
                <w:sz w:val="20"/>
                <w:szCs w:val="20"/>
              </w:rPr>
              <w:t>т</w:t>
            </w:r>
            <w:r w:rsidRPr="00612C41">
              <w:rPr>
                <w:sz w:val="20"/>
                <w:szCs w:val="20"/>
              </w:rPr>
              <w:t>ветствующих лет; млн. руб.</w:t>
            </w:r>
          </w:p>
        </w:tc>
        <w:tc>
          <w:tcPr>
            <w:tcW w:w="1486" w:type="dxa"/>
            <w:gridSpan w:val="5"/>
            <w:shd w:val="clear" w:color="auto" w:fill="auto"/>
            <w:hideMark/>
          </w:tcPr>
          <w:p w:rsidR="004E0DEC" w:rsidRPr="00612C41" w:rsidRDefault="004E0DEC" w:rsidP="00187673">
            <w:pPr>
              <w:rPr>
                <w:sz w:val="20"/>
                <w:szCs w:val="20"/>
              </w:rPr>
            </w:pPr>
            <w:r w:rsidRPr="00612C41">
              <w:rPr>
                <w:sz w:val="20"/>
                <w:szCs w:val="20"/>
              </w:rPr>
              <w:t>2091,3</w:t>
            </w:r>
          </w:p>
        </w:tc>
        <w:tc>
          <w:tcPr>
            <w:tcW w:w="1287" w:type="dxa"/>
            <w:gridSpan w:val="4"/>
            <w:shd w:val="clear" w:color="auto" w:fill="auto"/>
            <w:hideMark/>
          </w:tcPr>
          <w:p w:rsidR="004E0DEC" w:rsidRPr="00612C41" w:rsidRDefault="004E0DEC" w:rsidP="00187673">
            <w:pPr>
              <w:rPr>
                <w:sz w:val="20"/>
                <w:szCs w:val="20"/>
              </w:rPr>
            </w:pPr>
            <w:r w:rsidRPr="00612C41">
              <w:rPr>
                <w:sz w:val="20"/>
                <w:szCs w:val="20"/>
              </w:rPr>
              <w:t>2559,0</w:t>
            </w:r>
          </w:p>
        </w:tc>
        <w:tc>
          <w:tcPr>
            <w:tcW w:w="1136" w:type="dxa"/>
            <w:gridSpan w:val="3"/>
            <w:shd w:val="clear" w:color="auto" w:fill="auto"/>
            <w:noWrap/>
            <w:hideMark/>
          </w:tcPr>
          <w:p w:rsidR="004E0DEC" w:rsidRPr="00612C41" w:rsidRDefault="004E0DEC" w:rsidP="00187673">
            <w:pPr>
              <w:rPr>
                <w:sz w:val="20"/>
                <w:szCs w:val="20"/>
              </w:rPr>
            </w:pPr>
            <w:r w:rsidRPr="00612C41">
              <w:rPr>
                <w:sz w:val="20"/>
                <w:szCs w:val="20"/>
              </w:rPr>
              <w:t>2814,9</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2954</w:t>
            </w:r>
          </w:p>
        </w:tc>
        <w:tc>
          <w:tcPr>
            <w:tcW w:w="1160" w:type="dxa"/>
            <w:gridSpan w:val="3"/>
            <w:shd w:val="clear" w:color="auto" w:fill="auto"/>
            <w:hideMark/>
          </w:tcPr>
          <w:p w:rsidR="004E0DEC" w:rsidRPr="00612C41" w:rsidRDefault="004E0DEC" w:rsidP="00187673">
            <w:pPr>
              <w:rPr>
                <w:sz w:val="20"/>
                <w:szCs w:val="20"/>
              </w:rPr>
            </w:pPr>
            <w:r w:rsidRPr="00612C41">
              <w:rPr>
                <w:sz w:val="20"/>
                <w:szCs w:val="20"/>
              </w:rPr>
              <w:t>3096,3</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3187,1</w:t>
            </w:r>
          </w:p>
        </w:tc>
        <w:tc>
          <w:tcPr>
            <w:tcW w:w="1069" w:type="dxa"/>
            <w:shd w:val="clear" w:color="auto" w:fill="auto"/>
            <w:hideMark/>
          </w:tcPr>
          <w:p w:rsidR="004E0DEC" w:rsidRPr="00612C41" w:rsidRDefault="004E0DEC" w:rsidP="00187673">
            <w:pPr>
              <w:rPr>
                <w:sz w:val="20"/>
                <w:szCs w:val="20"/>
              </w:rPr>
            </w:pPr>
            <w:r w:rsidRPr="00612C41">
              <w:rPr>
                <w:sz w:val="20"/>
                <w:szCs w:val="20"/>
              </w:rPr>
              <w:t>3354</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3498</w:t>
            </w:r>
          </w:p>
        </w:tc>
        <w:tc>
          <w:tcPr>
            <w:tcW w:w="1281" w:type="dxa"/>
            <w:shd w:val="clear" w:color="auto" w:fill="auto"/>
            <w:hideMark/>
          </w:tcPr>
          <w:p w:rsidR="004E0DEC" w:rsidRPr="00612C41" w:rsidRDefault="004E0DEC" w:rsidP="00187673">
            <w:pPr>
              <w:rPr>
                <w:sz w:val="20"/>
                <w:szCs w:val="20"/>
              </w:rPr>
            </w:pPr>
            <w:r w:rsidRPr="00612C41">
              <w:rPr>
                <w:sz w:val="20"/>
                <w:szCs w:val="20"/>
              </w:rPr>
              <w:t>3541</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Индекс физического объема и</w:t>
            </w:r>
            <w:r w:rsidRPr="00612C41">
              <w:rPr>
                <w:sz w:val="20"/>
                <w:szCs w:val="20"/>
              </w:rPr>
              <w:t>н</w:t>
            </w:r>
            <w:r w:rsidRPr="00612C41">
              <w:rPr>
                <w:sz w:val="20"/>
                <w:szCs w:val="20"/>
              </w:rPr>
              <w:t>вестиций в основной капитал</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t>% к предыд</w:t>
            </w:r>
            <w:r w:rsidRPr="00612C41">
              <w:rPr>
                <w:sz w:val="20"/>
                <w:szCs w:val="20"/>
              </w:rPr>
              <w:t>у</w:t>
            </w:r>
            <w:r w:rsidRPr="00612C41">
              <w:rPr>
                <w:sz w:val="20"/>
                <w:szCs w:val="20"/>
              </w:rPr>
              <w:t>щему году в сопоставимых ценах</w:t>
            </w:r>
          </w:p>
        </w:tc>
        <w:tc>
          <w:tcPr>
            <w:tcW w:w="1495" w:type="dxa"/>
            <w:gridSpan w:val="6"/>
            <w:shd w:val="clear" w:color="auto" w:fill="auto"/>
            <w:hideMark/>
          </w:tcPr>
          <w:p w:rsidR="004E0DEC" w:rsidRPr="00612C41" w:rsidRDefault="004E0DEC" w:rsidP="00187673">
            <w:pPr>
              <w:rPr>
                <w:sz w:val="20"/>
                <w:szCs w:val="20"/>
              </w:rPr>
            </w:pPr>
            <w:r w:rsidRPr="00612C41">
              <w:rPr>
                <w:sz w:val="20"/>
                <w:szCs w:val="20"/>
              </w:rPr>
              <w:t>131,0</w:t>
            </w:r>
          </w:p>
        </w:tc>
        <w:tc>
          <w:tcPr>
            <w:tcW w:w="1278" w:type="dxa"/>
            <w:gridSpan w:val="3"/>
            <w:shd w:val="clear" w:color="auto" w:fill="auto"/>
            <w:hideMark/>
          </w:tcPr>
          <w:p w:rsidR="004E0DEC" w:rsidRPr="00612C41" w:rsidRDefault="004E0DEC" w:rsidP="00187673">
            <w:pPr>
              <w:rPr>
                <w:sz w:val="20"/>
                <w:szCs w:val="20"/>
              </w:rPr>
            </w:pPr>
            <w:r w:rsidRPr="00612C41">
              <w:rPr>
                <w:sz w:val="20"/>
                <w:szCs w:val="20"/>
              </w:rPr>
              <w:t>122,4</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110,0</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104,9</w:t>
            </w:r>
          </w:p>
        </w:tc>
        <w:tc>
          <w:tcPr>
            <w:tcW w:w="1160" w:type="dxa"/>
            <w:gridSpan w:val="3"/>
            <w:shd w:val="clear" w:color="auto" w:fill="auto"/>
            <w:hideMark/>
          </w:tcPr>
          <w:p w:rsidR="004E0DEC" w:rsidRPr="00612C41" w:rsidRDefault="004E0DEC" w:rsidP="00187673">
            <w:pPr>
              <w:rPr>
                <w:sz w:val="20"/>
                <w:szCs w:val="20"/>
              </w:rPr>
            </w:pPr>
            <w:r w:rsidRPr="00612C41">
              <w:rPr>
                <w:sz w:val="20"/>
                <w:szCs w:val="20"/>
              </w:rPr>
              <w:t>110,0</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107,9</w:t>
            </w:r>
          </w:p>
        </w:tc>
        <w:tc>
          <w:tcPr>
            <w:tcW w:w="1069" w:type="dxa"/>
            <w:shd w:val="clear" w:color="auto" w:fill="auto"/>
            <w:hideMark/>
          </w:tcPr>
          <w:p w:rsidR="004E0DEC" w:rsidRPr="00612C41" w:rsidRDefault="004E0DEC" w:rsidP="00187673">
            <w:pPr>
              <w:rPr>
                <w:sz w:val="20"/>
                <w:szCs w:val="20"/>
              </w:rPr>
            </w:pPr>
            <w:r w:rsidRPr="00612C41">
              <w:rPr>
                <w:sz w:val="20"/>
                <w:szCs w:val="20"/>
              </w:rPr>
              <w:t>108,3</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109,8</w:t>
            </w:r>
          </w:p>
        </w:tc>
        <w:tc>
          <w:tcPr>
            <w:tcW w:w="1281" w:type="dxa"/>
            <w:shd w:val="clear" w:color="auto" w:fill="auto"/>
            <w:hideMark/>
          </w:tcPr>
          <w:p w:rsidR="004E0DEC" w:rsidRPr="00612C41" w:rsidRDefault="004E0DEC" w:rsidP="00187673">
            <w:pPr>
              <w:rPr>
                <w:sz w:val="20"/>
                <w:szCs w:val="20"/>
              </w:rPr>
            </w:pPr>
            <w:r w:rsidRPr="00612C41">
              <w:rPr>
                <w:sz w:val="20"/>
                <w:szCs w:val="20"/>
              </w:rPr>
              <w:t>105,6</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 xml:space="preserve">Объем инвестиций в основной капитал за счет всех источников финансирования (без субъектов </w:t>
            </w:r>
            <w:r w:rsidRPr="00612C41">
              <w:rPr>
                <w:sz w:val="20"/>
                <w:szCs w:val="20"/>
              </w:rPr>
              <w:lastRenderedPageBreak/>
              <w:t>малого предпринимательства и объемов инвестиций, не набл</w:t>
            </w:r>
            <w:r w:rsidRPr="00612C41">
              <w:rPr>
                <w:sz w:val="20"/>
                <w:szCs w:val="20"/>
              </w:rPr>
              <w:t>ю</w:t>
            </w:r>
            <w:r w:rsidRPr="00612C41">
              <w:rPr>
                <w:sz w:val="20"/>
                <w:szCs w:val="20"/>
              </w:rPr>
              <w:t>даемых прямыми статистич</w:t>
            </w:r>
            <w:r w:rsidRPr="00612C41">
              <w:rPr>
                <w:sz w:val="20"/>
                <w:szCs w:val="20"/>
              </w:rPr>
              <w:t>е</w:t>
            </w:r>
            <w:r w:rsidRPr="00612C41">
              <w:rPr>
                <w:sz w:val="20"/>
                <w:szCs w:val="20"/>
              </w:rPr>
              <w:t>скими методами) - всего</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lastRenderedPageBreak/>
              <w:t xml:space="preserve">млн. руб. </w:t>
            </w:r>
          </w:p>
        </w:tc>
        <w:tc>
          <w:tcPr>
            <w:tcW w:w="1495" w:type="dxa"/>
            <w:gridSpan w:val="6"/>
            <w:shd w:val="clear" w:color="auto" w:fill="auto"/>
            <w:hideMark/>
          </w:tcPr>
          <w:p w:rsidR="004E0DEC" w:rsidRPr="00612C41" w:rsidRDefault="004E0DEC" w:rsidP="00187673">
            <w:pPr>
              <w:rPr>
                <w:sz w:val="20"/>
                <w:szCs w:val="20"/>
              </w:rPr>
            </w:pPr>
            <w:r w:rsidRPr="00612C41">
              <w:rPr>
                <w:sz w:val="20"/>
                <w:szCs w:val="20"/>
              </w:rPr>
              <w:t>251,7</w:t>
            </w:r>
          </w:p>
        </w:tc>
        <w:tc>
          <w:tcPr>
            <w:tcW w:w="1278" w:type="dxa"/>
            <w:gridSpan w:val="3"/>
            <w:shd w:val="clear" w:color="auto" w:fill="auto"/>
            <w:hideMark/>
          </w:tcPr>
          <w:p w:rsidR="004E0DEC" w:rsidRPr="00612C41" w:rsidRDefault="004E0DEC" w:rsidP="00187673">
            <w:pPr>
              <w:rPr>
                <w:sz w:val="20"/>
                <w:szCs w:val="20"/>
              </w:rPr>
            </w:pPr>
            <w:r w:rsidRPr="00612C41">
              <w:rPr>
                <w:sz w:val="20"/>
                <w:szCs w:val="20"/>
              </w:rPr>
              <w:t>284,7</w:t>
            </w:r>
          </w:p>
        </w:tc>
        <w:tc>
          <w:tcPr>
            <w:tcW w:w="1136" w:type="dxa"/>
            <w:gridSpan w:val="3"/>
            <w:shd w:val="clear" w:color="auto" w:fill="auto"/>
            <w:noWrap/>
            <w:hideMark/>
          </w:tcPr>
          <w:p w:rsidR="004E0DEC" w:rsidRPr="00612C41" w:rsidRDefault="004E0DEC" w:rsidP="00187673">
            <w:pPr>
              <w:rPr>
                <w:sz w:val="20"/>
                <w:szCs w:val="20"/>
              </w:rPr>
            </w:pPr>
            <w:r w:rsidRPr="00612C41">
              <w:rPr>
                <w:sz w:val="20"/>
                <w:szCs w:val="20"/>
              </w:rPr>
              <w:t>200</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214</w:t>
            </w:r>
          </w:p>
        </w:tc>
        <w:tc>
          <w:tcPr>
            <w:tcW w:w="1160" w:type="dxa"/>
            <w:gridSpan w:val="3"/>
            <w:shd w:val="clear" w:color="auto" w:fill="auto"/>
            <w:hideMark/>
          </w:tcPr>
          <w:p w:rsidR="004E0DEC" w:rsidRPr="00612C41" w:rsidRDefault="004E0DEC" w:rsidP="00187673">
            <w:pPr>
              <w:rPr>
                <w:sz w:val="20"/>
                <w:szCs w:val="20"/>
              </w:rPr>
            </w:pPr>
            <w:r w:rsidRPr="00612C41">
              <w:rPr>
                <w:sz w:val="20"/>
                <w:szCs w:val="20"/>
              </w:rPr>
              <w:t>250</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254</w:t>
            </w:r>
          </w:p>
        </w:tc>
        <w:tc>
          <w:tcPr>
            <w:tcW w:w="1069" w:type="dxa"/>
            <w:shd w:val="clear" w:color="auto" w:fill="auto"/>
            <w:hideMark/>
          </w:tcPr>
          <w:p w:rsidR="004E0DEC" w:rsidRPr="00612C41" w:rsidRDefault="004E0DEC" w:rsidP="00187673">
            <w:pPr>
              <w:rPr>
                <w:sz w:val="20"/>
                <w:szCs w:val="20"/>
              </w:rPr>
            </w:pPr>
            <w:r w:rsidRPr="00612C41">
              <w:rPr>
                <w:sz w:val="20"/>
                <w:szCs w:val="20"/>
              </w:rPr>
              <w:t>270</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298</w:t>
            </w:r>
          </w:p>
        </w:tc>
        <w:tc>
          <w:tcPr>
            <w:tcW w:w="1281" w:type="dxa"/>
            <w:shd w:val="clear" w:color="auto" w:fill="auto"/>
            <w:hideMark/>
          </w:tcPr>
          <w:p w:rsidR="004E0DEC" w:rsidRPr="00612C41" w:rsidRDefault="004E0DEC" w:rsidP="00187673">
            <w:pPr>
              <w:rPr>
                <w:sz w:val="20"/>
                <w:szCs w:val="20"/>
              </w:rPr>
            </w:pPr>
            <w:r w:rsidRPr="00612C41">
              <w:rPr>
                <w:sz w:val="20"/>
                <w:szCs w:val="20"/>
              </w:rPr>
              <w:t>305</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lastRenderedPageBreak/>
              <w:t>Индекс физического объема</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t>% к предыд</w:t>
            </w:r>
            <w:r w:rsidRPr="00612C41">
              <w:rPr>
                <w:sz w:val="20"/>
                <w:szCs w:val="20"/>
              </w:rPr>
              <w:t>у</w:t>
            </w:r>
            <w:r w:rsidRPr="00612C41">
              <w:rPr>
                <w:sz w:val="20"/>
                <w:szCs w:val="20"/>
              </w:rPr>
              <w:t>щему году в сопоставимых ценах</w:t>
            </w:r>
          </w:p>
        </w:tc>
        <w:tc>
          <w:tcPr>
            <w:tcW w:w="1495" w:type="dxa"/>
            <w:gridSpan w:val="6"/>
            <w:shd w:val="clear" w:color="auto" w:fill="auto"/>
            <w:hideMark/>
          </w:tcPr>
          <w:p w:rsidR="004E0DEC" w:rsidRPr="00612C41" w:rsidRDefault="004E0DEC" w:rsidP="00187673">
            <w:pPr>
              <w:rPr>
                <w:sz w:val="20"/>
                <w:szCs w:val="20"/>
              </w:rPr>
            </w:pPr>
            <w:r w:rsidRPr="00612C41">
              <w:rPr>
                <w:sz w:val="20"/>
                <w:szCs w:val="20"/>
              </w:rPr>
              <w:t>15,20</w:t>
            </w:r>
          </w:p>
        </w:tc>
        <w:tc>
          <w:tcPr>
            <w:tcW w:w="1278" w:type="dxa"/>
            <w:gridSpan w:val="3"/>
            <w:shd w:val="clear" w:color="auto" w:fill="auto"/>
            <w:hideMark/>
          </w:tcPr>
          <w:p w:rsidR="004E0DEC" w:rsidRPr="00612C41" w:rsidRDefault="004E0DEC" w:rsidP="00187673">
            <w:pPr>
              <w:rPr>
                <w:sz w:val="20"/>
                <w:szCs w:val="20"/>
              </w:rPr>
            </w:pPr>
            <w:r w:rsidRPr="00612C41">
              <w:rPr>
                <w:sz w:val="20"/>
                <w:szCs w:val="20"/>
              </w:rPr>
              <w:t>123,03</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120,42</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0,00</w:t>
            </w:r>
          </w:p>
        </w:tc>
        <w:tc>
          <w:tcPr>
            <w:tcW w:w="1160" w:type="dxa"/>
            <w:gridSpan w:val="3"/>
            <w:shd w:val="clear" w:color="auto" w:fill="auto"/>
            <w:hideMark/>
          </w:tcPr>
          <w:p w:rsidR="004E0DEC" w:rsidRPr="00612C41" w:rsidRDefault="004E0DEC" w:rsidP="00187673">
            <w:pPr>
              <w:rPr>
                <w:sz w:val="20"/>
                <w:szCs w:val="20"/>
              </w:rPr>
            </w:pPr>
            <w:r w:rsidRPr="00612C41">
              <w:rPr>
                <w:sz w:val="20"/>
                <w:szCs w:val="20"/>
              </w:rPr>
              <w:t>0,00</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0,00</w:t>
            </w:r>
          </w:p>
        </w:tc>
        <w:tc>
          <w:tcPr>
            <w:tcW w:w="1069" w:type="dxa"/>
            <w:shd w:val="clear" w:color="auto" w:fill="auto"/>
            <w:hideMark/>
          </w:tcPr>
          <w:p w:rsidR="004E0DEC" w:rsidRPr="00612C41" w:rsidRDefault="004E0DEC" w:rsidP="00187673">
            <w:pPr>
              <w:rPr>
                <w:sz w:val="20"/>
                <w:szCs w:val="20"/>
              </w:rPr>
            </w:pPr>
            <w:r w:rsidRPr="00612C41">
              <w:rPr>
                <w:sz w:val="20"/>
                <w:szCs w:val="20"/>
              </w:rPr>
              <w:t>0,00</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0,00</w:t>
            </w:r>
          </w:p>
        </w:tc>
        <w:tc>
          <w:tcPr>
            <w:tcW w:w="1281" w:type="dxa"/>
            <w:shd w:val="clear" w:color="auto" w:fill="auto"/>
            <w:hideMark/>
          </w:tcPr>
          <w:p w:rsidR="004E0DEC" w:rsidRPr="00612C41" w:rsidRDefault="004E0DEC" w:rsidP="00187673">
            <w:pPr>
              <w:rPr>
                <w:sz w:val="20"/>
                <w:szCs w:val="20"/>
              </w:rPr>
            </w:pPr>
            <w:r w:rsidRPr="00612C41">
              <w:rPr>
                <w:sz w:val="20"/>
                <w:szCs w:val="20"/>
              </w:rPr>
              <w:t>0,00</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Инвестиции в основной капитал по источникам финансирования</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t> </w:t>
            </w:r>
          </w:p>
        </w:tc>
        <w:tc>
          <w:tcPr>
            <w:tcW w:w="1495" w:type="dxa"/>
            <w:gridSpan w:val="6"/>
            <w:shd w:val="clear" w:color="auto" w:fill="auto"/>
            <w:hideMark/>
          </w:tcPr>
          <w:p w:rsidR="004E0DEC" w:rsidRPr="00612C41" w:rsidRDefault="004E0DEC" w:rsidP="00187673">
            <w:pPr>
              <w:rPr>
                <w:sz w:val="20"/>
                <w:szCs w:val="20"/>
              </w:rPr>
            </w:pPr>
            <w:r w:rsidRPr="00612C41">
              <w:rPr>
                <w:sz w:val="20"/>
                <w:szCs w:val="20"/>
              </w:rPr>
              <w:t> </w:t>
            </w:r>
          </w:p>
        </w:tc>
        <w:tc>
          <w:tcPr>
            <w:tcW w:w="1278" w:type="dxa"/>
            <w:gridSpan w:val="3"/>
            <w:shd w:val="clear" w:color="auto" w:fill="auto"/>
            <w:hideMark/>
          </w:tcPr>
          <w:p w:rsidR="004E0DEC" w:rsidRPr="00612C41" w:rsidRDefault="004E0DEC" w:rsidP="00187673">
            <w:pPr>
              <w:rPr>
                <w:sz w:val="20"/>
                <w:szCs w:val="20"/>
              </w:rPr>
            </w:pPr>
            <w:r w:rsidRPr="00612C41">
              <w:rPr>
                <w:sz w:val="20"/>
                <w:szCs w:val="20"/>
              </w:rPr>
              <w:t> </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 </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 </w:t>
            </w:r>
          </w:p>
        </w:tc>
        <w:tc>
          <w:tcPr>
            <w:tcW w:w="1160" w:type="dxa"/>
            <w:gridSpan w:val="3"/>
            <w:shd w:val="clear" w:color="auto" w:fill="auto"/>
            <w:hideMark/>
          </w:tcPr>
          <w:p w:rsidR="004E0DEC" w:rsidRPr="00612C41" w:rsidRDefault="004E0DEC" w:rsidP="00187673">
            <w:pPr>
              <w:rPr>
                <w:sz w:val="20"/>
                <w:szCs w:val="20"/>
              </w:rPr>
            </w:pPr>
            <w:r w:rsidRPr="00612C41">
              <w:rPr>
                <w:sz w:val="20"/>
                <w:szCs w:val="20"/>
              </w:rPr>
              <w:t> </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 </w:t>
            </w:r>
          </w:p>
        </w:tc>
        <w:tc>
          <w:tcPr>
            <w:tcW w:w="1069" w:type="dxa"/>
            <w:shd w:val="clear" w:color="auto" w:fill="auto"/>
            <w:hideMark/>
          </w:tcPr>
          <w:p w:rsidR="004E0DEC" w:rsidRPr="00612C41" w:rsidRDefault="004E0DEC" w:rsidP="00187673">
            <w:pPr>
              <w:rPr>
                <w:sz w:val="20"/>
                <w:szCs w:val="20"/>
              </w:rPr>
            </w:pPr>
            <w:r w:rsidRPr="00612C41">
              <w:rPr>
                <w:sz w:val="20"/>
                <w:szCs w:val="20"/>
              </w:rPr>
              <w:t> </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 </w:t>
            </w:r>
          </w:p>
        </w:tc>
        <w:tc>
          <w:tcPr>
            <w:tcW w:w="1281" w:type="dxa"/>
            <w:shd w:val="clear" w:color="auto" w:fill="auto"/>
            <w:hideMark/>
          </w:tcPr>
          <w:p w:rsidR="004E0DEC" w:rsidRPr="00612C41" w:rsidRDefault="004E0DEC" w:rsidP="00187673">
            <w:pPr>
              <w:rPr>
                <w:sz w:val="20"/>
                <w:szCs w:val="20"/>
              </w:rPr>
            </w:pPr>
            <w:r w:rsidRPr="00612C41">
              <w:rPr>
                <w:sz w:val="20"/>
                <w:szCs w:val="20"/>
              </w:rPr>
              <w:t> </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Собственные средства</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t>млн. рублей</w:t>
            </w:r>
          </w:p>
        </w:tc>
        <w:tc>
          <w:tcPr>
            <w:tcW w:w="1495" w:type="dxa"/>
            <w:gridSpan w:val="6"/>
            <w:shd w:val="clear" w:color="auto" w:fill="auto"/>
            <w:hideMark/>
          </w:tcPr>
          <w:p w:rsidR="004E0DEC" w:rsidRPr="00612C41" w:rsidRDefault="004E0DEC" w:rsidP="00187673">
            <w:pPr>
              <w:rPr>
                <w:sz w:val="20"/>
                <w:szCs w:val="20"/>
              </w:rPr>
            </w:pPr>
            <w:r w:rsidRPr="00612C41">
              <w:rPr>
                <w:sz w:val="20"/>
                <w:szCs w:val="20"/>
              </w:rPr>
              <w:t> </w:t>
            </w:r>
          </w:p>
        </w:tc>
        <w:tc>
          <w:tcPr>
            <w:tcW w:w="1278" w:type="dxa"/>
            <w:gridSpan w:val="3"/>
            <w:shd w:val="clear" w:color="auto" w:fill="auto"/>
            <w:hideMark/>
          </w:tcPr>
          <w:p w:rsidR="004E0DEC" w:rsidRPr="00612C41" w:rsidRDefault="004E0DEC" w:rsidP="00187673">
            <w:pPr>
              <w:rPr>
                <w:sz w:val="20"/>
                <w:szCs w:val="20"/>
              </w:rPr>
            </w:pPr>
            <w:r w:rsidRPr="00612C41">
              <w:rPr>
                <w:sz w:val="20"/>
                <w:szCs w:val="20"/>
              </w:rPr>
              <w:t> </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 </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 </w:t>
            </w:r>
          </w:p>
        </w:tc>
        <w:tc>
          <w:tcPr>
            <w:tcW w:w="1160" w:type="dxa"/>
            <w:gridSpan w:val="3"/>
            <w:shd w:val="clear" w:color="auto" w:fill="auto"/>
            <w:hideMark/>
          </w:tcPr>
          <w:p w:rsidR="004E0DEC" w:rsidRPr="00612C41" w:rsidRDefault="004E0DEC" w:rsidP="00187673">
            <w:pPr>
              <w:rPr>
                <w:sz w:val="20"/>
                <w:szCs w:val="20"/>
              </w:rPr>
            </w:pPr>
            <w:r w:rsidRPr="00612C41">
              <w:rPr>
                <w:sz w:val="20"/>
                <w:szCs w:val="20"/>
              </w:rPr>
              <w:t> </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 </w:t>
            </w:r>
          </w:p>
        </w:tc>
        <w:tc>
          <w:tcPr>
            <w:tcW w:w="1069" w:type="dxa"/>
            <w:shd w:val="clear" w:color="auto" w:fill="auto"/>
            <w:hideMark/>
          </w:tcPr>
          <w:p w:rsidR="004E0DEC" w:rsidRPr="00612C41" w:rsidRDefault="004E0DEC" w:rsidP="00187673">
            <w:pPr>
              <w:rPr>
                <w:sz w:val="20"/>
                <w:szCs w:val="20"/>
              </w:rPr>
            </w:pPr>
            <w:r w:rsidRPr="00612C41">
              <w:rPr>
                <w:sz w:val="20"/>
                <w:szCs w:val="20"/>
              </w:rPr>
              <w:t> </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 </w:t>
            </w:r>
          </w:p>
        </w:tc>
        <w:tc>
          <w:tcPr>
            <w:tcW w:w="1281" w:type="dxa"/>
            <w:shd w:val="clear" w:color="auto" w:fill="auto"/>
            <w:hideMark/>
          </w:tcPr>
          <w:p w:rsidR="004E0DEC" w:rsidRPr="00612C41" w:rsidRDefault="004E0DEC" w:rsidP="00187673">
            <w:pPr>
              <w:rPr>
                <w:sz w:val="20"/>
                <w:szCs w:val="20"/>
              </w:rPr>
            </w:pPr>
            <w:r w:rsidRPr="00612C41">
              <w:rPr>
                <w:sz w:val="20"/>
                <w:szCs w:val="20"/>
              </w:rPr>
              <w:t> </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Привлеченные средства, из них:</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t>млн. рублей</w:t>
            </w:r>
          </w:p>
        </w:tc>
        <w:tc>
          <w:tcPr>
            <w:tcW w:w="1495" w:type="dxa"/>
            <w:gridSpan w:val="6"/>
            <w:shd w:val="clear" w:color="auto" w:fill="auto"/>
            <w:hideMark/>
          </w:tcPr>
          <w:p w:rsidR="004E0DEC" w:rsidRPr="00612C41" w:rsidRDefault="004E0DEC" w:rsidP="00187673">
            <w:pPr>
              <w:rPr>
                <w:sz w:val="20"/>
                <w:szCs w:val="20"/>
              </w:rPr>
            </w:pPr>
            <w:r w:rsidRPr="00612C41">
              <w:rPr>
                <w:sz w:val="20"/>
                <w:szCs w:val="20"/>
              </w:rPr>
              <w:t> </w:t>
            </w:r>
          </w:p>
        </w:tc>
        <w:tc>
          <w:tcPr>
            <w:tcW w:w="1278" w:type="dxa"/>
            <w:gridSpan w:val="3"/>
            <w:shd w:val="clear" w:color="auto" w:fill="auto"/>
            <w:hideMark/>
          </w:tcPr>
          <w:p w:rsidR="004E0DEC" w:rsidRPr="00612C41" w:rsidRDefault="004E0DEC" w:rsidP="00187673">
            <w:pPr>
              <w:rPr>
                <w:sz w:val="20"/>
                <w:szCs w:val="20"/>
              </w:rPr>
            </w:pPr>
            <w:r w:rsidRPr="00612C41">
              <w:rPr>
                <w:sz w:val="20"/>
                <w:szCs w:val="20"/>
              </w:rPr>
              <w:t> </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 </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 </w:t>
            </w:r>
          </w:p>
        </w:tc>
        <w:tc>
          <w:tcPr>
            <w:tcW w:w="1160" w:type="dxa"/>
            <w:gridSpan w:val="3"/>
            <w:shd w:val="clear" w:color="auto" w:fill="auto"/>
            <w:hideMark/>
          </w:tcPr>
          <w:p w:rsidR="004E0DEC" w:rsidRPr="00612C41" w:rsidRDefault="004E0DEC" w:rsidP="00187673">
            <w:pPr>
              <w:rPr>
                <w:sz w:val="20"/>
                <w:szCs w:val="20"/>
              </w:rPr>
            </w:pPr>
            <w:r w:rsidRPr="00612C41">
              <w:rPr>
                <w:sz w:val="20"/>
                <w:szCs w:val="20"/>
              </w:rPr>
              <w:t> </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 </w:t>
            </w:r>
          </w:p>
        </w:tc>
        <w:tc>
          <w:tcPr>
            <w:tcW w:w="1069" w:type="dxa"/>
            <w:shd w:val="clear" w:color="auto" w:fill="auto"/>
            <w:hideMark/>
          </w:tcPr>
          <w:p w:rsidR="004E0DEC" w:rsidRPr="00612C41" w:rsidRDefault="004E0DEC" w:rsidP="00187673">
            <w:pPr>
              <w:rPr>
                <w:sz w:val="20"/>
                <w:szCs w:val="20"/>
              </w:rPr>
            </w:pPr>
            <w:r w:rsidRPr="00612C41">
              <w:rPr>
                <w:sz w:val="20"/>
                <w:szCs w:val="20"/>
              </w:rPr>
              <w:t> </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 </w:t>
            </w:r>
          </w:p>
        </w:tc>
        <w:tc>
          <w:tcPr>
            <w:tcW w:w="1281" w:type="dxa"/>
            <w:shd w:val="clear" w:color="auto" w:fill="auto"/>
            <w:hideMark/>
          </w:tcPr>
          <w:p w:rsidR="004E0DEC" w:rsidRPr="00612C41" w:rsidRDefault="004E0DEC" w:rsidP="00187673">
            <w:pPr>
              <w:rPr>
                <w:sz w:val="20"/>
                <w:szCs w:val="20"/>
              </w:rPr>
            </w:pPr>
            <w:r w:rsidRPr="00612C41">
              <w:rPr>
                <w:sz w:val="20"/>
                <w:szCs w:val="20"/>
              </w:rPr>
              <w:t> </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 xml:space="preserve">     кредиты банков, в том числе:</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t>млн. рублей</w:t>
            </w:r>
          </w:p>
        </w:tc>
        <w:tc>
          <w:tcPr>
            <w:tcW w:w="1495" w:type="dxa"/>
            <w:gridSpan w:val="6"/>
            <w:shd w:val="clear" w:color="auto" w:fill="auto"/>
            <w:hideMark/>
          </w:tcPr>
          <w:p w:rsidR="004E0DEC" w:rsidRPr="00612C41" w:rsidRDefault="004E0DEC" w:rsidP="00187673">
            <w:pPr>
              <w:rPr>
                <w:sz w:val="20"/>
                <w:szCs w:val="20"/>
              </w:rPr>
            </w:pPr>
            <w:r w:rsidRPr="00612C41">
              <w:rPr>
                <w:sz w:val="20"/>
                <w:szCs w:val="20"/>
              </w:rPr>
              <w:t> </w:t>
            </w:r>
          </w:p>
        </w:tc>
        <w:tc>
          <w:tcPr>
            <w:tcW w:w="1278" w:type="dxa"/>
            <w:gridSpan w:val="3"/>
            <w:shd w:val="clear" w:color="auto" w:fill="auto"/>
            <w:hideMark/>
          </w:tcPr>
          <w:p w:rsidR="004E0DEC" w:rsidRPr="00612C41" w:rsidRDefault="004E0DEC" w:rsidP="00187673">
            <w:pPr>
              <w:rPr>
                <w:sz w:val="20"/>
                <w:szCs w:val="20"/>
              </w:rPr>
            </w:pPr>
            <w:r w:rsidRPr="00612C41">
              <w:rPr>
                <w:sz w:val="20"/>
                <w:szCs w:val="20"/>
              </w:rPr>
              <w:t> </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 </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 </w:t>
            </w:r>
          </w:p>
        </w:tc>
        <w:tc>
          <w:tcPr>
            <w:tcW w:w="1160" w:type="dxa"/>
            <w:gridSpan w:val="3"/>
            <w:shd w:val="clear" w:color="auto" w:fill="auto"/>
            <w:hideMark/>
          </w:tcPr>
          <w:p w:rsidR="004E0DEC" w:rsidRPr="00612C41" w:rsidRDefault="004E0DEC" w:rsidP="00187673">
            <w:pPr>
              <w:rPr>
                <w:sz w:val="20"/>
                <w:szCs w:val="20"/>
              </w:rPr>
            </w:pPr>
            <w:r w:rsidRPr="00612C41">
              <w:rPr>
                <w:sz w:val="20"/>
                <w:szCs w:val="20"/>
              </w:rPr>
              <w:t> </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 </w:t>
            </w:r>
          </w:p>
        </w:tc>
        <w:tc>
          <w:tcPr>
            <w:tcW w:w="1069" w:type="dxa"/>
            <w:shd w:val="clear" w:color="auto" w:fill="auto"/>
            <w:hideMark/>
          </w:tcPr>
          <w:p w:rsidR="004E0DEC" w:rsidRPr="00612C41" w:rsidRDefault="004E0DEC" w:rsidP="00187673">
            <w:pPr>
              <w:rPr>
                <w:sz w:val="20"/>
                <w:szCs w:val="20"/>
              </w:rPr>
            </w:pPr>
            <w:r w:rsidRPr="00612C41">
              <w:rPr>
                <w:sz w:val="20"/>
                <w:szCs w:val="20"/>
              </w:rPr>
              <w:t> </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 </w:t>
            </w:r>
          </w:p>
        </w:tc>
        <w:tc>
          <w:tcPr>
            <w:tcW w:w="1281" w:type="dxa"/>
            <w:shd w:val="clear" w:color="auto" w:fill="auto"/>
            <w:hideMark/>
          </w:tcPr>
          <w:p w:rsidR="004E0DEC" w:rsidRPr="00612C41" w:rsidRDefault="004E0DEC" w:rsidP="00187673">
            <w:pPr>
              <w:rPr>
                <w:sz w:val="20"/>
                <w:szCs w:val="20"/>
              </w:rPr>
            </w:pPr>
            <w:r w:rsidRPr="00612C41">
              <w:rPr>
                <w:sz w:val="20"/>
                <w:szCs w:val="20"/>
              </w:rPr>
              <w:t> </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 xml:space="preserve">     кредиты иностранных банков</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t>млн. рублей</w:t>
            </w:r>
          </w:p>
        </w:tc>
        <w:tc>
          <w:tcPr>
            <w:tcW w:w="1495" w:type="dxa"/>
            <w:gridSpan w:val="6"/>
            <w:shd w:val="clear" w:color="auto" w:fill="auto"/>
            <w:hideMark/>
          </w:tcPr>
          <w:p w:rsidR="004E0DEC" w:rsidRPr="00612C41" w:rsidRDefault="004E0DEC" w:rsidP="00187673">
            <w:pPr>
              <w:rPr>
                <w:sz w:val="20"/>
                <w:szCs w:val="20"/>
              </w:rPr>
            </w:pPr>
            <w:r w:rsidRPr="00612C41">
              <w:rPr>
                <w:sz w:val="20"/>
                <w:szCs w:val="20"/>
              </w:rPr>
              <w:t> </w:t>
            </w:r>
          </w:p>
        </w:tc>
        <w:tc>
          <w:tcPr>
            <w:tcW w:w="1278" w:type="dxa"/>
            <w:gridSpan w:val="3"/>
            <w:shd w:val="clear" w:color="auto" w:fill="auto"/>
            <w:hideMark/>
          </w:tcPr>
          <w:p w:rsidR="004E0DEC" w:rsidRPr="00612C41" w:rsidRDefault="004E0DEC" w:rsidP="00187673">
            <w:pPr>
              <w:rPr>
                <w:sz w:val="20"/>
                <w:szCs w:val="20"/>
              </w:rPr>
            </w:pPr>
            <w:r w:rsidRPr="00612C41">
              <w:rPr>
                <w:sz w:val="20"/>
                <w:szCs w:val="20"/>
              </w:rPr>
              <w:t> </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 </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 </w:t>
            </w:r>
          </w:p>
        </w:tc>
        <w:tc>
          <w:tcPr>
            <w:tcW w:w="1160" w:type="dxa"/>
            <w:gridSpan w:val="3"/>
            <w:shd w:val="clear" w:color="auto" w:fill="auto"/>
            <w:hideMark/>
          </w:tcPr>
          <w:p w:rsidR="004E0DEC" w:rsidRPr="00612C41" w:rsidRDefault="004E0DEC" w:rsidP="00187673">
            <w:pPr>
              <w:rPr>
                <w:sz w:val="20"/>
                <w:szCs w:val="20"/>
              </w:rPr>
            </w:pPr>
            <w:r w:rsidRPr="00612C41">
              <w:rPr>
                <w:sz w:val="20"/>
                <w:szCs w:val="20"/>
              </w:rPr>
              <w:t> </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 </w:t>
            </w:r>
          </w:p>
        </w:tc>
        <w:tc>
          <w:tcPr>
            <w:tcW w:w="1069" w:type="dxa"/>
            <w:shd w:val="clear" w:color="auto" w:fill="auto"/>
            <w:hideMark/>
          </w:tcPr>
          <w:p w:rsidR="004E0DEC" w:rsidRPr="00612C41" w:rsidRDefault="004E0DEC" w:rsidP="00187673">
            <w:pPr>
              <w:rPr>
                <w:sz w:val="20"/>
                <w:szCs w:val="20"/>
              </w:rPr>
            </w:pPr>
            <w:r w:rsidRPr="00612C41">
              <w:rPr>
                <w:sz w:val="20"/>
                <w:szCs w:val="20"/>
              </w:rPr>
              <w:t> </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 </w:t>
            </w:r>
          </w:p>
        </w:tc>
        <w:tc>
          <w:tcPr>
            <w:tcW w:w="1281" w:type="dxa"/>
            <w:shd w:val="clear" w:color="auto" w:fill="auto"/>
            <w:hideMark/>
          </w:tcPr>
          <w:p w:rsidR="004E0DEC" w:rsidRPr="00612C41" w:rsidRDefault="004E0DEC" w:rsidP="00187673">
            <w:pPr>
              <w:rPr>
                <w:sz w:val="20"/>
                <w:szCs w:val="20"/>
              </w:rPr>
            </w:pPr>
            <w:r w:rsidRPr="00612C41">
              <w:rPr>
                <w:sz w:val="20"/>
                <w:szCs w:val="20"/>
              </w:rPr>
              <w:t> </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Заемные средства других орг</w:t>
            </w:r>
            <w:r w:rsidRPr="00612C41">
              <w:rPr>
                <w:sz w:val="20"/>
                <w:szCs w:val="20"/>
              </w:rPr>
              <w:t>а</w:t>
            </w:r>
            <w:r w:rsidRPr="00612C41">
              <w:rPr>
                <w:sz w:val="20"/>
                <w:szCs w:val="20"/>
              </w:rPr>
              <w:t>низаций</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t>млн. рублей</w:t>
            </w:r>
          </w:p>
        </w:tc>
        <w:tc>
          <w:tcPr>
            <w:tcW w:w="1495" w:type="dxa"/>
            <w:gridSpan w:val="6"/>
            <w:shd w:val="clear" w:color="auto" w:fill="auto"/>
            <w:hideMark/>
          </w:tcPr>
          <w:p w:rsidR="004E0DEC" w:rsidRPr="00612C41" w:rsidRDefault="004E0DEC" w:rsidP="00187673">
            <w:pPr>
              <w:rPr>
                <w:sz w:val="20"/>
                <w:szCs w:val="20"/>
              </w:rPr>
            </w:pPr>
            <w:r w:rsidRPr="00612C41">
              <w:rPr>
                <w:sz w:val="20"/>
                <w:szCs w:val="20"/>
              </w:rPr>
              <w:t>15,20</w:t>
            </w:r>
          </w:p>
        </w:tc>
        <w:tc>
          <w:tcPr>
            <w:tcW w:w="1278" w:type="dxa"/>
            <w:gridSpan w:val="3"/>
            <w:shd w:val="clear" w:color="auto" w:fill="auto"/>
            <w:hideMark/>
          </w:tcPr>
          <w:p w:rsidR="004E0DEC" w:rsidRPr="00612C41" w:rsidRDefault="004E0DEC" w:rsidP="00187673">
            <w:pPr>
              <w:rPr>
                <w:sz w:val="20"/>
                <w:szCs w:val="20"/>
              </w:rPr>
            </w:pPr>
            <w:r w:rsidRPr="00612C41">
              <w:rPr>
                <w:sz w:val="20"/>
                <w:szCs w:val="20"/>
              </w:rPr>
              <w:t>123,03</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120,42</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0,00</w:t>
            </w:r>
          </w:p>
        </w:tc>
        <w:tc>
          <w:tcPr>
            <w:tcW w:w="1160" w:type="dxa"/>
            <w:gridSpan w:val="3"/>
            <w:shd w:val="clear" w:color="auto" w:fill="auto"/>
            <w:hideMark/>
          </w:tcPr>
          <w:p w:rsidR="004E0DEC" w:rsidRPr="00612C41" w:rsidRDefault="004E0DEC" w:rsidP="00187673">
            <w:pPr>
              <w:rPr>
                <w:sz w:val="20"/>
                <w:szCs w:val="20"/>
              </w:rPr>
            </w:pPr>
            <w:r w:rsidRPr="00612C41">
              <w:rPr>
                <w:sz w:val="20"/>
                <w:szCs w:val="20"/>
              </w:rPr>
              <w:t>0,00</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0,00</w:t>
            </w:r>
          </w:p>
        </w:tc>
        <w:tc>
          <w:tcPr>
            <w:tcW w:w="1069" w:type="dxa"/>
            <w:shd w:val="clear" w:color="auto" w:fill="auto"/>
            <w:hideMark/>
          </w:tcPr>
          <w:p w:rsidR="004E0DEC" w:rsidRPr="00612C41" w:rsidRDefault="004E0DEC" w:rsidP="00187673">
            <w:pPr>
              <w:rPr>
                <w:sz w:val="20"/>
                <w:szCs w:val="20"/>
              </w:rPr>
            </w:pPr>
            <w:r w:rsidRPr="00612C41">
              <w:rPr>
                <w:sz w:val="20"/>
                <w:szCs w:val="20"/>
              </w:rPr>
              <w:t>0,00</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0,00</w:t>
            </w:r>
          </w:p>
        </w:tc>
        <w:tc>
          <w:tcPr>
            <w:tcW w:w="1281" w:type="dxa"/>
            <w:shd w:val="clear" w:color="auto" w:fill="auto"/>
            <w:hideMark/>
          </w:tcPr>
          <w:p w:rsidR="004E0DEC" w:rsidRPr="00612C41" w:rsidRDefault="004E0DEC" w:rsidP="00187673">
            <w:pPr>
              <w:rPr>
                <w:sz w:val="20"/>
                <w:szCs w:val="20"/>
              </w:rPr>
            </w:pPr>
            <w:r w:rsidRPr="00612C41">
              <w:rPr>
                <w:sz w:val="20"/>
                <w:szCs w:val="20"/>
              </w:rPr>
              <w:t>0,00</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Бюджетные средства, в том чи</w:t>
            </w:r>
            <w:r w:rsidRPr="00612C41">
              <w:rPr>
                <w:sz w:val="20"/>
                <w:szCs w:val="20"/>
              </w:rPr>
              <w:t>с</w:t>
            </w:r>
            <w:r w:rsidRPr="00612C41">
              <w:rPr>
                <w:sz w:val="20"/>
                <w:szCs w:val="20"/>
              </w:rPr>
              <w:t>ле:</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t>млн. рублей</w:t>
            </w:r>
          </w:p>
        </w:tc>
        <w:tc>
          <w:tcPr>
            <w:tcW w:w="1495" w:type="dxa"/>
            <w:gridSpan w:val="6"/>
            <w:shd w:val="clear" w:color="auto" w:fill="auto"/>
            <w:hideMark/>
          </w:tcPr>
          <w:p w:rsidR="004E0DEC" w:rsidRPr="00612C41" w:rsidRDefault="004E0DEC" w:rsidP="00187673">
            <w:pPr>
              <w:rPr>
                <w:sz w:val="20"/>
                <w:szCs w:val="20"/>
              </w:rPr>
            </w:pPr>
            <w:r w:rsidRPr="00612C41">
              <w:rPr>
                <w:sz w:val="20"/>
                <w:szCs w:val="20"/>
              </w:rPr>
              <w:t> </w:t>
            </w:r>
          </w:p>
        </w:tc>
        <w:tc>
          <w:tcPr>
            <w:tcW w:w="1278" w:type="dxa"/>
            <w:gridSpan w:val="3"/>
            <w:shd w:val="clear" w:color="auto" w:fill="auto"/>
            <w:hideMark/>
          </w:tcPr>
          <w:p w:rsidR="004E0DEC" w:rsidRPr="00612C41" w:rsidRDefault="004E0DEC" w:rsidP="00187673">
            <w:pPr>
              <w:rPr>
                <w:sz w:val="20"/>
                <w:szCs w:val="20"/>
              </w:rPr>
            </w:pPr>
            <w:r w:rsidRPr="00612C41">
              <w:rPr>
                <w:sz w:val="20"/>
                <w:szCs w:val="20"/>
              </w:rPr>
              <w:t> </w:t>
            </w:r>
          </w:p>
        </w:tc>
        <w:tc>
          <w:tcPr>
            <w:tcW w:w="1136" w:type="dxa"/>
            <w:gridSpan w:val="3"/>
            <w:shd w:val="clear" w:color="auto" w:fill="auto"/>
            <w:noWrap/>
            <w:hideMark/>
          </w:tcPr>
          <w:p w:rsidR="004E0DEC" w:rsidRPr="00612C41" w:rsidRDefault="004E0DEC" w:rsidP="00187673">
            <w:pPr>
              <w:rPr>
                <w:sz w:val="20"/>
                <w:szCs w:val="20"/>
              </w:rPr>
            </w:pPr>
            <w:r w:rsidRPr="00612C41">
              <w:rPr>
                <w:sz w:val="20"/>
                <w:szCs w:val="20"/>
              </w:rPr>
              <w:t> </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 </w:t>
            </w:r>
          </w:p>
        </w:tc>
        <w:tc>
          <w:tcPr>
            <w:tcW w:w="1160" w:type="dxa"/>
            <w:gridSpan w:val="3"/>
            <w:shd w:val="clear" w:color="auto" w:fill="auto"/>
            <w:hideMark/>
          </w:tcPr>
          <w:p w:rsidR="004E0DEC" w:rsidRPr="00612C41" w:rsidRDefault="004E0DEC" w:rsidP="00187673">
            <w:pPr>
              <w:rPr>
                <w:sz w:val="20"/>
                <w:szCs w:val="20"/>
              </w:rPr>
            </w:pPr>
            <w:r w:rsidRPr="00612C41">
              <w:rPr>
                <w:sz w:val="20"/>
                <w:szCs w:val="20"/>
              </w:rPr>
              <w:t> </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 </w:t>
            </w:r>
          </w:p>
        </w:tc>
        <w:tc>
          <w:tcPr>
            <w:tcW w:w="1069" w:type="dxa"/>
            <w:shd w:val="clear" w:color="auto" w:fill="auto"/>
            <w:hideMark/>
          </w:tcPr>
          <w:p w:rsidR="004E0DEC" w:rsidRPr="00612C41" w:rsidRDefault="004E0DEC" w:rsidP="00187673">
            <w:pPr>
              <w:rPr>
                <w:sz w:val="20"/>
                <w:szCs w:val="20"/>
              </w:rPr>
            </w:pPr>
            <w:r w:rsidRPr="00612C41">
              <w:rPr>
                <w:sz w:val="20"/>
                <w:szCs w:val="20"/>
              </w:rPr>
              <w:t> </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 </w:t>
            </w:r>
          </w:p>
        </w:tc>
        <w:tc>
          <w:tcPr>
            <w:tcW w:w="1281" w:type="dxa"/>
            <w:shd w:val="clear" w:color="auto" w:fill="auto"/>
            <w:hideMark/>
          </w:tcPr>
          <w:p w:rsidR="004E0DEC" w:rsidRPr="00612C41" w:rsidRDefault="004E0DEC" w:rsidP="00187673">
            <w:pPr>
              <w:rPr>
                <w:sz w:val="20"/>
                <w:szCs w:val="20"/>
              </w:rPr>
            </w:pPr>
            <w:r w:rsidRPr="00612C41">
              <w:rPr>
                <w:sz w:val="20"/>
                <w:szCs w:val="20"/>
              </w:rPr>
              <w:t> </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 xml:space="preserve">     федеральный бюджет</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t>млн. рублей</w:t>
            </w:r>
          </w:p>
        </w:tc>
        <w:tc>
          <w:tcPr>
            <w:tcW w:w="1495" w:type="dxa"/>
            <w:gridSpan w:val="6"/>
            <w:shd w:val="clear" w:color="auto" w:fill="auto"/>
            <w:hideMark/>
          </w:tcPr>
          <w:p w:rsidR="004E0DEC" w:rsidRPr="00612C41" w:rsidRDefault="004E0DEC" w:rsidP="00187673">
            <w:pPr>
              <w:rPr>
                <w:sz w:val="20"/>
                <w:szCs w:val="20"/>
              </w:rPr>
            </w:pPr>
            <w:r w:rsidRPr="00612C41">
              <w:rPr>
                <w:sz w:val="20"/>
                <w:szCs w:val="20"/>
              </w:rPr>
              <w:t>10,45</w:t>
            </w:r>
          </w:p>
        </w:tc>
        <w:tc>
          <w:tcPr>
            <w:tcW w:w="1278" w:type="dxa"/>
            <w:gridSpan w:val="3"/>
            <w:shd w:val="clear" w:color="auto" w:fill="auto"/>
            <w:hideMark/>
          </w:tcPr>
          <w:p w:rsidR="004E0DEC" w:rsidRPr="00612C41" w:rsidRDefault="004E0DEC" w:rsidP="00187673">
            <w:pPr>
              <w:rPr>
                <w:sz w:val="20"/>
                <w:szCs w:val="20"/>
              </w:rPr>
            </w:pPr>
            <w:r w:rsidRPr="00612C41">
              <w:rPr>
                <w:sz w:val="20"/>
                <w:szCs w:val="20"/>
              </w:rPr>
              <w:t>119,80</w:t>
            </w:r>
          </w:p>
        </w:tc>
        <w:tc>
          <w:tcPr>
            <w:tcW w:w="1136" w:type="dxa"/>
            <w:gridSpan w:val="3"/>
            <w:shd w:val="clear" w:color="auto" w:fill="auto"/>
            <w:noWrap/>
            <w:hideMark/>
          </w:tcPr>
          <w:p w:rsidR="004E0DEC" w:rsidRPr="00612C41" w:rsidRDefault="004E0DEC" w:rsidP="00187673">
            <w:pPr>
              <w:rPr>
                <w:sz w:val="20"/>
                <w:szCs w:val="20"/>
              </w:rPr>
            </w:pPr>
            <w:r w:rsidRPr="00612C41">
              <w:rPr>
                <w:sz w:val="20"/>
                <w:szCs w:val="20"/>
              </w:rPr>
              <w:t>117,75</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0,00</w:t>
            </w:r>
          </w:p>
        </w:tc>
        <w:tc>
          <w:tcPr>
            <w:tcW w:w="1160" w:type="dxa"/>
            <w:gridSpan w:val="3"/>
            <w:shd w:val="clear" w:color="auto" w:fill="auto"/>
            <w:hideMark/>
          </w:tcPr>
          <w:p w:rsidR="004E0DEC" w:rsidRPr="00612C41" w:rsidRDefault="004E0DEC" w:rsidP="00187673">
            <w:pPr>
              <w:rPr>
                <w:sz w:val="20"/>
                <w:szCs w:val="20"/>
              </w:rPr>
            </w:pPr>
            <w:r w:rsidRPr="00612C41">
              <w:rPr>
                <w:sz w:val="20"/>
                <w:szCs w:val="20"/>
              </w:rPr>
              <w:t>0,00</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0,00</w:t>
            </w:r>
          </w:p>
        </w:tc>
        <w:tc>
          <w:tcPr>
            <w:tcW w:w="1069" w:type="dxa"/>
            <w:shd w:val="clear" w:color="auto" w:fill="auto"/>
            <w:hideMark/>
          </w:tcPr>
          <w:p w:rsidR="004E0DEC" w:rsidRPr="00612C41" w:rsidRDefault="004E0DEC" w:rsidP="00187673">
            <w:pPr>
              <w:rPr>
                <w:sz w:val="20"/>
                <w:szCs w:val="20"/>
              </w:rPr>
            </w:pPr>
            <w:r w:rsidRPr="00612C41">
              <w:rPr>
                <w:sz w:val="20"/>
                <w:szCs w:val="20"/>
              </w:rPr>
              <w:t>0,00</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0,00</w:t>
            </w:r>
          </w:p>
        </w:tc>
        <w:tc>
          <w:tcPr>
            <w:tcW w:w="1281" w:type="dxa"/>
            <w:shd w:val="clear" w:color="auto" w:fill="auto"/>
            <w:hideMark/>
          </w:tcPr>
          <w:p w:rsidR="004E0DEC" w:rsidRPr="00612C41" w:rsidRDefault="004E0DEC" w:rsidP="00187673">
            <w:pPr>
              <w:rPr>
                <w:sz w:val="20"/>
                <w:szCs w:val="20"/>
              </w:rPr>
            </w:pPr>
            <w:r w:rsidRPr="00612C41">
              <w:rPr>
                <w:sz w:val="20"/>
                <w:szCs w:val="20"/>
              </w:rPr>
              <w:t>0,00</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 xml:space="preserve">     бюджеты субъектов Росси</w:t>
            </w:r>
            <w:r w:rsidRPr="00612C41">
              <w:rPr>
                <w:sz w:val="20"/>
                <w:szCs w:val="20"/>
              </w:rPr>
              <w:t>й</w:t>
            </w:r>
            <w:r w:rsidRPr="00612C41">
              <w:rPr>
                <w:sz w:val="20"/>
                <w:szCs w:val="20"/>
              </w:rPr>
              <w:t>ской Федерации</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t>млн. рублей</w:t>
            </w:r>
          </w:p>
        </w:tc>
        <w:tc>
          <w:tcPr>
            <w:tcW w:w="1495" w:type="dxa"/>
            <w:gridSpan w:val="6"/>
            <w:shd w:val="clear" w:color="auto" w:fill="auto"/>
            <w:hideMark/>
          </w:tcPr>
          <w:p w:rsidR="004E0DEC" w:rsidRPr="00612C41" w:rsidRDefault="004E0DEC" w:rsidP="00187673">
            <w:pPr>
              <w:rPr>
                <w:sz w:val="20"/>
                <w:szCs w:val="20"/>
              </w:rPr>
            </w:pPr>
            <w:r w:rsidRPr="00612C41">
              <w:rPr>
                <w:sz w:val="20"/>
                <w:szCs w:val="20"/>
              </w:rPr>
              <w:t>4,75</w:t>
            </w:r>
          </w:p>
        </w:tc>
        <w:tc>
          <w:tcPr>
            <w:tcW w:w="1278" w:type="dxa"/>
            <w:gridSpan w:val="3"/>
            <w:shd w:val="clear" w:color="auto" w:fill="auto"/>
            <w:hideMark/>
          </w:tcPr>
          <w:p w:rsidR="004E0DEC" w:rsidRPr="00612C41" w:rsidRDefault="004E0DEC" w:rsidP="00187673">
            <w:pPr>
              <w:rPr>
                <w:sz w:val="20"/>
                <w:szCs w:val="20"/>
              </w:rPr>
            </w:pPr>
            <w:r w:rsidRPr="00612C41">
              <w:rPr>
                <w:sz w:val="20"/>
                <w:szCs w:val="20"/>
              </w:rPr>
              <w:t>3,23</w:t>
            </w:r>
          </w:p>
        </w:tc>
        <w:tc>
          <w:tcPr>
            <w:tcW w:w="1136" w:type="dxa"/>
            <w:gridSpan w:val="3"/>
            <w:shd w:val="clear" w:color="auto" w:fill="auto"/>
            <w:noWrap/>
            <w:hideMark/>
          </w:tcPr>
          <w:p w:rsidR="004E0DEC" w:rsidRPr="00612C41" w:rsidRDefault="004E0DEC" w:rsidP="00187673">
            <w:pPr>
              <w:rPr>
                <w:sz w:val="20"/>
                <w:szCs w:val="20"/>
              </w:rPr>
            </w:pPr>
            <w:r w:rsidRPr="00612C41">
              <w:rPr>
                <w:sz w:val="20"/>
                <w:szCs w:val="20"/>
              </w:rPr>
              <w:t>2,67</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0,00</w:t>
            </w:r>
          </w:p>
        </w:tc>
        <w:tc>
          <w:tcPr>
            <w:tcW w:w="1160" w:type="dxa"/>
            <w:gridSpan w:val="3"/>
            <w:shd w:val="clear" w:color="auto" w:fill="auto"/>
            <w:hideMark/>
          </w:tcPr>
          <w:p w:rsidR="004E0DEC" w:rsidRPr="00612C41" w:rsidRDefault="004E0DEC" w:rsidP="00187673">
            <w:pPr>
              <w:rPr>
                <w:sz w:val="20"/>
                <w:szCs w:val="20"/>
              </w:rPr>
            </w:pPr>
            <w:r w:rsidRPr="00612C41">
              <w:rPr>
                <w:sz w:val="20"/>
                <w:szCs w:val="20"/>
              </w:rPr>
              <w:t>0,00</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0,00</w:t>
            </w:r>
          </w:p>
        </w:tc>
        <w:tc>
          <w:tcPr>
            <w:tcW w:w="1069" w:type="dxa"/>
            <w:shd w:val="clear" w:color="auto" w:fill="auto"/>
            <w:hideMark/>
          </w:tcPr>
          <w:p w:rsidR="004E0DEC" w:rsidRPr="00612C41" w:rsidRDefault="004E0DEC" w:rsidP="00187673">
            <w:pPr>
              <w:rPr>
                <w:sz w:val="20"/>
                <w:szCs w:val="20"/>
              </w:rPr>
            </w:pPr>
            <w:r w:rsidRPr="00612C41">
              <w:rPr>
                <w:sz w:val="20"/>
                <w:szCs w:val="20"/>
              </w:rPr>
              <w:t>0,00</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0,00</w:t>
            </w:r>
          </w:p>
        </w:tc>
        <w:tc>
          <w:tcPr>
            <w:tcW w:w="1281" w:type="dxa"/>
            <w:shd w:val="clear" w:color="auto" w:fill="auto"/>
            <w:hideMark/>
          </w:tcPr>
          <w:p w:rsidR="004E0DEC" w:rsidRPr="00612C41" w:rsidRDefault="004E0DEC" w:rsidP="00187673">
            <w:pPr>
              <w:rPr>
                <w:sz w:val="20"/>
                <w:szCs w:val="20"/>
              </w:rPr>
            </w:pPr>
            <w:r w:rsidRPr="00612C41">
              <w:rPr>
                <w:sz w:val="20"/>
                <w:szCs w:val="20"/>
              </w:rPr>
              <w:t>0,00</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 xml:space="preserve">     из местных бюджетов</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t>млн. рублей</w:t>
            </w:r>
          </w:p>
        </w:tc>
        <w:tc>
          <w:tcPr>
            <w:tcW w:w="1495" w:type="dxa"/>
            <w:gridSpan w:val="6"/>
            <w:shd w:val="clear" w:color="auto" w:fill="auto"/>
            <w:hideMark/>
          </w:tcPr>
          <w:p w:rsidR="004E0DEC" w:rsidRPr="00612C41" w:rsidRDefault="004E0DEC" w:rsidP="00187673">
            <w:pPr>
              <w:rPr>
                <w:sz w:val="20"/>
                <w:szCs w:val="20"/>
              </w:rPr>
            </w:pPr>
            <w:r w:rsidRPr="00612C41">
              <w:rPr>
                <w:sz w:val="20"/>
                <w:szCs w:val="20"/>
              </w:rPr>
              <w:t> </w:t>
            </w:r>
          </w:p>
        </w:tc>
        <w:tc>
          <w:tcPr>
            <w:tcW w:w="1278" w:type="dxa"/>
            <w:gridSpan w:val="3"/>
            <w:shd w:val="clear" w:color="auto" w:fill="auto"/>
            <w:hideMark/>
          </w:tcPr>
          <w:p w:rsidR="004E0DEC" w:rsidRPr="00612C41" w:rsidRDefault="004E0DEC" w:rsidP="00187673">
            <w:pPr>
              <w:rPr>
                <w:sz w:val="20"/>
                <w:szCs w:val="20"/>
              </w:rPr>
            </w:pPr>
            <w:r w:rsidRPr="00612C41">
              <w:rPr>
                <w:sz w:val="20"/>
                <w:szCs w:val="20"/>
              </w:rPr>
              <w:t> </w:t>
            </w:r>
          </w:p>
        </w:tc>
        <w:tc>
          <w:tcPr>
            <w:tcW w:w="1136" w:type="dxa"/>
            <w:gridSpan w:val="3"/>
            <w:shd w:val="clear" w:color="auto" w:fill="auto"/>
            <w:noWrap/>
            <w:hideMark/>
          </w:tcPr>
          <w:p w:rsidR="004E0DEC" w:rsidRPr="00612C41" w:rsidRDefault="004E0DEC" w:rsidP="00187673">
            <w:pPr>
              <w:rPr>
                <w:sz w:val="20"/>
                <w:szCs w:val="20"/>
              </w:rPr>
            </w:pPr>
            <w:r w:rsidRPr="00612C41">
              <w:rPr>
                <w:sz w:val="20"/>
                <w:szCs w:val="20"/>
              </w:rPr>
              <w:t> </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 </w:t>
            </w:r>
          </w:p>
        </w:tc>
        <w:tc>
          <w:tcPr>
            <w:tcW w:w="1160" w:type="dxa"/>
            <w:gridSpan w:val="3"/>
            <w:shd w:val="clear" w:color="auto" w:fill="auto"/>
            <w:hideMark/>
          </w:tcPr>
          <w:p w:rsidR="004E0DEC" w:rsidRPr="00612C41" w:rsidRDefault="004E0DEC" w:rsidP="00187673">
            <w:pPr>
              <w:rPr>
                <w:sz w:val="20"/>
                <w:szCs w:val="20"/>
              </w:rPr>
            </w:pPr>
            <w:r w:rsidRPr="00612C41">
              <w:rPr>
                <w:sz w:val="20"/>
                <w:szCs w:val="20"/>
              </w:rPr>
              <w:t> </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 </w:t>
            </w:r>
          </w:p>
        </w:tc>
        <w:tc>
          <w:tcPr>
            <w:tcW w:w="1069" w:type="dxa"/>
            <w:shd w:val="clear" w:color="auto" w:fill="auto"/>
            <w:hideMark/>
          </w:tcPr>
          <w:p w:rsidR="004E0DEC" w:rsidRPr="00612C41" w:rsidRDefault="004E0DEC" w:rsidP="00187673">
            <w:pPr>
              <w:rPr>
                <w:sz w:val="20"/>
                <w:szCs w:val="20"/>
              </w:rPr>
            </w:pPr>
            <w:r w:rsidRPr="00612C41">
              <w:rPr>
                <w:sz w:val="20"/>
                <w:szCs w:val="20"/>
              </w:rPr>
              <w:t> </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 </w:t>
            </w:r>
          </w:p>
        </w:tc>
        <w:tc>
          <w:tcPr>
            <w:tcW w:w="1281" w:type="dxa"/>
            <w:shd w:val="clear" w:color="auto" w:fill="auto"/>
            <w:hideMark/>
          </w:tcPr>
          <w:p w:rsidR="004E0DEC" w:rsidRPr="00612C41" w:rsidRDefault="004E0DEC" w:rsidP="00187673">
            <w:pPr>
              <w:rPr>
                <w:sz w:val="20"/>
                <w:szCs w:val="20"/>
              </w:rPr>
            </w:pPr>
            <w:r w:rsidRPr="00612C41">
              <w:rPr>
                <w:sz w:val="20"/>
                <w:szCs w:val="20"/>
              </w:rPr>
              <w:t> </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Прочие</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t>млн. рублей</w:t>
            </w:r>
          </w:p>
        </w:tc>
        <w:tc>
          <w:tcPr>
            <w:tcW w:w="1495" w:type="dxa"/>
            <w:gridSpan w:val="6"/>
            <w:shd w:val="clear" w:color="auto" w:fill="auto"/>
            <w:hideMark/>
          </w:tcPr>
          <w:p w:rsidR="004E0DEC" w:rsidRPr="00612C41" w:rsidRDefault="004E0DEC" w:rsidP="00187673">
            <w:pPr>
              <w:rPr>
                <w:sz w:val="20"/>
                <w:szCs w:val="20"/>
              </w:rPr>
            </w:pPr>
            <w:r w:rsidRPr="00612C41">
              <w:rPr>
                <w:sz w:val="20"/>
                <w:szCs w:val="20"/>
              </w:rPr>
              <w:t> </w:t>
            </w:r>
          </w:p>
        </w:tc>
        <w:tc>
          <w:tcPr>
            <w:tcW w:w="1278" w:type="dxa"/>
            <w:gridSpan w:val="3"/>
            <w:shd w:val="clear" w:color="auto" w:fill="auto"/>
            <w:hideMark/>
          </w:tcPr>
          <w:p w:rsidR="004E0DEC" w:rsidRPr="00612C41" w:rsidRDefault="004E0DEC" w:rsidP="00187673">
            <w:pPr>
              <w:rPr>
                <w:sz w:val="20"/>
                <w:szCs w:val="20"/>
              </w:rPr>
            </w:pPr>
            <w:r w:rsidRPr="00612C41">
              <w:rPr>
                <w:sz w:val="20"/>
                <w:szCs w:val="20"/>
              </w:rPr>
              <w:t> </w:t>
            </w:r>
          </w:p>
        </w:tc>
        <w:tc>
          <w:tcPr>
            <w:tcW w:w="1136" w:type="dxa"/>
            <w:gridSpan w:val="3"/>
            <w:shd w:val="clear" w:color="auto" w:fill="auto"/>
            <w:noWrap/>
            <w:hideMark/>
          </w:tcPr>
          <w:p w:rsidR="004E0DEC" w:rsidRPr="00612C41" w:rsidRDefault="004E0DEC" w:rsidP="00187673">
            <w:pPr>
              <w:rPr>
                <w:sz w:val="20"/>
                <w:szCs w:val="20"/>
              </w:rPr>
            </w:pPr>
            <w:r w:rsidRPr="00612C41">
              <w:rPr>
                <w:sz w:val="20"/>
                <w:szCs w:val="20"/>
              </w:rPr>
              <w:t> </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 </w:t>
            </w:r>
          </w:p>
        </w:tc>
        <w:tc>
          <w:tcPr>
            <w:tcW w:w="1160" w:type="dxa"/>
            <w:gridSpan w:val="3"/>
            <w:shd w:val="clear" w:color="auto" w:fill="auto"/>
            <w:hideMark/>
          </w:tcPr>
          <w:p w:rsidR="004E0DEC" w:rsidRPr="00612C41" w:rsidRDefault="004E0DEC" w:rsidP="00187673">
            <w:pPr>
              <w:rPr>
                <w:sz w:val="20"/>
                <w:szCs w:val="20"/>
              </w:rPr>
            </w:pPr>
            <w:r w:rsidRPr="00612C41">
              <w:rPr>
                <w:sz w:val="20"/>
                <w:szCs w:val="20"/>
              </w:rPr>
              <w:t> </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 </w:t>
            </w:r>
          </w:p>
        </w:tc>
        <w:tc>
          <w:tcPr>
            <w:tcW w:w="1069" w:type="dxa"/>
            <w:shd w:val="clear" w:color="auto" w:fill="auto"/>
            <w:hideMark/>
          </w:tcPr>
          <w:p w:rsidR="004E0DEC" w:rsidRPr="00612C41" w:rsidRDefault="004E0DEC" w:rsidP="00187673">
            <w:pPr>
              <w:rPr>
                <w:sz w:val="20"/>
                <w:szCs w:val="20"/>
              </w:rPr>
            </w:pPr>
            <w:r w:rsidRPr="00612C41">
              <w:rPr>
                <w:sz w:val="20"/>
                <w:szCs w:val="20"/>
              </w:rPr>
              <w:t> </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 </w:t>
            </w:r>
          </w:p>
        </w:tc>
        <w:tc>
          <w:tcPr>
            <w:tcW w:w="1281" w:type="dxa"/>
            <w:shd w:val="clear" w:color="auto" w:fill="auto"/>
            <w:hideMark/>
          </w:tcPr>
          <w:p w:rsidR="004E0DEC" w:rsidRPr="00612C41" w:rsidRDefault="004E0DEC" w:rsidP="00187673">
            <w:pPr>
              <w:rPr>
                <w:sz w:val="20"/>
                <w:szCs w:val="20"/>
              </w:rPr>
            </w:pPr>
            <w:r w:rsidRPr="00612C41">
              <w:rPr>
                <w:sz w:val="20"/>
                <w:szCs w:val="20"/>
              </w:rPr>
              <w:t> </w:t>
            </w:r>
          </w:p>
        </w:tc>
      </w:tr>
      <w:tr w:rsidR="004E0DEC" w:rsidRPr="00612C41" w:rsidTr="004E0D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5687" w:type="dxa"/>
            <w:gridSpan w:val="27"/>
            <w:shd w:val="clear" w:color="auto" w:fill="auto"/>
            <w:hideMark/>
          </w:tcPr>
          <w:p w:rsidR="004E0DEC" w:rsidRPr="00612C41" w:rsidRDefault="004E0DEC" w:rsidP="00187673">
            <w:pPr>
              <w:rPr>
                <w:sz w:val="20"/>
                <w:szCs w:val="20"/>
              </w:rPr>
            </w:pPr>
            <w:r w:rsidRPr="00612C41">
              <w:rPr>
                <w:sz w:val="20"/>
                <w:szCs w:val="20"/>
              </w:rPr>
              <w:t xml:space="preserve">Бюджет </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 xml:space="preserve">Доходы бюджета </w:t>
            </w:r>
          </w:p>
        </w:tc>
        <w:tc>
          <w:tcPr>
            <w:tcW w:w="1504" w:type="dxa"/>
            <w:gridSpan w:val="2"/>
            <w:shd w:val="clear" w:color="auto" w:fill="auto"/>
            <w:hideMark/>
          </w:tcPr>
          <w:p w:rsidR="004E0DEC" w:rsidRPr="00612C41" w:rsidRDefault="004E0DEC" w:rsidP="00187673">
            <w:pPr>
              <w:rPr>
                <w:sz w:val="20"/>
                <w:szCs w:val="20"/>
              </w:rPr>
            </w:pPr>
            <w:proofErr w:type="gramStart"/>
            <w:r w:rsidRPr="00612C41">
              <w:rPr>
                <w:sz w:val="20"/>
                <w:szCs w:val="20"/>
              </w:rPr>
              <w:t>млн</w:t>
            </w:r>
            <w:proofErr w:type="gramEnd"/>
            <w:r w:rsidRPr="00612C41">
              <w:rPr>
                <w:sz w:val="20"/>
                <w:szCs w:val="20"/>
              </w:rPr>
              <w:t xml:space="preserve"> руб.</w:t>
            </w:r>
          </w:p>
        </w:tc>
        <w:tc>
          <w:tcPr>
            <w:tcW w:w="1495" w:type="dxa"/>
            <w:gridSpan w:val="6"/>
            <w:shd w:val="clear" w:color="auto" w:fill="auto"/>
            <w:hideMark/>
          </w:tcPr>
          <w:p w:rsidR="004E0DEC" w:rsidRPr="00612C41" w:rsidRDefault="004E0DEC" w:rsidP="00187673">
            <w:pPr>
              <w:rPr>
                <w:sz w:val="20"/>
                <w:szCs w:val="20"/>
              </w:rPr>
            </w:pPr>
            <w:r w:rsidRPr="00612C41">
              <w:rPr>
                <w:sz w:val="20"/>
                <w:szCs w:val="20"/>
              </w:rPr>
              <w:t>1267,93</w:t>
            </w:r>
          </w:p>
        </w:tc>
        <w:tc>
          <w:tcPr>
            <w:tcW w:w="1278" w:type="dxa"/>
            <w:gridSpan w:val="3"/>
            <w:shd w:val="clear" w:color="auto" w:fill="auto"/>
            <w:hideMark/>
          </w:tcPr>
          <w:p w:rsidR="004E0DEC" w:rsidRPr="00612C41" w:rsidRDefault="004E0DEC" w:rsidP="00187673">
            <w:pPr>
              <w:rPr>
                <w:sz w:val="20"/>
                <w:szCs w:val="20"/>
              </w:rPr>
            </w:pPr>
            <w:r w:rsidRPr="00612C41">
              <w:rPr>
                <w:sz w:val="20"/>
                <w:szCs w:val="20"/>
              </w:rPr>
              <w:t>1472,88</w:t>
            </w:r>
          </w:p>
        </w:tc>
        <w:tc>
          <w:tcPr>
            <w:tcW w:w="1136" w:type="dxa"/>
            <w:gridSpan w:val="3"/>
            <w:shd w:val="clear" w:color="auto" w:fill="auto"/>
            <w:noWrap/>
            <w:hideMark/>
          </w:tcPr>
          <w:p w:rsidR="004E0DEC" w:rsidRPr="00612C41" w:rsidRDefault="004E0DEC" w:rsidP="00187673">
            <w:pPr>
              <w:rPr>
                <w:sz w:val="20"/>
                <w:szCs w:val="20"/>
              </w:rPr>
            </w:pPr>
            <w:r w:rsidRPr="00612C41">
              <w:rPr>
                <w:sz w:val="20"/>
                <w:szCs w:val="20"/>
              </w:rPr>
              <w:t>1302,96</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973,21</w:t>
            </w:r>
          </w:p>
        </w:tc>
        <w:tc>
          <w:tcPr>
            <w:tcW w:w="1160" w:type="dxa"/>
            <w:gridSpan w:val="3"/>
            <w:shd w:val="clear" w:color="auto" w:fill="auto"/>
            <w:hideMark/>
          </w:tcPr>
          <w:p w:rsidR="004E0DEC" w:rsidRPr="00612C41" w:rsidRDefault="004E0DEC" w:rsidP="00187673">
            <w:pPr>
              <w:rPr>
                <w:sz w:val="20"/>
                <w:szCs w:val="20"/>
              </w:rPr>
            </w:pPr>
            <w:r w:rsidRPr="00612C41">
              <w:rPr>
                <w:sz w:val="20"/>
                <w:szCs w:val="20"/>
              </w:rPr>
              <w:t>972,18</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1 030,25</w:t>
            </w:r>
          </w:p>
        </w:tc>
        <w:tc>
          <w:tcPr>
            <w:tcW w:w="1069" w:type="dxa"/>
            <w:shd w:val="clear" w:color="auto" w:fill="auto"/>
            <w:hideMark/>
          </w:tcPr>
          <w:p w:rsidR="004E0DEC" w:rsidRPr="00612C41" w:rsidRDefault="004E0DEC" w:rsidP="00187673">
            <w:pPr>
              <w:rPr>
                <w:sz w:val="20"/>
                <w:szCs w:val="20"/>
              </w:rPr>
            </w:pPr>
            <w:r w:rsidRPr="00612C41">
              <w:rPr>
                <w:sz w:val="20"/>
                <w:szCs w:val="20"/>
              </w:rPr>
              <w:t>1 029,16</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1 050,86</w:t>
            </w:r>
          </w:p>
        </w:tc>
        <w:tc>
          <w:tcPr>
            <w:tcW w:w="1281" w:type="dxa"/>
            <w:shd w:val="clear" w:color="auto" w:fill="auto"/>
            <w:hideMark/>
          </w:tcPr>
          <w:p w:rsidR="004E0DEC" w:rsidRPr="00612C41" w:rsidRDefault="004E0DEC" w:rsidP="00187673">
            <w:pPr>
              <w:rPr>
                <w:sz w:val="20"/>
                <w:szCs w:val="20"/>
              </w:rPr>
            </w:pPr>
            <w:r w:rsidRPr="00612C41">
              <w:rPr>
                <w:sz w:val="20"/>
                <w:szCs w:val="20"/>
              </w:rPr>
              <w:t>1 049,74</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Налоговые и неналоговые дох</w:t>
            </w:r>
            <w:r w:rsidRPr="00612C41">
              <w:rPr>
                <w:sz w:val="20"/>
                <w:szCs w:val="20"/>
              </w:rPr>
              <w:t>о</w:t>
            </w:r>
            <w:r w:rsidRPr="00612C41">
              <w:rPr>
                <w:sz w:val="20"/>
                <w:szCs w:val="20"/>
              </w:rPr>
              <w:t>ды, всего</w:t>
            </w:r>
          </w:p>
        </w:tc>
        <w:tc>
          <w:tcPr>
            <w:tcW w:w="1504" w:type="dxa"/>
            <w:gridSpan w:val="2"/>
            <w:shd w:val="clear" w:color="auto" w:fill="auto"/>
            <w:hideMark/>
          </w:tcPr>
          <w:p w:rsidR="004E0DEC" w:rsidRPr="00612C41" w:rsidRDefault="004E0DEC" w:rsidP="00187673">
            <w:pPr>
              <w:rPr>
                <w:sz w:val="20"/>
                <w:szCs w:val="20"/>
              </w:rPr>
            </w:pPr>
            <w:proofErr w:type="gramStart"/>
            <w:r w:rsidRPr="00612C41">
              <w:rPr>
                <w:sz w:val="20"/>
                <w:szCs w:val="20"/>
              </w:rPr>
              <w:t>млн</w:t>
            </w:r>
            <w:proofErr w:type="gramEnd"/>
            <w:r w:rsidRPr="00612C41">
              <w:rPr>
                <w:sz w:val="20"/>
                <w:szCs w:val="20"/>
              </w:rPr>
              <w:t xml:space="preserve"> руб.</w:t>
            </w:r>
          </w:p>
        </w:tc>
        <w:tc>
          <w:tcPr>
            <w:tcW w:w="1495" w:type="dxa"/>
            <w:gridSpan w:val="6"/>
            <w:shd w:val="clear" w:color="auto" w:fill="auto"/>
            <w:hideMark/>
          </w:tcPr>
          <w:p w:rsidR="004E0DEC" w:rsidRPr="00612C41" w:rsidRDefault="004E0DEC" w:rsidP="00187673">
            <w:pPr>
              <w:rPr>
                <w:sz w:val="20"/>
                <w:szCs w:val="20"/>
              </w:rPr>
            </w:pPr>
            <w:r w:rsidRPr="00612C41">
              <w:rPr>
                <w:sz w:val="20"/>
                <w:szCs w:val="20"/>
              </w:rPr>
              <w:t>261,23</w:t>
            </w:r>
          </w:p>
        </w:tc>
        <w:tc>
          <w:tcPr>
            <w:tcW w:w="1278" w:type="dxa"/>
            <w:gridSpan w:val="3"/>
            <w:shd w:val="clear" w:color="auto" w:fill="auto"/>
            <w:hideMark/>
          </w:tcPr>
          <w:p w:rsidR="004E0DEC" w:rsidRPr="00612C41" w:rsidRDefault="004E0DEC" w:rsidP="00187673">
            <w:pPr>
              <w:rPr>
                <w:sz w:val="20"/>
                <w:szCs w:val="20"/>
              </w:rPr>
            </w:pPr>
            <w:r w:rsidRPr="00612C41">
              <w:rPr>
                <w:sz w:val="20"/>
                <w:szCs w:val="20"/>
              </w:rPr>
              <w:t>259,4</w:t>
            </w:r>
          </w:p>
        </w:tc>
        <w:tc>
          <w:tcPr>
            <w:tcW w:w="1136" w:type="dxa"/>
            <w:gridSpan w:val="3"/>
            <w:shd w:val="clear" w:color="auto" w:fill="auto"/>
            <w:noWrap/>
            <w:hideMark/>
          </w:tcPr>
          <w:p w:rsidR="004E0DEC" w:rsidRPr="00612C41" w:rsidRDefault="004E0DEC" w:rsidP="00187673">
            <w:pPr>
              <w:rPr>
                <w:sz w:val="20"/>
                <w:szCs w:val="20"/>
              </w:rPr>
            </w:pPr>
            <w:r w:rsidRPr="00612C41">
              <w:rPr>
                <w:sz w:val="20"/>
                <w:szCs w:val="20"/>
              </w:rPr>
              <w:t>274,32</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280,06</w:t>
            </w:r>
          </w:p>
        </w:tc>
        <w:tc>
          <w:tcPr>
            <w:tcW w:w="1160" w:type="dxa"/>
            <w:gridSpan w:val="3"/>
            <w:shd w:val="clear" w:color="auto" w:fill="auto"/>
            <w:hideMark/>
          </w:tcPr>
          <w:p w:rsidR="004E0DEC" w:rsidRPr="00612C41" w:rsidRDefault="004E0DEC" w:rsidP="00187673">
            <w:pPr>
              <w:rPr>
                <w:sz w:val="20"/>
                <w:szCs w:val="20"/>
              </w:rPr>
            </w:pPr>
            <w:r w:rsidRPr="00612C41">
              <w:rPr>
                <w:sz w:val="20"/>
                <w:szCs w:val="20"/>
              </w:rPr>
              <w:t>279,76</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285,01</w:t>
            </w:r>
          </w:p>
        </w:tc>
        <w:tc>
          <w:tcPr>
            <w:tcW w:w="1069" w:type="dxa"/>
            <w:shd w:val="clear" w:color="auto" w:fill="auto"/>
            <w:hideMark/>
          </w:tcPr>
          <w:p w:rsidR="004E0DEC" w:rsidRPr="00612C41" w:rsidRDefault="004E0DEC" w:rsidP="00187673">
            <w:pPr>
              <w:rPr>
                <w:sz w:val="20"/>
                <w:szCs w:val="20"/>
              </w:rPr>
            </w:pPr>
            <w:r w:rsidRPr="00612C41">
              <w:rPr>
                <w:sz w:val="20"/>
                <w:szCs w:val="20"/>
              </w:rPr>
              <w:t>284,71</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290,71</w:t>
            </w:r>
          </w:p>
        </w:tc>
        <w:tc>
          <w:tcPr>
            <w:tcW w:w="1281" w:type="dxa"/>
            <w:shd w:val="clear" w:color="auto" w:fill="auto"/>
            <w:hideMark/>
          </w:tcPr>
          <w:p w:rsidR="004E0DEC" w:rsidRPr="00612C41" w:rsidRDefault="004E0DEC" w:rsidP="00187673">
            <w:pPr>
              <w:rPr>
                <w:sz w:val="20"/>
                <w:szCs w:val="20"/>
              </w:rPr>
            </w:pPr>
            <w:r w:rsidRPr="00612C41">
              <w:rPr>
                <w:sz w:val="20"/>
                <w:szCs w:val="20"/>
              </w:rPr>
              <w:t>290,40</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Налоговые доходы консолид</w:t>
            </w:r>
            <w:r w:rsidRPr="00612C41">
              <w:rPr>
                <w:sz w:val="20"/>
                <w:szCs w:val="20"/>
              </w:rPr>
              <w:t>и</w:t>
            </w:r>
            <w:r w:rsidRPr="00612C41">
              <w:rPr>
                <w:sz w:val="20"/>
                <w:szCs w:val="20"/>
              </w:rPr>
              <w:t>рованного бюджета муниц</w:t>
            </w:r>
            <w:r w:rsidRPr="00612C41">
              <w:rPr>
                <w:sz w:val="20"/>
                <w:szCs w:val="20"/>
              </w:rPr>
              <w:t>и</w:t>
            </w:r>
            <w:r w:rsidRPr="00612C41">
              <w:rPr>
                <w:sz w:val="20"/>
                <w:szCs w:val="20"/>
              </w:rPr>
              <w:t>пального образования Ставр</w:t>
            </w:r>
            <w:r w:rsidRPr="00612C41">
              <w:rPr>
                <w:sz w:val="20"/>
                <w:szCs w:val="20"/>
              </w:rPr>
              <w:t>о</w:t>
            </w:r>
            <w:r w:rsidRPr="00612C41">
              <w:rPr>
                <w:sz w:val="20"/>
                <w:szCs w:val="20"/>
              </w:rPr>
              <w:t>польского края всего, в том чи</w:t>
            </w:r>
            <w:r w:rsidRPr="00612C41">
              <w:rPr>
                <w:sz w:val="20"/>
                <w:szCs w:val="20"/>
              </w:rPr>
              <w:t>с</w:t>
            </w:r>
            <w:r w:rsidRPr="00612C41">
              <w:rPr>
                <w:sz w:val="20"/>
                <w:szCs w:val="20"/>
              </w:rPr>
              <w:t>ле:</w:t>
            </w:r>
          </w:p>
        </w:tc>
        <w:tc>
          <w:tcPr>
            <w:tcW w:w="1504" w:type="dxa"/>
            <w:gridSpan w:val="2"/>
            <w:shd w:val="clear" w:color="auto" w:fill="auto"/>
            <w:hideMark/>
          </w:tcPr>
          <w:p w:rsidR="004E0DEC" w:rsidRPr="00612C41" w:rsidRDefault="004E0DEC" w:rsidP="00187673">
            <w:pPr>
              <w:rPr>
                <w:sz w:val="20"/>
                <w:szCs w:val="20"/>
              </w:rPr>
            </w:pPr>
            <w:proofErr w:type="gramStart"/>
            <w:r w:rsidRPr="00612C41">
              <w:rPr>
                <w:sz w:val="20"/>
                <w:szCs w:val="20"/>
              </w:rPr>
              <w:t>млн</w:t>
            </w:r>
            <w:proofErr w:type="gramEnd"/>
            <w:r w:rsidRPr="00612C41">
              <w:rPr>
                <w:sz w:val="20"/>
                <w:szCs w:val="20"/>
              </w:rPr>
              <w:t xml:space="preserve"> руб.</w:t>
            </w:r>
          </w:p>
        </w:tc>
        <w:tc>
          <w:tcPr>
            <w:tcW w:w="1495" w:type="dxa"/>
            <w:gridSpan w:val="6"/>
            <w:shd w:val="clear" w:color="auto" w:fill="auto"/>
            <w:hideMark/>
          </w:tcPr>
          <w:p w:rsidR="004E0DEC" w:rsidRPr="00612C41" w:rsidRDefault="004E0DEC" w:rsidP="00187673">
            <w:pPr>
              <w:rPr>
                <w:sz w:val="20"/>
                <w:szCs w:val="20"/>
              </w:rPr>
            </w:pPr>
            <w:r w:rsidRPr="00612C41">
              <w:rPr>
                <w:sz w:val="20"/>
                <w:szCs w:val="20"/>
              </w:rPr>
              <w:t>218,97</w:t>
            </w:r>
          </w:p>
        </w:tc>
        <w:tc>
          <w:tcPr>
            <w:tcW w:w="1278" w:type="dxa"/>
            <w:gridSpan w:val="3"/>
            <w:shd w:val="clear" w:color="auto" w:fill="auto"/>
            <w:hideMark/>
          </w:tcPr>
          <w:p w:rsidR="004E0DEC" w:rsidRPr="00612C41" w:rsidRDefault="004E0DEC" w:rsidP="00187673">
            <w:pPr>
              <w:rPr>
                <w:sz w:val="20"/>
                <w:szCs w:val="20"/>
              </w:rPr>
            </w:pPr>
            <w:r w:rsidRPr="00612C41">
              <w:rPr>
                <w:sz w:val="20"/>
                <w:szCs w:val="20"/>
              </w:rPr>
              <w:t>210,72</w:t>
            </w:r>
          </w:p>
        </w:tc>
        <w:tc>
          <w:tcPr>
            <w:tcW w:w="1136" w:type="dxa"/>
            <w:gridSpan w:val="3"/>
            <w:shd w:val="clear" w:color="auto" w:fill="auto"/>
            <w:noWrap/>
            <w:hideMark/>
          </w:tcPr>
          <w:p w:rsidR="004E0DEC" w:rsidRPr="00612C41" w:rsidRDefault="004E0DEC" w:rsidP="00187673">
            <w:pPr>
              <w:rPr>
                <w:sz w:val="20"/>
                <w:szCs w:val="20"/>
              </w:rPr>
            </w:pPr>
            <w:r w:rsidRPr="00612C41">
              <w:rPr>
                <w:sz w:val="20"/>
                <w:szCs w:val="20"/>
              </w:rPr>
              <w:t>233,42</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240,22</w:t>
            </w:r>
          </w:p>
        </w:tc>
        <w:tc>
          <w:tcPr>
            <w:tcW w:w="1160" w:type="dxa"/>
            <w:gridSpan w:val="3"/>
            <w:shd w:val="clear" w:color="auto" w:fill="auto"/>
            <w:noWrap/>
            <w:hideMark/>
          </w:tcPr>
          <w:p w:rsidR="004E0DEC" w:rsidRPr="00612C41" w:rsidRDefault="004E0DEC" w:rsidP="00187673">
            <w:pPr>
              <w:rPr>
                <w:sz w:val="20"/>
                <w:szCs w:val="20"/>
              </w:rPr>
            </w:pPr>
            <w:r w:rsidRPr="00612C41">
              <w:rPr>
                <w:sz w:val="20"/>
                <w:szCs w:val="20"/>
              </w:rPr>
              <w:t>239,97</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245,17</w:t>
            </w:r>
          </w:p>
        </w:tc>
        <w:tc>
          <w:tcPr>
            <w:tcW w:w="1069" w:type="dxa"/>
            <w:shd w:val="clear" w:color="auto" w:fill="auto"/>
            <w:noWrap/>
            <w:hideMark/>
          </w:tcPr>
          <w:p w:rsidR="004E0DEC" w:rsidRPr="00612C41" w:rsidRDefault="004E0DEC" w:rsidP="00187673">
            <w:pPr>
              <w:rPr>
                <w:sz w:val="20"/>
                <w:szCs w:val="20"/>
              </w:rPr>
            </w:pPr>
            <w:r w:rsidRPr="00612C41">
              <w:rPr>
                <w:sz w:val="20"/>
                <w:szCs w:val="20"/>
              </w:rPr>
              <w:t>244,91</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250,07</w:t>
            </w:r>
          </w:p>
        </w:tc>
        <w:tc>
          <w:tcPr>
            <w:tcW w:w="1281" w:type="dxa"/>
            <w:shd w:val="clear" w:color="auto" w:fill="auto"/>
            <w:noWrap/>
            <w:hideMark/>
          </w:tcPr>
          <w:p w:rsidR="004E0DEC" w:rsidRPr="00612C41" w:rsidRDefault="004E0DEC" w:rsidP="00187673">
            <w:pPr>
              <w:rPr>
                <w:sz w:val="20"/>
                <w:szCs w:val="20"/>
              </w:rPr>
            </w:pPr>
            <w:r w:rsidRPr="00612C41">
              <w:rPr>
                <w:sz w:val="20"/>
                <w:szCs w:val="20"/>
              </w:rPr>
              <w:t>249,81</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налог на прибыль организаций</w:t>
            </w:r>
          </w:p>
        </w:tc>
        <w:tc>
          <w:tcPr>
            <w:tcW w:w="1504" w:type="dxa"/>
            <w:gridSpan w:val="2"/>
            <w:shd w:val="clear" w:color="auto" w:fill="auto"/>
            <w:hideMark/>
          </w:tcPr>
          <w:p w:rsidR="004E0DEC" w:rsidRPr="00612C41" w:rsidRDefault="004E0DEC" w:rsidP="00187673">
            <w:pPr>
              <w:rPr>
                <w:sz w:val="20"/>
                <w:szCs w:val="20"/>
              </w:rPr>
            </w:pPr>
            <w:proofErr w:type="gramStart"/>
            <w:r w:rsidRPr="00612C41">
              <w:rPr>
                <w:sz w:val="20"/>
                <w:szCs w:val="20"/>
              </w:rPr>
              <w:t>млн</w:t>
            </w:r>
            <w:proofErr w:type="gramEnd"/>
            <w:r w:rsidRPr="00612C41">
              <w:rPr>
                <w:sz w:val="20"/>
                <w:szCs w:val="20"/>
              </w:rPr>
              <w:t xml:space="preserve"> руб.</w:t>
            </w:r>
          </w:p>
        </w:tc>
        <w:tc>
          <w:tcPr>
            <w:tcW w:w="1495" w:type="dxa"/>
            <w:gridSpan w:val="6"/>
            <w:shd w:val="clear" w:color="auto" w:fill="auto"/>
            <w:hideMark/>
          </w:tcPr>
          <w:p w:rsidR="004E0DEC" w:rsidRPr="00612C41" w:rsidRDefault="004E0DEC" w:rsidP="00187673">
            <w:pPr>
              <w:rPr>
                <w:sz w:val="20"/>
                <w:szCs w:val="20"/>
              </w:rPr>
            </w:pPr>
            <w:r w:rsidRPr="00612C41">
              <w:rPr>
                <w:sz w:val="20"/>
                <w:szCs w:val="20"/>
              </w:rPr>
              <w:t> </w:t>
            </w:r>
          </w:p>
        </w:tc>
        <w:tc>
          <w:tcPr>
            <w:tcW w:w="1278" w:type="dxa"/>
            <w:gridSpan w:val="3"/>
            <w:shd w:val="clear" w:color="auto" w:fill="auto"/>
            <w:hideMark/>
          </w:tcPr>
          <w:p w:rsidR="004E0DEC" w:rsidRPr="00612C41" w:rsidRDefault="004E0DEC" w:rsidP="00187673">
            <w:pPr>
              <w:rPr>
                <w:sz w:val="20"/>
                <w:szCs w:val="20"/>
              </w:rPr>
            </w:pPr>
            <w:r w:rsidRPr="00612C41">
              <w:rPr>
                <w:sz w:val="20"/>
                <w:szCs w:val="20"/>
              </w:rPr>
              <w:t> </w:t>
            </w:r>
          </w:p>
        </w:tc>
        <w:tc>
          <w:tcPr>
            <w:tcW w:w="1136" w:type="dxa"/>
            <w:gridSpan w:val="3"/>
            <w:shd w:val="clear" w:color="auto" w:fill="auto"/>
            <w:noWrap/>
            <w:hideMark/>
          </w:tcPr>
          <w:p w:rsidR="004E0DEC" w:rsidRPr="00612C41" w:rsidRDefault="004E0DEC" w:rsidP="00187673">
            <w:pPr>
              <w:rPr>
                <w:sz w:val="20"/>
                <w:szCs w:val="20"/>
              </w:rPr>
            </w:pPr>
            <w:r w:rsidRPr="00612C41">
              <w:rPr>
                <w:sz w:val="20"/>
                <w:szCs w:val="20"/>
              </w:rPr>
              <w:t> </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 </w:t>
            </w:r>
          </w:p>
        </w:tc>
        <w:tc>
          <w:tcPr>
            <w:tcW w:w="1160" w:type="dxa"/>
            <w:gridSpan w:val="3"/>
            <w:shd w:val="clear" w:color="auto" w:fill="auto"/>
            <w:hideMark/>
          </w:tcPr>
          <w:p w:rsidR="004E0DEC" w:rsidRPr="00612C41" w:rsidRDefault="004E0DEC" w:rsidP="00187673">
            <w:pPr>
              <w:rPr>
                <w:sz w:val="20"/>
                <w:szCs w:val="20"/>
              </w:rPr>
            </w:pPr>
            <w:r w:rsidRPr="00612C41">
              <w:rPr>
                <w:sz w:val="20"/>
                <w:szCs w:val="20"/>
              </w:rPr>
              <w:t> </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 </w:t>
            </w:r>
          </w:p>
        </w:tc>
        <w:tc>
          <w:tcPr>
            <w:tcW w:w="1069" w:type="dxa"/>
            <w:shd w:val="clear" w:color="auto" w:fill="auto"/>
            <w:hideMark/>
          </w:tcPr>
          <w:p w:rsidR="004E0DEC" w:rsidRPr="00612C41" w:rsidRDefault="004E0DEC" w:rsidP="00187673">
            <w:pPr>
              <w:rPr>
                <w:sz w:val="20"/>
                <w:szCs w:val="20"/>
              </w:rPr>
            </w:pPr>
            <w:r w:rsidRPr="00612C41">
              <w:rPr>
                <w:sz w:val="20"/>
                <w:szCs w:val="20"/>
              </w:rPr>
              <w:t> </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 </w:t>
            </w:r>
          </w:p>
        </w:tc>
        <w:tc>
          <w:tcPr>
            <w:tcW w:w="1281" w:type="dxa"/>
            <w:shd w:val="clear" w:color="auto" w:fill="auto"/>
            <w:hideMark/>
          </w:tcPr>
          <w:p w:rsidR="004E0DEC" w:rsidRPr="00612C41" w:rsidRDefault="004E0DEC" w:rsidP="00187673">
            <w:pPr>
              <w:rPr>
                <w:sz w:val="20"/>
                <w:szCs w:val="20"/>
              </w:rPr>
            </w:pPr>
            <w:r w:rsidRPr="00612C41">
              <w:rPr>
                <w:sz w:val="20"/>
                <w:szCs w:val="20"/>
              </w:rPr>
              <w:t> </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налог на доходы физических лиц</w:t>
            </w:r>
          </w:p>
        </w:tc>
        <w:tc>
          <w:tcPr>
            <w:tcW w:w="1504" w:type="dxa"/>
            <w:gridSpan w:val="2"/>
            <w:shd w:val="clear" w:color="auto" w:fill="auto"/>
            <w:hideMark/>
          </w:tcPr>
          <w:p w:rsidR="004E0DEC" w:rsidRPr="00612C41" w:rsidRDefault="004E0DEC" w:rsidP="00187673">
            <w:pPr>
              <w:rPr>
                <w:sz w:val="20"/>
                <w:szCs w:val="20"/>
              </w:rPr>
            </w:pPr>
            <w:proofErr w:type="gramStart"/>
            <w:r w:rsidRPr="00612C41">
              <w:rPr>
                <w:sz w:val="20"/>
                <w:szCs w:val="20"/>
              </w:rPr>
              <w:t>млн</w:t>
            </w:r>
            <w:proofErr w:type="gramEnd"/>
            <w:r w:rsidRPr="00612C41">
              <w:rPr>
                <w:sz w:val="20"/>
                <w:szCs w:val="20"/>
              </w:rPr>
              <w:t xml:space="preserve"> руб.</w:t>
            </w:r>
          </w:p>
        </w:tc>
        <w:tc>
          <w:tcPr>
            <w:tcW w:w="1495" w:type="dxa"/>
            <w:gridSpan w:val="6"/>
            <w:shd w:val="clear" w:color="auto" w:fill="auto"/>
            <w:hideMark/>
          </w:tcPr>
          <w:p w:rsidR="004E0DEC" w:rsidRPr="00612C41" w:rsidRDefault="004E0DEC" w:rsidP="00187673">
            <w:pPr>
              <w:rPr>
                <w:sz w:val="20"/>
                <w:szCs w:val="20"/>
              </w:rPr>
            </w:pPr>
            <w:r w:rsidRPr="00612C41">
              <w:rPr>
                <w:sz w:val="20"/>
                <w:szCs w:val="20"/>
              </w:rPr>
              <w:t>135,66</w:t>
            </w:r>
          </w:p>
        </w:tc>
        <w:tc>
          <w:tcPr>
            <w:tcW w:w="1278" w:type="dxa"/>
            <w:gridSpan w:val="3"/>
            <w:shd w:val="clear" w:color="auto" w:fill="auto"/>
            <w:hideMark/>
          </w:tcPr>
          <w:p w:rsidR="004E0DEC" w:rsidRPr="00612C41" w:rsidRDefault="004E0DEC" w:rsidP="00187673">
            <w:pPr>
              <w:rPr>
                <w:sz w:val="20"/>
                <w:szCs w:val="20"/>
              </w:rPr>
            </w:pPr>
            <w:r w:rsidRPr="00612C41">
              <w:rPr>
                <w:sz w:val="20"/>
                <w:szCs w:val="20"/>
              </w:rPr>
              <w:t>138,45</w:t>
            </w:r>
          </w:p>
        </w:tc>
        <w:tc>
          <w:tcPr>
            <w:tcW w:w="1136" w:type="dxa"/>
            <w:gridSpan w:val="3"/>
            <w:shd w:val="clear" w:color="auto" w:fill="auto"/>
            <w:noWrap/>
            <w:hideMark/>
          </w:tcPr>
          <w:p w:rsidR="004E0DEC" w:rsidRPr="00612C41" w:rsidRDefault="004E0DEC" w:rsidP="00187673">
            <w:pPr>
              <w:rPr>
                <w:sz w:val="20"/>
                <w:szCs w:val="20"/>
              </w:rPr>
            </w:pPr>
            <w:r w:rsidRPr="00612C41">
              <w:rPr>
                <w:sz w:val="20"/>
                <w:szCs w:val="20"/>
              </w:rPr>
              <w:t>151,07</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153,39</w:t>
            </w:r>
          </w:p>
        </w:tc>
        <w:tc>
          <w:tcPr>
            <w:tcW w:w="1160" w:type="dxa"/>
            <w:gridSpan w:val="3"/>
            <w:shd w:val="clear" w:color="auto" w:fill="auto"/>
            <w:hideMark/>
          </w:tcPr>
          <w:p w:rsidR="004E0DEC" w:rsidRPr="00612C41" w:rsidRDefault="004E0DEC" w:rsidP="00187673">
            <w:pPr>
              <w:rPr>
                <w:sz w:val="20"/>
                <w:szCs w:val="20"/>
              </w:rPr>
            </w:pPr>
            <w:r w:rsidRPr="00612C41">
              <w:rPr>
                <w:sz w:val="20"/>
                <w:szCs w:val="20"/>
              </w:rPr>
              <w:t>153,23</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154,35</w:t>
            </w:r>
          </w:p>
        </w:tc>
        <w:tc>
          <w:tcPr>
            <w:tcW w:w="1069" w:type="dxa"/>
            <w:shd w:val="clear" w:color="auto" w:fill="auto"/>
            <w:hideMark/>
          </w:tcPr>
          <w:p w:rsidR="004E0DEC" w:rsidRPr="00612C41" w:rsidRDefault="004E0DEC" w:rsidP="00187673">
            <w:pPr>
              <w:rPr>
                <w:sz w:val="20"/>
                <w:szCs w:val="20"/>
              </w:rPr>
            </w:pPr>
            <w:r w:rsidRPr="00612C41">
              <w:rPr>
                <w:sz w:val="20"/>
                <w:szCs w:val="20"/>
              </w:rPr>
              <w:t>154,19</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157,44</w:t>
            </w:r>
          </w:p>
        </w:tc>
        <w:tc>
          <w:tcPr>
            <w:tcW w:w="1281" w:type="dxa"/>
            <w:shd w:val="clear" w:color="auto" w:fill="auto"/>
            <w:hideMark/>
          </w:tcPr>
          <w:p w:rsidR="004E0DEC" w:rsidRPr="00612C41" w:rsidRDefault="004E0DEC" w:rsidP="00187673">
            <w:pPr>
              <w:rPr>
                <w:sz w:val="20"/>
                <w:szCs w:val="20"/>
              </w:rPr>
            </w:pPr>
            <w:r w:rsidRPr="00612C41">
              <w:rPr>
                <w:sz w:val="20"/>
                <w:szCs w:val="20"/>
              </w:rPr>
              <w:t>157,27</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налог на добычу полезных иск</w:t>
            </w:r>
            <w:r w:rsidRPr="00612C41">
              <w:rPr>
                <w:sz w:val="20"/>
                <w:szCs w:val="20"/>
              </w:rPr>
              <w:t>о</w:t>
            </w:r>
            <w:r w:rsidRPr="00612C41">
              <w:rPr>
                <w:sz w:val="20"/>
                <w:szCs w:val="20"/>
              </w:rPr>
              <w:t>паемых</w:t>
            </w:r>
          </w:p>
        </w:tc>
        <w:tc>
          <w:tcPr>
            <w:tcW w:w="1504" w:type="dxa"/>
            <w:gridSpan w:val="2"/>
            <w:shd w:val="clear" w:color="auto" w:fill="auto"/>
            <w:hideMark/>
          </w:tcPr>
          <w:p w:rsidR="004E0DEC" w:rsidRPr="00612C41" w:rsidRDefault="004E0DEC" w:rsidP="00187673">
            <w:pPr>
              <w:rPr>
                <w:sz w:val="20"/>
                <w:szCs w:val="20"/>
              </w:rPr>
            </w:pPr>
            <w:proofErr w:type="gramStart"/>
            <w:r w:rsidRPr="00612C41">
              <w:rPr>
                <w:sz w:val="20"/>
                <w:szCs w:val="20"/>
              </w:rPr>
              <w:t>млн</w:t>
            </w:r>
            <w:proofErr w:type="gramEnd"/>
            <w:r w:rsidRPr="00612C41">
              <w:rPr>
                <w:sz w:val="20"/>
                <w:szCs w:val="20"/>
              </w:rPr>
              <w:t xml:space="preserve"> руб.</w:t>
            </w:r>
          </w:p>
        </w:tc>
        <w:tc>
          <w:tcPr>
            <w:tcW w:w="1495" w:type="dxa"/>
            <w:gridSpan w:val="6"/>
            <w:shd w:val="clear" w:color="auto" w:fill="auto"/>
            <w:hideMark/>
          </w:tcPr>
          <w:p w:rsidR="004E0DEC" w:rsidRPr="00612C41" w:rsidRDefault="004E0DEC" w:rsidP="00187673">
            <w:pPr>
              <w:rPr>
                <w:sz w:val="20"/>
                <w:szCs w:val="20"/>
              </w:rPr>
            </w:pPr>
            <w:r w:rsidRPr="00612C41">
              <w:rPr>
                <w:sz w:val="20"/>
                <w:szCs w:val="20"/>
              </w:rPr>
              <w:t> </w:t>
            </w:r>
          </w:p>
        </w:tc>
        <w:tc>
          <w:tcPr>
            <w:tcW w:w="1278" w:type="dxa"/>
            <w:gridSpan w:val="3"/>
            <w:shd w:val="clear" w:color="auto" w:fill="auto"/>
            <w:hideMark/>
          </w:tcPr>
          <w:p w:rsidR="004E0DEC" w:rsidRPr="00612C41" w:rsidRDefault="004E0DEC" w:rsidP="00187673">
            <w:pPr>
              <w:rPr>
                <w:sz w:val="20"/>
                <w:szCs w:val="20"/>
              </w:rPr>
            </w:pPr>
            <w:r w:rsidRPr="00612C41">
              <w:rPr>
                <w:sz w:val="20"/>
                <w:szCs w:val="20"/>
              </w:rPr>
              <w:t> </w:t>
            </w:r>
          </w:p>
        </w:tc>
        <w:tc>
          <w:tcPr>
            <w:tcW w:w="1136" w:type="dxa"/>
            <w:gridSpan w:val="3"/>
            <w:shd w:val="clear" w:color="auto" w:fill="auto"/>
            <w:noWrap/>
            <w:hideMark/>
          </w:tcPr>
          <w:p w:rsidR="004E0DEC" w:rsidRPr="00612C41" w:rsidRDefault="004E0DEC" w:rsidP="00187673">
            <w:pPr>
              <w:rPr>
                <w:sz w:val="20"/>
                <w:szCs w:val="20"/>
              </w:rPr>
            </w:pPr>
            <w:r w:rsidRPr="00612C41">
              <w:rPr>
                <w:sz w:val="20"/>
                <w:szCs w:val="20"/>
              </w:rPr>
              <w:t> </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 </w:t>
            </w:r>
          </w:p>
        </w:tc>
        <w:tc>
          <w:tcPr>
            <w:tcW w:w="1160" w:type="dxa"/>
            <w:gridSpan w:val="3"/>
            <w:shd w:val="clear" w:color="auto" w:fill="auto"/>
            <w:hideMark/>
          </w:tcPr>
          <w:p w:rsidR="004E0DEC" w:rsidRPr="00612C41" w:rsidRDefault="004E0DEC" w:rsidP="00187673">
            <w:pPr>
              <w:rPr>
                <w:sz w:val="20"/>
                <w:szCs w:val="20"/>
              </w:rPr>
            </w:pPr>
            <w:r w:rsidRPr="00612C41">
              <w:rPr>
                <w:sz w:val="20"/>
                <w:szCs w:val="20"/>
              </w:rPr>
              <w:t>0,00</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 </w:t>
            </w:r>
          </w:p>
        </w:tc>
        <w:tc>
          <w:tcPr>
            <w:tcW w:w="1069" w:type="dxa"/>
            <w:shd w:val="clear" w:color="auto" w:fill="auto"/>
            <w:hideMark/>
          </w:tcPr>
          <w:p w:rsidR="004E0DEC" w:rsidRPr="00612C41" w:rsidRDefault="004E0DEC" w:rsidP="00187673">
            <w:pPr>
              <w:rPr>
                <w:sz w:val="20"/>
                <w:szCs w:val="20"/>
              </w:rPr>
            </w:pPr>
            <w:r w:rsidRPr="00612C41">
              <w:rPr>
                <w:sz w:val="20"/>
                <w:szCs w:val="20"/>
              </w:rPr>
              <w:t>0,00</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0,00</w:t>
            </w:r>
          </w:p>
        </w:tc>
        <w:tc>
          <w:tcPr>
            <w:tcW w:w="1281" w:type="dxa"/>
            <w:shd w:val="clear" w:color="auto" w:fill="auto"/>
            <w:hideMark/>
          </w:tcPr>
          <w:p w:rsidR="004E0DEC" w:rsidRPr="00612C41" w:rsidRDefault="004E0DEC" w:rsidP="00187673">
            <w:pPr>
              <w:rPr>
                <w:sz w:val="20"/>
                <w:szCs w:val="20"/>
              </w:rPr>
            </w:pPr>
            <w:r w:rsidRPr="00612C41">
              <w:rPr>
                <w:sz w:val="20"/>
                <w:szCs w:val="20"/>
              </w:rPr>
              <w:t>0,00</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акцизы</w:t>
            </w:r>
          </w:p>
        </w:tc>
        <w:tc>
          <w:tcPr>
            <w:tcW w:w="1504" w:type="dxa"/>
            <w:gridSpan w:val="2"/>
            <w:shd w:val="clear" w:color="auto" w:fill="auto"/>
            <w:hideMark/>
          </w:tcPr>
          <w:p w:rsidR="004E0DEC" w:rsidRPr="00612C41" w:rsidRDefault="004E0DEC" w:rsidP="00187673">
            <w:pPr>
              <w:rPr>
                <w:sz w:val="20"/>
                <w:szCs w:val="20"/>
              </w:rPr>
            </w:pPr>
            <w:proofErr w:type="gramStart"/>
            <w:r w:rsidRPr="00612C41">
              <w:rPr>
                <w:sz w:val="20"/>
                <w:szCs w:val="20"/>
              </w:rPr>
              <w:t>млн</w:t>
            </w:r>
            <w:proofErr w:type="gramEnd"/>
            <w:r w:rsidRPr="00612C41">
              <w:rPr>
                <w:sz w:val="20"/>
                <w:szCs w:val="20"/>
              </w:rPr>
              <w:t xml:space="preserve"> руб.</w:t>
            </w:r>
          </w:p>
        </w:tc>
        <w:tc>
          <w:tcPr>
            <w:tcW w:w="1495" w:type="dxa"/>
            <w:gridSpan w:val="6"/>
            <w:shd w:val="clear" w:color="auto" w:fill="auto"/>
            <w:hideMark/>
          </w:tcPr>
          <w:p w:rsidR="004E0DEC" w:rsidRPr="00612C41" w:rsidRDefault="004E0DEC" w:rsidP="00187673">
            <w:pPr>
              <w:rPr>
                <w:sz w:val="20"/>
                <w:szCs w:val="20"/>
              </w:rPr>
            </w:pPr>
            <w:r w:rsidRPr="00612C41">
              <w:rPr>
                <w:sz w:val="20"/>
                <w:szCs w:val="20"/>
              </w:rPr>
              <w:t>18,09</w:t>
            </w:r>
          </w:p>
        </w:tc>
        <w:tc>
          <w:tcPr>
            <w:tcW w:w="1278" w:type="dxa"/>
            <w:gridSpan w:val="3"/>
            <w:shd w:val="clear" w:color="auto" w:fill="auto"/>
            <w:hideMark/>
          </w:tcPr>
          <w:p w:rsidR="004E0DEC" w:rsidRPr="00612C41" w:rsidRDefault="004E0DEC" w:rsidP="00187673">
            <w:pPr>
              <w:rPr>
                <w:sz w:val="20"/>
                <w:szCs w:val="20"/>
              </w:rPr>
            </w:pPr>
            <w:r w:rsidRPr="00612C41">
              <w:rPr>
                <w:sz w:val="20"/>
                <w:szCs w:val="20"/>
              </w:rPr>
              <w:t>18,26</w:t>
            </w:r>
          </w:p>
        </w:tc>
        <w:tc>
          <w:tcPr>
            <w:tcW w:w="1136" w:type="dxa"/>
            <w:gridSpan w:val="3"/>
            <w:shd w:val="clear" w:color="auto" w:fill="auto"/>
            <w:noWrap/>
            <w:hideMark/>
          </w:tcPr>
          <w:p w:rsidR="004E0DEC" w:rsidRPr="00612C41" w:rsidRDefault="004E0DEC" w:rsidP="00187673">
            <w:pPr>
              <w:rPr>
                <w:sz w:val="20"/>
                <w:szCs w:val="20"/>
              </w:rPr>
            </w:pPr>
            <w:r w:rsidRPr="00612C41">
              <w:rPr>
                <w:sz w:val="20"/>
                <w:szCs w:val="20"/>
              </w:rPr>
              <w:t>16,17</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16,80</w:t>
            </w:r>
          </w:p>
        </w:tc>
        <w:tc>
          <w:tcPr>
            <w:tcW w:w="1160" w:type="dxa"/>
            <w:gridSpan w:val="3"/>
            <w:shd w:val="clear" w:color="auto" w:fill="auto"/>
            <w:hideMark/>
          </w:tcPr>
          <w:p w:rsidR="004E0DEC" w:rsidRPr="00612C41" w:rsidRDefault="004E0DEC" w:rsidP="00187673">
            <w:pPr>
              <w:rPr>
                <w:sz w:val="20"/>
                <w:szCs w:val="20"/>
              </w:rPr>
            </w:pPr>
            <w:r w:rsidRPr="00612C41">
              <w:rPr>
                <w:sz w:val="20"/>
                <w:szCs w:val="20"/>
              </w:rPr>
              <w:t>16,78</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17,34</w:t>
            </w:r>
          </w:p>
        </w:tc>
        <w:tc>
          <w:tcPr>
            <w:tcW w:w="1069" w:type="dxa"/>
            <w:shd w:val="clear" w:color="auto" w:fill="auto"/>
            <w:hideMark/>
          </w:tcPr>
          <w:p w:rsidR="004E0DEC" w:rsidRPr="00612C41" w:rsidRDefault="004E0DEC" w:rsidP="00187673">
            <w:pPr>
              <w:rPr>
                <w:sz w:val="20"/>
                <w:szCs w:val="20"/>
              </w:rPr>
            </w:pPr>
            <w:r w:rsidRPr="00612C41">
              <w:rPr>
                <w:sz w:val="20"/>
                <w:szCs w:val="20"/>
              </w:rPr>
              <w:t>17,32</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17,69</w:t>
            </w:r>
          </w:p>
        </w:tc>
        <w:tc>
          <w:tcPr>
            <w:tcW w:w="1281" w:type="dxa"/>
            <w:shd w:val="clear" w:color="auto" w:fill="auto"/>
            <w:hideMark/>
          </w:tcPr>
          <w:p w:rsidR="004E0DEC" w:rsidRPr="00612C41" w:rsidRDefault="004E0DEC" w:rsidP="00187673">
            <w:pPr>
              <w:rPr>
                <w:sz w:val="20"/>
                <w:szCs w:val="20"/>
              </w:rPr>
            </w:pPr>
            <w:r w:rsidRPr="00612C41">
              <w:rPr>
                <w:sz w:val="20"/>
                <w:szCs w:val="20"/>
              </w:rPr>
              <w:t>17,67</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налог, взимаемый в связи с пр</w:t>
            </w:r>
            <w:r w:rsidRPr="00612C41">
              <w:rPr>
                <w:sz w:val="20"/>
                <w:szCs w:val="20"/>
              </w:rPr>
              <w:t>и</w:t>
            </w:r>
            <w:r w:rsidRPr="00612C41">
              <w:rPr>
                <w:sz w:val="20"/>
                <w:szCs w:val="20"/>
              </w:rPr>
              <w:t>менением упрощенной системы налогообложения</w:t>
            </w:r>
          </w:p>
        </w:tc>
        <w:tc>
          <w:tcPr>
            <w:tcW w:w="1504" w:type="dxa"/>
            <w:gridSpan w:val="2"/>
            <w:shd w:val="clear" w:color="auto" w:fill="auto"/>
            <w:hideMark/>
          </w:tcPr>
          <w:p w:rsidR="004E0DEC" w:rsidRPr="00612C41" w:rsidRDefault="004E0DEC" w:rsidP="00187673">
            <w:pPr>
              <w:rPr>
                <w:sz w:val="20"/>
                <w:szCs w:val="20"/>
              </w:rPr>
            </w:pPr>
            <w:proofErr w:type="gramStart"/>
            <w:r w:rsidRPr="00612C41">
              <w:rPr>
                <w:sz w:val="20"/>
                <w:szCs w:val="20"/>
              </w:rPr>
              <w:t>млн</w:t>
            </w:r>
            <w:proofErr w:type="gramEnd"/>
            <w:r w:rsidRPr="00612C41">
              <w:rPr>
                <w:sz w:val="20"/>
                <w:szCs w:val="20"/>
              </w:rPr>
              <w:t xml:space="preserve"> руб.</w:t>
            </w:r>
          </w:p>
        </w:tc>
        <w:tc>
          <w:tcPr>
            <w:tcW w:w="1495" w:type="dxa"/>
            <w:gridSpan w:val="6"/>
            <w:shd w:val="clear" w:color="auto" w:fill="auto"/>
            <w:hideMark/>
          </w:tcPr>
          <w:p w:rsidR="004E0DEC" w:rsidRPr="00612C41" w:rsidRDefault="004E0DEC" w:rsidP="00187673">
            <w:pPr>
              <w:rPr>
                <w:sz w:val="20"/>
                <w:szCs w:val="20"/>
              </w:rPr>
            </w:pPr>
            <w:r w:rsidRPr="00612C41">
              <w:rPr>
                <w:sz w:val="20"/>
                <w:szCs w:val="20"/>
              </w:rPr>
              <w:t>15,89</w:t>
            </w:r>
          </w:p>
        </w:tc>
        <w:tc>
          <w:tcPr>
            <w:tcW w:w="1278" w:type="dxa"/>
            <w:gridSpan w:val="3"/>
            <w:shd w:val="clear" w:color="auto" w:fill="auto"/>
            <w:hideMark/>
          </w:tcPr>
          <w:p w:rsidR="004E0DEC" w:rsidRPr="00612C41" w:rsidRDefault="004E0DEC" w:rsidP="00187673">
            <w:pPr>
              <w:rPr>
                <w:sz w:val="20"/>
                <w:szCs w:val="20"/>
              </w:rPr>
            </w:pPr>
            <w:r w:rsidRPr="00612C41">
              <w:rPr>
                <w:sz w:val="20"/>
                <w:szCs w:val="20"/>
              </w:rPr>
              <w:t>11,81</w:t>
            </w:r>
          </w:p>
        </w:tc>
        <w:tc>
          <w:tcPr>
            <w:tcW w:w="1136" w:type="dxa"/>
            <w:gridSpan w:val="3"/>
            <w:shd w:val="clear" w:color="auto" w:fill="auto"/>
            <w:noWrap/>
            <w:hideMark/>
          </w:tcPr>
          <w:p w:rsidR="004E0DEC" w:rsidRPr="00612C41" w:rsidRDefault="004E0DEC" w:rsidP="00187673">
            <w:pPr>
              <w:rPr>
                <w:sz w:val="20"/>
                <w:szCs w:val="20"/>
              </w:rPr>
            </w:pPr>
            <w:r w:rsidRPr="00612C41">
              <w:rPr>
                <w:sz w:val="20"/>
                <w:szCs w:val="20"/>
              </w:rPr>
              <w:t>17,37</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19,00</w:t>
            </w:r>
          </w:p>
        </w:tc>
        <w:tc>
          <w:tcPr>
            <w:tcW w:w="1160" w:type="dxa"/>
            <w:gridSpan w:val="3"/>
            <w:shd w:val="clear" w:color="auto" w:fill="auto"/>
            <w:hideMark/>
          </w:tcPr>
          <w:p w:rsidR="004E0DEC" w:rsidRPr="00612C41" w:rsidRDefault="004E0DEC" w:rsidP="00187673">
            <w:pPr>
              <w:rPr>
                <w:sz w:val="20"/>
                <w:szCs w:val="20"/>
              </w:rPr>
            </w:pPr>
            <w:r w:rsidRPr="00612C41">
              <w:rPr>
                <w:sz w:val="20"/>
                <w:szCs w:val="20"/>
              </w:rPr>
              <w:t>18,98</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20,66</w:t>
            </w:r>
          </w:p>
        </w:tc>
        <w:tc>
          <w:tcPr>
            <w:tcW w:w="1069" w:type="dxa"/>
            <w:shd w:val="clear" w:color="auto" w:fill="auto"/>
            <w:hideMark/>
          </w:tcPr>
          <w:p w:rsidR="004E0DEC" w:rsidRPr="00612C41" w:rsidRDefault="004E0DEC" w:rsidP="00187673">
            <w:pPr>
              <w:rPr>
                <w:sz w:val="20"/>
                <w:szCs w:val="20"/>
              </w:rPr>
            </w:pPr>
            <w:r w:rsidRPr="00612C41">
              <w:rPr>
                <w:sz w:val="20"/>
                <w:szCs w:val="20"/>
              </w:rPr>
              <w:t>20,64</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21,07</w:t>
            </w:r>
          </w:p>
        </w:tc>
        <w:tc>
          <w:tcPr>
            <w:tcW w:w="1281" w:type="dxa"/>
            <w:shd w:val="clear" w:color="auto" w:fill="auto"/>
            <w:hideMark/>
          </w:tcPr>
          <w:p w:rsidR="004E0DEC" w:rsidRPr="00612C41" w:rsidRDefault="004E0DEC" w:rsidP="00187673">
            <w:pPr>
              <w:rPr>
                <w:sz w:val="20"/>
                <w:szCs w:val="20"/>
              </w:rPr>
            </w:pPr>
            <w:r w:rsidRPr="00612C41">
              <w:rPr>
                <w:sz w:val="20"/>
                <w:szCs w:val="20"/>
              </w:rPr>
              <w:t>21,05</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налог на имущество физических лиц</w:t>
            </w:r>
          </w:p>
        </w:tc>
        <w:tc>
          <w:tcPr>
            <w:tcW w:w="1504" w:type="dxa"/>
            <w:gridSpan w:val="2"/>
            <w:shd w:val="clear" w:color="auto" w:fill="auto"/>
            <w:hideMark/>
          </w:tcPr>
          <w:p w:rsidR="004E0DEC" w:rsidRPr="00612C41" w:rsidRDefault="004E0DEC" w:rsidP="00187673">
            <w:pPr>
              <w:rPr>
                <w:sz w:val="20"/>
                <w:szCs w:val="20"/>
              </w:rPr>
            </w:pPr>
            <w:proofErr w:type="gramStart"/>
            <w:r w:rsidRPr="00612C41">
              <w:rPr>
                <w:sz w:val="20"/>
                <w:szCs w:val="20"/>
              </w:rPr>
              <w:t>млн</w:t>
            </w:r>
            <w:proofErr w:type="gramEnd"/>
            <w:r w:rsidRPr="00612C41">
              <w:rPr>
                <w:sz w:val="20"/>
                <w:szCs w:val="20"/>
              </w:rPr>
              <w:t xml:space="preserve"> руб.</w:t>
            </w:r>
          </w:p>
        </w:tc>
        <w:tc>
          <w:tcPr>
            <w:tcW w:w="1495" w:type="dxa"/>
            <w:gridSpan w:val="6"/>
            <w:shd w:val="clear" w:color="auto" w:fill="auto"/>
            <w:hideMark/>
          </w:tcPr>
          <w:p w:rsidR="004E0DEC" w:rsidRPr="00612C41" w:rsidRDefault="004E0DEC" w:rsidP="00187673">
            <w:pPr>
              <w:rPr>
                <w:sz w:val="20"/>
                <w:szCs w:val="20"/>
              </w:rPr>
            </w:pPr>
            <w:r w:rsidRPr="00612C41">
              <w:rPr>
                <w:sz w:val="20"/>
                <w:szCs w:val="20"/>
              </w:rPr>
              <w:t>4,24</w:t>
            </w:r>
          </w:p>
        </w:tc>
        <w:tc>
          <w:tcPr>
            <w:tcW w:w="1278" w:type="dxa"/>
            <w:gridSpan w:val="3"/>
            <w:shd w:val="clear" w:color="auto" w:fill="auto"/>
            <w:hideMark/>
          </w:tcPr>
          <w:p w:rsidR="004E0DEC" w:rsidRPr="00612C41" w:rsidRDefault="004E0DEC" w:rsidP="00187673">
            <w:pPr>
              <w:rPr>
                <w:sz w:val="20"/>
                <w:szCs w:val="20"/>
              </w:rPr>
            </w:pPr>
            <w:r w:rsidRPr="00612C41">
              <w:rPr>
                <w:sz w:val="20"/>
                <w:szCs w:val="20"/>
              </w:rPr>
              <w:t>5,67</w:t>
            </w:r>
          </w:p>
        </w:tc>
        <w:tc>
          <w:tcPr>
            <w:tcW w:w="1136" w:type="dxa"/>
            <w:gridSpan w:val="3"/>
            <w:shd w:val="clear" w:color="auto" w:fill="auto"/>
            <w:noWrap/>
            <w:hideMark/>
          </w:tcPr>
          <w:p w:rsidR="004E0DEC" w:rsidRPr="00612C41" w:rsidRDefault="004E0DEC" w:rsidP="00187673">
            <w:pPr>
              <w:rPr>
                <w:sz w:val="20"/>
                <w:szCs w:val="20"/>
              </w:rPr>
            </w:pPr>
            <w:r w:rsidRPr="00612C41">
              <w:rPr>
                <w:sz w:val="20"/>
                <w:szCs w:val="20"/>
              </w:rPr>
              <w:t>5,49</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5,80</w:t>
            </w:r>
          </w:p>
        </w:tc>
        <w:tc>
          <w:tcPr>
            <w:tcW w:w="1160" w:type="dxa"/>
            <w:gridSpan w:val="3"/>
            <w:shd w:val="clear" w:color="auto" w:fill="auto"/>
            <w:hideMark/>
          </w:tcPr>
          <w:p w:rsidR="004E0DEC" w:rsidRPr="00612C41" w:rsidRDefault="004E0DEC" w:rsidP="00187673">
            <w:pPr>
              <w:rPr>
                <w:sz w:val="20"/>
                <w:szCs w:val="20"/>
              </w:rPr>
            </w:pPr>
            <w:r w:rsidRPr="00612C41">
              <w:rPr>
                <w:sz w:val="20"/>
                <w:szCs w:val="20"/>
              </w:rPr>
              <w:t>5,79</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6,12</w:t>
            </w:r>
          </w:p>
        </w:tc>
        <w:tc>
          <w:tcPr>
            <w:tcW w:w="1069" w:type="dxa"/>
            <w:shd w:val="clear" w:color="auto" w:fill="auto"/>
            <w:hideMark/>
          </w:tcPr>
          <w:p w:rsidR="004E0DEC" w:rsidRPr="00612C41" w:rsidRDefault="004E0DEC" w:rsidP="00187673">
            <w:pPr>
              <w:rPr>
                <w:sz w:val="20"/>
                <w:szCs w:val="20"/>
              </w:rPr>
            </w:pPr>
            <w:r w:rsidRPr="00612C41">
              <w:rPr>
                <w:sz w:val="20"/>
                <w:szCs w:val="20"/>
              </w:rPr>
              <w:t>6,11</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6,24</w:t>
            </w:r>
          </w:p>
        </w:tc>
        <w:tc>
          <w:tcPr>
            <w:tcW w:w="1281" w:type="dxa"/>
            <w:shd w:val="clear" w:color="auto" w:fill="auto"/>
            <w:hideMark/>
          </w:tcPr>
          <w:p w:rsidR="004E0DEC" w:rsidRPr="00612C41" w:rsidRDefault="004E0DEC" w:rsidP="00187673">
            <w:pPr>
              <w:rPr>
                <w:sz w:val="20"/>
                <w:szCs w:val="20"/>
              </w:rPr>
            </w:pPr>
            <w:r w:rsidRPr="00612C41">
              <w:rPr>
                <w:sz w:val="20"/>
                <w:szCs w:val="20"/>
              </w:rPr>
              <w:t>6,24</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налог на имущество организаций</w:t>
            </w:r>
          </w:p>
        </w:tc>
        <w:tc>
          <w:tcPr>
            <w:tcW w:w="1504" w:type="dxa"/>
            <w:gridSpan w:val="2"/>
            <w:shd w:val="clear" w:color="auto" w:fill="auto"/>
            <w:hideMark/>
          </w:tcPr>
          <w:p w:rsidR="004E0DEC" w:rsidRPr="00612C41" w:rsidRDefault="004E0DEC" w:rsidP="00187673">
            <w:pPr>
              <w:rPr>
                <w:sz w:val="20"/>
                <w:szCs w:val="20"/>
              </w:rPr>
            </w:pPr>
            <w:proofErr w:type="gramStart"/>
            <w:r w:rsidRPr="00612C41">
              <w:rPr>
                <w:sz w:val="20"/>
                <w:szCs w:val="20"/>
              </w:rPr>
              <w:t>млн</w:t>
            </w:r>
            <w:proofErr w:type="gramEnd"/>
            <w:r w:rsidRPr="00612C41">
              <w:rPr>
                <w:sz w:val="20"/>
                <w:szCs w:val="20"/>
              </w:rPr>
              <w:t xml:space="preserve"> руб.</w:t>
            </w:r>
          </w:p>
        </w:tc>
        <w:tc>
          <w:tcPr>
            <w:tcW w:w="1495" w:type="dxa"/>
            <w:gridSpan w:val="6"/>
            <w:shd w:val="clear" w:color="auto" w:fill="auto"/>
            <w:hideMark/>
          </w:tcPr>
          <w:p w:rsidR="004E0DEC" w:rsidRPr="00612C41" w:rsidRDefault="004E0DEC" w:rsidP="00187673">
            <w:pPr>
              <w:rPr>
                <w:sz w:val="20"/>
                <w:szCs w:val="20"/>
              </w:rPr>
            </w:pPr>
            <w:r w:rsidRPr="00612C41">
              <w:rPr>
                <w:sz w:val="20"/>
                <w:szCs w:val="20"/>
              </w:rPr>
              <w:t> </w:t>
            </w:r>
          </w:p>
        </w:tc>
        <w:tc>
          <w:tcPr>
            <w:tcW w:w="1278" w:type="dxa"/>
            <w:gridSpan w:val="3"/>
            <w:shd w:val="clear" w:color="auto" w:fill="auto"/>
            <w:hideMark/>
          </w:tcPr>
          <w:p w:rsidR="004E0DEC" w:rsidRPr="00612C41" w:rsidRDefault="004E0DEC" w:rsidP="00187673">
            <w:pPr>
              <w:rPr>
                <w:sz w:val="20"/>
                <w:szCs w:val="20"/>
              </w:rPr>
            </w:pPr>
            <w:r w:rsidRPr="00612C41">
              <w:rPr>
                <w:sz w:val="20"/>
                <w:szCs w:val="20"/>
              </w:rPr>
              <w:t> </w:t>
            </w:r>
          </w:p>
        </w:tc>
        <w:tc>
          <w:tcPr>
            <w:tcW w:w="1136" w:type="dxa"/>
            <w:gridSpan w:val="3"/>
            <w:shd w:val="clear" w:color="auto" w:fill="auto"/>
            <w:noWrap/>
            <w:hideMark/>
          </w:tcPr>
          <w:p w:rsidR="004E0DEC" w:rsidRPr="00612C41" w:rsidRDefault="004E0DEC" w:rsidP="00187673">
            <w:pPr>
              <w:rPr>
                <w:sz w:val="20"/>
                <w:szCs w:val="20"/>
              </w:rPr>
            </w:pPr>
            <w:r w:rsidRPr="00612C41">
              <w:rPr>
                <w:sz w:val="20"/>
                <w:szCs w:val="20"/>
              </w:rPr>
              <w:t> </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 </w:t>
            </w:r>
          </w:p>
        </w:tc>
        <w:tc>
          <w:tcPr>
            <w:tcW w:w="1160" w:type="dxa"/>
            <w:gridSpan w:val="3"/>
            <w:shd w:val="clear" w:color="auto" w:fill="auto"/>
            <w:hideMark/>
          </w:tcPr>
          <w:p w:rsidR="004E0DEC" w:rsidRPr="00612C41" w:rsidRDefault="004E0DEC" w:rsidP="00187673">
            <w:pPr>
              <w:rPr>
                <w:sz w:val="20"/>
                <w:szCs w:val="20"/>
              </w:rPr>
            </w:pPr>
            <w:r w:rsidRPr="00612C41">
              <w:rPr>
                <w:sz w:val="20"/>
                <w:szCs w:val="20"/>
              </w:rPr>
              <w:t> </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 </w:t>
            </w:r>
          </w:p>
        </w:tc>
        <w:tc>
          <w:tcPr>
            <w:tcW w:w="1069" w:type="dxa"/>
            <w:shd w:val="clear" w:color="auto" w:fill="auto"/>
            <w:hideMark/>
          </w:tcPr>
          <w:p w:rsidR="004E0DEC" w:rsidRPr="00612C41" w:rsidRDefault="004E0DEC" w:rsidP="00187673">
            <w:pPr>
              <w:rPr>
                <w:sz w:val="20"/>
                <w:szCs w:val="20"/>
              </w:rPr>
            </w:pPr>
            <w:r w:rsidRPr="00612C41">
              <w:rPr>
                <w:sz w:val="20"/>
                <w:szCs w:val="20"/>
              </w:rPr>
              <w:t> </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 </w:t>
            </w:r>
          </w:p>
        </w:tc>
        <w:tc>
          <w:tcPr>
            <w:tcW w:w="1281" w:type="dxa"/>
            <w:shd w:val="clear" w:color="auto" w:fill="auto"/>
            <w:hideMark/>
          </w:tcPr>
          <w:p w:rsidR="004E0DEC" w:rsidRPr="00612C41" w:rsidRDefault="004E0DEC" w:rsidP="00187673">
            <w:pPr>
              <w:rPr>
                <w:sz w:val="20"/>
                <w:szCs w:val="20"/>
              </w:rPr>
            </w:pPr>
            <w:r w:rsidRPr="00612C41">
              <w:rPr>
                <w:sz w:val="20"/>
                <w:szCs w:val="20"/>
              </w:rPr>
              <w:t> </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налог на игорный бизнес</w:t>
            </w:r>
          </w:p>
        </w:tc>
        <w:tc>
          <w:tcPr>
            <w:tcW w:w="1504" w:type="dxa"/>
            <w:gridSpan w:val="2"/>
            <w:shd w:val="clear" w:color="auto" w:fill="auto"/>
            <w:hideMark/>
          </w:tcPr>
          <w:p w:rsidR="004E0DEC" w:rsidRPr="00612C41" w:rsidRDefault="004E0DEC" w:rsidP="00187673">
            <w:pPr>
              <w:rPr>
                <w:sz w:val="20"/>
                <w:szCs w:val="20"/>
              </w:rPr>
            </w:pPr>
            <w:proofErr w:type="gramStart"/>
            <w:r w:rsidRPr="00612C41">
              <w:rPr>
                <w:sz w:val="20"/>
                <w:szCs w:val="20"/>
              </w:rPr>
              <w:t>млн</w:t>
            </w:r>
            <w:proofErr w:type="gramEnd"/>
            <w:r w:rsidRPr="00612C41">
              <w:rPr>
                <w:sz w:val="20"/>
                <w:szCs w:val="20"/>
              </w:rPr>
              <w:t xml:space="preserve"> руб.</w:t>
            </w:r>
          </w:p>
        </w:tc>
        <w:tc>
          <w:tcPr>
            <w:tcW w:w="1495" w:type="dxa"/>
            <w:gridSpan w:val="6"/>
            <w:shd w:val="clear" w:color="auto" w:fill="auto"/>
            <w:hideMark/>
          </w:tcPr>
          <w:p w:rsidR="004E0DEC" w:rsidRPr="00612C41" w:rsidRDefault="004E0DEC" w:rsidP="00187673">
            <w:pPr>
              <w:rPr>
                <w:sz w:val="20"/>
                <w:szCs w:val="20"/>
              </w:rPr>
            </w:pPr>
            <w:r w:rsidRPr="00612C41">
              <w:rPr>
                <w:sz w:val="20"/>
                <w:szCs w:val="20"/>
              </w:rPr>
              <w:t> </w:t>
            </w:r>
          </w:p>
        </w:tc>
        <w:tc>
          <w:tcPr>
            <w:tcW w:w="1278" w:type="dxa"/>
            <w:gridSpan w:val="3"/>
            <w:shd w:val="clear" w:color="auto" w:fill="auto"/>
            <w:hideMark/>
          </w:tcPr>
          <w:p w:rsidR="004E0DEC" w:rsidRPr="00612C41" w:rsidRDefault="004E0DEC" w:rsidP="00187673">
            <w:pPr>
              <w:rPr>
                <w:sz w:val="20"/>
                <w:szCs w:val="20"/>
              </w:rPr>
            </w:pPr>
            <w:r w:rsidRPr="00612C41">
              <w:rPr>
                <w:sz w:val="20"/>
                <w:szCs w:val="20"/>
              </w:rPr>
              <w:t> </w:t>
            </w:r>
          </w:p>
        </w:tc>
        <w:tc>
          <w:tcPr>
            <w:tcW w:w="1136" w:type="dxa"/>
            <w:gridSpan w:val="3"/>
            <w:shd w:val="clear" w:color="auto" w:fill="auto"/>
            <w:noWrap/>
            <w:hideMark/>
          </w:tcPr>
          <w:p w:rsidR="004E0DEC" w:rsidRPr="00612C41" w:rsidRDefault="004E0DEC" w:rsidP="00187673">
            <w:pPr>
              <w:rPr>
                <w:sz w:val="20"/>
                <w:szCs w:val="20"/>
              </w:rPr>
            </w:pPr>
            <w:r w:rsidRPr="00612C41">
              <w:rPr>
                <w:sz w:val="20"/>
                <w:szCs w:val="20"/>
              </w:rPr>
              <w:t> </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 </w:t>
            </w:r>
          </w:p>
        </w:tc>
        <w:tc>
          <w:tcPr>
            <w:tcW w:w="1160" w:type="dxa"/>
            <w:gridSpan w:val="3"/>
            <w:shd w:val="clear" w:color="auto" w:fill="auto"/>
            <w:hideMark/>
          </w:tcPr>
          <w:p w:rsidR="004E0DEC" w:rsidRPr="00612C41" w:rsidRDefault="004E0DEC" w:rsidP="00187673">
            <w:pPr>
              <w:rPr>
                <w:sz w:val="20"/>
                <w:szCs w:val="20"/>
              </w:rPr>
            </w:pPr>
            <w:r w:rsidRPr="00612C41">
              <w:rPr>
                <w:sz w:val="20"/>
                <w:szCs w:val="20"/>
              </w:rPr>
              <w:t> </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 </w:t>
            </w:r>
          </w:p>
        </w:tc>
        <w:tc>
          <w:tcPr>
            <w:tcW w:w="1069" w:type="dxa"/>
            <w:shd w:val="clear" w:color="auto" w:fill="auto"/>
            <w:hideMark/>
          </w:tcPr>
          <w:p w:rsidR="004E0DEC" w:rsidRPr="00612C41" w:rsidRDefault="004E0DEC" w:rsidP="00187673">
            <w:pPr>
              <w:rPr>
                <w:sz w:val="20"/>
                <w:szCs w:val="20"/>
              </w:rPr>
            </w:pPr>
            <w:r w:rsidRPr="00612C41">
              <w:rPr>
                <w:sz w:val="20"/>
                <w:szCs w:val="20"/>
              </w:rPr>
              <w:t> </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 </w:t>
            </w:r>
          </w:p>
        </w:tc>
        <w:tc>
          <w:tcPr>
            <w:tcW w:w="1281" w:type="dxa"/>
            <w:shd w:val="clear" w:color="auto" w:fill="auto"/>
            <w:hideMark/>
          </w:tcPr>
          <w:p w:rsidR="004E0DEC" w:rsidRPr="00612C41" w:rsidRDefault="004E0DEC" w:rsidP="00187673">
            <w:pPr>
              <w:rPr>
                <w:sz w:val="20"/>
                <w:szCs w:val="20"/>
              </w:rPr>
            </w:pPr>
            <w:r w:rsidRPr="00612C41">
              <w:rPr>
                <w:sz w:val="20"/>
                <w:szCs w:val="20"/>
              </w:rPr>
              <w:t> </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lastRenderedPageBreak/>
              <w:t>транспортный налог</w:t>
            </w:r>
          </w:p>
        </w:tc>
        <w:tc>
          <w:tcPr>
            <w:tcW w:w="1504" w:type="dxa"/>
            <w:gridSpan w:val="2"/>
            <w:shd w:val="clear" w:color="auto" w:fill="auto"/>
            <w:hideMark/>
          </w:tcPr>
          <w:p w:rsidR="004E0DEC" w:rsidRPr="00612C41" w:rsidRDefault="004E0DEC" w:rsidP="00187673">
            <w:pPr>
              <w:rPr>
                <w:sz w:val="20"/>
                <w:szCs w:val="20"/>
              </w:rPr>
            </w:pPr>
            <w:proofErr w:type="gramStart"/>
            <w:r w:rsidRPr="00612C41">
              <w:rPr>
                <w:sz w:val="20"/>
                <w:szCs w:val="20"/>
              </w:rPr>
              <w:t>млн</w:t>
            </w:r>
            <w:proofErr w:type="gramEnd"/>
            <w:r w:rsidRPr="00612C41">
              <w:rPr>
                <w:sz w:val="20"/>
                <w:szCs w:val="20"/>
              </w:rPr>
              <w:t xml:space="preserve"> руб.</w:t>
            </w:r>
          </w:p>
        </w:tc>
        <w:tc>
          <w:tcPr>
            <w:tcW w:w="1495" w:type="dxa"/>
            <w:gridSpan w:val="6"/>
            <w:shd w:val="clear" w:color="auto" w:fill="auto"/>
            <w:hideMark/>
          </w:tcPr>
          <w:p w:rsidR="004E0DEC" w:rsidRPr="00612C41" w:rsidRDefault="004E0DEC" w:rsidP="00187673">
            <w:pPr>
              <w:rPr>
                <w:sz w:val="20"/>
                <w:szCs w:val="20"/>
              </w:rPr>
            </w:pPr>
            <w:r w:rsidRPr="00612C41">
              <w:rPr>
                <w:sz w:val="20"/>
                <w:szCs w:val="20"/>
              </w:rPr>
              <w:t> </w:t>
            </w:r>
          </w:p>
        </w:tc>
        <w:tc>
          <w:tcPr>
            <w:tcW w:w="1278" w:type="dxa"/>
            <w:gridSpan w:val="3"/>
            <w:shd w:val="clear" w:color="auto" w:fill="auto"/>
            <w:hideMark/>
          </w:tcPr>
          <w:p w:rsidR="004E0DEC" w:rsidRPr="00612C41" w:rsidRDefault="004E0DEC" w:rsidP="00187673">
            <w:pPr>
              <w:rPr>
                <w:sz w:val="20"/>
                <w:szCs w:val="20"/>
              </w:rPr>
            </w:pPr>
            <w:r w:rsidRPr="00612C41">
              <w:rPr>
                <w:sz w:val="20"/>
                <w:szCs w:val="20"/>
              </w:rPr>
              <w:t> </w:t>
            </w:r>
          </w:p>
        </w:tc>
        <w:tc>
          <w:tcPr>
            <w:tcW w:w="1136" w:type="dxa"/>
            <w:gridSpan w:val="3"/>
            <w:shd w:val="clear" w:color="auto" w:fill="auto"/>
            <w:noWrap/>
            <w:hideMark/>
          </w:tcPr>
          <w:p w:rsidR="004E0DEC" w:rsidRPr="00612C41" w:rsidRDefault="004E0DEC" w:rsidP="00187673">
            <w:pPr>
              <w:rPr>
                <w:sz w:val="20"/>
                <w:szCs w:val="20"/>
              </w:rPr>
            </w:pPr>
            <w:r w:rsidRPr="00612C41">
              <w:rPr>
                <w:sz w:val="20"/>
                <w:szCs w:val="20"/>
              </w:rPr>
              <w:t> </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 </w:t>
            </w:r>
          </w:p>
        </w:tc>
        <w:tc>
          <w:tcPr>
            <w:tcW w:w="1160" w:type="dxa"/>
            <w:gridSpan w:val="3"/>
            <w:shd w:val="clear" w:color="auto" w:fill="auto"/>
            <w:hideMark/>
          </w:tcPr>
          <w:p w:rsidR="004E0DEC" w:rsidRPr="00612C41" w:rsidRDefault="004E0DEC" w:rsidP="00187673">
            <w:pPr>
              <w:rPr>
                <w:sz w:val="20"/>
                <w:szCs w:val="20"/>
              </w:rPr>
            </w:pPr>
            <w:r w:rsidRPr="00612C41">
              <w:rPr>
                <w:sz w:val="20"/>
                <w:szCs w:val="20"/>
              </w:rPr>
              <w:t> </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 </w:t>
            </w:r>
          </w:p>
        </w:tc>
        <w:tc>
          <w:tcPr>
            <w:tcW w:w="1069" w:type="dxa"/>
            <w:shd w:val="clear" w:color="auto" w:fill="auto"/>
            <w:hideMark/>
          </w:tcPr>
          <w:p w:rsidR="004E0DEC" w:rsidRPr="00612C41" w:rsidRDefault="004E0DEC" w:rsidP="00187673">
            <w:pPr>
              <w:rPr>
                <w:sz w:val="20"/>
                <w:szCs w:val="20"/>
              </w:rPr>
            </w:pPr>
            <w:r w:rsidRPr="00612C41">
              <w:rPr>
                <w:sz w:val="20"/>
                <w:szCs w:val="20"/>
              </w:rPr>
              <w:t> </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 </w:t>
            </w:r>
          </w:p>
        </w:tc>
        <w:tc>
          <w:tcPr>
            <w:tcW w:w="1281" w:type="dxa"/>
            <w:shd w:val="clear" w:color="auto" w:fill="auto"/>
            <w:hideMark/>
          </w:tcPr>
          <w:p w:rsidR="004E0DEC" w:rsidRPr="00612C41" w:rsidRDefault="004E0DEC" w:rsidP="00187673">
            <w:pPr>
              <w:rPr>
                <w:sz w:val="20"/>
                <w:szCs w:val="20"/>
              </w:rPr>
            </w:pPr>
            <w:r w:rsidRPr="00612C41">
              <w:rPr>
                <w:sz w:val="20"/>
                <w:szCs w:val="20"/>
              </w:rPr>
              <w:t> </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земельный налог</w:t>
            </w:r>
          </w:p>
        </w:tc>
        <w:tc>
          <w:tcPr>
            <w:tcW w:w="1504" w:type="dxa"/>
            <w:gridSpan w:val="2"/>
            <w:shd w:val="clear" w:color="auto" w:fill="auto"/>
            <w:hideMark/>
          </w:tcPr>
          <w:p w:rsidR="004E0DEC" w:rsidRPr="00612C41" w:rsidRDefault="004E0DEC" w:rsidP="00187673">
            <w:pPr>
              <w:rPr>
                <w:sz w:val="20"/>
                <w:szCs w:val="20"/>
              </w:rPr>
            </w:pPr>
            <w:proofErr w:type="gramStart"/>
            <w:r w:rsidRPr="00612C41">
              <w:rPr>
                <w:sz w:val="20"/>
                <w:szCs w:val="20"/>
              </w:rPr>
              <w:t>млн</w:t>
            </w:r>
            <w:proofErr w:type="gramEnd"/>
            <w:r w:rsidRPr="00612C41">
              <w:rPr>
                <w:sz w:val="20"/>
                <w:szCs w:val="20"/>
              </w:rPr>
              <w:t xml:space="preserve"> руб.</w:t>
            </w:r>
          </w:p>
        </w:tc>
        <w:tc>
          <w:tcPr>
            <w:tcW w:w="1495" w:type="dxa"/>
            <w:gridSpan w:val="6"/>
            <w:shd w:val="clear" w:color="auto" w:fill="auto"/>
            <w:hideMark/>
          </w:tcPr>
          <w:p w:rsidR="004E0DEC" w:rsidRPr="00612C41" w:rsidRDefault="004E0DEC" w:rsidP="00187673">
            <w:pPr>
              <w:rPr>
                <w:sz w:val="20"/>
                <w:szCs w:val="20"/>
              </w:rPr>
            </w:pPr>
            <w:r w:rsidRPr="00612C41">
              <w:rPr>
                <w:sz w:val="20"/>
                <w:szCs w:val="20"/>
              </w:rPr>
              <w:t>31,39</w:t>
            </w:r>
          </w:p>
        </w:tc>
        <w:tc>
          <w:tcPr>
            <w:tcW w:w="1278" w:type="dxa"/>
            <w:gridSpan w:val="3"/>
            <w:shd w:val="clear" w:color="auto" w:fill="auto"/>
            <w:hideMark/>
          </w:tcPr>
          <w:p w:rsidR="004E0DEC" w:rsidRPr="00612C41" w:rsidRDefault="004E0DEC" w:rsidP="00187673">
            <w:pPr>
              <w:rPr>
                <w:sz w:val="20"/>
                <w:szCs w:val="20"/>
              </w:rPr>
            </w:pPr>
            <w:r w:rsidRPr="00612C41">
              <w:rPr>
                <w:sz w:val="20"/>
                <w:szCs w:val="20"/>
              </w:rPr>
              <w:t>26</w:t>
            </w:r>
          </w:p>
        </w:tc>
        <w:tc>
          <w:tcPr>
            <w:tcW w:w="1136" w:type="dxa"/>
            <w:gridSpan w:val="3"/>
            <w:shd w:val="clear" w:color="auto" w:fill="auto"/>
            <w:noWrap/>
            <w:hideMark/>
          </w:tcPr>
          <w:p w:rsidR="004E0DEC" w:rsidRPr="00612C41" w:rsidRDefault="004E0DEC" w:rsidP="00187673">
            <w:pPr>
              <w:rPr>
                <w:sz w:val="20"/>
                <w:szCs w:val="20"/>
              </w:rPr>
            </w:pPr>
            <w:r w:rsidRPr="00612C41">
              <w:rPr>
                <w:sz w:val="20"/>
                <w:szCs w:val="20"/>
              </w:rPr>
              <w:t>31,11</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32,04</w:t>
            </w:r>
          </w:p>
        </w:tc>
        <w:tc>
          <w:tcPr>
            <w:tcW w:w="1160" w:type="dxa"/>
            <w:gridSpan w:val="3"/>
            <w:shd w:val="clear" w:color="auto" w:fill="auto"/>
            <w:hideMark/>
          </w:tcPr>
          <w:p w:rsidR="004E0DEC" w:rsidRPr="00612C41" w:rsidRDefault="004E0DEC" w:rsidP="00187673">
            <w:pPr>
              <w:rPr>
                <w:sz w:val="20"/>
                <w:szCs w:val="20"/>
              </w:rPr>
            </w:pPr>
            <w:r w:rsidRPr="00612C41">
              <w:rPr>
                <w:sz w:val="20"/>
                <w:szCs w:val="20"/>
              </w:rPr>
              <w:t>32,01</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32,53</w:t>
            </w:r>
          </w:p>
        </w:tc>
        <w:tc>
          <w:tcPr>
            <w:tcW w:w="1069" w:type="dxa"/>
            <w:shd w:val="clear" w:color="auto" w:fill="auto"/>
            <w:hideMark/>
          </w:tcPr>
          <w:p w:rsidR="004E0DEC" w:rsidRPr="00612C41" w:rsidRDefault="004E0DEC" w:rsidP="00187673">
            <w:pPr>
              <w:rPr>
                <w:sz w:val="20"/>
                <w:szCs w:val="20"/>
              </w:rPr>
            </w:pPr>
            <w:r w:rsidRPr="00612C41">
              <w:rPr>
                <w:sz w:val="20"/>
                <w:szCs w:val="20"/>
              </w:rPr>
              <w:t>32,50</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33,18</w:t>
            </w:r>
          </w:p>
        </w:tc>
        <w:tc>
          <w:tcPr>
            <w:tcW w:w="1281" w:type="dxa"/>
            <w:shd w:val="clear" w:color="auto" w:fill="auto"/>
            <w:hideMark/>
          </w:tcPr>
          <w:p w:rsidR="004E0DEC" w:rsidRPr="00612C41" w:rsidRDefault="004E0DEC" w:rsidP="00187673">
            <w:pPr>
              <w:rPr>
                <w:sz w:val="20"/>
                <w:szCs w:val="20"/>
              </w:rPr>
            </w:pPr>
            <w:r w:rsidRPr="00612C41">
              <w:rPr>
                <w:sz w:val="20"/>
                <w:szCs w:val="20"/>
              </w:rPr>
              <w:t>33,15</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Неналоговые доходы</w:t>
            </w:r>
          </w:p>
        </w:tc>
        <w:tc>
          <w:tcPr>
            <w:tcW w:w="1504" w:type="dxa"/>
            <w:gridSpan w:val="2"/>
            <w:shd w:val="clear" w:color="auto" w:fill="auto"/>
            <w:hideMark/>
          </w:tcPr>
          <w:p w:rsidR="004E0DEC" w:rsidRPr="00612C41" w:rsidRDefault="004E0DEC" w:rsidP="00187673">
            <w:pPr>
              <w:rPr>
                <w:sz w:val="20"/>
                <w:szCs w:val="20"/>
              </w:rPr>
            </w:pPr>
            <w:proofErr w:type="gramStart"/>
            <w:r w:rsidRPr="00612C41">
              <w:rPr>
                <w:sz w:val="20"/>
                <w:szCs w:val="20"/>
              </w:rPr>
              <w:t>млн</w:t>
            </w:r>
            <w:proofErr w:type="gramEnd"/>
            <w:r w:rsidRPr="00612C41">
              <w:rPr>
                <w:sz w:val="20"/>
                <w:szCs w:val="20"/>
              </w:rPr>
              <w:t xml:space="preserve"> руб.</w:t>
            </w:r>
          </w:p>
        </w:tc>
        <w:tc>
          <w:tcPr>
            <w:tcW w:w="1495" w:type="dxa"/>
            <w:gridSpan w:val="6"/>
            <w:shd w:val="clear" w:color="auto" w:fill="auto"/>
            <w:hideMark/>
          </w:tcPr>
          <w:p w:rsidR="004E0DEC" w:rsidRPr="00612C41" w:rsidRDefault="004E0DEC" w:rsidP="00187673">
            <w:pPr>
              <w:rPr>
                <w:sz w:val="20"/>
                <w:szCs w:val="20"/>
              </w:rPr>
            </w:pPr>
            <w:r w:rsidRPr="00612C41">
              <w:rPr>
                <w:sz w:val="20"/>
                <w:szCs w:val="20"/>
              </w:rPr>
              <w:t>42,26</w:t>
            </w:r>
          </w:p>
        </w:tc>
        <w:tc>
          <w:tcPr>
            <w:tcW w:w="1278" w:type="dxa"/>
            <w:gridSpan w:val="3"/>
            <w:shd w:val="clear" w:color="auto" w:fill="auto"/>
            <w:hideMark/>
          </w:tcPr>
          <w:p w:rsidR="004E0DEC" w:rsidRPr="00612C41" w:rsidRDefault="004E0DEC" w:rsidP="00187673">
            <w:pPr>
              <w:rPr>
                <w:sz w:val="20"/>
                <w:szCs w:val="20"/>
              </w:rPr>
            </w:pPr>
            <w:r w:rsidRPr="00612C41">
              <w:rPr>
                <w:sz w:val="20"/>
                <w:szCs w:val="20"/>
              </w:rPr>
              <w:t>48,68</w:t>
            </w:r>
          </w:p>
        </w:tc>
        <w:tc>
          <w:tcPr>
            <w:tcW w:w="1136" w:type="dxa"/>
            <w:gridSpan w:val="3"/>
            <w:shd w:val="clear" w:color="auto" w:fill="auto"/>
            <w:noWrap/>
            <w:hideMark/>
          </w:tcPr>
          <w:p w:rsidR="004E0DEC" w:rsidRPr="00612C41" w:rsidRDefault="004E0DEC" w:rsidP="00187673">
            <w:pPr>
              <w:rPr>
                <w:sz w:val="20"/>
                <w:szCs w:val="20"/>
              </w:rPr>
            </w:pPr>
            <w:r w:rsidRPr="00612C41">
              <w:rPr>
                <w:sz w:val="20"/>
                <w:szCs w:val="20"/>
              </w:rPr>
              <w:t>40,91</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39,84</w:t>
            </w:r>
          </w:p>
        </w:tc>
        <w:tc>
          <w:tcPr>
            <w:tcW w:w="1160" w:type="dxa"/>
            <w:gridSpan w:val="3"/>
            <w:shd w:val="clear" w:color="auto" w:fill="auto"/>
            <w:hideMark/>
          </w:tcPr>
          <w:p w:rsidR="004E0DEC" w:rsidRPr="00612C41" w:rsidRDefault="004E0DEC" w:rsidP="00187673">
            <w:pPr>
              <w:rPr>
                <w:sz w:val="20"/>
                <w:szCs w:val="20"/>
              </w:rPr>
            </w:pPr>
            <w:r w:rsidRPr="00612C41">
              <w:rPr>
                <w:sz w:val="20"/>
                <w:szCs w:val="20"/>
              </w:rPr>
              <w:t>39,80</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39,84</w:t>
            </w:r>
          </w:p>
        </w:tc>
        <w:tc>
          <w:tcPr>
            <w:tcW w:w="1069" w:type="dxa"/>
            <w:shd w:val="clear" w:color="auto" w:fill="auto"/>
            <w:hideMark/>
          </w:tcPr>
          <w:p w:rsidR="004E0DEC" w:rsidRPr="00612C41" w:rsidRDefault="004E0DEC" w:rsidP="00187673">
            <w:pPr>
              <w:rPr>
                <w:sz w:val="20"/>
                <w:szCs w:val="20"/>
              </w:rPr>
            </w:pPr>
            <w:r w:rsidRPr="00612C41">
              <w:rPr>
                <w:sz w:val="20"/>
                <w:szCs w:val="20"/>
              </w:rPr>
              <w:t>39,80</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40,64</w:t>
            </w:r>
          </w:p>
        </w:tc>
        <w:tc>
          <w:tcPr>
            <w:tcW w:w="1281" w:type="dxa"/>
            <w:shd w:val="clear" w:color="auto" w:fill="auto"/>
            <w:hideMark/>
          </w:tcPr>
          <w:p w:rsidR="004E0DEC" w:rsidRPr="00612C41" w:rsidRDefault="004E0DEC" w:rsidP="00187673">
            <w:pPr>
              <w:rPr>
                <w:sz w:val="20"/>
                <w:szCs w:val="20"/>
              </w:rPr>
            </w:pPr>
            <w:r w:rsidRPr="00612C41">
              <w:rPr>
                <w:sz w:val="20"/>
                <w:szCs w:val="20"/>
              </w:rPr>
              <w:t>40,59</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Безвозмездные поступления вс</w:t>
            </w:r>
            <w:r w:rsidRPr="00612C41">
              <w:rPr>
                <w:sz w:val="20"/>
                <w:szCs w:val="20"/>
              </w:rPr>
              <w:t>е</w:t>
            </w:r>
            <w:r w:rsidRPr="00612C41">
              <w:rPr>
                <w:sz w:val="20"/>
                <w:szCs w:val="20"/>
              </w:rPr>
              <w:t>го, в том числе</w:t>
            </w:r>
          </w:p>
        </w:tc>
        <w:tc>
          <w:tcPr>
            <w:tcW w:w="1504" w:type="dxa"/>
            <w:gridSpan w:val="2"/>
            <w:shd w:val="clear" w:color="auto" w:fill="auto"/>
            <w:hideMark/>
          </w:tcPr>
          <w:p w:rsidR="004E0DEC" w:rsidRPr="00612C41" w:rsidRDefault="004E0DEC" w:rsidP="00187673">
            <w:pPr>
              <w:rPr>
                <w:sz w:val="20"/>
                <w:szCs w:val="20"/>
              </w:rPr>
            </w:pPr>
            <w:proofErr w:type="gramStart"/>
            <w:r w:rsidRPr="00612C41">
              <w:rPr>
                <w:sz w:val="20"/>
                <w:szCs w:val="20"/>
              </w:rPr>
              <w:t>млн</w:t>
            </w:r>
            <w:proofErr w:type="gramEnd"/>
            <w:r w:rsidRPr="00612C41">
              <w:rPr>
                <w:sz w:val="20"/>
                <w:szCs w:val="20"/>
              </w:rPr>
              <w:t xml:space="preserve"> руб.</w:t>
            </w:r>
          </w:p>
        </w:tc>
        <w:tc>
          <w:tcPr>
            <w:tcW w:w="1495" w:type="dxa"/>
            <w:gridSpan w:val="6"/>
            <w:shd w:val="clear" w:color="auto" w:fill="auto"/>
            <w:hideMark/>
          </w:tcPr>
          <w:p w:rsidR="004E0DEC" w:rsidRPr="00612C41" w:rsidRDefault="004E0DEC" w:rsidP="00187673">
            <w:pPr>
              <w:rPr>
                <w:sz w:val="20"/>
                <w:szCs w:val="20"/>
              </w:rPr>
            </w:pPr>
            <w:r w:rsidRPr="00612C41">
              <w:rPr>
                <w:sz w:val="20"/>
                <w:szCs w:val="20"/>
              </w:rPr>
              <w:t>1006,7</w:t>
            </w:r>
          </w:p>
        </w:tc>
        <w:tc>
          <w:tcPr>
            <w:tcW w:w="1278" w:type="dxa"/>
            <w:gridSpan w:val="3"/>
            <w:shd w:val="clear" w:color="auto" w:fill="auto"/>
            <w:hideMark/>
          </w:tcPr>
          <w:p w:rsidR="004E0DEC" w:rsidRPr="00612C41" w:rsidRDefault="004E0DEC" w:rsidP="00187673">
            <w:pPr>
              <w:rPr>
                <w:sz w:val="20"/>
                <w:szCs w:val="20"/>
              </w:rPr>
            </w:pPr>
            <w:r w:rsidRPr="00612C41">
              <w:rPr>
                <w:sz w:val="20"/>
                <w:szCs w:val="20"/>
              </w:rPr>
              <w:t>1213,48</w:t>
            </w:r>
          </w:p>
        </w:tc>
        <w:tc>
          <w:tcPr>
            <w:tcW w:w="1136" w:type="dxa"/>
            <w:gridSpan w:val="3"/>
            <w:shd w:val="clear" w:color="auto" w:fill="auto"/>
            <w:noWrap/>
            <w:hideMark/>
          </w:tcPr>
          <w:p w:rsidR="004E0DEC" w:rsidRPr="00612C41" w:rsidRDefault="004E0DEC" w:rsidP="00187673">
            <w:pPr>
              <w:rPr>
                <w:sz w:val="20"/>
                <w:szCs w:val="20"/>
              </w:rPr>
            </w:pPr>
            <w:r w:rsidRPr="00612C41">
              <w:rPr>
                <w:sz w:val="20"/>
                <w:szCs w:val="20"/>
              </w:rPr>
              <w:t>1028,64</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693,15</w:t>
            </w:r>
          </w:p>
        </w:tc>
        <w:tc>
          <w:tcPr>
            <w:tcW w:w="1160" w:type="dxa"/>
            <w:gridSpan w:val="3"/>
            <w:shd w:val="clear" w:color="auto" w:fill="auto"/>
            <w:hideMark/>
          </w:tcPr>
          <w:p w:rsidR="004E0DEC" w:rsidRPr="00612C41" w:rsidRDefault="004E0DEC" w:rsidP="00187673">
            <w:pPr>
              <w:rPr>
                <w:sz w:val="20"/>
                <w:szCs w:val="20"/>
              </w:rPr>
            </w:pPr>
            <w:r w:rsidRPr="00612C41">
              <w:rPr>
                <w:sz w:val="20"/>
                <w:szCs w:val="20"/>
              </w:rPr>
              <w:t>692,42</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745,24</w:t>
            </w:r>
          </w:p>
        </w:tc>
        <w:tc>
          <w:tcPr>
            <w:tcW w:w="1069" w:type="dxa"/>
            <w:shd w:val="clear" w:color="auto" w:fill="auto"/>
            <w:hideMark/>
          </w:tcPr>
          <w:p w:rsidR="004E0DEC" w:rsidRPr="00612C41" w:rsidRDefault="004E0DEC" w:rsidP="00187673">
            <w:pPr>
              <w:rPr>
                <w:sz w:val="20"/>
                <w:szCs w:val="20"/>
              </w:rPr>
            </w:pPr>
            <w:r w:rsidRPr="00612C41">
              <w:rPr>
                <w:sz w:val="20"/>
                <w:szCs w:val="20"/>
              </w:rPr>
              <w:t>744,45</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760,14</w:t>
            </w:r>
          </w:p>
        </w:tc>
        <w:tc>
          <w:tcPr>
            <w:tcW w:w="1281" w:type="dxa"/>
            <w:shd w:val="clear" w:color="auto" w:fill="auto"/>
            <w:hideMark/>
          </w:tcPr>
          <w:p w:rsidR="004E0DEC" w:rsidRPr="00612C41" w:rsidRDefault="004E0DEC" w:rsidP="00187673">
            <w:pPr>
              <w:rPr>
                <w:sz w:val="20"/>
                <w:szCs w:val="20"/>
              </w:rPr>
            </w:pPr>
            <w:r w:rsidRPr="00612C41">
              <w:rPr>
                <w:sz w:val="20"/>
                <w:szCs w:val="20"/>
              </w:rPr>
              <w:t>759,34</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субсидии из федерального бю</w:t>
            </w:r>
            <w:r w:rsidRPr="00612C41">
              <w:rPr>
                <w:sz w:val="20"/>
                <w:szCs w:val="20"/>
              </w:rPr>
              <w:t>д</w:t>
            </w:r>
            <w:r w:rsidRPr="00612C41">
              <w:rPr>
                <w:sz w:val="20"/>
                <w:szCs w:val="20"/>
              </w:rPr>
              <w:t>жета</w:t>
            </w:r>
          </w:p>
        </w:tc>
        <w:tc>
          <w:tcPr>
            <w:tcW w:w="1504" w:type="dxa"/>
            <w:gridSpan w:val="2"/>
            <w:shd w:val="clear" w:color="auto" w:fill="auto"/>
            <w:hideMark/>
          </w:tcPr>
          <w:p w:rsidR="004E0DEC" w:rsidRPr="00612C41" w:rsidRDefault="004E0DEC" w:rsidP="00187673">
            <w:pPr>
              <w:rPr>
                <w:sz w:val="20"/>
                <w:szCs w:val="20"/>
              </w:rPr>
            </w:pPr>
            <w:proofErr w:type="gramStart"/>
            <w:r w:rsidRPr="00612C41">
              <w:rPr>
                <w:sz w:val="20"/>
                <w:szCs w:val="20"/>
              </w:rPr>
              <w:t>млн</w:t>
            </w:r>
            <w:proofErr w:type="gramEnd"/>
            <w:r w:rsidRPr="00612C41">
              <w:rPr>
                <w:sz w:val="20"/>
                <w:szCs w:val="20"/>
              </w:rPr>
              <w:t xml:space="preserve"> руб.</w:t>
            </w:r>
          </w:p>
        </w:tc>
        <w:tc>
          <w:tcPr>
            <w:tcW w:w="1495" w:type="dxa"/>
            <w:gridSpan w:val="6"/>
            <w:shd w:val="clear" w:color="auto" w:fill="auto"/>
            <w:hideMark/>
          </w:tcPr>
          <w:p w:rsidR="004E0DEC" w:rsidRPr="00612C41" w:rsidRDefault="004E0DEC" w:rsidP="00187673">
            <w:pPr>
              <w:rPr>
                <w:sz w:val="20"/>
                <w:szCs w:val="20"/>
              </w:rPr>
            </w:pPr>
            <w:r w:rsidRPr="00612C41">
              <w:rPr>
                <w:sz w:val="20"/>
                <w:szCs w:val="20"/>
              </w:rPr>
              <w:t>219,85</w:t>
            </w:r>
          </w:p>
        </w:tc>
        <w:tc>
          <w:tcPr>
            <w:tcW w:w="1278" w:type="dxa"/>
            <w:gridSpan w:val="3"/>
            <w:shd w:val="clear" w:color="auto" w:fill="auto"/>
            <w:hideMark/>
          </w:tcPr>
          <w:p w:rsidR="004E0DEC" w:rsidRPr="00612C41" w:rsidRDefault="004E0DEC" w:rsidP="00187673">
            <w:pPr>
              <w:rPr>
                <w:sz w:val="20"/>
                <w:szCs w:val="20"/>
              </w:rPr>
            </w:pPr>
            <w:r w:rsidRPr="00612C41">
              <w:rPr>
                <w:sz w:val="20"/>
                <w:szCs w:val="20"/>
              </w:rPr>
              <w:t>450,47</w:t>
            </w:r>
          </w:p>
        </w:tc>
        <w:tc>
          <w:tcPr>
            <w:tcW w:w="1136" w:type="dxa"/>
            <w:gridSpan w:val="3"/>
            <w:shd w:val="clear" w:color="auto" w:fill="auto"/>
            <w:noWrap/>
            <w:hideMark/>
          </w:tcPr>
          <w:p w:rsidR="004E0DEC" w:rsidRPr="00612C41" w:rsidRDefault="004E0DEC" w:rsidP="00187673">
            <w:pPr>
              <w:rPr>
                <w:sz w:val="20"/>
                <w:szCs w:val="20"/>
              </w:rPr>
            </w:pPr>
            <w:r w:rsidRPr="00612C41">
              <w:rPr>
                <w:sz w:val="20"/>
                <w:szCs w:val="20"/>
              </w:rPr>
              <w:t>306,08</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33,28</w:t>
            </w:r>
          </w:p>
        </w:tc>
        <w:tc>
          <w:tcPr>
            <w:tcW w:w="1160" w:type="dxa"/>
            <w:gridSpan w:val="3"/>
            <w:shd w:val="clear" w:color="auto" w:fill="auto"/>
            <w:hideMark/>
          </w:tcPr>
          <w:p w:rsidR="004E0DEC" w:rsidRPr="00612C41" w:rsidRDefault="004E0DEC" w:rsidP="00187673">
            <w:pPr>
              <w:rPr>
                <w:sz w:val="20"/>
                <w:szCs w:val="20"/>
              </w:rPr>
            </w:pPr>
            <w:r w:rsidRPr="00612C41">
              <w:rPr>
                <w:sz w:val="20"/>
                <w:szCs w:val="20"/>
              </w:rPr>
              <w:t>33,24</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94,18</w:t>
            </w:r>
          </w:p>
        </w:tc>
        <w:tc>
          <w:tcPr>
            <w:tcW w:w="1069" w:type="dxa"/>
            <w:shd w:val="clear" w:color="auto" w:fill="auto"/>
            <w:hideMark/>
          </w:tcPr>
          <w:p w:rsidR="004E0DEC" w:rsidRPr="00612C41" w:rsidRDefault="004E0DEC" w:rsidP="00187673">
            <w:pPr>
              <w:rPr>
                <w:sz w:val="20"/>
                <w:szCs w:val="20"/>
              </w:rPr>
            </w:pPr>
            <w:r w:rsidRPr="00612C41">
              <w:rPr>
                <w:sz w:val="20"/>
                <w:szCs w:val="20"/>
              </w:rPr>
              <w:t>94,08</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96,06</w:t>
            </w:r>
          </w:p>
        </w:tc>
        <w:tc>
          <w:tcPr>
            <w:tcW w:w="1281" w:type="dxa"/>
            <w:shd w:val="clear" w:color="auto" w:fill="auto"/>
            <w:hideMark/>
          </w:tcPr>
          <w:p w:rsidR="004E0DEC" w:rsidRPr="00612C41" w:rsidRDefault="004E0DEC" w:rsidP="00187673">
            <w:pPr>
              <w:rPr>
                <w:sz w:val="20"/>
                <w:szCs w:val="20"/>
              </w:rPr>
            </w:pPr>
            <w:r w:rsidRPr="00612C41">
              <w:rPr>
                <w:sz w:val="20"/>
                <w:szCs w:val="20"/>
              </w:rPr>
              <w:t>95,96</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субвенции из федерального бюджета</w:t>
            </w:r>
          </w:p>
        </w:tc>
        <w:tc>
          <w:tcPr>
            <w:tcW w:w="1504" w:type="dxa"/>
            <w:gridSpan w:val="2"/>
            <w:shd w:val="clear" w:color="auto" w:fill="auto"/>
            <w:hideMark/>
          </w:tcPr>
          <w:p w:rsidR="004E0DEC" w:rsidRPr="00612C41" w:rsidRDefault="004E0DEC" w:rsidP="00187673">
            <w:pPr>
              <w:rPr>
                <w:sz w:val="20"/>
                <w:szCs w:val="20"/>
              </w:rPr>
            </w:pPr>
            <w:proofErr w:type="gramStart"/>
            <w:r w:rsidRPr="00612C41">
              <w:rPr>
                <w:sz w:val="20"/>
                <w:szCs w:val="20"/>
              </w:rPr>
              <w:t>млн</w:t>
            </w:r>
            <w:proofErr w:type="gramEnd"/>
            <w:r w:rsidRPr="00612C41">
              <w:rPr>
                <w:sz w:val="20"/>
                <w:szCs w:val="20"/>
              </w:rPr>
              <w:t xml:space="preserve"> руб.</w:t>
            </w:r>
          </w:p>
        </w:tc>
        <w:tc>
          <w:tcPr>
            <w:tcW w:w="1495" w:type="dxa"/>
            <w:gridSpan w:val="6"/>
            <w:shd w:val="clear" w:color="auto" w:fill="auto"/>
            <w:hideMark/>
          </w:tcPr>
          <w:p w:rsidR="004E0DEC" w:rsidRPr="00612C41" w:rsidRDefault="004E0DEC" w:rsidP="00187673">
            <w:pPr>
              <w:rPr>
                <w:sz w:val="20"/>
                <w:szCs w:val="20"/>
              </w:rPr>
            </w:pPr>
            <w:r w:rsidRPr="00612C41">
              <w:rPr>
                <w:sz w:val="20"/>
                <w:szCs w:val="20"/>
              </w:rPr>
              <w:t>548,88</w:t>
            </w:r>
          </w:p>
        </w:tc>
        <w:tc>
          <w:tcPr>
            <w:tcW w:w="1278" w:type="dxa"/>
            <w:gridSpan w:val="3"/>
            <w:shd w:val="clear" w:color="auto" w:fill="auto"/>
            <w:hideMark/>
          </w:tcPr>
          <w:p w:rsidR="004E0DEC" w:rsidRPr="00612C41" w:rsidRDefault="004E0DEC" w:rsidP="00187673">
            <w:pPr>
              <w:rPr>
                <w:sz w:val="20"/>
                <w:szCs w:val="20"/>
              </w:rPr>
            </w:pPr>
            <w:r w:rsidRPr="00612C41">
              <w:rPr>
                <w:sz w:val="20"/>
                <w:szCs w:val="20"/>
              </w:rPr>
              <w:t>457,48</w:t>
            </w:r>
          </w:p>
        </w:tc>
        <w:tc>
          <w:tcPr>
            <w:tcW w:w="1136" w:type="dxa"/>
            <w:gridSpan w:val="3"/>
            <w:shd w:val="clear" w:color="auto" w:fill="auto"/>
            <w:noWrap/>
            <w:hideMark/>
          </w:tcPr>
          <w:p w:rsidR="004E0DEC" w:rsidRPr="00612C41" w:rsidRDefault="004E0DEC" w:rsidP="00187673">
            <w:pPr>
              <w:rPr>
                <w:sz w:val="20"/>
                <w:szCs w:val="20"/>
              </w:rPr>
            </w:pPr>
            <w:r w:rsidRPr="00612C41">
              <w:rPr>
                <w:sz w:val="20"/>
                <w:szCs w:val="20"/>
              </w:rPr>
              <w:t>403,82</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368,58</w:t>
            </w:r>
          </w:p>
        </w:tc>
        <w:tc>
          <w:tcPr>
            <w:tcW w:w="1160" w:type="dxa"/>
            <w:gridSpan w:val="3"/>
            <w:shd w:val="clear" w:color="auto" w:fill="auto"/>
            <w:hideMark/>
          </w:tcPr>
          <w:p w:rsidR="004E0DEC" w:rsidRPr="00612C41" w:rsidRDefault="004E0DEC" w:rsidP="00187673">
            <w:pPr>
              <w:rPr>
                <w:sz w:val="20"/>
                <w:szCs w:val="20"/>
              </w:rPr>
            </w:pPr>
            <w:r w:rsidRPr="00612C41">
              <w:rPr>
                <w:sz w:val="20"/>
                <w:szCs w:val="20"/>
              </w:rPr>
              <w:t>368,19</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366,01</w:t>
            </w:r>
          </w:p>
        </w:tc>
        <w:tc>
          <w:tcPr>
            <w:tcW w:w="1069" w:type="dxa"/>
            <w:shd w:val="clear" w:color="auto" w:fill="auto"/>
            <w:hideMark/>
          </w:tcPr>
          <w:p w:rsidR="004E0DEC" w:rsidRPr="00612C41" w:rsidRDefault="004E0DEC" w:rsidP="00187673">
            <w:pPr>
              <w:rPr>
                <w:sz w:val="20"/>
                <w:szCs w:val="20"/>
              </w:rPr>
            </w:pPr>
            <w:r w:rsidRPr="00612C41">
              <w:rPr>
                <w:sz w:val="20"/>
                <w:szCs w:val="20"/>
              </w:rPr>
              <w:t>365,62</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373,33</w:t>
            </w:r>
          </w:p>
        </w:tc>
        <w:tc>
          <w:tcPr>
            <w:tcW w:w="1281" w:type="dxa"/>
            <w:shd w:val="clear" w:color="auto" w:fill="auto"/>
            <w:hideMark/>
          </w:tcPr>
          <w:p w:rsidR="004E0DEC" w:rsidRPr="00612C41" w:rsidRDefault="004E0DEC" w:rsidP="00187673">
            <w:pPr>
              <w:rPr>
                <w:sz w:val="20"/>
                <w:szCs w:val="20"/>
              </w:rPr>
            </w:pPr>
            <w:r w:rsidRPr="00612C41">
              <w:rPr>
                <w:sz w:val="20"/>
                <w:szCs w:val="20"/>
              </w:rPr>
              <w:t>372,93</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дотации из федерального бю</w:t>
            </w:r>
            <w:r w:rsidRPr="00612C41">
              <w:rPr>
                <w:sz w:val="20"/>
                <w:szCs w:val="20"/>
              </w:rPr>
              <w:t>д</w:t>
            </w:r>
            <w:r w:rsidRPr="00612C41">
              <w:rPr>
                <w:sz w:val="20"/>
                <w:szCs w:val="20"/>
              </w:rPr>
              <w:t>жета, в том числе:</w:t>
            </w:r>
          </w:p>
        </w:tc>
        <w:tc>
          <w:tcPr>
            <w:tcW w:w="1504" w:type="dxa"/>
            <w:gridSpan w:val="2"/>
            <w:shd w:val="clear" w:color="auto" w:fill="auto"/>
            <w:hideMark/>
          </w:tcPr>
          <w:p w:rsidR="004E0DEC" w:rsidRPr="00612C41" w:rsidRDefault="004E0DEC" w:rsidP="00187673">
            <w:pPr>
              <w:rPr>
                <w:sz w:val="20"/>
                <w:szCs w:val="20"/>
              </w:rPr>
            </w:pPr>
            <w:proofErr w:type="gramStart"/>
            <w:r w:rsidRPr="00612C41">
              <w:rPr>
                <w:sz w:val="20"/>
                <w:szCs w:val="20"/>
              </w:rPr>
              <w:t>млн</w:t>
            </w:r>
            <w:proofErr w:type="gramEnd"/>
            <w:r w:rsidRPr="00612C41">
              <w:rPr>
                <w:sz w:val="20"/>
                <w:szCs w:val="20"/>
              </w:rPr>
              <w:t xml:space="preserve"> руб.</w:t>
            </w:r>
          </w:p>
        </w:tc>
        <w:tc>
          <w:tcPr>
            <w:tcW w:w="1495" w:type="dxa"/>
            <w:gridSpan w:val="6"/>
            <w:shd w:val="clear" w:color="auto" w:fill="auto"/>
            <w:hideMark/>
          </w:tcPr>
          <w:p w:rsidR="004E0DEC" w:rsidRPr="00612C41" w:rsidRDefault="004E0DEC" w:rsidP="00187673">
            <w:pPr>
              <w:rPr>
                <w:sz w:val="20"/>
                <w:szCs w:val="20"/>
              </w:rPr>
            </w:pPr>
            <w:r w:rsidRPr="00612C41">
              <w:rPr>
                <w:sz w:val="20"/>
                <w:szCs w:val="20"/>
              </w:rPr>
              <w:t>225,42</w:t>
            </w:r>
          </w:p>
        </w:tc>
        <w:tc>
          <w:tcPr>
            <w:tcW w:w="1278" w:type="dxa"/>
            <w:gridSpan w:val="3"/>
            <w:shd w:val="clear" w:color="auto" w:fill="auto"/>
            <w:hideMark/>
          </w:tcPr>
          <w:p w:rsidR="004E0DEC" w:rsidRPr="00612C41" w:rsidRDefault="004E0DEC" w:rsidP="00187673">
            <w:pPr>
              <w:rPr>
                <w:sz w:val="20"/>
                <w:szCs w:val="20"/>
              </w:rPr>
            </w:pPr>
            <w:r w:rsidRPr="00612C41">
              <w:rPr>
                <w:sz w:val="20"/>
                <w:szCs w:val="20"/>
              </w:rPr>
              <w:t>287,51</w:t>
            </w:r>
          </w:p>
        </w:tc>
        <w:tc>
          <w:tcPr>
            <w:tcW w:w="1136" w:type="dxa"/>
            <w:gridSpan w:val="3"/>
            <w:shd w:val="clear" w:color="auto" w:fill="auto"/>
            <w:noWrap/>
            <w:hideMark/>
          </w:tcPr>
          <w:p w:rsidR="004E0DEC" w:rsidRPr="00612C41" w:rsidRDefault="004E0DEC" w:rsidP="00187673">
            <w:pPr>
              <w:rPr>
                <w:sz w:val="20"/>
                <w:szCs w:val="20"/>
              </w:rPr>
            </w:pPr>
            <w:r w:rsidRPr="00612C41">
              <w:rPr>
                <w:sz w:val="20"/>
                <w:szCs w:val="20"/>
              </w:rPr>
              <w:t>301,99</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290,13</w:t>
            </w:r>
          </w:p>
        </w:tc>
        <w:tc>
          <w:tcPr>
            <w:tcW w:w="1160" w:type="dxa"/>
            <w:gridSpan w:val="3"/>
            <w:shd w:val="clear" w:color="auto" w:fill="auto"/>
            <w:hideMark/>
          </w:tcPr>
          <w:p w:rsidR="004E0DEC" w:rsidRPr="00612C41" w:rsidRDefault="004E0DEC" w:rsidP="00187673">
            <w:pPr>
              <w:rPr>
                <w:sz w:val="20"/>
                <w:szCs w:val="20"/>
              </w:rPr>
            </w:pPr>
            <w:r w:rsidRPr="00612C41">
              <w:rPr>
                <w:sz w:val="20"/>
                <w:szCs w:val="20"/>
              </w:rPr>
              <w:t>289,82</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283,88</w:t>
            </w:r>
          </w:p>
        </w:tc>
        <w:tc>
          <w:tcPr>
            <w:tcW w:w="1069" w:type="dxa"/>
            <w:shd w:val="clear" w:color="auto" w:fill="auto"/>
            <w:hideMark/>
          </w:tcPr>
          <w:p w:rsidR="004E0DEC" w:rsidRPr="00612C41" w:rsidRDefault="004E0DEC" w:rsidP="00187673">
            <w:pPr>
              <w:rPr>
                <w:sz w:val="20"/>
                <w:szCs w:val="20"/>
              </w:rPr>
            </w:pPr>
            <w:r w:rsidRPr="00612C41">
              <w:rPr>
                <w:sz w:val="20"/>
                <w:szCs w:val="20"/>
              </w:rPr>
              <w:t>283,58</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289,56</w:t>
            </w:r>
          </w:p>
        </w:tc>
        <w:tc>
          <w:tcPr>
            <w:tcW w:w="1281" w:type="dxa"/>
            <w:shd w:val="clear" w:color="auto" w:fill="auto"/>
            <w:hideMark/>
          </w:tcPr>
          <w:p w:rsidR="004E0DEC" w:rsidRPr="00612C41" w:rsidRDefault="004E0DEC" w:rsidP="00187673">
            <w:pPr>
              <w:rPr>
                <w:sz w:val="20"/>
                <w:szCs w:val="20"/>
              </w:rPr>
            </w:pPr>
            <w:r w:rsidRPr="00612C41">
              <w:rPr>
                <w:sz w:val="20"/>
                <w:szCs w:val="20"/>
              </w:rPr>
              <w:t>289,25</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дотации на выравнивание бю</w:t>
            </w:r>
            <w:r w:rsidRPr="00612C41">
              <w:rPr>
                <w:sz w:val="20"/>
                <w:szCs w:val="20"/>
              </w:rPr>
              <w:t>д</w:t>
            </w:r>
            <w:r w:rsidRPr="00612C41">
              <w:rPr>
                <w:sz w:val="20"/>
                <w:szCs w:val="20"/>
              </w:rPr>
              <w:t>жетной обеспеченности</w:t>
            </w:r>
          </w:p>
        </w:tc>
        <w:tc>
          <w:tcPr>
            <w:tcW w:w="1504" w:type="dxa"/>
            <w:gridSpan w:val="2"/>
            <w:shd w:val="clear" w:color="auto" w:fill="auto"/>
            <w:hideMark/>
          </w:tcPr>
          <w:p w:rsidR="004E0DEC" w:rsidRPr="00612C41" w:rsidRDefault="004E0DEC" w:rsidP="00187673">
            <w:pPr>
              <w:rPr>
                <w:sz w:val="20"/>
                <w:szCs w:val="20"/>
              </w:rPr>
            </w:pPr>
            <w:proofErr w:type="gramStart"/>
            <w:r w:rsidRPr="00612C41">
              <w:rPr>
                <w:sz w:val="20"/>
                <w:szCs w:val="20"/>
              </w:rPr>
              <w:t>млн</w:t>
            </w:r>
            <w:proofErr w:type="gramEnd"/>
            <w:r w:rsidRPr="00612C41">
              <w:rPr>
                <w:sz w:val="20"/>
                <w:szCs w:val="20"/>
              </w:rPr>
              <w:t xml:space="preserve"> руб.</w:t>
            </w:r>
          </w:p>
        </w:tc>
        <w:tc>
          <w:tcPr>
            <w:tcW w:w="1495" w:type="dxa"/>
            <w:gridSpan w:val="6"/>
            <w:shd w:val="clear" w:color="auto" w:fill="auto"/>
            <w:hideMark/>
          </w:tcPr>
          <w:p w:rsidR="004E0DEC" w:rsidRPr="00612C41" w:rsidRDefault="004E0DEC" w:rsidP="00187673">
            <w:pPr>
              <w:rPr>
                <w:sz w:val="20"/>
                <w:szCs w:val="20"/>
              </w:rPr>
            </w:pPr>
            <w:r w:rsidRPr="00612C41">
              <w:rPr>
                <w:sz w:val="20"/>
                <w:szCs w:val="20"/>
              </w:rPr>
              <w:t>224,7</w:t>
            </w:r>
          </w:p>
        </w:tc>
        <w:tc>
          <w:tcPr>
            <w:tcW w:w="1278" w:type="dxa"/>
            <w:gridSpan w:val="3"/>
            <w:shd w:val="clear" w:color="auto" w:fill="auto"/>
            <w:hideMark/>
          </w:tcPr>
          <w:p w:rsidR="004E0DEC" w:rsidRPr="00612C41" w:rsidRDefault="004E0DEC" w:rsidP="00187673">
            <w:pPr>
              <w:rPr>
                <w:sz w:val="20"/>
                <w:szCs w:val="20"/>
              </w:rPr>
            </w:pPr>
            <w:r w:rsidRPr="00612C41">
              <w:rPr>
                <w:sz w:val="20"/>
                <w:szCs w:val="20"/>
              </w:rPr>
              <w:t>280,32</w:t>
            </w:r>
          </w:p>
        </w:tc>
        <w:tc>
          <w:tcPr>
            <w:tcW w:w="1136" w:type="dxa"/>
            <w:gridSpan w:val="3"/>
            <w:shd w:val="clear" w:color="auto" w:fill="auto"/>
            <w:noWrap/>
            <w:hideMark/>
          </w:tcPr>
          <w:p w:rsidR="004E0DEC" w:rsidRPr="00612C41" w:rsidRDefault="004E0DEC" w:rsidP="00187673">
            <w:pPr>
              <w:rPr>
                <w:sz w:val="20"/>
                <w:szCs w:val="20"/>
              </w:rPr>
            </w:pPr>
            <w:r w:rsidRPr="00612C41">
              <w:rPr>
                <w:sz w:val="20"/>
                <w:szCs w:val="20"/>
              </w:rPr>
              <w:t>301,99</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290,13</w:t>
            </w:r>
          </w:p>
        </w:tc>
        <w:tc>
          <w:tcPr>
            <w:tcW w:w="1160" w:type="dxa"/>
            <w:gridSpan w:val="3"/>
            <w:shd w:val="clear" w:color="auto" w:fill="auto"/>
            <w:hideMark/>
          </w:tcPr>
          <w:p w:rsidR="004E0DEC" w:rsidRPr="00612C41" w:rsidRDefault="004E0DEC" w:rsidP="00187673">
            <w:pPr>
              <w:rPr>
                <w:sz w:val="20"/>
                <w:szCs w:val="20"/>
              </w:rPr>
            </w:pPr>
            <w:r w:rsidRPr="00612C41">
              <w:rPr>
                <w:sz w:val="20"/>
                <w:szCs w:val="20"/>
              </w:rPr>
              <w:t>289,82</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283,88</w:t>
            </w:r>
          </w:p>
        </w:tc>
        <w:tc>
          <w:tcPr>
            <w:tcW w:w="1069" w:type="dxa"/>
            <w:shd w:val="clear" w:color="auto" w:fill="auto"/>
            <w:hideMark/>
          </w:tcPr>
          <w:p w:rsidR="004E0DEC" w:rsidRPr="00612C41" w:rsidRDefault="004E0DEC" w:rsidP="00187673">
            <w:pPr>
              <w:rPr>
                <w:sz w:val="20"/>
                <w:szCs w:val="20"/>
              </w:rPr>
            </w:pPr>
            <w:r w:rsidRPr="00612C41">
              <w:rPr>
                <w:sz w:val="20"/>
                <w:szCs w:val="20"/>
              </w:rPr>
              <w:t>283,58</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289,56</w:t>
            </w:r>
          </w:p>
        </w:tc>
        <w:tc>
          <w:tcPr>
            <w:tcW w:w="1281" w:type="dxa"/>
            <w:shd w:val="clear" w:color="auto" w:fill="auto"/>
            <w:hideMark/>
          </w:tcPr>
          <w:p w:rsidR="004E0DEC" w:rsidRPr="00612C41" w:rsidRDefault="004E0DEC" w:rsidP="00187673">
            <w:pPr>
              <w:rPr>
                <w:sz w:val="20"/>
                <w:szCs w:val="20"/>
              </w:rPr>
            </w:pPr>
            <w:r w:rsidRPr="00612C41">
              <w:rPr>
                <w:sz w:val="20"/>
                <w:szCs w:val="20"/>
              </w:rPr>
              <w:t>289,25</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Расходы бюджета, в том числе по направлениям:</w:t>
            </w:r>
          </w:p>
        </w:tc>
        <w:tc>
          <w:tcPr>
            <w:tcW w:w="1504" w:type="dxa"/>
            <w:gridSpan w:val="2"/>
            <w:shd w:val="clear" w:color="auto" w:fill="auto"/>
            <w:hideMark/>
          </w:tcPr>
          <w:p w:rsidR="004E0DEC" w:rsidRPr="00612C41" w:rsidRDefault="004E0DEC" w:rsidP="00187673">
            <w:pPr>
              <w:rPr>
                <w:sz w:val="20"/>
                <w:szCs w:val="20"/>
              </w:rPr>
            </w:pPr>
            <w:proofErr w:type="gramStart"/>
            <w:r w:rsidRPr="00612C41">
              <w:rPr>
                <w:sz w:val="20"/>
                <w:szCs w:val="20"/>
              </w:rPr>
              <w:t>млн</w:t>
            </w:r>
            <w:proofErr w:type="gramEnd"/>
            <w:r w:rsidRPr="00612C41">
              <w:rPr>
                <w:sz w:val="20"/>
                <w:szCs w:val="20"/>
              </w:rPr>
              <w:t xml:space="preserve"> руб.</w:t>
            </w:r>
          </w:p>
        </w:tc>
        <w:tc>
          <w:tcPr>
            <w:tcW w:w="1495" w:type="dxa"/>
            <w:gridSpan w:val="6"/>
            <w:shd w:val="clear" w:color="auto" w:fill="auto"/>
            <w:hideMark/>
          </w:tcPr>
          <w:p w:rsidR="004E0DEC" w:rsidRPr="00612C41" w:rsidRDefault="004E0DEC" w:rsidP="00187673">
            <w:pPr>
              <w:rPr>
                <w:sz w:val="20"/>
                <w:szCs w:val="20"/>
              </w:rPr>
            </w:pPr>
            <w:r w:rsidRPr="00612C41">
              <w:rPr>
                <w:sz w:val="20"/>
                <w:szCs w:val="20"/>
              </w:rPr>
              <w:t>1254,34</w:t>
            </w:r>
          </w:p>
        </w:tc>
        <w:tc>
          <w:tcPr>
            <w:tcW w:w="1278" w:type="dxa"/>
            <w:gridSpan w:val="3"/>
            <w:shd w:val="clear" w:color="auto" w:fill="auto"/>
            <w:noWrap/>
            <w:hideMark/>
          </w:tcPr>
          <w:p w:rsidR="004E0DEC" w:rsidRPr="00612C41" w:rsidRDefault="004E0DEC" w:rsidP="00187673">
            <w:pPr>
              <w:rPr>
                <w:sz w:val="20"/>
                <w:szCs w:val="20"/>
              </w:rPr>
            </w:pPr>
            <w:r w:rsidRPr="00612C41">
              <w:rPr>
                <w:sz w:val="20"/>
                <w:szCs w:val="20"/>
              </w:rPr>
              <w:t>1413,03</w:t>
            </w:r>
          </w:p>
        </w:tc>
        <w:tc>
          <w:tcPr>
            <w:tcW w:w="1136" w:type="dxa"/>
            <w:gridSpan w:val="3"/>
            <w:shd w:val="clear" w:color="auto" w:fill="auto"/>
            <w:noWrap/>
            <w:hideMark/>
          </w:tcPr>
          <w:p w:rsidR="004E0DEC" w:rsidRPr="00612C41" w:rsidRDefault="004E0DEC" w:rsidP="00187673">
            <w:pPr>
              <w:rPr>
                <w:sz w:val="20"/>
                <w:szCs w:val="20"/>
              </w:rPr>
            </w:pPr>
            <w:r w:rsidRPr="00612C41">
              <w:rPr>
                <w:sz w:val="20"/>
                <w:szCs w:val="20"/>
              </w:rPr>
              <w:t>1416,24</w:t>
            </w:r>
          </w:p>
        </w:tc>
        <w:tc>
          <w:tcPr>
            <w:tcW w:w="1136" w:type="dxa"/>
            <w:gridSpan w:val="3"/>
            <w:shd w:val="clear" w:color="auto" w:fill="auto"/>
            <w:noWrap/>
            <w:hideMark/>
          </w:tcPr>
          <w:p w:rsidR="004E0DEC" w:rsidRPr="00612C41" w:rsidRDefault="004E0DEC" w:rsidP="00187673">
            <w:pPr>
              <w:rPr>
                <w:sz w:val="20"/>
                <w:szCs w:val="20"/>
              </w:rPr>
            </w:pPr>
            <w:r w:rsidRPr="00612C41">
              <w:rPr>
                <w:sz w:val="20"/>
                <w:szCs w:val="20"/>
              </w:rPr>
              <w:t>973,21</w:t>
            </w:r>
          </w:p>
        </w:tc>
        <w:tc>
          <w:tcPr>
            <w:tcW w:w="1160" w:type="dxa"/>
            <w:gridSpan w:val="3"/>
            <w:shd w:val="clear" w:color="auto" w:fill="auto"/>
            <w:noWrap/>
            <w:hideMark/>
          </w:tcPr>
          <w:p w:rsidR="004E0DEC" w:rsidRPr="00612C41" w:rsidRDefault="004E0DEC" w:rsidP="00187673">
            <w:pPr>
              <w:rPr>
                <w:sz w:val="20"/>
                <w:szCs w:val="20"/>
              </w:rPr>
            </w:pPr>
            <w:r w:rsidRPr="00612C41">
              <w:rPr>
                <w:sz w:val="20"/>
                <w:szCs w:val="20"/>
              </w:rPr>
              <w:t>0,00</w:t>
            </w:r>
          </w:p>
        </w:tc>
        <w:tc>
          <w:tcPr>
            <w:tcW w:w="1279" w:type="dxa"/>
            <w:gridSpan w:val="2"/>
            <w:shd w:val="clear" w:color="auto" w:fill="auto"/>
            <w:noWrap/>
            <w:hideMark/>
          </w:tcPr>
          <w:p w:rsidR="004E0DEC" w:rsidRPr="00612C41" w:rsidRDefault="004E0DEC" w:rsidP="00187673">
            <w:pPr>
              <w:rPr>
                <w:sz w:val="20"/>
                <w:szCs w:val="20"/>
              </w:rPr>
            </w:pPr>
            <w:r w:rsidRPr="00612C41">
              <w:rPr>
                <w:sz w:val="20"/>
                <w:szCs w:val="20"/>
              </w:rPr>
              <w:t>1 030,25</w:t>
            </w:r>
          </w:p>
        </w:tc>
        <w:tc>
          <w:tcPr>
            <w:tcW w:w="1069" w:type="dxa"/>
            <w:shd w:val="clear" w:color="auto" w:fill="auto"/>
            <w:noWrap/>
            <w:hideMark/>
          </w:tcPr>
          <w:p w:rsidR="004E0DEC" w:rsidRPr="00612C41" w:rsidRDefault="004E0DEC" w:rsidP="00187673">
            <w:pPr>
              <w:rPr>
                <w:sz w:val="20"/>
                <w:szCs w:val="20"/>
              </w:rPr>
            </w:pPr>
            <w:r w:rsidRPr="00612C41">
              <w:rPr>
                <w:sz w:val="20"/>
                <w:szCs w:val="20"/>
              </w:rPr>
              <w:t>0,00</w:t>
            </w:r>
          </w:p>
        </w:tc>
        <w:tc>
          <w:tcPr>
            <w:tcW w:w="1288" w:type="dxa"/>
            <w:gridSpan w:val="2"/>
            <w:shd w:val="clear" w:color="auto" w:fill="auto"/>
            <w:noWrap/>
            <w:hideMark/>
          </w:tcPr>
          <w:p w:rsidR="004E0DEC" w:rsidRPr="00612C41" w:rsidRDefault="004E0DEC" w:rsidP="00187673">
            <w:pPr>
              <w:rPr>
                <w:sz w:val="20"/>
                <w:szCs w:val="20"/>
              </w:rPr>
            </w:pPr>
            <w:r w:rsidRPr="00612C41">
              <w:rPr>
                <w:sz w:val="20"/>
                <w:szCs w:val="20"/>
              </w:rPr>
              <w:t>0,00</w:t>
            </w:r>
          </w:p>
        </w:tc>
        <w:tc>
          <w:tcPr>
            <w:tcW w:w="1281" w:type="dxa"/>
            <w:shd w:val="clear" w:color="auto" w:fill="auto"/>
            <w:noWrap/>
            <w:hideMark/>
          </w:tcPr>
          <w:p w:rsidR="004E0DEC" w:rsidRPr="00612C41" w:rsidRDefault="004E0DEC" w:rsidP="00187673">
            <w:pPr>
              <w:rPr>
                <w:sz w:val="20"/>
                <w:szCs w:val="20"/>
              </w:rPr>
            </w:pPr>
            <w:r w:rsidRPr="00612C41">
              <w:rPr>
                <w:sz w:val="20"/>
                <w:szCs w:val="20"/>
              </w:rPr>
              <w:t>0,00</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общегосударственные вопросы</w:t>
            </w:r>
          </w:p>
        </w:tc>
        <w:tc>
          <w:tcPr>
            <w:tcW w:w="1504" w:type="dxa"/>
            <w:gridSpan w:val="2"/>
            <w:shd w:val="clear" w:color="auto" w:fill="auto"/>
            <w:hideMark/>
          </w:tcPr>
          <w:p w:rsidR="004E0DEC" w:rsidRPr="00612C41" w:rsidRDefault="004E0DEC" w:rsidP="00187673">
            <w:pPr>
              <w:rPr>
                <w:sz w:val="20"/>
                <w:szCs w:val="20"/>
              </w:rPr>
            </w:pPr>
            <w:proofErr w:type="gramStart"/>
            <w:r w:rsidRPr="00612C41">
              <w:rPr>
                <w:sz w:val="20"/>
                <w:szCs w:val="20"/>
              </w:rPr>
              <w:t>млн</w:t>
            </w:r>
            <w:proofErr w:type="gramEnd"/>
            <w:r w:rsidRPr="00612C41">
              <w:rPr>
                <w:sz w:val="20"/>
                <w:szCs w:val="20"/>
              </w:rPr>
              <w:t xml:space="preserve"> руб.</w:t>
            </w:r>
          </w:p>
        </w:tc>
        <w:tc>
          <w:tcPr>
            <w:tcW w:w="1495" w:type="dxa"/>
            <w:gridSpan w:val="6"/>
            <w:shd w:val="clear" w:color="auto" w:fill="auto"/>
            <w:hideMark/>
          </w:tcPr>
          <w:p w:rsidR="004E0DEC" w:rsidRPr="00612C41" w:rsidRDefault="004E0DEC" w:rsidP="00187673">
            <w:pPr>
              <w:rPr>
                <w:sz w:val="20"/>
                <w:szCs w:val="20"/>
              </w:rPr>
            </w:pPr>
            <w:r w:rsidRPr="00612C41">
              <w:rPr>
                <w:sz w:val="20"/>
                <w:szCs w:val="20"/>
              </w:rPr>
              <w:t>140,57</w:t>
            </w:r>
          </w:p>
        </w:tc>
        <w:tc>
          <w:tcPr>
            <w:tcW w:w="1278" w:type="dxa"/>
            <w:gridSpan w:val="3"/>
            <w:shd w:val="clear" w:color="auto" w:fill="auto"/>
            <w:hideMark/>
          </w:tcPr>
          <w:p w:rsidR="004E0DEC" w:rsidRPr="00612C41" w:rsidRDefault="004E0DEC" w:rsidP="00187673">
            <w:pPr>
              <w:rPr>
                <w:sz w:val="20"/>
                <w:szCs w:val="20"/>
              </w:rPr>
            </w:pPr>
            <w:r w:rsidRPr="00612C41">
              <w:rPr>
                <w:sz w:val="20"/>
                <w:szCs w:val="20"/>
              </w:rPr>
              <w:t>165,17</w:t>
            </w:r>
          </w:p>
        </w:tc>
        <w:tc>
          <w:tcPr>
            <w:tcW w:w="1136" w:type="dxa"/>
            <w:gridSpan w:val="3"/>
            <w:shd w:val="clear" w:color="auto" w:fill="auto"/>
            <w:noWrap/>
            <w:hideMark/>
          </w:tcPr>
          <w:p w:rsidR="004E0DEC" w:rsidRPr="00612C41" w:rsidRDefault="004E0DEC" w:rsidP="00187673">
            <w:pPr>
              <w:rPr>
                <w:sz w:val="20"/>
                <w:szCs w:val="20"/>
              </w:rPr>
            </w:pPr>
            <w:r w:rsidRPr="00612C41">
              <w:rPr>
                <w:sz w:val="20"/>
                <w:szCs w:val="20"/>
              </w:rPr>
              <w:t>190,35</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201,73</w:t>
            </w:r>
          </w:p>
        </w:tc>
        <w:tc>
          <w:tcPr>
            <w:tcW w:w="1160" w:type="dxa"/>
            <w:gridSpan w:val="3"/>
            <w:shd w:val="clear" w:color="auto" w:fill="auto"/>
            <w:hideMark/>
          </w:tcPr>
          <w:p w:rsidR="004E0DEC" w:rsidRPr="00612C41" w:rsidRDefault="004E0DEC" w:rsidP="00187673">
            <w:pPr>
              <w:rPr>
                <w:sz w:val="20"/>
                <w:szCs w:val="20"/>
              </w:rPr>
            </w:pPr>
            <w:r w:rsidRPr="00612C41">
              <w:rPr>
                <w:sz w:val="20"/>
                <w:szCs w:val="20"/>
              </w:rPr>
              <w:t>0,00</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201,90</w:t>
            </w:r>
          </w:p>
        </w:tc>
        <w:tc>
          <w:tcPr>
            <w:tcW w:w="1069" w:type="dxa"/>
            <w:shd w:val="clear" w:color="auto" w:fill="auto"/>
            <w:hideMark/>
          </w:tcPr>
          <w:p w:rsidR="004E0DEC" w:rsidRPr="00612C41" w:rsidRDefault="004E0DEC" w:rsidP="00187673">
            <w:pPr>
              <w:rPr>
                <w:sz w:val="20"/>
                <w:szCs w:val="20"/>
              </w:rPr>
            </w:pPr>
            <w:r w:rsidRPr="00612C41">
              <w:rPr>
                <w:sz w:val="20"/>
                <w:szCs w:val="20"/>
              </w:rPr>
              <w:t>0,00</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0,00</w:t>
            </w:r>
          </w:p>
        </w:tc>
        <w:tc>
          <w:tcPr>
            <w:tcW w:w="1281" w:type="dxa"/>
            <w:shd w:val="clear" w:color="auto" w:fill="auto"/>
            <w:hideMark/>
          </w:tcPr>
          <w:p w:rsidR="004E0DEC" w:rsidRPr="00612C41" w:rsidRDefault="004E0DEC" w:rsidP="00187673">
            <w:pPr>
              <w:rPr>
                <w:sz w:val="20"/>
                <w:szCs w:val="20"/>
              </w:rPr>
            </w:pPr>
            <w:r w:rsidRPr="00612C41">
              <w:rPr>
                <w:sz w:val="20"/>
                <w:szCs w:val="20"/>
              </w:rPr>
              <w:t>0,00</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национальная оборона</w:t>
            </w:r>
          </w:p>
        </w:tc>
        <w:tc>
          <w:tcPr>
            <w:tcW w:w="1504" w:type="dxa"/>
            <w:gridSpan w:val="2"/>
            <w:shd w:val="clear" w:color="auto" w:fill="auto"/>
            <w:hideMark/>
          </w:tcPr>
          <w:p w:rsidR="004E0DEC" w:rsidRPr="00612C41" w:rsidRDefault="004E0DEC" w:rsidP="00187673">
            <w:pPr>
              <w:rPr>
                <w:sz w:val="20"/>
                <w:szCs w:val="20"/>
              </w:rPr>
            </w:pPr>
            <w:proofErr w:type="gramStart"/>
            <w:r w:rsidRPr="00612C41">
              <w:rPr>
                <w:sz w:val="20"/>
                <w:szCs w:val="20"/>
              </w:rPr>
              <w:t>млн</w:t>
            </w:r>
            <w:proofErr w:type="gramEnd"/>
            <w:r w:rsidRPr="00612C41">
              <w:rPr>
                <w:sz w:val="20"/>
                <w:szCs w:val="20"/>
              </w:rPr>
              <w:t xml:space="preserve"> руб.</w:t>
            </w:r>
          </w:p>
        </w:tc>
        <w:tc>
          <w:tcPr>
            <w:tcW w:w="1495" w:type="dxa"/>
            <w:gridSpan w:val="6"/>
            <w:shd w:val="clear" w:color="auto" w:fill="auto"/>
            <w:hideMark/>
          </w:tcPr>
          <w:p w:rsidR="004E0DEC" w:rsidRPr="00612C41" w:rsidRDefault="004E0DEC" w:rsidP="00187673">
            <w:pPr>
              <w:rPr>
                <w:sz w:val="20"/>
                <w:szCs w:val="20"/>
              </w:rPr>
            </w:pPr>
            <w:r w:rsidRPr="00612C41">
              <w:rPr>
                <w:sz w:val="20"/>
                <w:szCs w:val="20"/>
              </w:rPr>
              <w:t>1,31</w:t>
            </w:r>
          </w:p>
        </w:tc>
        <w:tc>
          <w:tcPr>
            <w:tcW w:w="1278" w:type="dxa"/>
            <w:gridSpan w:val="3"/>
            <w:shd w:val="clear" w:color="auto" w:fill="auto"/>
            <w:hideMark/>
          </w:tcPr>
          <w:p w:rsidR="004E0DEC" w:rsidRPr="00612C41" w:rsidRDefault="004E0DEC" w:rsidP="00187673">
            <w:pPr>
              <w:rPr>
                <w:sz w:val="20"/>
                <w:szCs w:val="20"/>
              </w:rPr>
            </w:pPr>
            <w:r w:rsidRPr="00612C41">
              <w:rPr>
                <w:sz w:val="20"/>
                <w:szCs w:val="20"/>
              </w:rPr>
              <w:t>1,49</w:t>
            </w:r>
          </w:p>
        </w:tc>
        <w:tc>
          <w:tcPr>
            <w:tcW w:w="1136" w:type="dxa"/>
            <w:gridSpan w:val="3"/>
            <w:shd w:val="clear" w:color="auto" w:fill="auto"/>
            <w:noWrap/>
            <w:hideMark/>
          </w:tcPr>
          <w:p w:rsidR="004E0DEC" w:rsidRPr="00612C41" w:rsidRDefault="004E0DEC" w:rsidP="00187673">
            <w:pPr>
              <w:rPr>
                <w:sz w:val="20"/>
                <w:szCs w:val="20"/>
              </w:rPr>
            </w:pPr>
            <w:r w:rsidRPr="00612C41">
              <w:rPr>
                <w:sz w:val="20"/>
                <w:szCs w:val="20"/>
              </w:rPr>
              <w:t>1,78</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1,95</w:t>
            </w:r>
          </w:p>
        </w:tc>
        <w:tc>
          <w:tcPr>
            <w:tcW w:w="1160" w:type="dxa"/>
            <w:gridSpan w:val="3"/>
            <w:shd w:val="clear" w:color="auto" w:fill="auto"/>
            <w:hideMark/>
          </w:tcPr>
          <w:p w:rsidR="004E0DEC" w:rsidRPr="00612C41" w:rsidRDefault="004E0DEC" w:rsidP="00187673">
            <w:pPr>
              <w:rPr>
                <w:sz w:val="20"/>
                <w:szCs w:val="20"/>
              </w:rPr>
            </w:pPr>
            <w:r w:rsidRPr="00612C41">
              <w:rPr>
                <w:sz w:val="20"/>
                <w:szCs w:val="20"/>
              </w:rPr>
              <w:t>0,00</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2,13</w:t>
            </w:r>
          </w:p>
        </w:tc>
        <w:tc>
          <w:tcPr>
            <w:tcW w:w="1069" w:type="dxa"/>
            <w:shd w:val="clear" w:color="auto" w:fill="auto"/>
            <w:hideMark/>
          </w:tcPr>
          <w:p w:rsidR="004E0DEC" w:rsidRPr="00612C41" w:rsidRDefault="004E0DEC" w:rsidP="00187673">
            <w:pPr>
              <w:rPr>
                <w:sz w:val="20"/>
                <w:szCs w:val="20"/>
              </w:rPr>
            </w:pPr>
            <w:r w:rsidRPr="00612C41">
              <w:rPr>
                <w:sz w:val="20"/>
                <w:szCs w:val="20"/>
              </w:rPr>
              <w:t>0,00</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0,00</w:t>
            </w:r>
          </w:p>
        </w:tc>
        <w:tc>
          <w:tcPr>
            <w:tcW w:w="1281" w:type="dxa"/>
            <w:shd w:val="clear" w:color="auto" w:fill="auto"/>
            <w:hideMark/>
          </w:tcPr>
          <w:p w:rsidR="004E0DEC" w:rsidRPr="00612C41" w:rsidRDefault="004E0DEC" w:rsidP="00187673">
            <w:pPr>
              <w:rPr>
                <w:sz w:val="20"/>
                <w:szCs w:val="20"/>
              </w:rPr>
            </w:pPr>
            <w:r w:rsidRPr="00612C41">
              <w:rPr>
                <w:sz w:val="20"/>
                <w:szCs w:val="20"/>
              </w:rPr>
              <w:t>0,00</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национальная безопасность и правоохранительная деятел</w:t>
            </w:r>
            <w:r w:rsidRPr="00612C41">
              <w:rPr>
                <w:sz w:val="20"/>
                <w:szCs w:val="20"/>
              </w:rPr>
              <w:t>ь</w:t>
            </w:r>
            <w:r w:rsidRPr="00612C41">
              <w:rPr>
                <w:sz w:val="20"/>
                <w:szCs w:val="20"/>
              </w:rPr>
              <w:t>ность</w:t>
            </w:r>
          </w:p>
        </w:tc>
        <w:tc>
          <w:tcPr>
            <w:tcW w:w="1504" w:type="dxa"/>
            <w:gridSpan w:val="2"/>
            <w:shd w:val="clear" w:color="auto" w:fill="auto"/>
            <w:hideMark/>
          </w:tcPr>
          <w:p w:rsidR="004E0DEC" w:rsidRPr="00612C41" w:rsidRDefault="004E0DEC" w:rsidP="00187673">
            <w:pPr>
              <w:rPr>
                <w:sz w:val="20"/>
                <w:szCs w:val="20"/>
              </w:rPr>
            </w:pPr>
            <w:proofErr w:type="gramStart"/>
            <w:r w:rsidRPr="00612C41">
              <w:rPr>
                <w:sz w:val="20"/>
                <w:szCs w:val="20"/>
              </w:rPr>
              <w:t>млн</w:t>
            </w:r>
            <w:proofErr w:type="gramEnd"/>
            <w:r w:rsidRPr="00612C41">
              <w:rPr>
                <w:sz w:val="20"/>
                <w:szCs w:val="20"/>
              </w:rPr>
              <w:t xml:space="preserve"> руб.</w:t>
            </w:r>
          </w:p>
        </w:tc>
        <w:tc>
          <w:tcPr>
            <w:tcW w:w="1495" w:type="dxa"/>
            <w:gridSpan w:val="6"/>
            <w:shd w:val="clear" w:color="auto" w:fill="auto"/>
            <w:hideMark/>
          </w:tcPr>
          <w:p w:rsidR="004E0DEC" w:rsidRPr="00612C41" w:rsidRDefault="004E0DEC" w:rsidP="00187673">
            <w:pPr>
              <w:rPr>
                <w:sz w:val="20"/>
                <w:szCs w:val="20"/>
              </w:rPr>
            </w:pPr>
            <w:r w:rsidRPr="00612C41">
              <w:rPr>
                <w:sz w:val="20"/>
                <w:szCs w:val="20"/>
              </w:rPr>
              <w:t>8,27</w:t>
            </w:r>
          </w:p>
        </w:tc>
        <w:tc>
          <w:tcPr>
            <w:tcW w:w="1278" w:type="dxa"/>
            <w:gridSpan w:val="3"/>
            <w:shd w:val="clear" w:color="auto" w:fill="auto"/>
            <w:hideMark/>
          </w:tcPr>
          <w:p w:rsidR="004E0DEC" w:rsidRPr="00612C41" w:rsidRDefault="004E0DEC" w:rsidP="00187673">
            <w:pPr>
              <w:rPr>
                <w:sz w:val="20"/>
                <w:szCs w:val="20"/>
              </w:rPr>
            </w:pPr>
            <w:r w:rsidRPr="00612C41">
              <w:rPr>
                <w:sz w:val="20"/>
                <w:szCs w:val="20"/>
              </w:rPr>
              <w:t>13,30</w:t>
            </w:r>
          </w:p>
        </w:tc>
        <w:tc>
          <w:tcPr>
            <w:tcW w:w="1136" w:type="dxa"/>
            <w:gridSpan w:val="3"/>
            <w:shd w:val="clear" w:color="auto" w:fill="auto"/>
            <w:noWrap/>
            <w:hideMark/>
          </w:tcPr>
          <w:p w:rsidR="004E0DEC" w:rsidRPr="00612C41" w:rsidRDefault="004E0DEC" w:rsidP="00187673">
            <w:pPr>
              <w:rPr>
                <w:sz w:val="20"/>
                <w:szCs w:val="20"/>
              </w:rPr>
            </w:pPr>
            <w:r w:rsidRPr="00612C41">
              <w:rPr>
                <w:sz w:val="20"/>
                <w:szCs w:val="20"/>
              </w:rPr>
              <w:t>11,07</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9,54</w:t>
            </w:r>
          </w:p>
        </w:tc>
        <w:tc>
          <w:tcPr>
            <w:tcW w:w="1160" w:type="dxa"/>
            <w:gridSpan w:val="3"/>
            <w:shd w:val="clear" w:color="auto" w:fill="auto"/>
            <w:hideMark/>
          </w:tcPr>
          <w:p w:rsidR="004E0DEC" w:rsidRPr="00612C41" w:rsidRDefault="004E0DEC" w:rsidP="00187673">
            <w:pPr>
              <w:rPr>
                <w:sz w:val="20"/>
                <w:szCs w:val="20"/>
              </w:rPr>
            </w:pPr>
            <w:r w:rsidRPr="00612C41">
              <w:rPr>
                <w:sz w:val="20"/>
                <w:szCs w:val="20"/>
              </w:rPr>
              <w:t>0,00</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9,34</w:t>
            </w:r>
          </w:p>
        </w:tc>
        <w:tc>
          <w:tcPr>
            <w:tcW w:w="1069" w:type="dxa"/>
            <w:shd w:val="clear" w:color="auto" w:fill="auto"/>
            <w:hideMark/>
          </w:tcPr>
          <w:p w:rsidR="004E0DEC" w:rsidRPr="00612C41" w:rsidRDefault="004E0DEC" w:rsidP="00187673">
            <w:pPr>
              <w:rPr>
                <w:sz w:val="20"/>
                <w:szCs w:val="20"/>
              </w:rPr>
            </w:pPr>
            <w:r w:rsidRPr="00612C41">
              <w:rPr>
                <w:sz w:val="20"/>
                <w:szCs w:val="20"/>
              </w:rPr>
              <w:t>0,00</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0,00</w:t>
            </w:r>
          </w:p>
        </w:tc>
        <w:tc>
          <w:tcPr>
            <w:tcW w:w="1281" w:type="dxa"/>
            <w:shd w:val="clear" w:color="auto" w:fill="auto"/>
            <w:hideMark/>
          </w:tcPr>
          <w:p w:rsidR="004E0DEC" w:rsidRPr="00612C41" w:rsidRDefault="004E0DEC" w:rsidP="00187673">
            <w:pPr>
              <w:rPr>
                <w:sz w:val="20"/>
                <w:szCs w:val="20"/>
              </w:rPr>
            </w:pPr>
            <w:r w:rsidRPr="00612C41">
              <w:rPr>
                <w:sz w:val="20"/>
                <w:szCs w:val="20"/>
              </w:rPr>
              <w:t>0,00</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национальная экономика</w:t>
            </w:r>
          </w:p>
        </w:tc>
        <w:tc>
          <w:tcPr>
            <w:tcW w:w="1504" w:type="dxa"/>
            <w:gridSpan w:val="2"/>
            <w:shd w:val="clear" w:color="auto" w:fill="auto"/>
            <w:hideMark/>
          </w:tcPr>
          <w:p w:rsidR="004E0DEC" w:rsidRPr="00612C41" w:rsidRDefault="004E0DEC" w:rsidP="00187673">
            <w:pPr>
              <w:rPr>
                <w:sz w:val="20"/>
                <w:szCs w:val="20"/>
              </w:rPr>
            </w:pPr>
            <w:proofErr w:type="gramStart"/>
            <w:r w:rsidRPr="00612C41">
              <w:rPr>
                <w:sz w:val="20"/>
                <w:szCs w:val="20"/>
              </w:rPr>
              <w:t>млн</w:t>
            </w:r>
            <w:proofErr w:type="gramEnd"/>
            <w:r w:rsidRPr="00612C41">
              <w:rPr>
                <w:sz w:val="20"/>
                <w:szCs w:val="20"/>
              </w:rPr>
              <w:t xml:space="preserve"> руб.</w:t>
            </w:r>
          </w:p>
        </w:tc>
        <w:tc>
          <w:tcPr>
            <w:tcW w:w="1495" w:type="dxa"/>
            <w:gridSpan w:val="6"/>
            <w:shd w:val="clear" w:color="auto" w:fill="auto"/>
            <w:hideMark/>
          </w:tcPr>
          <w:p w:rsidR="004E0DEC" w:rsidRPr="00612C41" w:rsidRDefault="004E0DEC" w:rsidP="00187673">
            <w:pPr>
              <w:rPr>
                <w:sz w:val="20"/>
                <w:szCs w:val="20"/>
              </w:rPr>
            </w:pPr>
            <w:r w:rsidRPr="00612C41">
              <w:rPr>
                <w:sz w:val="20"/>
                <w:szCs w:val="20"/>
              </w:rPr>
              <w:t>177,59</w:t>
            </w:r>
          </w:p>
        </w:tc>
        <w:tc>
          <w:tcPr>
            <w:tcW w:w="1278" w:type="dxa"/>
            <w:gridSpan w:val="3"/>
            <w:shd w:val="clear" w:color="auto" w:fill="auto"/>
            <w:hideMark/>
          </w:tcPr>
          <w:p w:rsidR="004E0DEC" w:rsidRPr="00612C41" w:rsidRDefault="004E0DEC" w:rsidP="00187673">
            <w:pPr>
              <w:rPr>
                <w:sz w:val="20"/>
                <w:szCs w:val="20"/>
              </w:rPr>
            </w:pPr>
            <w:r w:rsidRPr="00612C41">
              <w:rPr>
                <w:sz w:val="20"/>
                <w:szCs w:val="20"/>
              </w:rPr>
              <w:t>278,06</w:t>
            </w:r>
          </w:p>
        </w:tc>
        <w:tc>
          <w:tcPr>
            <w:tcW w:w="1136" w:type="dxa"/>
            <w:gridSpan w:val="3"/>
            <w:shd w:val="clear" w:color="auto" w:fill="auto"/>
            <w:noWrap/>
            <w:hideMark/>
          </w:tcPr>
          <w:p w:rsidR="004E0DEC" w:rsidRPr="00612C41" w:rsidRDefault="004E0DEC" w:rsidP="00187673">
            <w:pPr>
              <w:rPr>
                <w:sz w:val="20"/>
                <w:szCs w:val="20"/>
              </w:rPr>
            </w:pPr>
            <w:r w:rsidRPr="00612C41">
              <w:rPr>
                <w:sz w:val="20"/>
                <w:szCs w:val="20"/>
              </w:rPr>
              <w:t>239,26</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16,97</w:t>
            </w:r>
          </w:p>
        </w:tc>
        <w:tc>
          <w:tcPr>
            <w:tcW w:w="1160" w:type="dxa"/>
            <w:gridSpan w:val="3"/>
            <w:shd w:val="clear" w:color="auto" w:fill="auto"/>
            <w:hideMark/>
          </w:tcPr>
          <w:p w:rsidR="004E0DEC" w:rsidRPr="00612C41" w:rsidRDefault="004E0DEC" w:rsidP="00187673">
            <w:pPr>
              <w:rPr>
                <w:sz w:val="20"/>
                <w:szCs w:val="20"/>
              </w:rPr>
            </w:pPr>
            <w:r w:rsidRPr="00612C41">
              <w:rPr>
                <w:sz w:val="20"/>
                <w:szCs w:val="20"/>
              </w:rPr>
              <w:t>0,00</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17,51</w:t>
            </w:r>
          </w:p>
        </w:tc>
        <w:tc>
          <w:tcPr>
            <w:tcW w:w="1069" w:type="dxa"/>
            <w:shd w:val="clear" w:color="auto" w:fill="auto"/>
            <w:hideMark/>
          </w:tcPr>
          <w:p w:rsidR="004E0DEC" w:rsidRPr="00612C41" w:rsidRDefault="004E0DEC" w:rsidP="00187673">
            <w:pPr>
              <w:rPr>
                <w:sz w:val="20"/>
                <w:szCs w:val="20"/>
              </w:rPr>
            </w:pPr>
            <w:r w:rsidRPr="00612C41">
              <w:rPr>
                <w:sz w:val="20"/>
                <w:szCs w:val="20"/>
              </w:rPr>
              <w:t>0,00</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0,00</w:t>
            </w:r>
          </w:p>
        </w:tc>
        <w:tc>
          <w:tcPr>
            <w:tcW w:w="1281" w:type="dxa"/>
            <w:shd w:val="clear" w:color="auto" w:fill="auto"/>
            <w:hideMark/>
          </w:tcPr>
          <w:p w:rsidR="004E0DEC" w:rsidRPr="00612C41" w:rsidRDefault="004E0DEC" w:rsidP="00187673">
            <w:pPr>
              <w:rPr>
                <w:sz w:val="20"/>
                <w:szCs w:val="20"/>
              </w:rPr>
            </w:pPr>
            <w:r w:rsidRPr="00612C41">
              <w:rPr>
                <w:sz w:val="20"/>
                <w:szCs w:val="20"/>
              </w:rPr>
              <w:t>0,00</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жилищно-коммунальное хозя</w:t>
            </w:r>
            <w:r w:rsidRPr="00612C41">
              <w:rPr>
                <w:sz w:val="20"/>
                <w:szCs w:val="20"/>
              </w:rPr>
              <w:t>й</w:t>
            </w:r>
            <w:r w:rsidRPr="00612C41">
              <w:rPr>
                <w:sz w:val="20"/>
                <w:szCs w:val="20"/>
              </w:rPr>
              <w:t>ство</w:t>
            </w:r>
          </w:p>
        </w:tc>
        <w:tc>
          <w:tcPr>
            <w:tcW w:w="1504" w:type="dxa"/>
            <w:gridSpan w:val="2"/>
            <w:shd w:val="clear" w:color="auto" w:fill="auto"/>
            <w:hideMark/>
          </w:tcPr>
          <w:p w:rsidR="004E0DEC" w:rsidRPr="00612C41" w:rsidRDefault="004E0DEC" w:rsidP="00187673">
            <w:pPr>
              <w:rPr>
                <w:sz w:val="20"/>
                <w:szCs w:val="20"/>
              </w:rPr>
            </w:pPr>
            <w:proofErr w:type="gramStart"/>
            <w:r w:rsidRPr="00612C41">
              <w:rPr>
                <w:sz w:val="20"/>
                <w:szCs w:val="20"/>
              </w:rPr>
              <w:t>млн</w:t>
            </w:r>
            <w:proofErr w:type="gramEnd"/>
            <w:r w:rsidRPr="00612C41">
              <w:rPr>
                <w:sz w:val="20"/>
                <w:szCs w:val="20"/>
              </w:rPr>
              <w:t xml:space="preserve"> руб.</w:t>
            </w:r>
          </w:p>
        </w:tc>
        <w:tc>
          <w:tcPr>
            <w:tcW w:w="1495" w:type="dxa"/>
            <w:gridSpan w:val="6"/>
            <w:shd w:val="clear" w:color="auto" w:fill="auto"/>
            <w:hideMark/>
          </w:tcPr>
          <w:p w:rsidR="004E0DEC" w:rsidRPr="00612C41" w:rsidRDefault="004E0DEC" w:rsidP="00187673">
            <w:pPr>
              <w:rPr>
                <w:sz w:val="20"/>
                <w:szCs w:val="20"/>
              </w:rPr>
            </w:pPr>
            <w:r w:rsidRPr="00612C41">
              <w:rPr>
                <w:sz w:val="20"/>
                <w:szCs w:val="20"/>
              </w:rPr>
              <w:t>14,66</w:t>
            </w:r>
          </w:p>
        </w:tc>
        <w:tc>
          <w:tcPr>
            <w:tcW w:w="1278" w:type="dxa"/>
            <w:gridSpan w:val="3"/>
            <w:shd w:val="clear" w:color="auto" w:fill="auto"/>
            <w:hideMark/>
          </w:tcPr>
          <w:p w:rsidR="004E0DEC" w:rsidRPr="00612C41" w:rsidRDefault="004E0DEC" w:rsidP="00187673">
            <w:pPr>
              <w:rPr>
                <w:sz w:val="20"/>
                <w:szCs w:val="20"/>
              </w:rPr>
            </w:pPr>
            <w:r w:rsidRPr="00612C41">
              <w:rPr>
                <w:sz w:val="20"/>
                <w:szCs w:val="20"/>
              </w:rPr>
              <w:t>58,02</w:t>
            </w:r>
          </w:p>
        </w:tc>
        <w:tc>
          <w:tcPr>
            <w:tcW w:w="1136" w:type="dxa"/>
            <w:gridSpan w:val="3"/>
            <w:shd w:val="clear" w:color="auto" w:fill="auto"/>
            <w:noWrap/>
            <w:hideMark/>
          </w:tcPr>
          <w:p w:rsidR="004E0DEC" w:rsidRPr="00612C41" w:rsidRDefault="004E0DEC" w:rsidP="00187673">
            <w:pPr>
              <w:rPr>
                <w:sz w:val="20"/>
                <w:szCs w:val="20"/>
              </w:rPr>
            </w:pPr>
            <w:r w:rsidRPr="00612C41">
              <w:rPr>
                <w:sz w:val="20"/>
                <w:szCs w:val="20"/>
              </w:rPr>
              <w:t>49,11</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9,89</w:t>
            </w:r>
          </w:p>
        </w:tc>
        <w:tc>
          <w:tcPr>
            <w:tcW w:w="1160" w:type="dxa"/>
            <w:gridSpan w:val="3"/>
            <w:shd w:val="clear" w:color="auto" w:fill="auto"/>
            <w:hideMark/>
          </w:tcPr>
          <w:p w:rsidR="004E0DEC" w:rsidRPr="00612C41" w:rsidRDefault="004E0DEC" w:rsidP="00187673">
            <w:pPr>
              <w:rPr>
                <w:sz w:val="20"/>
                <w:szCs w:val="20"/>
              </w:rPr>
            </w:pPr>
            <w:r w:rsidRPr="00612C41">
              <w:rPr>
                <w:sz w:val="20"/>
                <w:szCs w:val="20"/>
              </w:rPr>
              <w:t>0,00</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9,30</w:t>
            </w:r>
          </w:p>
        </w:tc>
        <w:tc>
          <w:tcPr>
            <w:tcW w:w="1069" w:type="dxa"/>
            <w:shd w:val="clear" w:color="auto" w:fill="auto"/>
            <w:hideMark/>
          </w:tcPr>
          <w:p w:rsidR="004E0DEC" w:rsidRPr="00612C41" w:rsidRDefault="004E0DEC" w:rsidP="00187673">
            <w:pPr>
              <w:rPr>
                <w:sz w:val="20"/>
                <w:szCs w:val="20"/>
              </w:rPr>
            </w:pPr>
            <w:r w:rsidRPr="00612C41">
              <w:rPr>
                <w:sz w:val="20"/>
                <w:szCs w:val="20"/>
              </w:rPr>
              <w:t>0,00</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0,00</w:t>
            </w:r>
          </w:p>
        </w:tc>
        <w:tc>
          <w:tcPr>
            <w:tcW w:w="1281" w:type="dxa"/>
            <w:shd w:val="clear" w:color="auto" w:fill="auto"/>
            <w:hideMark/>
          </w:tcPr>
          <w:p w:rsidR="004E0DEC" w:rsidRPr="00612C41" w:rsidRDefault="004E0DEC" w:rsidP="00187673">
            <w:pPr>
              <w:rPr>
                <w:sz w:val="20"/>
                <w:szCs w:val="20"/>
              </w:rPr>
            </w:pPr>
            <w:r w:rsidRPr="00612C41">
              <w:rPr>
                <w:sz w:val="20"/>
                <w:szCs w:val="20"/>
              </w:rPr>
              <w:t>0,00</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охрана окружающей среды</w:t>
            </w:r>
          </w:p>
        </w:tc>
        <w:tc>
          <w:tcPr>
            <w:tcW w:w="1504" w:type="dxa"/>
            <w:gridSpan w:val="2"/>
            <w:shd w:val="clear" w:color="auto" w:fill="auto"/>
            <w:hideMark/>
          </w:tcPr>
          <w:p w:rsidR="004E0DEC" w:rsidRPr="00612C41" w:rsidRDefault="004E0DEC" w:rsidP="00187673">
            <w:pPr>
              <w:rPr>
                <w:sz w:val="20"/>
                <w:szCs w:val="20"/>
              </w:rPr>
            </w:pPr>
            <w:proofErr w:type="gramStart"/>
            <w:r w:rsidRPr="00612C41">
              <w:rPr>
                <w:sz w:val="20"/>
                <w:szCs w:val="20"/>
              </w:rPr>
              <w:t>млн</w:t>
            </w:r>
            <w:proofErr w:type="gramEnd"/>
            <w:r w:rsidRPr="00612C41">
              <w:rPr>
                <w:sz w:val="20"/>
                <w:szCs w:val="20"/>
              </w:rPr>
              <w:t xml:space="preserve"> руб.</w:t>
            </w:r>
          </w:p>
        </w:tc>
        <w:tc>
          <w:tcPr>
            <w:tcW w:w="1495" w:type="dxa"/>
            <w:gridSpan w:val="6"/>
            <w:shd w:val="clear" w:color="auto" w:fill="auto"/>
            <w:hideMark/>
          </w:tcPr>
          <w:p w:rsidR="004E0DEC" w:rsidRPr="00612C41" w:rsidRDefault="004E0DEC" w:rsidP="00187673">
            <w:pPr>
              <w:rPr>
                <w:sz w:val="20"/>
                <w:szCs w:val="20"/>
              </w:rPr>
            </w:pPr>
            <w:r w:rsidRPr="00612C41">
              <w:rPr>
                <w:sz w:val="20"/>
                <w:szCs w:val="20"/>
              </w:rPr>
              <w:t>0,00</w:t>
            </w:r>
          </w:p>
        </w:tc>
        <w:tc>
          <w:tcPr>
            <w:tcW w:w="1278" w:type="dxa"/>
            <w:gridSpan w:val="3"/>
            <w:shd w:val="clear" w:color="auto" w:fill="auto"/>
            <w:hideMark/>
          </w:tcPr>
          <w:p w:rsidR="004E0DEC" w:rsidRPr="00612C41" w:rsidRDefault="004E0DEC" w:rsidP="00187673">
            <w:pPr>
              <w:rPr>
                <w:sz w:val="20"/>
                <w:szCs w:val="20"/>
              </w:rPr>
            </w:pPr>
            <w:r w:rsidRPr="00612C41">
              <w:rPr>
                <w:sz w:val="20"/>
                <w:szCs w:val="20"/>
              </w:rPr>
              <w:t>0,00</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0,00</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0,00</w:t>
            </w:r>
          </w:p>
        </w:tc>
        <w:tc>
          <w:tcPr>
            <w:tcW w:w="1160" w:type="dxa"/>
            <w:gridSpan w:val="3"/>
            <w:shd w:val="clear" w:color="auto" w:fill="auto"/>
            <w:hideMark/>
          </w:tcPr>
          <w:p w:rsidR="004E0DEC" w:rsidRPr="00612C41" w:rsidRDefault="004E0DEC" w:rsidP="00187673">
            <w:pPr>
              <w:rPr>
                <w:sz w:val="20"/>
                <w:szCs w:val="20"/>
              </w:rPr>
            </w:pPr>
            <w:r w:rsidRPr="00612C41">
              <w:rPr>
                <w:sz w:val="20"/>
                <w:szCs w:val="20"/>
              </w:rPr>
              <w:t>0,00</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0,00</w:t>
            </w:r>
          </w:p>
        </w:tc>
        <w:tc>
          <w:tcPr>
            <w:tcW w:w="1069" w:type="dxa"/>
            <w:shd w:val="clear" w:color="auto" w:fill="auto"/>
            <w:hideMark/>
          </w:tcPr>
          <w:p w:rsidR="004E0DEC" w:rsidRPr="00612C41" w:rsidRDefault="004E0DEC" w:rsidP="00187673">
            <w:pPr>
              <w:rPr>
                <w:sz w:val="20"/>
                <w:szCs w:val="20"/>
              </w:rPr>
            </w:pPr>
            <w:r w:rsidRPr="00612C41">
              <w:rPr>
                <w:sz w:val="20"/>
                <w:szCs w:val="20"/>
              </w:rPr>
              <w:t>0,00</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0,00</w:t>
            </w:r>
          </w:p>
        </w:tc>
        <w:tc>
          <w:tcPr>
            <w:tcW w:w="1281" w:type="dxa"/>
            <w:shd w:val="clear" w:color="auto" w:fill="auto"/>
            <w:hideMark/>
          </w:tcPr>
          <w:p w:rsidR="004E0DEC" w:rsidRPr="00612C41" w:rsidRDefault="004E0DEC" w:rsidP="00187673">
            <w:pPr>
              <w:rPr>
                <w:sz w:val="20"/>
                <w:szCs w:val="20"/>
              </w:rPr>
            </w:pPr>
            <w:r w:rsidRPr="00612C41">
              <w:rPr>
                <w:sz w:val="20"/>
                <w:szCs w:val="20"/>
              </w:rPr>
              <w:t>0,00</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образование</w:t>
            </w:r>
          </w:p>
        </w:tc>
        <w:tc>
          <w:tcPr>
            <w:tcW w:w="1504" w:type="dxa"/>
            <w:gridSpan w:val="2"/>
            <w:shd w:val="clear" w:color="auto" w:fill="auto"/>
            <w:hideMark/>
          </w:tcPr>
          <w:p w:rsidR="004E0DEC" w:rsidRPr="00612C41" w:rsidRDefault="004E0DEC" w:rsidP="00187673">
            <w:pPr>
              <w:rPr>
                <w:sz w:val="20"/>
                <w:szCs w:val="20"/>
              </w:rPr>
            </w:pPr>
            <w:proofErr w:type="gramStart"/>
            <w:r w:rsidRPr="00612C41">
              <w:rPr>
                <w:sz w:val="20"/>
                <w:szCs w:val="20"/>
              </w:rPr>
              <w:t>млн</w:t>
            </w:r>
            <w:proofErr w:type="gramEnd"/>
            <w:r w:rsidRPr="00612C41">
              <w:rPr>
                <w:sz w:val="20"/>
                <w:szCs w:val="20"/>
              </w:rPr>
              <w:t xml:space="preserve"> руб.</w:t>
            </w:r>
          </w:p>
        </w:tc>
        <w:tc>
          <w:tcPr>
            <w:tcW w:w="1495" w:type="dxa"/>
            <w:gridSpan w:val="6"/>
            <w:shd w:val="clear" w:color="auto" w:fill="auto"/>
            <w:hideMark/>
          </w:tcPr>
          <w:p w:rsidR="004E0DEC" w:rsidRPr="00612C41" w:rsidRDefault="004E0DEC" w:rsidP="00187673">
            <w:pPr>
              <w:rPr>
                <w:sz w:val="20"/>
                <w:szCs w:val="20"/>
              </w:rPr>
            </w:pPr>
            <w:r w:rsidRPr="00612C41">
              <w:rPr>
                <w:sz w:val="20"/>
                <w:szCs w:val="20"/>
              </w:rPr>
              <w:t>513,97</w:t>
            </w:r>
          </w:p>
        </w:tc>
        <w:tc>
          <w:tcPr>
            <w:tcW w:w="1278" w:type="dxa"/>
            <w:gridSpan w:val="3"/>
            <w:shd w:val="clear" w:color="auto" w:fill="auto"/>
            <w:hideMark/>
          </w:tcPr>
          <w:p w:rsidR="004E0DEC" w:rsidRPr="00612C41" w:rsidRDefault="004E0DEC" w:rsidP="00187673">
            <w:pPr>
              <w:rPr>
                <w:sz w:val="20"/>
                <w:szCs w:val="20"/>
              </w:rPr>
            </w:pPr>
            <w:r w:rsidRPr="00612C41">
              <w:rPr>
                <w:sz w:val="20"/>
                <w:szCs w:val="20"/>
              </w:rPr>
              <w:t>528,13</w:t>
            </w:r>
          </w:p>
        </w:tc>
        <w:tc>
          <w:tcPr>
            <w:tcW w:w="1136" w:type="dxa"/>
            <w:gridSpan w:val="3"/>
            <w:shd w:val="clear" w:color="auto" w:fill="auto"/>
            <w:noWrap/>
            <w:hideMark/>
          </w:tcPr>
          <w:p w:rsidR="004E0DEC" w:rsidRPr="00612C41" w:rsidRDefault="004E0DEC" w:rsidP="00187673">
            <w:pPr>
              <w:rPr>
                <w:sz w:val="20"/>
                <w:szCs w:val="20"/>
              </w:rPr>
            </w:pPr>
            <w:r w:rsidRPr="00612C41">
              <w:rPr>
                <w:sz w:val="20"/>
                <w:szCs w:val="20"/>
              </w:rPr>
              <w:t>544,52</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497,31</w:t>
            </w:r>
          </w:p>
        </w:tc>
        <w:tc>
          <w:tcPr>
            <w:tcW w:w="1160" w:type="dxa"/>
            <w:gridSpan w:val="3"/>
            <w:shd w:val="clear" w:color="auto" w:fill="auto"/>
            <w:hideMark/>
          </w:tcPr>
          <w:p w:rsidR="004E0DEC" w:rsidRPr="00612C41" w:rsidRDefault="004E0DEC" w:rsidP="00187673">
            <w:pPr>
              <w:rPr>
                <w:sz w:val="20"/>
                <w:szCs w:val="20"/>
              </w:rPr>
            </w:pPr>
            <w:r w:rsidRPr="00612C41">
              <w:rPr>
                <w:sz w:val="20"/>
                <w:szCs w:val="20"/>
              </w:rPr>
              <w:t>0,00</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558,17</w:t>
            </w:r>
          </w:p>
        </w:tc>
        <w:tc>
          <w:tcPr>
            <w:tcW w:w="1069" w:type="dxa"/>
            <w:shd w:val="clear" w:color="auto" w:fill="auto"/>
            <w:hideMark/>
          </w:tcPr>
          <w:p w:rsidR="004E0DEC" w:rsidRPr="00612C41" w:rsidRDefault="004E0DEC" w:rsidP="00187673">
            <w:pPr>
              <w:rPr>
                <w:sz w:val="20"/>
                <w:szCs w:val="20"/>
              </w:rPr>
            </w:pPr>
            <w:r w:rsidRPr="00612C41">
              <w:rPr>
                <w:sz w:val="20"/>
                <w:szCs w:val="20"/>
              </w:rPr>
              <w:t>0,00</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0,00</w:t>
            </w:r>
          </w:p>
        </w:tc>
        <w:tc>
          <w:tcPr>
            <w:tcW w:w="1281" w:type="dxa"/>
            <w:shd w:val="clear" w:color="auto" w:fill="auto"/>
            <w:hideMark/>
          </w:tcPr>
          <w:p w:rsidR="004E0DEC" w:rsidRPr="00612C41" w:rsidRDefault="004E0DEC" w:rsidP="00187673">
            <w:pPr>
              <w:rPr>
                <w:sz w:val="20"/>
                <w:szCs w:val="20"/>
              </w:rPr>
            </w:pPr>
            <w:r w:rsidRPr="00612C41">
              <w:rPr>
                <w:sz w:val="20"/>
                <w:szCs w:val="20"/>
              </w:rPr>
              <w:t>0,00</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культура, кинематография</w:t>
            </w:r>
          </w:p>
        </w:tc>
        <w:tc>
          <w:tcPr>
            <w:tcW w:w="1504" w:type="dxa"/>
            <w:gridSpan w:val="2"/>
            <w:shd w:val="clear" w:color="auto" w:fill="auto"/>
            <w:hideMark/>
          </w:tcPr>
          <w:p w:rsidR="004E0DEC" w:rsidRPr="00612C41" w:rsidRDefault="004E0DEC" w:rsidP="00187673">
            <w:pPr>
              <w:rPr>
                <w:sz w:val="20"/>
                <w:szCs w:val="20"/>
              </w:rPr>
            </w:pPr>
            <w:proofErr w:type="gramStart"/>
            <w:r w:rsidRPr="00612C41">
              <w:rPr>
                <w:sz w:val="20"/>
                <w:szCs w:val="20"/>
              </w:rPr>
              <w:t>млн</w:t>
            </w:r>
            <w:proofErr w:type="gramEnd"/>
            <w:r w:rsidRPr="00612C41">
              <w:rPr>
                <w:sz w:val="20"/>
                <w:szCs w:val="20"/>
              </w:rPr>
              <w:t xml:space="preserve"> руб.</w:t>
            </w:r>
          </w:p>
        </w:tc>
        <w:tc>
          <w:tcPr>
            <w:tcW w:w="1495" w:type="dxa"/>
            <w:gridSpan w:val="6"/>
            <w:shd w:val="clear" w:color="auto" w:fill="auto"/>
            <w:hideMark/>
          </w:tcPr>
          <w:p w:rsidR="004E0DEC" w:rsidRPr="00612C41" w:rsidRDefault="004E0DEC" w:rsidP="00187673">
            <w:pPr>
              <w:rPr>
                <w:sz w:val="20"/>
                <w:szCs w:val="20"/>
              </w:rPr>
            </w:pPr>
            <w:r w:rsidRPr="00612C41">
              <w:rPr>
                <w:sz w:val="20"/>
                <w:szCs w:val="20"/>
              </w:rPr>
              <w:t>93,08</w:t>
            </w:r>
          </w:p>
        </w:tc>
        <w:tc>
          <w:tcPr>
            <w:tcW w:w="1278" w:type="dxa"/>
            <w:gridSpan w:val="3"/>
            <w:shd w:val="clear" w:color="auto" w:fill="auto"/>
            <w:hideMark/>
          </w:tcPr>
          <w:p w:rsidR="004E0DEC" w:rsidRPr="00612C41" w:rsidRDefault="004E0DEC" w:rsidP="00187673">
            <w:pPr>
              <w:rPr>
                <w:sz w:val="20"/>
                <w:szCs w:val="20"/>
              </w:rPr>
            </w:pPr>
            <w:r w:rsidRPr="00612C41">
              <w:rPr>
                <w:sz w:val="20"/>
                <w:szCs w:val="20"/>
              </w:rPr>
              <w:t>107,29</w:t>
            </w:r>
          </w:p>
        </w:tc>
        <w:tc>
          <w:tcPr>
            <w:tcW w:w="1136" w:type="dxa"/>
            <w:gridSpan w:val="3"/>
            <w:shd w:val="clear" w:color="auto" w:fill="auto"/>
            <w:noWrap/>
            <w:hideMark/>
          </w:tcPr>
          <w:p w:rsidR="004E0DEC" w:rsidRPr="00612C41" w:rsidRDefault="004E0DEC" w:rsidP="00187673">
            <w:pPr>
              <w:rPr>
                <w:sz w:val="20"/>
                <w:szCs w:val="20"/>
              </w:rPr>
            </w:pPr>
            <w:r w:rsidRPr="00612C41">
              <w:rPr>
                <w:sz w:val="20"/>
                <w:szCs w:val="20"/>
              </w:rPr>
              <w:t>99,64</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92,15</w:t>
            </w:r>
          </w:p>
        </w:tc>
        <w:tc>
          <w:tcPr>
            <w:tcW w:w="1160" w:type="dxa"/>
            <w:gridSpan w:val="3"/>
            <w:shd w:val="clear" w:color="auto" w:fill="auto"/>
            <w:hideMark/>
          </w:tcPr>
          <w:p w:rsidR="004E0DEC" w:rsidRPr="00612C41" w:rsidRDefault="004E0DEC" w:rsidP="00187673">
            <w:pPr>
              <w:rPr>
                <w:sz w:val="20"/>
                <w:szCs w:val="20"/>
              </w:rPr>
            </w:pPr>
            <w:r w:rsidRPr="00612C41">
              <w:rPr>
                <w:sz w:val="20"/>
                <w:szCs w:val="20"/>
              </w:rPr>
              <w:t>0,00</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91,61</w:t>
            </w:r>
          </w:p>
        </w:tc>
        <w:tc>
          <w:tcPr>
            <w:tcW w:w="1069" w:type="dxa"/>
            <w:shd w:val="clear" w:color="auto" w:fill="auto"/>
            <w:hideMark/>
          </w:tcPr>
          <w:p w:rsidR="004E0DEC" w:rsidRPr="00612C41" w:rsidRDefault="004E0DEC" w:rsidP="00187673">
            <w:pPr>
              <w:rPr>
                <w:sz w:val="20"/>
                <w:szCs w:val="20"/>
              </w:rPr>
            </w:pPr>
            <w:r w:rsidRPr="00612C41">
              <w:rPr>
                <w:sz w:val="20"/>
                <w:szCs w:val="20"/>
              </w:rPr>
              <w:t>0,00</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0,00</w:t>
            </w:r>
          </w:p>
        </w:tc>
        <w:tc>
          <w:tcPr>
            <w:tcW w:w="1281" w:type="dxa"/>
            <w:shd w:val="clear" w:color="auto" w:fill="auto"/>
            <w:hideMark/>
          </w:tcPr>
          <w:p w:rsidR="004E0DEC" w:rsidRPr="00612C41" w:rsidRDefault="004E0DEC" w:rsidP="00187673">
            <w:pPr>
              <w:rPr>
                <w:sz w:val="20"/>
                <w:szCs w:val="20"/>
              </w:rPr>
            </w:pPr>
            <w:r w:rsidRPr="00612C41">
              <w:rPr>
                <w:sz w:val="20"/>
                <w:szCs w:val="20"/>
              </w:rPr>
              <w:t>0,00</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здравоохранение</w:t>
            </w:r>
          </w:p>
        </w:tc>
        <w:tc>
          <w:tcPr>
            <w:tcW w:w="1504" w:type="dxa"/>
            <w:gridSpan w:val="2"/>
            <w:shd w:val="clear" w:color="auto" w:fill="auto"/>
            <w:hideMark/>
          </w:tcPr>
          <w:p w:rsidR="004E0DEC" w:rsidRPr="00612C41" w:rsidRDefault="004E0DEC" w:rsidP="00187673">
            <w:pPr>
              <w:rPr>
                <w:sz w:val="20"/>
                <w:szCs w:val="20"/>
              </w:rPr>
            </w:pPr>
            <w:proofErr w:type="gramStart"/>
            <w:r w:rsidRPr="00612C41">
              <w:rPr>
                <w:sz w:val="20"/>
                <w:szCs w:val="20"/>
              </w:rPr>
              <w:t>млн</w:t>
            </w:r>
            <w:proofErr w:type="gramEnd"/>
            <w:r w:rsidRPr="00612C41">
              <w:rPr>
                <w:sz w:val="20"/>
                <w:szCs w:val="20"/>
              </w:rPr>
              <w:t xml:space="preserve"> руб.</w:t>
            </w:r>
          </w:p>
        </w:tc>
        <w:tc>
          <w:tcPr>
            <w:tcW w:w="1495" w:type="dxa"/>
            <w:gridSpan w:val="6"/>
            <w:shd w:val="clear" w:color="auto" w:fill="auto"/>
            <w:hideMark/>
          </w:tcPr>
          <w:p w:rsidR="004E0DEC" w:rsidRPr="00612C41" w:rsidRDefault="004E0DEC" w:rsidP="00187673">
            <w:pPr>
              <w:rPr>
                <w:sz w:val="20"/>
                <w:szCs w:val="20"/>
              </w:rPr>
            </w:pPr>
            <w:r w:rsidRPr="00612C41">
              <w:rPr>
                <w:sz w:val="20"/>
                <w:szCs w:val="20"/>
              </w:rPr>
              <w:t>0,00</w:t>
            </w:r>
          </w:p>
        </w:tc>
        <w:tc>
          <w:tcPr>
            <w:tcW w:w="1278" w:type="dxa"/>
            <w:gridSpan w:val="3"/>
            <w:shd w:val="clear" w:color="auto" w:fill="auto"/>
            <w:hideMark/>
          </w:tcPr>
          <w:p w:rsidR="004E0DEC" w:rsidRPr="00612C41" w:rsidRDefault="004E0DEC" w:rsidP="00187673">
            <w:pPr>
              <w:rPr>
                <w:sz w:val="20"/>
                <w:szCs w:val="20"/>
              </w:rPr>
            </w:pPr>
            <w:r w:rsidRPr="00612C41">
              <w:rPr>
                <w:sz w:val="20"/>
                <w:szCs w:val="20"/>
              </w:rPr>
              <w:t>0,00</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0,00</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0,00</w:t>
            </w:r>
          </w:p>
        </w:tc>
        <w:tc>
          <w:tcPr>
            <w:tcW w:w="1160" w:type="dxa"/>
            <w:gridSpan w:val="3"/>
            <w:shd w:val="clear" w:color="auto" w:fill="auto"/>
            <w:hideMark/>
          </w:tcPr>
          <w:p w:rsidR="004E0DEC" w:rsidRPr="00612C41" w:rsidRDefault="004E0DEC" w:rsidP="00187673">
            <w:pPr>
              <w:rPr>
                <w:sz w:val="20"/>
                <w:szCs w:val="20"/>
              </w:rPr>
            </w:pPr>
            <w:r w:rsidRPr="00612C41">
              <w:rPr>
                <w:sz w:val="20"/>
                <w:szCs w:val="20"/>
              </w:rPr>
              <w:t>0,00</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0,00</w:t>
            </w:r>
          </w:p>
        </w:tc>
        <w:tc>
          <w:tcPr>
            <w:tcW w:w="1069" w:type="dxa"/>
            <w:shd w:val="clear" w:color="auto" w:fill="auto"/>
            <w:hideMark/>
          </w:tcPr>
          <w:p w:rsidR="004E0DEC" w:rsidRPr="00612C41" w:rsidRDefault="004E0DEC" w:rsidP="00187673">
            <w:pPr>
              <w:rPr>
                <w:sz w:val="20"/>
                <w:szCs w:val="20"/>
              </w:rPr>
            </w:pPr>
            <w:r w:rsidRPr="00612C41">
              <w:rPr>
                <w:sz w:val="20"/>
                <w:szCs w:val="20"/>
              </w:rPr>
              <w:t>0,00</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0,00</w:t>
            </w:r>
          </w:p>
        </w:tc>
        <w:tc>
          <w:tcPr>
            <w:tcW w:w="1281" w:type="dxa"/>
            <w:shd w:val="clear" w:color="auto" w:fill="auto"/>
            <w:hideMark/>
          </w:tcPr>
          <w:p w:rsidR="004E0DEC" w:rsidRPr="00612C41" w:rsidRDefault="004E0DEC" w:rsidP="00187673">
            <w:pPr>
              <w:rPr>
                <w:sz w:val="20"/>
                <w:szCs w:val="20"/>
              </w:rPr>
            </w:pPr>
            <w:r w:rsidRPr="00612C41">
              <w:rPr>
                <w:sz w:val="20"/>
                <w:szCs w:val="20"/>
              </w:rPr>
              <w:t>0,00</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социальная политика</w:t>
            </w:r>
          </w:p>
        </w:tc>
        <w:tc>
          <w:tcPr>
            <w:tcW w:w="1504" w:type="dxa"/>
            <w:gridSpan w:val="2"/>
            <w:shd w:val="clear" w:color="auto" w:fill="auto"/>
            <w:hideMark/>
          </w:tcPr>
          <w:p w:rsidR="004E0DEC" w:rsidRPr="00612C41" w:rsidRDefault="004E0DEC" w:rsidP="00187673">
            <w:pPr>
              <w:rPr>
                <w:sz w:val="20"/>
                <w:szCs w:val="20"/>
              </w:rPr>
            </w:pPr>
            <w:proofErr w:type="gramStart"/>
            <w:r w:rsidRPr="00612C41">
              <w:rPr>
                <w:sz w:val="20"/>
                <w:szCs w:val="20"/>
              </w:rPr>
              <w:t>млн</w:t>
            </w:r>
            <w:proofErr w:type="gramEnd"/>
            <w:r w:rsidRPr="00612C41">
              <w:rPr>
                <w:sz w:val="20"/>
                <w:szCs w:val="20"/>
              </w:rPr>
              <w:t xml:space="preserve"> руб.</w:t>
            </w:r>
          </w:p>
        </w:tc>
        <w:tc>
          <w:tcPr>
            <w:tcW w:w="1495" w:type="dxa"/>
            <w:gridSpan w:val="6"/>
            <w:shd w:val="clear" w:color="auto" w:fill="auto"/>
            <w:hideMark/>
          </w:tcPr>
          <w:p w:rsidR="004E0DEC" w:rsidRPr="00612C41" w:rsidRDefault="004E0DEC" w:rsidP="00187673">
            <w:pPr>
              <w:rPr>
                <w:sz w:val="20"/>
                <w:szCs w:val="20"/>
              </w:rPr>
            </w:pPr>
            <w:r w:rsidRPr="00612C41">
              <w:rPr>
                <w:sz w:val="20"/>
                <w:szCs w:val="20"/>
              </w:rPr>
              <w:t>295,00</w:t>
            </w:r>
          </w:p>
        </w:tc>
        <w:tc>
          <w:tcPr>
            <w:tcW w:w="1278" w:type="dxa"/>
            <w:gridSpan w:val="3"/>
            <w:shd w:val="clear" w:color="auto" w:fill="auto"/>
            <w:hideMark/>
          </w:tcPr>
          <w:p w:rsidR="004E0DEC" w:rsidRPr="00612C41" w:rsidRDefault="004E0DEC" w:rsidP="00187673">
            <w:pPr>
              <w:rPr>
                <w:sz w:val="20"/>
                <w:szCs w:val="20"/>
              </w:rPr>
            </w:pPr>
            <w:r w:rsidRPr="00612C41">
              <w:rPr>
                <w:sz w:val="20"/>
                <w:szCs w:val="20"/>
              </w:rPr>
              <w:t>210,92</w:t>
            </w:r>
          </w:p>
        </w:tc>
        <w:tc>
          <w:tcPr>
            <w:tcW w:w="1136" w:type="dxa"/>
            <w:gridSpan w:val="3"/>
            <w:shd w:val="clear" w:color="auto" w:fill="auto"/>
            <w:noWrap/>
            <w:hideMark/>
          </w:tcPr>
          <w:p w:rsidR="004E0DEC" w:rsidRPr="00612C41" w:rsidRDefault="004E0DEC" w:rsidP="00187673">
            <w:pPr>
              <w:rPr>
                <w:sz w:val="20"/>
                <w:szCs w:val="20"/>
              </w:rPr>
            </w:pPr>
            <w:r w:rsidRPr="00612C41">
              <w:rPr>
                <w:sz w:val="20"/>
                <w:szCs w:val="20"/>
              </w:rPr>
              <w:t>150,07</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131,79</w:t>
            </w:r>
          </w:p>
        </w:tc>
        <w:tc>
          <w:tcPr>
            <w:tcW w:w="1160" w:type="dxa"/>
            <w:gridSpan w:val="3"/>
            <w:shd w:val="clear" w:color="auto" w:fill="auto"/>
            <w:hideMark/>
          </w:tcPr>
          <w:p w:rsidR="004E0DEC" w:rsidRPr="00612C41" w:rsidRDefault="004E0DEC" w:rsidP="00187673">
            <w:pPr>
              <w:rPr>
                <w:sz w:val="20"/>
                <w:szCs w:val="20"/>
              </w:rPr>
            </w:pPr>
            <w:r w:rsidRPr="00612C41">
              <w:rPr>
                <w:sz w:val="20"/>
                <w:szCs w:val="20"/>
              </w:rPr>
              <w:t>0,00</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128,52</w:t>
            </w:r>
          </w:p>
        </w:tc>
        <w:tc>
          <w:tcPr>
            <w:tcW w:w="1069" w:type="dxa"/>
            <w:shd w:val="clear" w:color="auto" w:fill="auto"/>
            <w:hideMark/>
          </w:tcPr>
          <w:p w:rsidR="004E0DEC" w:rsidRPr="00612C41" w:rsidRDefault="004E0DEC" w:rsidP="00187673">
            <w:pPr>
              <w:rPr>
                <w:sz w:val="20"/>
                <w:szCs w:val="20"/>
              </w:rPr>
            </w:pPr>
            <w:r w:rsidRPr="00612C41">
              <w:rPr>
                <w:sz w:val="20"/>
                <w:szCs w:val="20"/>
              </w:rPr>
              <w:t>0,00</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0,00</w:t>
            </w:r>
          </w:p>
        </w:tc>
        <w:tc>
          <w:tcPr>
            <w:tcW w:w="1281" w:type="dxa"/>
            <w:shd w:val="clear" w:color="auto" w:fill="auto"/>
            <w:hideMark/>
          </w:tcPr>
          <w:p w:rsidR="004E0DEC" w:rsidRPr="00612C41" w:rsidRDefault="004E0DEC" w:rsidP="00187673">
            <w:pPr>
              <w:rPr>
                <w:sz w:val="20"/>
                <w:szCs w:val="20"/>
              </w:rPr>
            </w:pPr>
            <w:r w:rsidRPr="00612C41">
              <w:rPr>
                <w:sz w:val="20"/>
                <w:szCs w:val="20"/>
              </w:rPr>
              <w:t>0,00</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физическая культура и спорт</w:t>
            </w:r>
          </w:p>
        </w:tc>
        <w:tc>
          <w:tcPr>
            <w:tcW w:w="1504" w:type="dxa"/>
            <w:gridSpan w:val="2"/>
            <w:shd w:val="clear" w:color="auto" w:fill="auto"/>
            <w:hideMark/>
          </w:tcPr>
          <w:p w:rsidR="004E0DEC" w:rsidRPr="00612C41" w:rsidRDefault="004E0DEC" w:rsidP="00187673">
            <w:pPr>
              <w:rPr>
                <w:sz w:val="20"/>
                <w:szCs w:val="20"/>
              </w:rPr>
            </w:pPr>
            <w:proofErr w:type="gramStart"/>
            <w:r w:rsidRPr="00612C41">
              <w:rPr>
                <w:sz w:val="20"/>
                <w:szCs w:val="20"/>
              </w:rPr>
              <w:t>млн</w:t>
            </w:r>
            <w:proofErr w:type="gramEnd"/>
            <w:r w:rsidRPr="00612C41">
              <w:rPr>
                <w:sz w:val="20"/>
                <w:szCs w:val="20"/>
              </w:rPr>
              <w:t xml:space="preserve"> руб.</w:t>
            </w:r>
          </w:p>
        </w:tc>
        <w:tc>
          <w:tcPr>
            <w:tcW w:w="1495" w:type="dxa"/>
            <w:gridSpan w:val="6"/>
            <w:shd w:val="clear" w:color="auto" w:fill="auto"/>
            <w:hideMark/>
          </w:tcPr>
          <w:p w:rsidR="004E0DEC" w:rsidRPr="00612C41" w:rsidRDefault="004E0DEC" w:rsidP="00187673">
            <w:pPr>
              <w:rPr>
                <w:sz w:val="20"/>
                <w:szCs w:val="20"/>
              </w:rPr>
            </w:pPr>
            <w:r w:rsidRPr="00612C41">
              <w:rPr>
                <w:sz w:val="20"/>
                <w:szCs w:val="20"/>
              </w:rPr>
              <w:t>9,40</w:t>
            </w:r>
          </w:p>
        </w:tc>
        <w:tc>
          <w:tcPr>
            <w:tcW w:w="1278" w:type="dxa"/>
            <w:gridSpan w:val="3"/>
            <w:shd w:val="clear" w:color="auto" w:fill="auto"/>
            <w:hideMark/>
          </w:tcPr>
          <w:p w:rsidR="004E0DEC" w:rsidRPr="00612C41" w:rsidRDefault="004E0DEC" w:rsidP="00187673">
            <w:pPr>
              <w:rPr>
                <w:sz w:val="20"/>
                <w:szCs w:val="20"/>
              </w:rPr>
            </w:pPr>
            <w:r w:rsidRPr="00612C41">
              <w:rPr>
                <w:sz w:val="20"/>
                <w:szCs w:val="20"/>
              </w:rPr>
              <w:t>50,65</w:t>
            </w:r>
          </w:p>
        </w:tc>
        <w:tc>
          <w:tcPr>
            <w:tcW w:w="1136" w:type="dxa"/>
            <w:gridSpan w:val="3"/>
            <w:shd w:val="clear" w:color="auto" w:fill="auto"/>
            <w:noWrap/>
            <w:hideMark/>
          </w:tcPr>
          <w:p w:rsidR="004E0DEC" w:rsidRPr="00612C41" w:rsidRDefault="004E0DEC" w:rsidP="00187673">
            <w:pPr>
              <w:rPr>
                <w:sz w:val="20"/>
                <w:szCs w:val="20"/>
              </w:rPr>
            </w:pPr>
            <w:r w:rsidRPr="00612C41">
              <w:rPr>
                <w:sz w:val="20"/>
                <w:szCs w:val="20"/>
              </w:rPr>
              <w:t>130,44</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11,88</w:t>
            </w:r>
          </w:p>
        </w:tc>
        <w:tc>
          <w:tcPr>
            <w:tcW w:w="1160" w:type="dxa"/>
            <w:gridSpan w:val="3"/>
            <w:shd w:val="clear" w:color="auto" w:fill="auto"/>
            <w:hideMark/>
          </w:tcPr>
          <w:p w:rsidR="004E0DEC" w:rsidRPr="00612C41" w:rsidRDefault="004E0DEC" w:rsidP="00187673">
            <w:pPr>
              <w:rPr>
                <w:sz w:val="20"/>
                <w:szCs w:val="20"/>
              </w:rPr>
            </w:pPr>
            <w:r w:rsidRPr="00612C41">
              <w:rPr>
                <w:sz w:val="20"/>
                <w:szCs w:val="20"/>
              </w:rPr>
              <w:t>0,00</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11,77</w:t>
            </w:r>
          </w:p>
        </w:tc>
        <w:tc>
          <w:tcPr>
            <w:tcW w:w="1069" w:type="dxa"/>
            <w:shd w:val="clear" w:color="auto" w:fill="auto"/>
            <w:hideMark/>
          </w:tcPr>
          <w:p w:rsidR="004E0DEC" w:rsidRPr="00612C41" w:rsidRDefault="004E0DEC" w:rsidP="00187673">
            <w:pPr>
              <w:rPr>
                <w:sz w:val="20"/>
                <w:szCs w:val="20"/>
              </w:rPr>
            </w:pPr>
            <w:r w:rsidRPr="00612C41">
              <w:rPr>
                <w:sz w:val="20"/>
                <w:szCs w:val="20"/>
              </w:rPr>
              <w:t>0,00</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0,00</w:t>
            </w:r>
          </w:p>
        </w:tc>
        <w:tc>
          <w:tcPr>
            <w:tcW w:w="1281" w:type="dxa"/>
            <w:shd w:val="clear" w:color="auto" w:fill="auto"/>
            <w:hideMark/>
          </w:tcPr>
          <w:p w:rsidR="004E0DEC" w:rsidRPr="00612C41" w:rsidRDefault="004E0DEC" w:rsidP="00187673">
            <w:pPr>
              <w:rPr>
                <w:sz w:val="20"/>
                <w:szCs w:val="20"/>
              </w:rPr>
            </w:pPr>
            <w:r w:rsidRPr="00612C41">
              <w:rPr>
                <w:sz w:val="20"/>
                <w:szCs w:val="20"/>
              </w:rPr>
              <w:t>0,00</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средства массовой информации</w:t>
            </w:r>
          </w:p>
        </w:tc>
        <w:tc>
          <w:tcPr>
            <w:tcW w:w="1504" w:type="dxa"/>
            <w:gridSpan w:val="2"/>
            <w:shd w:val="clear" w:color="auto" w:fill="auto"/>
            <w:hideMark/>
          </w:tcPr>
          <w:p w:rsidR="004E0DEC" w:rsidRPr="00612C41" w:rsidRDefault="004E0DEC" w:rsidP="00187673">
            <w:pPr>
              <w:rPr>
                <w:sz w:val="20"/>
                <w:szCs w:val="20"/>
              </w:rPr>
            </w:pPr>
            <w:proofErr w:type="gramStart"/>
            <w:r w:rsidRPr="00612C41">
              <w:rPr>
                <w:sz w:val="20"/>
                <w:szCs w:val="20"/>
              </w:rPr>
              <w:t>млн</w:t>
            </w:r>
            <w:proofErr w:type="gramEnd"/>
            <w:r w:rsidRPr="00612C41">
              <w:rPr>
                <w:sz w:val="20"/>
                <w:szCs w:val="20"/>
              </w:rPr>
              <w:t xml:space="preserve"> руб.</w:t>
            </w:r>
          </w:p>
        </w:tc>
        <w:tc>
          <w:tcPr>
            <w:tcW w:w="1495" w:type="dxa"/>
            <w:gridSpan w:val="6"/>
            <w:shd w:val="clear" w:color="auto" w:fill="auto"/>
            <w:hideMark/>
          </w:tcPr>
          <w:p w:rsidR="004E0DEC" w:rsidRPr="00612C41" w:rsidRDefault="004E0DEC" w:rsidP="00187673">
            <w:pPr>
              <w:rPr>
                <w:sz w:val="20"/>
                <w:szCs w:val="20"/>
              </w:rPr>
            </w:pPr>
            <w:r w:rsidRPr="00612C41">
              <w:rPr>
                <w:sz w:val="20"/>
                <w:szCs w:val="20"/>
              </w:rPr>
              <w:t> </w:t>
            </w:r>
          </w:p>
        </w:tc>
        <w:tc>
          <w:tcPr>
            <w:tcW w:w="1278" w:type="dxa"/>
            <w:gridSpan w:val="3"/>
            <w:shd w:val="clear" w:color="auto" w:fill="auto"/>
            <w:hideMark/>
          </w:tcPr>
          <w:p w:rsidR="004E0DEC" w:rsidRPr="00612C41" w:rsidRDefault="004E0DEC" w:rsidP="00187673">
            <w:pPr>
              <w:rPr>
                <w:sz w:val="20"/>
                <w:szCs w:val="20"/>
              </w:rPr>
            </w:pPr>
            <w:r w:rsidRPr="00612C41">
              <w:rPr>
                <w:sz w:val="20"/>
                <w:szCs w:val="20"/>
              </w:rPr>
              <w:t> </w:t>
            </w:r>
          </w:p>
        </w:tc>
        <w:tc>
          <w:tcPr>
            <w:tcW w:w="1136" w:type="dxa"/>
            <w:gridSpan w:val="3"/>
            <w:shd w:val="clear" w:color="auto" w:fill="auto"/>
            <w:noWrap/>
            <w:hideMark/>
          </w:tcPr>
          <w:p w:rsidR="004E0DEC" w:rsidRPr="00612C41" w:rsidRDefault="004E0DEC" w:rsidP="00187673">
            <w:pPr>
              <w:rPr>
                <w:sz w:val="20"/>
                <w:szCs w:val="20"/>
              </w:rPr>
            </w:pPr>
            <w:r w:rsidRPr="00612C41">
              <w:rPr>
                <w:sz w:val="20"/>
                <w:szCs w:val="20"/>
              </w:rPr>
              <w:t> </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 </w:t>
            </w:r>
          </w:p>
        </w:tc>
        <w:tc>
          <w:tcPr>
            <w:tcW w:w="1160" w:type="dxa"/>
            <w:gridSpan w:val="3"/>
            <w:shd w:val="clear" w:color="auto" w:fill="auto"/>
            <w:hideMark/>
          </w:tcPr>
          <w:p w:rsidR="004E0DEC" w:rsidRPr="00612C41" w:rsidRDefault="004E0DEC" w:rsidP="00187673">
            <w:pPr>
              <w:rPr>
                <w:sz w:val="20"/>
                <w:szCs w:val="20"/>
              </w:rPr>
            </w:pPr>
            <w:r w:rsidRPr="00612C41">
              <w:rPr>
                <w:sz w:val="20"/>
                <w:szCs w:val="20"/>
              </w:rPr>
              <w:t> </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 </w:t>
            </w:r>
          </w:p>
        </w:tc>
        <w:tc>
          <w:tcPr>
            <w:tcW w:w="1069" w:type="dxa"/>
            <w:shd w:val="clear" w:color="auto" w:fill="auto"/>
            <w:hideMark/>
          </w:tcPr>
          <w:p w:rsidR="004E0DEC" w:rsidRPr="00612C41" w:rsidRDefault="004E0DEC" w:rsidP="00187673">
            <w:pPr>
              <w:rPr>
                <w:sz w:val="20"/>
                <w:szCs w:val="20"/>
              </w:rPr>
            </w:pPr>
            <w:r w:rsidRPr="00612C41">
              <w:rPr>
                <w:sz w:val="20"/>
                <w:szCs w:val="20"/>
              </w:rPr>
              <w:t> </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 </w:t>
            </w:r>
          </w:p>
        </w:tc>
        <w:tc>
          <w:tcPr>
            <w:tcW w:w="1281" w:type="dxa"/>
            <w:shd w:val="clear" w:color="auto" w:fill="auto"/>
            <w:hideMark/>
          </w:tcPr>
          <w:p w:rsidR="004E0DEC" w:rsidRPr="00612C41" w:rsidRDefault="004E0DEC" w:rsidP="00187673">
            <w:pPr>
              <w:rPr>
                <w:sz w:val="20"/>
                <w:szCs w:val="20"/>
              </w:rPr>
            </w:pPr>
            <w:r w:rsidRPr="00612C41">
              <w:rPr>
                <w:sz w:val="20"/>
                <w:szCs w:val="20"/>
              </w:rPr>
              <w:t> </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обслуживание государственного и муниципального долга</w:t>
            </w:r>
          </w:p>
        </w:tc>
        <w:tc>
          <w:tcPr>
            <w:tcW w:w="1504" w:type="dxa"/>
            <w:gridSpan w:val="2"/>
            <w:shd w:val="clear" w:color="auto" w:fill="auto"/>
            <w:hideMark/>
          </w:tcPr>
          <w:p w:rsidR="004E0DEC" w:rsidRPr="00612C41" w:rsidRDefault="004E0DEC" w:rsidP="00187673">
            <w:pPr>
              <w:rPr>
                <w:sz w:val="20"/>
                <w:szCs w:val="20"/>
              </w:rPr>
            </w:pPr>
            <w:proofErr w:type="gramStart"/>
            <w:r w:rsidRPr="00612C41">
              <w:rPr>
                <w:sz w:val="20"/>
                <w:szCs w:val="20"/>
              </w:rPr>
              <w:t>млн</w:t>
            </w:r>
            <w:proofErr w:type="gramEnd"/>
            <w:r w:rsidRPr="00612C41">
              <w:rPr>
                <w:sz w:val="20"/>
                <w:szCs w:val="20"/>
              </w:rPr>
              <w:t xml:space="preserve"> руб.</w:t>
            </w:r>
          </w:p>
        </w:tc>
        <w:tc>
          <w:tcPr>
            <w:tcW w:w="1495" w:type="dxa"/>
            <w:gridSpan w:val="6"/>
            <w:shd w:val="clear" w:color="auto" w:fill="auto"/>
            <w:hideMark/>
          </w:tcPr>
          <w:p w:rsidR="004E0DEC" w:rsidRPr="00612C41" w:rsidRDefault="004E0DEC" w:rsidP="00187673">
            <w:pPr>
              <w:rPr>
                <w:sz w:val="20"/>
                <w:szCs w:val="20"/>
              </w:rPr>
            </w:pPr>
            <w:r w:rsidRPr="00612C41">
              <w:rPr>
                <w:sz w:val="20"/>
                <w:szCs w:val="20"/>
              </w:rPr>
              <w:t>0,00</w:t>
            </w:r>
          </w:p>
        </w:tc>
        <w:tc>
          <w:tcPr>
            <w:tcW w:w="1278" w:type="dxa"/>
            <w:gridSpan w:val="3"/>
            <w:shd w:val="clear" w:color="auto" w:fill="auto"/>
            <w:hideMark/>
          </w:tcPr>
          <w:p w:rsidR="004E0DEC" w:rsidRPr="00612C41" w:rsidRDefault="004E0DEC" w:rsidP="00187673">
            <w:pPr>
              <w:rPr>
                <w:sz w:val="20"/>
                <w:szCs w:val="20"/>
              </w:rPr>
            </w:pPr>
            <w:r w:rsidRPr="00612C41">
              <w:rPr>
                <w:sz w:val="20"/>
                <w:szCs w:val="20"/>
              </w:rPr>
              <w:t>0,00</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0,00</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0,00</w:t>
            </w:r>
          </w:p>
        </w:tc>
        <w:tc>
          <w:tcPr>
            <w:tcW w:w="1160" w:type="dxa"/>
            <w:gridSpan w:val="3"/>
            <w:shd w:val="clear" w:color="auto" w:fill="auto"/>
            <w:hideMark/>
          </w:tcPr>
          <w:p w:rsidR="004E0DEC" w:rsidRPr="00612C41" w:rsidRDefault="004E0DEC" w:rsidP="00187673">
            <w:pPr>
              <w:rPr>
                <w:sz w:val="20"/>
                <w:szCs w:val="20"/>
              </w:rPr>
            </w:pPr>
            <w:r w:rsidRPr="00612C41">
              <w:rPr>
                <w:sz w:val="20"/>
                <w:szCs w:val="20"/>
              </w:rPr>
              <w:t>-972,18</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0,00</w:t>
            </w:r>
          </w:p>
        </w:tc>
        <w:tc>
          <w:tcPr>
            <w:tcW w:w="1069" w:type="dxa"/>
            <w:shd w:val="clear" w:color="auto" w:fill="auto"/>
            <w:hideMark/>
          </w:tcPr>
          <w:p w:rsidR="004E0DEC" w:rsidRPr="00612C41" w:rsidRDefault="004E0DEC" w:rsidP="00187673">
            <w:pPr>
              <w:rPr>
                <w:sz w:val="20"/>
                <w:szCs w:val="20"/>
              </w:rPr>
            </w:pPr>
            <w:r w:rsidRPr="00612C41">
              <w:rPr>
                <w:sz w:val="20"/>
                <w:szCs w:val="20"/>
              </w:rPr>
              <w:t>-1 029,16</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-1 050,86</w:t>
            </w:r>
          </w:p>
        </w:tc>
        <w:tc>
          <w:tcPr>
            <w:tcW w:w="1281" w:type="dxa"/>
            <w:shd w:val="clear" w:color="auto" w:fill="auto"/>
            <w:hideMark/>
          </w:tcPr>
          <w:p w:rsidR="004E0DEC" w:rsidRPr="00612C41" w:rsidRDefault="004E0DEC" w:rsidP="00187673">
            <w:pPr>
              <w:rPr>
                <w:sz w:val="20"/>
                <w:szCs w:val="20"/>
              </w:rPr>
            </w:pPr>
            <w:r w:rsidRPr="00612C41">
              <w:rPr>
                <w:sz w:val="20"/>
                <w:szCs w:val="20"/>
              </w:rPr>
              <w:t>-1 049,74</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Дефици</w:t>
            </w:r>
            <w:proofErr w:type="gramStart"/>
            <w:r w:rsidRPr="00612C41">
              <w:rPr>
                <w:sz w:val="20"/>
                <w:szCs w:val="20"/>
              </w:rPr>
              <w:t>т(</w:t>
            </w:r>
            <w:proofErr w:type="gramEnd"/>
            <w:r w:rsidRPr="00612C41">
              <w:rPr>
                <w:sz w:val="20"/>
                <w:szCs w:val="20"/>
              </w:rPr>
              <w:t>-),профицит(+) бюдж</w:t>
            </w:r>
            <w:r w:rsidRPr="00612C41">
              <w:rPr>
                <w:sz w:val="20"/>
                <w:szCs w:val="20"/>
              </w:rPr>
              <w:t>е</w:t>
            </w:r>
            <w:r w:rsidRPr="00612C41">
              <w:rPr>
                <w:sz w:val="20"/>
                <w:szCs w:val="20"/>
              </w:rPr>
              <w:t>та</w:t>
            </w:r>
          </w:p>
        </w:tc>
        <w:tc>
          <w:tcPr>
            <w:tcW w:w="1504" w:type="dxa"/>
            <w:gridSpan w:val="2"/>
            <w:shd w:val="clear" w:color="auto" w:fill="auto"/>
            <w:hideMark/>
          </w:tcPr>
          <w:p w:rsidR="004E0DEC" w:rsidRPr="00612C41" w:rsidRDefault="004E0DEC" w:rsidP="00187673">
            <w:pPr>
              <w:rPr>
                <w:sz w:val="20"/>
                <w:szCs w:val="20"/>
              </w:rPr>
            </w:pPr>
            <w:proofErr w:type="spellStart"/>
            <w:r w:rsidRPr="00612C41">
              <w:rPr>
                <w:sz w:val="20"/>
                <w:szCs w:val="20"/>
              </w:rPr>
              <w:t>млн</w:t>
            </w:r>
            <w:proofErr w:type="gramStart"/>
            <w:r w:rsidRPr="00612C41">
              <w:rPr>
                <w:sz w:val="20"/>
                <w:szCs w:val="20"/>
              </w:rPr>
              <w:t>.р</w:t>
            </w:r>
            <w:proofErr w:type="gramEnd"/>
            <w:r w:rsidRPr="00612C41">
              <w:rPr>
                <w:sz w:val="20"/>
                <w:szCs w:val="20"/>
              </w:rPr>
              <w:t>уб</w:t>
            </w:r>
            <w:proofErr w:type="spellEnd"/>
            <w:r w:rsidRPr="00612C41">
              <w:rPr>
                <w:sz w:val="20"/>
                <w:szCs w:val="20"/>
              </w:rPr>
              <w:t>.</w:t>
            </w:r>
          </w:p>
        </w:tc>
        <w:tc>
          <w:tcPr>
            <w:tcW w:w="1495" w:type="dxa"/>
            <w:gridSpan w:val="6"/>
            <w:shd w:val="clear" w:color="auto" w:fill="auto"/>
            <w:hideMark/>
          </w:tcPr>
          <w:p w:rsidR="004E0DEC" w:rsidRPr="00612C41" w:rsidRDefault="004E0DEC" w:rsidP="00187673">
            <w:pPr>
              <w:rPr>
                <w:sz w:val="20"/>
                <w:szCs w:val="20"/>
              </w:rPr>
            </w:pPr>
            <w:r w:rsidRPr="00612C41">
              <w:rPr>
                <w:sz w:val="20"/>
                <w:szCs w:val="20"/>
              </w:rPr>
              <w:t>16,44</w:t>
            </w:r>
          </w:p>
        </w:tc>
        <w:tc>
          <w:tcPr>
            <w:tcW w:w="1278" w:type="dxa"/>
            <w:gridSpan w:val="3"/>
            <w:shd w:val="clear" w:color="auto" w:fill="auto"/>
            <w:hideMark/>
          </w:tcPr>
          <w:p w:rsidR="004E0DEC" w:rsidRPr="00612C41" w:rsidRDefault="004E0DEC" w:rsidP="00187673">
            <w:pPr>
              <w:rPr>
                <w:sz w:val="20"/>
                <w:szCs w:val="20"/>
              </w:rPr>
            </w:pPr>
            <w:r w:rsidRPr="00612C41">
              <w:rPr>
                <w:sz w:val="20"/>
                <w:szCs w:val="20"/>
              </w:rPr>
              <w:t>59,86</w:t>
            </w:r>
          </w:p>
        </w:tc>
        <w:tc>
          <w:tcPr>
            <w:tcW w:w="1136" w:type="dxa"/>
            <w:gridSpan w:val="3"/>
            <w:shd w:val="clear" w:color="auto" w:fill="auto"/>
            <w:noWrap/>
            <w:hideMark/>
          </w:tcPr>
          <w:p w:rsidR="004E0DEC" w:rsidRPr="00612C41" w:rsidRDefault="004E0DEC" w:rsidP="00187673">
            <w:pPr>
              <w:rPr>
                <w:sz w:val="20"/>
                <w:szCs w:val="20"/>
              </w:rPr>
            </w:pPr>
            <w:r w:rsidRPr="00612C41">
              <w:rPr>
                <w:sz w:val="20"/>
                <w:szCs w:val="20"/>
              </w:rPr>
              <w:t>-0,11</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0,00</w:t>
            </w:r>
          </w:p>
        </w:tc>
        <w:tc>
          <w:tcPr>
            <w:tcW w:w="1160" w:type="dxa"/>
            <w:gridSpan w:val="3"/>
            <w:shd w:val="clear" w:color="auto" w:fill="auto"/>
            <w:noWrap/>
            <w:hideMark/>
          </w:tcPr>
          <w:p w:rsidR="004E0DEC" w:rsidRPr="00612C41" w:rsidRDefault="004E0DEC" w:rsidP="00187673">
            <w:pPr>
              <w:rPr>
                <w:sz w:val="20"/>
                <w:szCs w:val="20"/>
              </w:rPr>
            </w:pPr>
            <w:r w:rsidRPr="00612C41">
              <w:rPr>
                <w:sz w:val="20"/>
                <w:szCs w:val="20"/>
              </w:rPr>
              <w:t>0,00</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0,00</w:t>
            </w:r>
          </w:p>
        </w:tc>
        <w:tc>
          <w:tcPr>
            <w:tcW w:w="1069" w:type="dxa"/>
            <w:shd w:val="clear" w:color="auto" w:fill="auto"/>
            <w:hideMark/>
          </w:tcPr>
          <w:p w:rsidR="004E0DEC" w:rsidRPr="00612C41" w:rsidRDefault="004E0DEC" w:rsidP="00187673">
            <w:pPr>
              <w:rPr>
                <w:sz w:val="20"/>
                <w:szCs w:val="20"/>
              </w:rPr>
            </w:pPr>
            <w:r w:rsidRPr="00612C41">
              <w:rPr>
                <w:sz w:val="20"/>
                <w:szCs w:val="20"/>
              </w:rPr>
              <w:t>0,00</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0,00</w:t>
            </w:r>
          </w:p>
        </w:tc>
        <w:tc>
          <w:tcPr>
            <w:tcW w:w="1281" w:type="dxa"/>
            <w:shd w:val="clear" w:color="auto" w:fill="auto"/>
            <w:hideMark/>
          </w:tcPr>
          <w:p w:rsidR="004E0DEC" w:rsidRPr="00612C41" w:rsidRDefault="004E0DEC" w:rsidP="00187673">
            <w:pPr>
              <w:rPr>
                <w:sz w:val="20"/>
                <w:szCs w:val="20"/>
              </w:rPr>
            </w:pPr>
            <w:r w:rsidRPr="00612C41">
              <w:rPr>
                <w:sz w:val="20"/>
                <w:szCs w:val="20"/>
              </w:rPr>
              <w:t>0,00</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Государственный долг муниц</w:t>
            </w:r>
            <w:r w:rsidRPr="00612C41">
              <w:rPr>
                <w:sz w:val="20"/>
                <w:szCs w:val="20"/>
              </w:rPr>
              <w:t>и</w:t>
            </w:r>
            <w:r w:rsidRPr="00612C41">
              <w:rPr>
                <w:sz w:val="20"/>
                <w:szCs w:val="20"/>
              </w:rPr>
              <w:t>пального образования</w:t>
            </w:r>
          </w:p>
        </w:tc>
        <w:tc>
          <w:tcPr>
            <w:tcW w:w="1504" w:type="dxa"/>
            <w:gridSpan w:val="2"/>
            <w:shd w:val="clear" w:color="auto" w:fill="auto"/>
            <w:hideMark/>
          </w:tcPr>
          <w:p w:rsidR="004E0DEC" w:rsidRPr="00612C41" w:rsidRDefault="004E0DEC" w:rsidP="00187673">
            <w:pPr>
              <w:rPr>
                <w:sz w:val="20"/>
                <w:szCs w:val="20"/>
              </w:rPr>
            </w:pPr>
            <w:proofErr w:type="spellStart"/>
            <w:r w:rsidRPr="00612C41">
              <w:rPr>
                <w:sz w:val="20"/>
                <w:szCs w:val="20"/>
              </w:rPr>
              <w:t>млн</w:t>
            </w:r>
            <w:proofErr w:type="gramStart"/>
            <w:r w:rsidRPr="00612C41">
              <w:rPr>
                <w:sz w:val="20"/>
                <w:szCs w:val="20"/>
              </w:rPr>
              <w:t>.р</w:t>
            </w:r>
            <w:proofErr w:type="gramEnd"/>
            <w:r w:rsidRPr="00612C41">
              <w:rPr>
                <w:sz w:val="20"/>
                <w:szCs w:val="20"/>
              </w:rPr>
              <w:t>уб</w:t>
            </w:r>
            <w:proofErr w:type="spellEnd"/>
            <w:r w:rsidRPr="00612C41">
              <w:rPr>
                <w:sz w:val="20"/>
                <w:szCs w:val="20"/>
              </w:rPr>
              <w:t>.</w:t>
            </w:r>
          </w:p>
        </w:tc>
        <w:tc>
          <w:tcPr>
            <w:tcW w:w="1495" w:type="dxa"/>
            <w:gridSpan w:val="6"/>
            <w:shd w:val="clear" w:color="auto" w:fill="auto"/>
            <w:hideMark/>
          </w:tcPr>
          <w:p w:rsidR="004E0DEC" w:rsidRPr="00612C41" w:rsidRDefault="004E0DEC" w:rsidP="00187673">
            <w:pPr>
              <w:rPr>
                <w:sz w:val="20"/>
                <w:szCs w:val="20"/>
              </w:rPr>
            </w:pPr>
            <w:r w:rsidRPr="00612C41">
              <w:rPr>
                <w:sz w:val="20"/>
                <w:szCs w:val="20"/>
              </w:rPr>
              <w:t>0</w:t>
            </w:r>
          </w:p>
        </w:tc>
        <w:tc>
          <w:tcPr>
            <w:tcW w:w="1278" w:type="dxa"/>
            <w:gridSpan w:val="3"/>
            <w:shd w:val="clear" w:color="auto" w:fill="auto"/>
            <w:hideMark/>
          </w:tcPr>
          <w:p w:rsidR="004E0DEC" w:rsidRPr="00612C41" w:rsidRDefault="004E0DEC" w:rsidP="00187673">
            <w:pPr>
              <w:rPr>
                <w:sz w:val="20"/>
                <w:szCs w:val="20"/>
              </w:rPr>
            </w:pPr>
            <w:r w:rsidRPr="00612C41">
              <w:rPr>
                <w:sz w:val="20"/>
                <w:szCs w:val="20"/>
              </w:rPr>
              <w:t>0</w:t>
            </w:r>
          </w:p>
        </w:tc>
        <w:tc>
          <w:tcPr>
            <w:tcW w:w="1136" w:type="dxa"/>
            <w:gridSpan w:val="3"/>
            <w:shd w:val="clear" w:color="auto" w:fill="auto"/>
            <w:noWrap/>
            <w:hideMark/>
          </w:tcPr>
          <w:p w:rsidR="004E0DEC" w:rsidRPr="00612C41" w:rsidRDefault="004E0DEC" w:rsidP="00187673">
            <w:pPr>
              <w:rPr>
                <w:sz w:val="20"/>
                <w:szCs w:val="20"/>
              </w:rPr>
            </w:pPr>
            <w:r w:rsidRPr="00612C41">
              <w:rPr>
                <w:sz w:val="20"/>
                <w:szCs w:val="20"/>
              </w:rPr>
              <w:t>0</w:t>
            </w:r>
          </w:p>
        </w:tc>
        <w:tc>
          <w:tcPr>
            <w:tcW w:w="1136" w:type="dxa"/>
            <w:gridSpan w:val="3"/>
            <w:shd w:val="clear" w:color="auto" w:fill="auto"/>
            <w:hideMark/>
          </w:tcPr>
          <w:p w:rsidR="004E0DEC" w:rsidRPr="00612C41" w:rsidRDefault="004E0DEC" w:rsidP="00187673">
            <w:pPr>
              <w:rPr>
                <w:sz w:val="20"/>
                <w:szCs w:val="20"/>
              </w:rPr>
            </w:pPr>
            <w:r w:rsidRPr="00612C41">
              <w:rPr>
                <w:sz w:val="20"/>
                <w:szCs w:val="20"/>
              </w:rPr>
              <w:t>0</w:t>
            </w:r>
          </w:p>
        </w:tc>
        <w:tc>
          <w:tcPr>
            <w:tcW w:w="1160" w:type="dxa"/>
            <w:gridSpan w:val="3"/>
            <w:shd w:val="clear" w:color="auto" w:fill="auto"/>
            <w:hideMark/>
          </w:tcPr>
          <w:p w:rsidR="004E0DEC" w:rsidRPr="00612C41" w:rsidRDefault="004E0DEC" w:rsidP="00187673">
            <w:pPr>
              <w:rPr>
                <w:sz w:val="20"/>
                <w:szCs w:val="20"/>
              </w:rPr>
            </w:pPr>
            <w:r w:rsidRPr="00612C41">
              <w:rPr>
                <w:sz w:val="20"/>
                <w:szCs w:val="20"/>
              </w:rPr>
              <w:t>0</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0</w:t>
            </w:r>
          </w:p>
        </w:tc>
        <w:tc>
          <w:tcPr>
            <w:tcW w:w="1069" w:type="dxa"/>
            <w:shd w:val="clear" w:color="auto" w:fill="auto"/>
            <w:hideMark/>
          </w:tcPr>
          <w:p w:rsidR="004E0DEC" w:rsidRPr="00612C41" w:rsidRDefault="004E0DEC" w:rsidP="00187673">
            <w:pPr>
              <w:rPr>
                <w:sz w:val="20"/>
                <w:szCs w:val="20"/>
              </w:rPr>
            </w:pPr>
            <w:r w:rsidRPr="00612C41">
              <w:rPr>
                <w:sz w:val="20"/>
                <w:szCs w:val="20"/>
              </w:rPr>
              <w:t>0</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0</w:t>
            </w:r>
          </w:p>
        </w:tc>
        <w:tc>
          <w:tcPr>
            <w:tcW w:w="1281" w:type="dxa"/>
            <w:shd w:val="clear" w:color="auto" w:fill="auto"/>
            <w:hideMark/>
          </w:tcPr>
          <w:p w:rsidR="004E0DEC" w:rsidRPr="00612C41" w:rsidRDefault="004E0DEC" w:rsidP="00187673">
            <w:pPr>
              <w:rPr>
                <w:sz w:val="20"/>
                <w:szCs w:val="20"/>
              </w:rPr>
            </w:pPr>
            <w:r w:rsidRPr="00612C41">
              <w:rPr>
                <w:sz w:val="20"/>
                <w:szCs w:val="20"/>
              </w:rPr>
              <w:t>0</w:t>
            </w:r>
          </w:p>
        </w:tc>
      </w:tr>
      <w:tr w:rsidR="004E0DEC" w:rsidRPr="00612C41" w:rsidTr="004E0D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5687" w:type="dxa"/>
            <w:gridSpan w:val="27"/>
            <w:shd w:val="clear" w:color="auto" w:fill="auto"/>
            <w:hideMark/>
          </w:tcPr>
          <w:p w:rsidR="004E0DEC" w:rsidRPr="00612C41" w:rsidRDefault="004E0DEC" w:rsidP="00187673">
            <w:pPr>
              <w:rPr>
                <w:sz w:val="20"/>
                <w:szCs w:val="20"/>
              </w:rPr>
            </w:pPr>
            <w:r w:rsidRPr="00612C41">
              <w:rPr>
                <w:sz w:val="20"/>
                <w:szCs w:val="20"/>
              </w:rPr>
              <w:t>Труд и занятость</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Численность рабочей силы</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t>тыс. чел.</w:t>
            </w:r>
          </w:p>
        </w:tc>
        <w:tc>
          <w:tcPr>
            <w:tcW w:w="1511" w:type="dxa"/>
            <w:gridSpan w:val="7"/>
            <w:shd w:val="clear" w:color="auto" w:fill="auto"/>
            <w:hideMark/>
          </w:tcPr>
          <w:p w:rsidR="004E0DEC" w:rsidRPr="00612C41" w:rsidRDefault="004E0DEC" w:rsidP="00187673">
            <w:pPr>
              <w:rPr>
                <w:sz w:val="20"/>
                <w:szCs w:val="20"/>
              </w:rPr>
            </w:pPr>
            <w:r w:rsidRPr="00612C41">
              <w:rPr>
                <w:sz w:val="20"/>
                <w:szCs w:val="20"/>
              </w:rPr>
              <w:t>11,52</w:t>
            </w:r>
          </w:p>
        </w:tc>
        <w:tc>
          <w:tcPr>
            <w:tcW w:w="1280" w:type="dxa"/>
            <w:gridSpan w:val="3"/>
            <w:shd w:val="clear" w:color="auto" w:fill="auto"/>
            <w:hideMark/>
          </w:tcPr>
          <w:p w:rsidR="004E0DEC" w:rsidRPr="00612C41" w:rsidRDefault="004E0DEC" w:rsidP="00187673">
            <w:pPr>
              <w:rPr>
                <w:sz w:val="20"/>
                <w:szCs w:val="20"/>
              </w:rPr>
            </w:pPr>
            <w:r w:rsidRPr="00612C41">
              <w:rPr>
                <w:sz w:val="20"/>
                <w:szCs w:val="20"/>
              </w:rPr>
              <w:t>10,61</w:t>
            </w:r>
          </w:p>
        </w:tc>
        <w:tc>
          <w:tcPr>
            <w:tcW w:w="1138" w:type="dxa"/>
            <w:gridSpan w:val="3"/>
            <w:shd w:val="clear" w:color="auto" w:fill="auto"/>
            <w:noWrap/>
            <w:hideMark/>
          </w:tcPr>
          <w:p w:rsidR="004E0DEC" w:rsidRPr="00612C41" w:rsidRDefault="004E0DEC" w:rsidP="00187673">
            <w:pPr>
              <w:rPr>
                <w:sz w:val="20"/>
                <w:szCs w:val="20"/>
              </w:rPr>
            </w:pPr>
            <w:r w:rsidRPr="00612C41">
              <w:rPr>
                <w:sz w:val="20"/>
                <w:szCs w:val="20"/>
              </w:rPr>
              <w:t>10,52</w:t>
            </w:r>
          </w:p>
        </w:tc>
        <w:tc>
          <w:tcPr>
            <w:tcW w:w="1138" w:type="dxa"/>
            <w:gridSpan w:val="3"/>
            <w:shd w:val="clear" w:color="auto" w:fill="auto"/>
            <w:hideMark/>
          </w:tcPr>
          <w:p w:rsidR="004E0DEC" w:rsidRPr="00612C41" w:rsidRDefault="004E0DEC" w:rsidP="00187673">
            <w:pPr>
              <w:rPr>
                <w:sz w:val="20"/>
                <w:szCs w:val="20"/>
              </w:rPr>
            </w:pPr>
            <w:r w:rsidRPr="00612C41">
              <w:rPr>
                <w:sz w:val="20"/>
                <w:szCs w:val="20"/>
              </w:rPr>
              <w:t>10,52</w:t>
            </w:r>
          </w:p>
        </w:tc>
        <w:tc>
          <w:tcPr>
            <w:tcW w:w="1138" w:type="dxa"/>
            <w:gridSpan w:val="2"/>
            <w:shd w:val="clear" w:color="auto" w:fill="auto"/>
            <w:hideMark/>
          </w:tcPr>
          <w:p w:rsidR="004E0DEC" w:rsidRPr="00612C41" w:rsidRDefault="004E0DEC" w:rsidP="00187673">
            <w:pPr>
              <w:rPr>
                <w:sz w:val="20"/>
                <w:szCs w:val="20"/>
              </w:rPr>
            </w:pPr>
            <w:r w:rsidRPr="00612C41">
              <w:rPr>
                <w:sz w:val="20"/>
                <w:szCs w:val="20"/>
              </w:rPr>
              <w:t>10,51</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10,52</w:t>
            </w:r>
          </w:p>
        </w:tc>
        <w:tc>
          <w:tcPr>
            <w:tcW w:w="1069" w:type="dxa"/>
            <w:shd w:val="clear" w:color="auto" w:fill="auto"/>
            <w:hideMark/>
          </w:tcPr>
          <w:p w:rsidR="004E0DEC" w:rsidRPr="00612C41" w:rsidRDefault="004E0DEC" w:rsidP="00187673">
            <w:pPr>
              <w:rPr>
                <w:sz w:val="20"/>
                <w:szCs w:val="20"/>
              </w:rPr>
            </w:pPr>
            <w:r w:rsidRPr="00612C41">
              <w:rPr>
                <w:sz w:val="20"/>
                <w:szCs w:val="20"/>
              </w:rPr>
              <w:t>10,52</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10,51</w:t>
            </w:r>
          </w:p>
        </w:tc>
        <w:tc>
          <w:tcPr>
            <w:tcW w:w="1281" w:type="dxa"/>
            <w:shd w:val="clear" w:color="auto" w:fill="auto"/>
            <w:hideMark/>
          </w:tcPr>
          <w:p w:rsidR="004E0DEC" w:rsidRPr="00612C41" w:rsidRDefault="004E0DEC" w:rsidP="00187673">
            <w:pPr>
              <w:rPr>
                <w:sz w:val="20"/>
                <w:szCs w:val="20"/>
              </w:rPr>
            </w:pPr>
            <w:r w:rsidRPr="00612C41">
              <w:rPr>
                <w:sz w:val="20"/>
                <w:szCs w:val="20"/>
              </w:rPr>
              <w:t>10,51</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Численность трудовых ресурсов – всего, в том числе:</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t>тыс. чел.</w:t>
            </w:r>
          </w:p>
        </w:tc>
        <w:tc>
          <w:tcPr>
            <w:tcW w:w="1511" w:type="dxa"/>
            <w:gridSpan w:val="7"/>
            <w:shd w:val="clear" w:color="auto" w:fill="auto"/>
            <w:hideMark/>
          </w:tcPr>
          <w:p w:rsidR="004E0DEC" w:rsidRPr="00612C41" w:rsidRDefault="004E0DEC" w:rsidP="00187673">
            <w:pPr>
              <w:rPr>
                <w:sz w:val="20"/>
                <w:szCs w:val="20"/>
              </w:rPr>
            </w:pPr>
            <w:r w:rsidRPr="00612C41">
              <w:rPr>
                <w:sz w:val="20"/>
                <w:szCs w:val="20"/>
              </w:rPr>
              <w:t>14,69</w:t>
            </w:r>
          </w:p>
        </w:tc>
        <w:tc>
          <w:tcPr>
            <w:tcW w:w="1280" w:type="dxa"/>
            <w:gridSpan w:val="3"/>
            <w:shd w:val="clear" w:color="auto" w:fill="auto"/>
            <w:hideMark/>
          </w:tcPr>
          <w:p w:rsidR="004E0DEC" w:rsidRPr="00612C41" w:rsidRDefault="004E0DEC" w:rsidP="00187673">
            <w:pPr>
              <w:rPr>
                <w:sz w:val="20"/>
                <w:szCs w:val="20"/>
              </w:rPr>
            </w:pPr>
            <w:r w:rsidRPr="00612C41">
              <w:rPr>
                <w:sz w:val="20"/>
                <w:szCs w:val="20"/>
              </w:rPr>
              <w:t>13,85</w:t>
            </w:r>
          </w:p>
        </w:tc>
        <w:tc>
          <w:tcPr>
            <w:tcW w:w="1138" w:type="dxa"/>
            <w:gridSpan w:val="3"/>
            <w:shd w:val="clear" w:color="auto" w:fill="auto"/>
            <w:noWrap/>
            <w:hideMark/>
          </w:tcPr>
          <w:p w:rsidR="004E0DEC" w:rsidRPr="00612C41" w:rsidRDefault="004E0DEC" w:rsidP="00187673">
            <w:pPr>
              <w:rPr>
                <w:sz w:val="20"/>
                <w:szCs w:val="20"/>
              </w:rPr>
            </w:pPr>
            <w:r w:rsidRPr="00612C41">
              <w:rPr>
                <w:sz w:val="20"/>
                <w:szCs w:val="20"/>
              </w:rPr>
              <w:t>13,78</w:t>
            </w:r>
          </w:p>
        </w:tc>
        <w:tc>
          <w:tcPr>
            <w:tcW w:w="1138" w:type="dxa"/>
            <w:gridSpan w:val="3"/>
            <w:shd w:val="clear" w:color="auto" w:fill="auto"/>
            <w:hideMark/>
          </w:tcPr>
          <w:p w:rsidR="004E0DEC" w:rsidRPr="00612C41" w:rsidRDefault="004E0DEC" w:rsidP="00187673">
            <w:pPr>
              <w:rPr>
                <w:sz w:val="20"/>
                <w:szCs w:val="20"/>
              </w:rPr>
            </w:pPr>
            <w:r w:rsidRPr="00612C41">
              <w:rPr>
                <w:sz w:val="20"/>
                <w:szCs w:val="20"/>
              </w:rPr>
              <w:t>13,8</w:t>
            </w:r>
          </w:p>
        </w:tc>
        <w:tc>
          <w:tcPr>
            <w:tcW w:w="1138" w:type="dxa"/>
            <w:gridSpan w:val="2"/>
            <w:shd w:val="clear" w:color="auto" w:fill="auto"/>
            <w:hideMark/>
          </w:tcPr>
          <w:p w:rsidR="004E0DEC" w:rsidRPr="00612C41" w:rsidRDefault="004E0DEC" w:rsidP="00187673">
            <w:pPr>
              <w:rPr>
                <w:sz w:val="20"/>
                <w:szCs w:val="20"/>
              </w:rPr>
            </w:pPr>
            <w:r w:rsidRPr="00612C41">
              <w:rPr>
                <w:sz w:val="20"/>
                <w:szCs w:val="20"/>
              </w:rPr>
              <w:t>13,8</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13,8</w:t>
            </w:r>
          </w:p>
        </w:tc>
        <w:tc>
          <w:tcPr>
            <w:tcW w:w="1069" w:type="dxa"/>
            <w:shd w:val="clear" w:color="auto" w:fill="auto"/>
            <w:hideMark/>
          </w:tcPr>
          <w:p w:rsidR="004E0DEC" w:rsidRPr="00612C41" w:rsidRDefault="004E0DEC" w:rsidP="00187673">
            <w:pPr>
              <w:rPr>
                <w:sz w:val="20"/>
                <w:szCs w:val="20"/>
              </w:rPr>
            </w:pPr>
            <w:r w:rsidRPr="00612C41">
              <w:rPr>
                <w:sz w:val="20"/>
                <w:szCs w:val="20"/>
              </w:rPr>
              <w:t>13,8</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13,8</w:t>
            </w:r>
          </w:p>
        </w:tc>
        <w:tc>
          <w:tcPr>
            <w:tcW w:w="1281" w:type="dxa"/>
            <w:shd w:val="clear" w:color="auto" w:fill="auto"/>
            <w:hideMark/>
          </w:tcPr>
          <w:p w:rsidR="004E0DEC" w:rsidRPr="00612C41" w:rsidRDefault="004E0DEC" w:rsidP="00187673">
            <w:pPr>
              <w:rPr>
                <w:sz w:val="20"/>
                <w:szCs w:val="20"/>
              </w:rPr>
            </w:pPr>
            <w:r w:rsidRPr="00612C41">
              <w:rPr>
                <w:sz w:val="20"/>
                <w:szCs w:val="20"/>
              </w:rPr>
              <w:t>13,8</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трудоспособное население в трудоспособном возрасте</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t>тыс. чел.</w:t>
            </w:r>
          </w:p>
        </w:tc>
        <w:tc>
          <w:tcPr>
            <w:tcW w:w="1511" w:type="dxa"/>
            <w:gridSpan w:val="7"/>
            <w:shd w:val="clear" w:color="auto" w:fill="auto"/>
            <w:hideMark/>
          </w:tcPr>
          <w:p w:rsidR="004E0DEC" w:rsidRPr="00612C41" w:rsidRDefault="004E0DEC" w:rsidP="00187673">
            <w:pPr>
              <w:rPr>
                <w:sz w:val="20"/>
                <w:szCs w:val="20"/>
              </w:rPr>
            </w:pPr>
            <w:r w:rsidRPr="00612C41">
              <w:rPr>
                <w:sz w:val="20"/>
                <w:szCs w:val="20"/>
              </w:rPr>
              <w:t>15</w:t>
            </w:r>
          </w:p>
        </w:tc>
        <w:tc>
          <w:tcPr>
            <w:tcW w:w="1280" w:type="dxa"/>
            <w:gridSpan w:val="3"/>
            <w:shd w:val="clear" w:color="auto" w:fill="auto"/>
            <w:hideMark/>
          </w:tcPr>
          <w:p w:rsidR="004E0DEC" w:rsidRPr="00612C41" w:rsidRDefault="004E0DEC" w:rsidP="00187673">
            <w:pPr>
              <w:rPr>
                <w:sz w:val="20"/>
                <w:szCs w:val="20"/>
              </w:rPr>
            </w:pPr>
            <w:r w:rsidRPr="00612C41">
              <w:rPr>
                <w:sz w:val="20"/>
                <w:szCs w:val="20"/>
              </w:rPr>
              <w:t>13,6</w:t>
            </w:r>
          </w:p>
        </w:tc>
        <w:tc>
          <w:tcPr>
            <w:tcW w:w="1138" w:type="dxa"/>
            <w:gridSpan w:val="3"/>
            <w:shd w:val="clear" w:color="auto" w:fill="auto"/>
            <w:noWrap/>
            <w:hideMark/>
          </w:tcPr>
          <w:p w:rsidR="004E0DEC" w:rsidRPr="00612C41" w:rsidRDefault="004E0DEC" w:rsidP="00187673">
            <w:pPr>
              <w:rPr>
                <w:sz w:val="20"/>
                <w:szCs w:val="20"/>
              </w:rPr>
            </w:pPr>
            <w:r w:rsidRPr="00612C41">
              <w:rPr>
                <w:sz w:val="20"/>
                <w:szCs w:val="20"/>
              </w:rPr>
              <w:t>13,58</w:t>
            </w:r>
          </w:p>
        </w:tc>
        <w:tc>
          <w:tcPr>
            <w:tcW w:w="1138" w:type="dxa"/>
            <w:gridSpan w:val="3"/>
            <w:shd w:val="clear" w:color="auto" w:fill="auto"/>
            <w:hideMark/>
          </w:tcPr>
          <w:p w:rsidR="004E0DEC" w:rsidRPr="00612C41" w:rsidRDefault="004E0DEC" w:rsidP="00187673">
            <w:pPr>
              <w:rPr>
                <w:sz w:val="20"/>
                <w:szCs w:val="20"/>
              </w:rPr>
            </w:pPr>
            <w:r w:rsidRPr="00612C41">
              <w:rPr>
                <w:sz w:val="20"/>
                <w:szCs w:val="20"/>
              </w:rPr>
              <w:t>13,58</w:t>
            </w:r>
          </w:p>
        </w:tc>
        <w:tc>
          <w:tcPr>
            <w:tcW w:w="1138" w:type="dxa"/>
            <w:gridSpan w:val="2"/>
            <w:shd w:val="clear" w:color="auto" w:fill="auto"/>
            <w:hideMark/>
          </w:tcPr>
          <w:p w:rsidR="004E0DEC" w:rsidRPr="00612C41" w:rsidRDefault="004E0DEC" w:rsidP="00187673">
            <w:pPr>
              <w:rPr>
                <w:sz w:val="20"/>
                <w:szCs w:val="20"/>
              </w:rPr>
            </w:pPr>
            <w:r w:rsidRPr="00612C41">
              <w:rPr>
                <w:sz w:val="20"/>
                <w:szCs w:val="20"/>
              </w:rPr>
              <w:t>13,57</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13,57</w:t>
            </w:r>
          </w:p>
        </w:tc>
        <w:tc>
          <w:tcPr>
            <w:tcW w:w="1069" w:type="dxa"/>
            <w:shd w:val="clear" w:color="auto" w:fill="auto"/>
            <w:hideMark/>
          </w:tcPr>
          <w:p w:rsidR="004E0DEC" w:rsidRPr="00612C41" w:rsidRDefault="004E0DEC" w:rsidP="00187673">
            <w:pPr>
              <w:rPr>
                <w:sz w:val="20"/>
                <w:szCs w:val="20"/>
              </w:rPr>
            </w:pPr>
            <w:r w:rsidRPr="00612C41">
              <w:rPr>
                <w:sz w:val="20"/>
                <w:szCs w:val="20"/>
              </w:rPr>
              <w:t>13,57</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13,57</w:t>
            </w:r>
          </w:p>
        </w:tc>
        <w:tc>
          <w:tcPr>
            <w:tcW w:w="1281" w:type="dxa"/>
            <w:shd w:val="clear" w:color="auto" w:fill="auto"/>
            <w:hideMark/>
          </w:tcPr>
          <w:p w:rsidR="004E0DEC" w:rsidRPr="00612C41" w:rsidRDefault="004E0DEC" w:rsidP="00187673">
            <w:pPr>
              <w:rPr>
                <w:sz w:val="20"/>
                <w:szCs w:val="20"/>
              </w:rPr>
            </w:pPr>
            <w:r w:rsidRPr="00612C41">
              <w:rPr>
                <w:sz w:val="20"/>
                <w:szCs w:val="20"/>
              </w:rPr>
              <w:t>13,57</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иностранные трудовые мигра</w:t>
            </w:r>
            <w:r w:rsidRPr="00612C41">
              <w:rPr>
                <w:sz w:val="20"/>
                <w:szCs w:val="20"/>
              </w:rPr>
              <w:t>н</w:t>
            </w:r>
            <w:r w:rsidRPr="00612C41">
              <w:rPr>
                <w:sz w:val="20"/>
                <w:szCs w:val="20"/>
              </w:rPr>
              <w:lastRenderedPageBreak/>
              <w:t>ты</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lastRenderedPageBreak/>
              <w:t>тыс. чел.</w:t>
            </w:r>
          </w:p>
        </w:tc>
        <w:tc>
          <w:tcPr>
            <w:tcW w:w="1511" w:type="dxa"/>
            <w:gridSpan w:val="7"/>
            <w:shd w:val="clear" w:color="auto" w:fill="auto"/>
            <w:hideMark/>
          </w:tcPr>
          <w:p w:rsidR="004E0DEC" w:rsidRPr="00612C41" w:rsidRDefault="004E0DEC" w:rsidP="00187673">
            <w:pPr>
              <w:rPr>
                <w:sz w:val="20"/>
                <w:szCs w:val="20"/>
              </w:rPr>
            </w:pPr>
            <w:r w:rsidRPr="00612C41">
              <w:rPr>
                <w:sz w:val="20"/>
                <w:szCs w:val="20"/>
              </w:rPr>
              <w:t>0,01</w:t>
            </w:r>
          </w:p>
        </w:tc>
        <w:tc>
          <w:tcPr>
            <w:tcW w:w="1280" w:type="dxa"/>
            <w:gridSpan w:val="3"/>
            <w:shd w:val="clear" w:color="auto" w:fill="auto"/>
            <w:hideMark/>
          </w:tcPr>
          <w:p w:rsidR="004E0DEC" w:rsidRPr="00612C41" w:rsidRDefault="004E0DEC" w:rsidP="00187673">
            <w:pPr>
              <w:rPr>
                <w:sz w:val="20"/>
                <w:szCs w:val="20"/>
              </w:rPr>
            </w:pPr>
            <w:r w:rsidRPr="00612C41">
              <w:rPr>
                <w:sz w:val="20"/>
                <w:szCs w:val="20"/>
              </w:rPr>
              <w:t>0,01</w:t>
            </w:r>
          </w:p>
        </w:tc>
        <w:tc>
          <w:tcPr>
            <w:tcW w:w="1138" w:type="dxa"/>
            <w:gridSpan w:val="3"/>
            <w:shd w:val="clear" w:color="auto" w:fill="auto"/>
            <w:hideMark/>
          </w:tcPr>
          <w:p w:rsidR="004E0DEC" w:rsidRPr="00612C41" w:rsidRDefault="004E0DEC" w:rsidP="00187673">
            <w:pPr>
              <w:rPr>
                <w:sz w:val="20"/>
                <w:szCs w:val="20"/>
              </w:rPr>
            </w:pPr>
            <w:r w:rsidRPr="00612C41">
              <w:rPr>
                <w:sz w:val="20"/>
                <w:szCs w:val="20"/>
              </w:rPr>
              <w:t>0,01</w:t>
            </w:r>
          </w:p>
        </w:tc>
        <w:tc>
          <w:tcPr>
            <w:tcW w:w="1138" w:type="dxa"/>
            <w:gridSpan w:val="3"/>
            <w:shd w:val="clear" w:color="auto" w:fill="auto"/>
            <w:hideMark/>
          </w:tcPr>
          <w:p w:rsidR="004E0DEC" w:rsidRPr="00612C41" w:rsidRDefault="004E0DEC" w:rsidP="00187673">
            <w:pPr>
              <w:rPr>
                <w:sz w:val="20"/>
                <w:szCs w:val="20"/>
              </w:rPr>
            </w:pPr>
            <w:r w:rsidRPr="00612C41">
              <w:rPr>
                <w:sz w:val="20"/>
                <w:szCs w:val="20"/>
              </w:rPr>
              <w:t>0,01</w:t>
            </w:r>
          </w:p>
        </w:tc>
        <w:tc>
          <w:tcPr>
            <w:tcW w:w="1138" w:type="dxa"/>
            <w:gridSpan w:val="2"/>
            <w:shd w:val="clear" w:color="auto" w:fill="auto"/>
            <w:hideMark/>
          </w:tcPr>
          <w:p w:rsidR="004E0DEC" w:rsidRPr="00612C41" w:rsidRDefault="004E0DEC" w:rsidP="00187673">
            <w:pPr>
              <w:rPr>
                <w:sz w:val="20"/>
                <w:szCs w:val="20"/>
              </w:rPr>
            </w:pPr>
            <w:r w:rsidRPr="00612C41">
              <w:rPr>
                <w:sz w:val="20"/>
                <w:szCs w:val="20"/>
              </w:rPr>
              <w:t>0,01</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0,01</w:t>
            </w:r>
          </w:p>
        </w:tc>
        <w:tc>
          <w:tcPr>
            <w:tcW w:w="1069" w:type="dxa"/>
            <w:shd w:val="clear" w:color="auto" w:fill="auto"/>
            <w:hideMark/>
          </w:tcPr>
          <w:p w:rsidR="004E0DEC" w:rsidRPr="00612C41" w:rsidRDefault="004E0DEC" w:rsidP="00187673">
            <w:pPr>
              <w:rPr>
                <w:sz w:val="20"/>
                <w:szCs w:val="20"/>
              </w:rPr>
            </w:pPr>
            <w:r w:rsidRPr="00612C41">
              <w:rPr>
                <w:sz w:val="20"/>
                <w:szCs w:val="20"/>
              </w:rPr>
              <w:t>0,01</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0,01</w:t>
            </w:r>
          </w:p>
        </w:tc>
        <w:tc>
          <w:tcPr>
            <w:tcW w:w="1281" w:type="dxa"/>
            <w:shd w:val="clear" w:color="auto" w:fill="auto"/>
            <w:hideMark/>
          </w:tcPr>
          <w:p w:rsidR="004E0DEC" w:rsidRPr="00612C41" w:rsidRDefault="004E0DEC" w:rsidP="00187673">
            <w:pPr>
              <w:rPr>
                <w:sz w:val="20"/>
                <w:szCs w:val="20"/>
              </w:rPr>
            </w:pPr>
            <w:r w:rsidRPr="00612C41">
              <w:rPr>
                <w:sz w:val="20"/>
                <w:szCs w:val="20"/>
              </w:rPr>
              <w:t>0,01</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lastRenderedPageBreak/>
              <w:t>численность лиц старше труд</w:t>
            </w:r>
            <w:r w:rsidRPr="00612C41">
              <w:rPr>
                <w:sz w:val="20"/>
                <w:szCs w:val="20"/>
              </w:rPr>
              <w:t>о</w:t>
            </w:r>
            <w:r w:rsidRPr="00612C41">
              <w:rPr>
                <w:sz w:val="20"/>
                <w:szCs w:val="20"/>
              </w:rPr>
              <w:t>способного возраста и подрос</w:t>
            </w:r>
            <w:r w:rsidRPr="00612C41">
              <w:rPr>
                <w:sz w:val="20"/>
                <w:szCs w:val="20"/>
              </w:rPr>
              <w:t>т</w:t>
            </w:r>
            <w:r w:rsidRPr="00612C41">
              <w:rPr>
                <w:sz w:val="20"/>
                <w:szCs w:val="20"/>
              </w:rPr>
              <w:t>ков, занятых в экономике, в том числе:</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t>тыс. чел.</w:t>
            </w:r>
          </w:p>
        </w:tc>
        <w:tc>
          <w:tcPr>
            <w:tcW w:w="1511" w:type="dxa"/>
            <w:gridSpan w:val="7"/>
            <w:shd w:val="clear" w:color="auto" w:fill="auto"/>
            <w:hideMark/>
          </w:tcPr>
          <w:p w:rsidR="004E0DEC" w:rsidRPr="00612C41" w:rsidRDefault="004E0DEC" w:rsidP="00187673">
            <w:pPr>
              <w:rPr>
                <w:sz w:val="20"/>
                <w:szCs w:val="20"/>
              </w:rPr>
            </w:pPr>
            <w:r w:rsidRPr="00612C41">
              <w:rPr>
                <w:sz w:val="20"/>
                <w:szCs w:val="20"/>
              </w:rPr>
              <w:t>0,77</w:t>
            </w:r>
          </w:p>
        </w:tc>
        <w:tc>
          <w:tcPr>
            <w:tcW w:w="1280" w:type="dxa"/>
            <w:gridSpan w:val="3"/>
            <w:shd w:val="clear" w:color="auto" w:fill="auto"/>
            <w:hideMark/>
          </w:tcPr>
          <w:p w:rsidR="004E0DEC" w:rsidRPr="00612C41" w:rsidRDefault="004E0DEC" w:rsidP="00187673">
            <w:pPr>
              <w:rPr>
                <w:sz w:val="20"/>
                <w:szCs w:val="20"/>
              </w:rPr>
            </w:pPr>
            <w:r w:rsidRPr="00612C41">
              <w:rPr>
                <w:sz w:val="20"/>
                <w:szCs w:val="20"/>
              </w:rPr>
              <w:t>0,65</w:t>
            </w:r>
          </w:p>
        </w:tc>
        <w:tc>
          <w:tcPr>
            <w:tcW w:w="1138" w:type="dxa"/>
            <w:gridSpan w:val="3"/>
            <w:shd w:val="clear" w:color="auto" w:fill="auto"/>
            <w:hideMark/>
          </w:tcPr>
          <w:p w:rsidR="004E0DEC" w:rsidRPr="00612C41" w:rsidRDefault="004E0DEC" w:rsidP="00187673">
            <w:pPr>
              <w:rPr>
                <w:sz w:val="20"/>
                <w:szCs w:val="20"/>
              </w:rPr>
            </w:pPr>
            <w:r w:rsidRPr="00612C41">
              <w:rPr>
                <w:sz w:val="20"/>
                <w:szCs w:val="20"/>
              </w:rPr>
              <w:t>0,6</w:t>
            </w:r>
          </w:p>
        </w:tc>
        <w:tc>
          <w:tcPr>
            <w:tcW w:w="1138" w:type="dxa"/>
            <w:gridSpan w:val="3"/>
            <w:shd w:val="clear" w:color="auto" w:fill="auto"/>
            <w:hideMark/>
          </w:tcPr>
          <w:p w:rsidR="004E0DEC" w:rsidRPr="00612C41" w:rsidRDefault="004E0DEC" w:rsidP="00187673">
            <w:pPr>
              <w:rPr>
                <w:sz w:val="20"/>
                <w:szCs w:val="20"/>
              </w:rPr>
            </w:pPr>
            <w:r w:rsidRPr="00612C41">
              <w:rPr>
                <w:sz w:val="20"/>
                <w:szCs w:val="20"/>
              </w:rPr>
              <w:t>0,6</w:t>
            </w:r>
          </w:p>
        </w:tc>
        <w:tc>
          <w:tcPr>
            <w:tcW w:w="1138" w:type="dxa"/>
            <w:gridSpan w:val="2"/>
            <w:shd w:val="clear" w:color="auto" w:fill="auto"/>
            <w:hideMark/>
          </w:tcPr>
          <w:p w:rsidR="004E0DEC" w:rsidRPr="00612C41" w:rsidRDefault="004E0DEC" w:rsidP="00187673">
            <w:pPr>
              <w:rPr>
                <w:sz w:val="20"/>
                <w:szCs w:val="20"/>
              </w:rPr>
            </w:pPr>
            <w:r w:rsidRPr="00612C41">
              <w:rPr>
                <w:sz w:val="20"/>
                <w:szCs w:val="20"/>
              </w:rPr>
              <w:t>0,6</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0,6</w:t>
            </w:r>
          </w:p>
        </w:tc>
        <w:tc>
          <w:tcPr>
            <w:tcW w:w="1069" w:type="dxa"/>
            <w:shd w:val="clear" w:color="auto" w:fill="auto"/>
            <w:hideMark/>
          </w:tcPr>
          <w:p w:rsidR="004E0DEC" w:rsidRPr="00612C41" w:rsidRDefault="004E0DEC" w:rsidP="00187673">
            <w:pPr>
              <w:rPr>
                <w:sz w:val="20"/>
                <w:szCs w:val="20"/>
              </w:rPr>
            </w:pPr>
            <w:r w:rsidRPr="00612C41">
              <w:rPr>
                <w:sz w:val="20"/>
                <w:szCs w:val="20"/>
              </w:rPr>
              <w:t>0,6</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0,6</w:t>
            </w:r>
          </w:p>
        </w:tc>
        <w:tc>
          <w:tcPr>
            <w:tcW w:w="1281" w:type="dxa"/>
            <w:shd w:val="clear" w:color="auto" w:fill="auto"/>
            <w:hideMark/>
          </w:tcPr>
          <w:p w:rsidR="004E0DEC" w:rsidRPr="00612C41" w:rsidRDefault="004E0DEC" w:rsidP="00187673">
            <w:pPr>
              <w:rPr>
                <w:sz w:val="20"/>
                <w:szCs w:val="20"/>
              </w:rPr>
            </w:pPr>
            <w:r w:rsidRPr="00612C41">
              <w:rPr>
                <w:sz w:val="20"/>
                <w:szCs w:val="20"/>
              </w:rPr>
              <w:t>0,6</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пенсионеры старше трудосп</w:t>
            </w:r>
            <w:r w:rsidRPr="00612C41">
              <w:rPr>
                <w:sz w:val="20"/>
                <w:szCs w:val="20"/>
              </w:rPr>
              <w:t>о</w:t>
            </w:r>
            <w:r w:rsidRPr="00612C41">
              <w:rPr>
                <w:sz w:val="20"/>
                <w:szCs w:val="20"/>
              </w:rPr>
              <w:t>собного возраста</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t>тыс. чел.</w:t>
            </w:r>
          </w:p>
        </w:tc>
        <w:tc>
          <w:tcPr>
            <w:tcW w:w="1511" w:type="dxa"/>
            <w:gridSpan w:val="7"/>
            <w:shd w:val="clear" w:color="auto" w:fill="auto"/>
            <w:hideMark/>
          </w:tcPr>
          <w:p w:rsidR="004E0DEC" w:rsidRPr="00612C41" w:rsidRDefault="004E0DEC" w:rsidP="00187673">
            <w:pPr>
              <w:rPr>
                <w:sz w:val="20"/>
                <w:szCs w:val="20"/>
              </w:rPr>
            </w:pPr>
            <w:r w:rsidRPr="00612C41">
              <w:rPr>
                <w:sz w:val="20"/>
                <w:szCs w:val="20"/>
              </w:rPr>
              <w:t>0,07</w:t>
            </w:r>
          </w:p>
        </w:tc>
        <w:tc>
          <w:tcPr>
            <w:tcW w:w="1280" w:type="dxa"/>
            <w:gridSpan w:val="3"/>
            <w:shd w:val="clear" w:color="auto" w:fill="auto"/>
            <w:hideMark/>
          </w:tcPr>
          <w:p w:rsidR="004E0DEC" w:rsidRPr="00612C41" w:rsidRDefault="004E0DEC" w:rsidP="00187673">
            <w:pPr>
              <w:rPr>
                <w:sz w:val="20"/>
                <w:szCs w:val="20"/>
              </w:rPr>
            </w:pPr>
            <w:r w:rsidRPr="00612C41">
              <w:rPr>
                <w:sz w:val="20"/>
                <w:szCs w:val="20"/>
              </w:rPr>
              <w:t>0,5</w:t>
            </w:r>
          </w:p>
        </w:tc>
        <w:tc>
          <w:tcPr>
            <w:tcW w:w="1138" w:type="dxa"/>
            <w:gridSpan w:val="3"/>
            <w:shd w:val="clear" w:color="auto" w:fill="auto"/>
            <w:hideMark/>
          </w:tcPr>
          <w:p w:rsidR="004E0DEC" w:rsidRPr="00612C41" w:rsidRDefault="004E0DEC" w:rsidP="00187673">
            <w:pPr>
              <w:rPr>
                <w:sz w:val="20"/>
                <w:szCs w:val="20"/>
              </w:rPr>
            </w:pPr>
            <w:r w:rsidRPr="00612C41">
              <w:rPr>
                <w:sz w:val="20"/>
                <w:szCs w:val="20"/>
              </w:rPr>
              <w:t>0,5</w:t>
            </w:r>
          </w:p>
        </w:tc>
        <w:tc>
          <w:tcPr>
            <w:tcW w:w="1138" w:type="dxa"/>
            <w:gridSpan w:val="3"/>
            <w:shd w:val="clear" w:color="auto" w:fill="auto"/>
            <w:hideMark/>
          </w:tcPr>
          <w:p w:rsidR="004E0DEC" w:rsidRPr="00612C41" w:rsidRDefault="004E0DEC" w:rsidP="00187673">
            <w:pPr>
              <w:rPr>
                <w:sz w:val="20"/>
                <w:szCs w:val="20"/>
              </w:rPr>
            </w:pPr>
            <w:r w:rsidRPr="00612C41">
              <w:rPr>
                <w:sz w:val="20"/>
                <w:szCs w:val="20"/>
              </w:rPr>
              <w:t>0,5</w:t>
            </w:r>
          </w:p>
        </w:tc>
        <w:tc>
          <w:tcPr>
            <w:tcW w:w="1138" w:type="dxa"/>
            <w:gridSpan w:val="2"/>
            <w:shd w:val="clear" w:color="auto" w:fill="auto"/>
            <w:hideMark/>
          </w:tcPr>
          <w:p w:rsidR="004E0DEC" w:rsidRPr="00612C41" w:rsidRDefault="004E0DEC" w:rsidP="00187673">
            <w:pPr>
              <w:rPr>
                <w:sz w:val="20"/>
                <w:szCs w:val="20"/>
              </w:rPr>
            </w:pPr>
            <w:r w:rsidRPr="00612C41">
              <w:rPr>
                <w:sz w:val="20"/>
                <w:szCs w:val="20"/>
              </w:rPr>
              <w:t>0,5</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0,5</w:t>
            </w:r>
          </w:p>
        </w:tc>
        <w:tc>
          <w:tcPr>
            <w:tcW w:w="1069" w:type="dxa"/>
            <w:shd w:val="clear" w:color="auto" w:fill="auto"/>
            <w:hideMark/>
          </w:tcPr>
          <w:p w:rsidR="004E0DEC" w:rsidRPr="00612C41" w:rsidRDefault="004E0DEC" w:rsidP="00187673">
            <w:pPr>
              <w:rPr>
                <w:sz w:val="20"/>
                <w:szCs w:val="20"/>
              </w:rPr>
            </w:pPr>
            <w:r w:rsidRPr="00612C41">
              <w:rPr>
                <w:sz w:val="20"/>
                <w:szCs w:val="20"/>
              </w:rPr>
              <w:t>0,5</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0,5</w:t>
            </w:r>
          </w:p>
        </w:tc>
        <w:tc>
          <w:tcPr>
            <w:tcW w:w="1281" w:type="dxa"/>
            <w:shd w:val="clear" w:color="auto" w:fill="auto"/>
            <w:hideMark/>
          </w:tcPr>
          <w:p w:rsidR="004E0DEC" w:rsidRPr="00612C41" w:rsidRDefault="004E0DEC" w:rsidP="00187673">
            <w:pPr>
              <w:rPr>
                <w:sz w:val="20"/>
                <w:szCs w:val="20"/>
              </w:rPr>
            </w:pPr>
            <w:r w:rsidRPr="00612C41">
              <w:rPr>
                <w:sz w:val="20"/>
                <w:szCs w:val="20"/>
              </w:rPr>
              <w:t>0,5</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подростки моложе трудоспосо</w:t>
            </w:r>
            <w:r w:rsidRPr="00612C41">
              <w:rPr>
                <w:sz w:val="20"/>
                <w:szCs w:val="20"/>
              </w:rPr>
              <w:t>б</w:t>
            </w:r>
            <w:r w:rsidRPr="00612C41">
              <w:rPr>
                <w:sz w:val="20"/>
                <w:szCs w:val="20"/>
              </w:rPr>
              <w:t>ного возраста</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t>тыс. чел.</w:t>
            </w:r>
          </w:p>
        </w:tc>
        <w:tc>
          <w:tcPr>
            <w:tcW w:w="1511" w:type="dxa"/>
            <w:gridSpan w:val="7"/>
            <w:shd w:val="clear" w:color="auto" w:fill="auto"/>
            <w:hideMark/>
          </w:tcPr>
          <w:p w:rsidR="004E0DEC" w:rsidRPr="00612C41" w:rsidRDefault="004E0DEC" w:rsidP="00187673">
            <w:pPr>
              <w:rPr>
                <w:sz w:val="20"/>
                <w:szCs w:val="20"/>
              </w:rPr>
            </w:pPr>
            <w:r w:rsidRPr="00612C41">
              <w:rPr>
                <w:sz w:val="20"/>
                <w:szCs w:val="20"/>
              </w:rPr>
              <w:t>0,7</w:t>
            </w:r>
          </w:p>
        </w:tc>
        <w:tc>
          <w:tcPr>
            <w:tcW w:w="1280" w:type="dxa"/>
            <w:gridSpan w:val="3"/>
            <w:shd w:val="clear" w:color="auto" w:fill="auto"/>
            <w:hideMark/>
          </w:tcPr>
          <w:p w:rsidR="004E0DEC" w:rsidRPr="00612C41" w:rsidRDefault="004E0DEC" w:rsidP="00187673">
            <w:pPr>
              <w:rPr>
                <w:sz w:val="20"/>
                <w:szCs w:val="20"/>
              </w:rPr>
            </w:pPr>
            <w:r w:rsidRPr="00612C41">
              <w:rPr>
                <w:sz w:val="20"/>
                <w:szCs w:val="20"/>
              </w:rPr>
              <w:t>0,08</w:t>
            </w:r>
          </w:p>
        </w:tc>
        <w:tc>
          <w:tcPr>
            <w:tcW w:w="1138" w:type="dxa"/>
            <w:gridSpan w:val="3"/>
            <w:shd w:val="clear" w:color="auto" w:fill="auto"/>
            <w:noWrap/>
            <w:hideMark/>
          </w:tcPr>
          <w:p w:rsidR="004E0DEC" w:rsidRPr="00612C41" w:rsidRDefault="004E0DEC" w:rsidP="00187673">
            <w:pPr>
              <w:rPr>
                <w:sz w:val="20"/>
                <w:szCs w:val="20"/>
              </w:rPr>
            </w:pPr>
            <w:r w:rsidRPr="00612C41">
              <w:rPr>
                <w:sz w:val="20"/>
                <w:szCs w:val="20"/>
              </w:rPr>
              <w:t>0,08</w:t>
            </w:r>
          </w:p>
        </w:tc>
        <w:tc>
          <w:tcPr>
            <w:tcW w:w="1138" w:type="dxa"/>
            <w:gridSpan w:val="3"/>
            <w:shd w:val="clear" w:color="auto" w:fill="auto"/>
            <w:hideMark/>
          </w:tcPr>
          <w:p w:rsidR="004E0DEC" w:rsidRPr="00612C41" w:rsidRDefault="004E0DEC" w:rsidP="00187673">
            <w:pPr>
              <w:rPr>
                <w:sz w:val="20"/>
                <w:szCs w:val="20"/>
              </w:rPr>
            </w:pPr>
            <w:r w:rsidRPr="00612C41">
              <w:rPr>
                <w:sz w:val="20"/>
                <w:szCs w:val="20"/>
              </w:rPr>
              <w:t>0,09</w:t>
            </w:r>
          </w:p>
        </w:tc>
        <w:tc>
          <w:tcPr>
            <w:tcW w:w="1138" w:type="dxa"/>
            <w:gridSpan w:val="2"/>
            <w:shd w:val="clear" w:color="auto" w:fill="auto"/>
            <w:hideMark/>
          </w:tcPr>
          <w:p w:rsidR="004E0DEC" w:rsidRPr="00612C41" w:rsidRDefault="004E0DEC" w:rsidP="00187673">
            <w:pPr>
              <w:rPr>
                <w:sz w:val="20"/>
                <w:szCs w:val="20"/>
              </w:rPr>
            </w:pPr>
            <w:r w:rsidRPr="00612C41">
              <w:rPr>
                <w:sz w:val="20"/>
                <w:szCs w:val="20"/>
              </w:rPr>
              <w:t>0,08</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0,08</w:t>
            </w:r>
          </w:p>
        </w:tc>
        <w:tc>
          <w:tcPr>
            <w:tcW w:w="1069" w:type="dxa"/>
            <w:shd w:val="clear" w:color="auto" w:fill="auto"/>
            <w:hideMark/>
          </w:tcPr>
          <w:p w:rsidR="004E0DEC" w:rsidRPr="00612C41" w:rsidRDefault="004E0DEC" w:rsidP="00187673">
            <w:pPr>
              <w:rPr>
                <w:sz w:val="20"/>
                <w:szCs w:val="20"/>
              </w:rPr>
            </w:pPr>
            <w:r w:rsidRPr="00612C41">
              <w:rPr>
                <w:sz w:val="20"/>
                <w:szCs w:val="20"/>
              </w:rPr>
              <w:t>0,08</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0,08</w:t>
            </w:r>
          </w:p>
        </w:tc>
        <w:tc>
          <w:tcPr>
            <w:tcW w:w="1281" w:type="dxa"/>
            <w:shd w:val="clear" w:color="auto" w:fill="auto"/>
            <w:hideMark/>
          </w:tcPr>
          <w:p w:rsidR="004E0DEC" w:rsidRPr="00612C41" w:rsidRDefault="004E0DEC" w:rsidP="00187673">
            <w:pPr>
              <w:rPr>
                <w:sz w:val="20"/>
                <w:szCs w:val="20"/>
              </w:rPr>
            </w:pPr>
            <w:r w:rsidRPr="00612C41">
              <w:rPr>
                <w:sz w:val="20"/>
                <w:szCs w:val="20"/>
              </w:rPr>
              <w:t>0,08</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Среднегодовая численность з</w:t>
            </w:r>
            <w:r w:rsidRPr="00612C41">
              <w:rPr>
                <w:sz w:val="20"/>
                <w:szCs w:val="20"/>
              </w:rPr>
              <w:t>а</w:t>
            </w:r>
            <w:r w:rsidRPr="00612C41">
              <w:rPr>
                <w:sz w:val="20"/>
                <w:szCs w:val="20"/>
              </w:rPr>
              <w:t>нятых в экономике (по данным баланса трудовых ресурсов)</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t>тыс. чел.</w:t>
            </w:r>
          </w:p>
        </w:tc>
        <w:tc>
          <w:tcPr>
            <w:tcW w:w="1511" w:type="dxa"/>
            <w:gridSpan w:val="7"/>
            <w:shd w:val="clear" w:color="auto" w:fill="auto"/>
            <w:hideMark/>
          </w:tcPr>
          <w:p w:rsidR="004E0DEC" w:rsidRPr="00612C41" w:rsidRDefault="004E0DEC" w:rsidP="00187673">
            <w:pPr>
              <w:rPr>
                <w:sz w:val="20"/>
                <w:szCs w:val="20"/>
              </w:rPr>
            </w:pPr>
            <w:r w:rsidRPr="00612C41">
              <w:rPr>
                <w:sz w:val="20"/>
                <w:szCs w:val="20"/>
              </w:rPr>
              <w:t>11,17</w:t>
            </w:r>
          </w:p>
        </w:tc>
        <w:tc>
          <w:tcPr>
            <w:tcW w:w="1280" w:type="dxa"/>
            <w:gridSpan w:val="3"/>
            <w:shd w:val="clear" w:color="auto" w:fill="auto"/>
            <w:hideMark/>
          </w:tcPr>
          <w:p w:rsidR="004E0DEC" w:rsidRPr="00612C41" w:rsidRDefault="004E0DEC" w:rsidP="00187673">
            <w:pPr>
              <w:rPr>
                <w:sz w:val="20"/>
                <w:szCs w:val="20"/>
              </w:rPr>
            </w:pPr>
            <w:r w:rsidRPr="00612C41">
              <w:rPr>
                <w:sz w:val="20"/>
                <w:szCs w:val="20"/>
              </w:rPr>
              <w:t>10,61</w:t>
            </w:r>
          </w:p>
        </w:tc>
        <w:tc>
          <w:tcPr>
            <w:tcW w:w="1138" w:type="dxa"/>
            <w:gridSpan w:val="3"/>
            <w:shd w:val="clear" w:color="auto" w:fill="auto"/>
            <w:noWrap/>
            <w:hideMark/>
          </w:tcPr>
          <w:p w:rsidR="004E0DEC" w:rsidRPr="00612C41" w:rsidRDefault="004E0DEC" w:rsidP="00187673">
            <w:pPr>
              <w:rPr>
                <w:sz w:val="20"/>
                <w:szCs w:val="20"/>
              </w:rPr>
            </w:pPr>
            <w:r w:rsidRPr="00612C41">
              <w:rPr>
                <w:sz w:val="20"/>
                <w:szCs w:val="20"/>
              </w:rPr>
              <w:t>10,52</w:t>
            </w:r>
          </w:p>
        </w:tc>
        <w:tc>
          <w:tcPr>
            <w:tcW w:w="1138" w:type="dxa"/>
            <w:gridSpan w:val="3"/>
            <w:shd w:val="clear" w:color="auto" w:fill="auto"/>
            <w:hideMark/>
          </w:tcPr>
          <w:p w:rsidR="004E0DEC" w:rsidRPr="00612C41" w:rsidRDefault="004E0DEC" w:rsidP="00187673">
            <w:pPr>
              <w:rPr>
                <w:sz w:val="20"/>
                <w:szCs w:val="20"/>
              </w:rPr>
            </w:pPr>
            <w:r w:rsidRPr="00612C41">
              <w:rPr>
                <w:sz w:val="20"/>
                <w:szCs w:val="20"/>
              </w:rPr>
              <w:t>10,51</w:t>
            </w:r>
          </w:p>
        </w:tc>
        <w:tc>
          <w:tcPr>
            <w:tcW w:w="1138" w:type="dxa"/>
            <w:gridSpan w:val="2"/>
            <w:shd w:val="clear" w:color="auto" w:fill="auto"/>
            <w:hideMark/>
          </w:tcPr>
          <w:p w:rsidR="004E0DEC" w:rsidRPr="00612C41" w:rsidRDefault="004E0DEC" w:rsidP="00187673">
            <w:pPr>
              <w:rPr>
                <w:sz w:val="20"/>
                <w:szCs w:val="20"/>
              </w:rPr>
            </w:pPr>
            <w:r w:rsidRPr="00612C41">
              <w:rPr>
                <w:sz w:val="20"/>
                <w:szCs w:val="20"/>
              </w:rPr>
              <w:t>10,51</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10,51</w:t>
            </w:r>
          </w:p>
        </w:tc>
        <w:tc>
          <w:tcPr>
            <w:tcW w:w="1069" w:type="dxa"/>
            <w:shd w:val="clear" w:color="auto" w:fill="auto"/>
            <w:hideMark/>
          </w:tcPr>
          <w:p w:rsidR="004E0DEC" w:rsidRPr="00612C41" w:rsidRDefault="004E0DEC" w:rsidP="00187673">
            <w:pPr>
              <w:rPr>
                <w:sz w:val="20"/>
                <w:szCs w:val="20"/>
              </w:rPr>
            </w:pPr>
            <w:r w:rsidRPr="00612C41">
              <w:rPr>
                <w:sz w:val="20"/>
                <w:szCs w:val="20"/>
              </w:rPr>
              <w:t>10,51</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10,51</w:t>
            </w:r>
          </w:p>
        </w:tc>
        <w:tc>
          <w:tcPr>
            <w:tcW w:w="1281" w:type="dxa"/>
            <w:shd w:val="clear" w:color="auto" w:fill="auto"/>
            <w:hideMark/>
          </w:tcPr>
          <w:p w:rsidR="004E0DEC" w:rsidRPr="00612C41" w:rsidRDefault="004E0DEC" w:rsidP="00187673">
            <w:pPr>
              <w:rPr>
                <w:sz w:val="20"/>
                <w:szCs w:val="20"/>
              </w:rPr>
            </w:pPr>
            <w:r w:rsidRPr="00612C41">
              <w:rPr>
                <w:sz w:val="20"/>
                <w:szCs w:val="20"/>
              </w:rPr>
              <w:t>10,51</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Среднесписочная численность работников организаций (без внешних совместителей)</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t>тыс. чел.</w:t>
            </w:r>
          </w:p>
        </w:tc>
        <w:tc>
          <w:tcPr>
            <w:tcW w:w="1511" w:type="dxa"/>
            <w:gridSpan w:val="7"/>
            <w:shd w:val="clear" w:color="auto" w:fill="auto"/>
            <w:hideMark/>
          </w:tcPr>
          <w:p w:rsidR="004E0DEC" w:rsidRPr="00612C41" w:rsidRDefault="004E0DEC" w:rsidP="00187673">
            <w:pPr>
              <w:rPr>
                <w:sz w:val="20"/>
                <w:szCs w:val="20"/>
              </w:rPr>
            </w:pPr>
            <w:r w:rsidRPr="00612C41">
              <w:rPr>
                <w:sz w:val="20"/>
                <w:szCs w:val="20"/>
              </w:rPr>
              <w:t>3,3</w:t>
            </w:r>
          </w:p>
        </w:tc>
        <w:tc>
          <w:tcPr>
            <w:tcW w:w="1280" w:type="dxa"/>
            <w:gridSpan w:val="3"/>
            <w:shd w:val="clear" w:color="auto" w:fill="auto"/>
            <w:hideMark/>
          </w:tcPr>
          <w:p w:rsidR="004E0DEC" w:rsidRPr="00612C41" w:rsidRDefault="004E0DEC" w:rsidP="00187673">
            <w:pPr>
              <w:rPr>
                <w:sz w:val="20"/>
                <w:szCs w:val="20"/>
              </w:rPr>
            </w:pPr>
            <w:r w:rsidRPr="00612C41">
              <w:rPr>
                <w:sz w:val="20"/>
                <w:szCs w:val="20"/>
              </w:rPr>
              <w:t>3,1</w:t>
            </w:r>
          </w:p>
        </w:tc>
        <w:tc>
          <w:tcPr>
            <w:tcW w:w="1138" w:type="dxa"/>
            <w:gridSpan w:val="3"/>
            <w:shd w:val="clear" w:color="auto" w:fill="auto"/>
            <w:noWrap/>
            <w:hideMark/>
          </w:tcPr>
          <w:p w:rsidR="004E0DEC" w:rsidRPr="00612C41" w:rsidRDefault="004E0DEC" w:rsidP="00187673">
            <w:pPr>
              <w:rPr>
                <w:sz w:val="20"/>
                <w:szCs w:val="20"/>
              </w:rPr>
            </w:pPr>
            <w:r w:rsidRPr="00612C41">
              <w:rPr>
                <w:sz w:val="20"/>
                <w:szCs w:val="20"/>
              </w:rPr>
              <w:t>3,1</w:t>
            </w:r>
          </w:p>
        </w:tc>
        <w:tc>
          <w:tcPr>
            <w:tcW w:w="1138" w:type="dxa"/>
            <w:gridSpan w:val="3"/>
            <w:shd w:val="clear" w:color="auto" w:fill="auto"/>
            <w:hideMark/>
          </w:tcPr>
          <w:p w:rsidR="004E0DEC" w:rsidRPr="00612C41" w:rsidRDefault="004E0DEC" w:rsidP="00187673">
            <w:pPr>
              <w:rPr>
                <w:sz w:val="20"/>
                <w:szCs w:val="20"/>
              </w:rPr>
            </w:pPr>
            <w:r w:rsidRPr="00612C41">
              <w:rPr>
                <w:sz w:val="20"/>
                <w:szCs w:val="20"/>
              </w:rPr>
              <w:t>3</w:t>
            </w:r>
          </w:p>
        </w:tc>
        <w:tc>
          <w:tcPr>
            <w:tcW w:w="1138" w:type="dxa"/>
            <w:gridSpan w:val="2"/>
            <w:shd w:val="clear" w:color="auto" w:fill="auto"/>
            <w:hideMark/>
          </w:tcPr>
          <w:p w:rsidR="004E0DEC" w:rsidRPr="00612C41" w:rsidRDefault="004E0DEC" w:rsidP="00187673">
            <w:pPr>
              <w:rPr>
                <w:sz w:val="20"/>
                <w:szCs w:val="20"/>
              </w:rPr>
            </w:pPr>
            <w:r w:rsidRPr="00612C41">
              <w:rPr>
                <w:sz w:val="20"/>
                <w:szCs w:val="20"/>
              </w:rPr>
              <w:t>3,1</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3</w:t>
            </w:r>
          </w:p>
        </w:tc>
        <w:tc>
          <w:tcPr>
            <w:tcW w:w="1069" w:type="dxa"/>
            <w:shd w:val="clear" w:color="auto" w:fill="auto"/>
            <w:hideMark/>
          </w:tcPr>
          <w:p w:rsidR="004E0DEC" w:rsidRPr="00612C41" w:rsidRDefault="004E0DEC" w:rsidP="00187673">
            <w:pPr>
              <w:rPr>
                <w:sz w:val="20"/>
                <w:szCs w:val="20"/>
              </w:rPr>
            </w:pPr>
            <w:r w:rsidRPr="00612C41">
              <w:rPr>
                <w:sz w:val="20"/>
                <w:szCs w:val="20"/>
              </w:rPr>
              <w:t>3,1</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3,1</w:t>
            </w:r>
          </w:p>
        </w:tc>
        <w:tc>
          <w:tcPr>
            <w:tcW w:w="1281" w:type="dxa"/>
            <w:shd w:val="clear" w:color="auto" w:fill="auto"/>
            <w:hideMark/>
          </w:tcPr>
          <w:p w:rsidR="004E0DEC" w:rsidRPr="00612C41" w:rsidRDefault="004E0DEC" w:rsidP="00187673">
            <w:pPr>
              <w:rPr>
                <w:sz w:val="20"/>
                <w:szCs w:val="20"/>
              </w:rPr>
            </w:pPr>
            <w:r w:rsidRPr="00612C41">
              <w:rPr>
                <w:sz w:val="20"/>
                <w:szCs w:val="20"/>
              </w:rPr>
              <w:t>3,2</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Номинальная начисленная сре</w:t>
            </w:r>
            <w:r w:rsidRPr="00612C41">
              <w:rPr>
                <w:sz w:val="20"/>
                <w:szCs w:val="20"/>
              </w:rPr>
              <w:t>д</w:t>
            </w:r>
            <w:r w:rsidRPr="00612C41">
              <w:rPr>
                <w:sz w:val="20"/>
                <w:szCs w:val="20"/>
              </w:rPr>
              <w:t>немесячная заработная плата р</w:t>
            </w:r>
            <w:r w:rsidRPr="00612C41">
              <w:rPr>
                <w:sz w:val="20"/>
                <w:szCs w:val="20"/>
              </w:rPr>
              <w:t>а</w:t>
            </w:r>
            <w:r w:rsidRPr="00612C41">
              <w:rPr>
                <w:sz w:val="20"/>
                <w:szCs w:val="20"/>
              </w:rPr>
              <w:t>ботников организаций</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t>рублей</w:t>
            </w:r>
          </w:p>
        </w:tc>
        <w:tc>
          <w:tcPr>
            <w:tcW w:w="1511" w:type="dxa"/>
            <w:gridSpan w:val="7"/>
            <w:shd w:val="clear" w:color="auto" w:fill="auto"/>
            <w:hideMark/>
          </w:tcPr>
          <w:p w:rsidR="004E0DEC" w:rsidRPr="00612C41" w:rsidRDefault="004E0DEC" w:rsidP="00187673">
            <w:pPr>
              <w:rPr>
                <w:sz w:val="20"/>
                <w:szCs w:val="20"/>
              </w:rPr>
            </w:pPr>
            <w:r w:rsidRPr="00612C41">
              <w:rPr>
                <w:sz w:val="20"/>
                <w:szCs w:val="20"/>
              </w:rPr>
              <w:t>37184,1</w:t>
            </w:r>
          </w:p>
        </w:tc>
        <w:tc>
          <w:tcPr>
            <w:tcW w:w="1280" w:type="dxa"/>
            <w:gridSpan w:val="3"/>
            <w:shd w:val="clear" w:color="auto" w:fill="auto"/>
            <w:hideMark/>
          </w:tcPr>
          <w:p w:rsidR="004E0DEC" w:rsidRPr="00612C41" w:rsidRDefault="004E0DEC" w:rsidP="00187673">
            <w:pPr>
              <w:rPr>
                <w:sz w:val="20"/>
                <w:szCs w:val="20"/>
              </w:rPr>
            </w:pPr>
            <w:r w:rsidRPr="00612C41">
              <w:rPr>
                <w:sz w:val="20"/>
                <w:szCs w:val="20"/>
              </w:rPr>
              <w:t>41125,2</w:t>
            </w:r>
          </w:p>
        </w:tc>
        <w:tc>
          <w:tcPr>
            <w:tcW w:w="1138" w:type="dxa"/>
            <w:gridSpan w:val="3"/>
            <w:shd w:val="clear" w:color="auto" w:fill="auto"/>
            <w:noWrap/>
            <w:hideMark/>
          </w:tcPr>
          <w:p w:rsidR="004E0DEC" w:rsidRPr="00612C41" w:rsidRDefault="004E0DEC" w:rsidP="00187673">
            <w:pPr>
              <w:rPr>
                <w:sz w:val="20"/>
                <w:szCs w:val="20"/>
              </w:rPr>
            </w:pPr>
            <w:r w:rsidRPr="00612C41">
              <w:rPr>
                <w:sz w:val="20"/>
                <w:szCs w:val="20"/>
              </w:rPr>
              <w:t>45237,72</w:t>
            </w:r>
          </w:p>
        </w:tc>
        <w:tc>
          <w:tcPr>
            <w:tcW w:w="1138" w:type="dxa"/>
            <w:gridSpan w:val="3"/>
            <w:shd w:val="clear" w:color="auto" w:fill="auto"/>
            <w:hideMark/>
          </w:tcPr>
          <w:p w:rsidR="004E0DEC" w:rsidRPr="00612C41" w:rsidRDefault="004E0DEC" w:rsidP="00187673">
            <w:pPr>
              <w:rPr>
                <w:sz w:val="20"/>
                <w:szCs w:val="20"/>
              </w:rPr>
            </w:pPr>
            <w:r w:rsidRPr="00612C41">
              <w:rPr>
                <w:sz w:val="20"/>
                <w:szCs w:val="20"/>
              </w:rPr>
              <w:t>49309,11</w:t>
            </w:r>
          </w:p>
        </w:tc>
        <w:tc>
          <w:tcPr>
            <w:tcW w:w="1138" w:type="dxa"/>
            <w:gridSpan w:val="2"/>
            <w:shd w:val="clear" w:color="auto" w:fill="auto"/>
            <w:hideMark/>
          </w:tcPr>
          <w:p w:rsidR="004E0DEC" w:rsidRPr="00612C41" w:rsidRDefault="004E0DEC" w:rsidP="00187673">
            <w:pPr>
              <w:rPr>
                <w:sz w:val="20"/>
                <w:szCs w:val="20"/>
              </w:rPr>
            </w:pPr>
            <w:r w:rsidRPr="00612C41">
              <w:rPr>
                <w:sz w:val="20"/>
                <w:szCs w:val="20"/>
              </w:rPr>
              <w:t>49761,49</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53746,9</w:t>
            </w:r>
          </w:p>
        </w:tc>
        <w:tc>
          <w:tcPr>
            <w:tcW w:w="1069" w:type="dxa"/>
            <w:shd w:val="clear" w:color="auto" w:fill="auto"/>
            <w:hideMark/>
          </w:tcPr>
          <w:p w:rsidR="004E0DEC" w:rsidRPr="00612C41" w:rsidRDefault="004E0DEC" w:rsidP="00187673">
            <w:pPr>
              <w:rPr>
                <w:sz w:val="20"/>
                <w:szCs w:val="20"/>
              </w:rPr>
            </w:pPr>
            <w:r w:rsidRPr="00612C41">
              <w:rPr>
                <w:sz w:val="20"/>
                <w:szCs w:val="20"/>
              </w:rPr>
              <w:t>55235,26</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58852,89</w:t>
            </w:r>
          </w:p>
        </w:tc>
        <w:tc>
          <w:tcPr>
            <w:tcW w:w="1281" w:type="dxa"/>
            <w:shd w:val="clear" w:color="auto" w:fill="auto"/>
            <w:hideMark/>
          </w:tcPr>
          <w:p w:rsidR="004E0DEC" w:rsidRPr="00612C41" w:rsidRDefault="004E0DEC" w:rsidP="00187673">
            <w:pPr>
              <w:rPr>
                <w:sz w:val="20"/>
                <w:szCs w:val="20"/>
              </w:rPr>
            </w:pPr>
            <w:r w:rsidRPr="00612C41">
              <w:rPr>
                <w:sz w:val="20"/>
                <w:szCs w:val="20"/>
              </w:rPr>
              <w:t>61311,13</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Темп роста номинальной начи</w:t>
            </w:r>
            <w:r w:rsidRPr="00612C41">
              <w:rPr>
                <w:sz w:val="20"/>
                <w:szCs w:val="20"/>
              </w:rPr>
              <w:t>с</w:t>
            </w:r>
            <w:r w:rsidRPr="00612C41">
              <w:rPr>
                <w:sz w:val="20"/>
                <w:szCs w:val="20"/>
              </w:rPr>
              <w:t>ленной среднемесячной зар</w:t>
            </w:r>
            <w:r w:rsidRPr="00612C41">
              <w:rPr>
                <w:sz w:val="20"/>
                <w:szCs w:val="20"/>
              </w:rPr>
              <w:t>а</w:t>
            </w:r>
            <w:r w:rsidRPr="00612C41">
              <w:rPr>
                <w:sz w:val="20"/>
                <w:szCs w:val="20"/>
              </w:rPr>
              <w:t>ботной платы работников орг</w:t>
            </w:r>
            <w:r w:rsidRPr="00612C41">
              <w:rPr>
                <w:sz w:val="20"/>
                <w:szCs w:val="20"/>
              </w:rPr>
              <w:t>а</w:t>
            </w:r>
            <w:r w:rsidRPr="00612C41">
              <w:rPr>
                <w:sz w:val="20"/>
                <w:szCs w:val="20"/>
              </w:rPr>
              <w:t>низаций</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t xml:space="preserve">% </w:t>
            </w:r>
            <w:proofErr w:type="gramStart"/>
            <w:r w:rsidRPr="00612C41">
              <w:rPr>
                <w:sz w:val="20"/>
                <w:szCs w:val="20"/>
              </w:rPr>
              <w:t>г</w:t>
            </w:r>
            <w:proofErr w:type="gramEnd"/>
            <w:r w:rsidRPr="00612C41">
              <w:rPr>
                <w:sz w:val="20"/>
                <w:szCs w:val="20"/>
              </w:rPr>
              <w:t>/г</w:t>
            </w:r>
          </w:p>
        </w:tc>
        <w:tc>
          <w:tcPr>
            <w:tcW w:w="1511" w:type="dxa"/>
            <w:gridSpan w:val="7"/>
            <w:shd w:val="clear" w:color="auto" w:fill="auto"/>
            <w:hideMark/>
          </w:tcPr>
          <w:p w:rsidR="004E0DEC" w:rsidRPr="00612C41" w:rsidRDefault="004E0DEC" w:rsidP="00187673">
            <w:pPr>
              <w:rPr>
                <w:sz w:val="20"/>
                <w:szCs w:val="20"/>
              </w:rPr>
            </w:pPr>
            <w:r w:rsidRPr="00612C41">
              <w:rPr>
                <w:sz w:val="20"/>
                <w:szCs w:val="20"/>
              </w:rPr>
              <w:t>117,3</w:t>
            </w:r>
          </w:p>
        </w:tc>
        <w:tc>
          <w:tcPr>
            <w:tcW w:w="1280" w:type="dxa"/>
            <w:gridSpan w:val="3"/>
            <w:shd w:val="clear" w:color="auto" w:fill="auto"/>
            <w:hideMark/>
          </w:tcPr>
          <w:p w:rsidR="004E0DEC" w:rsidRPr="00612C41" w:rsidRDefault="004E0DEC" w:rsidP="00187673">
            <w:pPr>
              <w:rPr>
                <w:sz w:val="20"/>
                <w:szCs w:val="20"/>
              </w:rPr>
            </w:pPr>
            <w:r w:rsidRPr="00612C41">
              <w:rPr>
                <w:sz w:val="20"/>
                <w:szCs w:val="20"/>
              </w:rPr>
              <w:t>110,6</w:t>
            </w:r>
          </w:p>
        </w:tc>
        <w:tc>
          <w:tcPr>
            <w:tcW w:w="1138" w:type="dxa"/>
            <w:gridSpan w:val="3"/>
            <w:shd w:val="clear" w:color="auto" w:fill="auto"/>
            <w:hideMark/>
          </w:tcPr>
          <w:p w:rsidR="004E0DEC" w:rsidRPr="00612C41" w:rsidRDefault="004E0DEC" w:rsidP="00187673">
            <w:pPr>
              <w:rPr>
                <w:sz w:val="20"/>
                <w:szCs w:val="20"/>
              </w:rPr>
            </w:pPr>
            <w:r w:rsidRPr="00612C41">
              <w:rPr>
                <w:sz w:val="20"/>
                <w:szCs w:val="20"/>
              </w:rPr>
              <w:t>110,0</w:t>
            </w:r>
          </w:p>
        </w:tc>
        <w:tc>
          <w:tcPr>
            <w:tcW w:w="1138" w:type="dxa"/>
            <w:gridSpan w:val="3"/>
            <w:shd w:val="clear" w:color="auto" w:fill="auto"/>
            <w:hideMark/>
          </w:tcPr>
          <w:p w:rsidR="004E0DEC" w:rsidRPr="00612C41" w:rsidRDefault="004E0DEC" w:rsidP="00187673">
            <w:pPr>
              <w:rPr>
                <w:sz w:val="20"/>
                <w:szCs w:val="20"/>
              </w:rPr>
            </w:pPr>
            <w:r w:rsidRPr="00612C41">
              <w:rPr>
                <w:sz w:val="20"/>
                <w:szCs w:val="20"/>
              </w:rPr>
              <w:t>109,0</w:t>
            </w:r>
          </w:p>
        </w:tc>
        <w:tc>
          <w:tcPr>
            <w:tcW w:w="1138" w:type="dxa"/>
            <w:gridSpan w:val="2"/>
            <w:shd w:val="clear" w:color="auto" w:fill="auto"/>
            <w:hideMark/>
          </w:tcPr>
          <w:p w:rsidR="004E0DEC" w:rsidRPr="00612C41" w:rsidRDefault="004E0DEC" w:rsidP="00187673">
            <w:pPr>
              <w:rPr>
                <w:sz w:val="20"/>
                <w:szCs w:val="20"/>
              </w:rPr>
            </w:pPr>
            <w:r w:rsidRPr="00612C41">
              <w:rPr>
                <w:sz w:val="20"/>
                <w:szCs w:val="20"/>
              </w:rPr>
              <w:t>110,0</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109,0</w:t>
            </w:r>
          </w:p>
        </w:tc>
        <w:tc>
          <w:tcPr>
            <w:tcW w:w="1069" w:type="dxa"/>
            <w:shd w:val="clear" w:color="auto" w:fill="auto"/>
            <w:hideMark/>
          </w:tcPr>
          <w:p w:rsidR="004E0DEC" w:rsidRPr="00612C41" w:rsidRDefault="004E0DEC" w:rsidP="00187673">
            <w:pPr>
              <w:rPr>
                <w:sz w:val="20"/>
                <w:szCs w:val="20"/>
              </w:rPr>
            </w:pPr>
            <w:r w:rsidRPr="00612C41">
              <w:rPr>
                <w:sz w:val="20"/>
                <w:szCs w:val="20"/>
              </w:rPr>
              <w:t>111,0</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109,5</w:t>
            </w:r>
          </w:p>
        </w:tc>
        <w:tc>
          <w:tcPr>
            <w:tcW w:w="1281" w:type="dxa"/>
            <w:shd w:val="clear" w:color="auto" w:fill="auto"/>
            <w:hideMark/>
          </w:tcPr>
          <w:p w:rsidR="004E0DEC" w:rsidRPr="00612C41" w:rsidRDefault="004E0DEC" w:rsidP="00187673">
            <w:pPr>
              <w:rPr>
                <w:sz w:val="20"/>
                <w:szCs w:val="20"/>
              </w:rPr>
            </w:pPr>
            <w:r w:rsidRPr="00612C41">
              <w:rPr>
                <w:sz w:val="20"/>
                <w:szCs w:val="20"/>
              </w:rPr>
              <w:t>111,0</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Уровень зарегистрированной безработицы (на конец года)</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t>%</w:t>
            </w:r>
          </w:p>
        </w:tc>
        <w:tc>
          <w:tcPr>
            <w:tcW w:w="1511" w:type="dxa"/>
            <w:gridSpan w:val="7"/>
            <w:shd w:val="clear" w:color="auto" w:fill="auto"/>
            <w:hideMark/>
          </w:tcPr>
          <w:p w:rsidR="004E0DEC" w:rsidRPr="00612C41" w:rsidRDefault="004E0DEC" w:rsidP="00187673">
            <w:pPr>
              <w:rPr>
                <w:sz w:val="20"/>
                <w:szCs w:val="20"/>
              </w:rPr>
            </w:pPr>
            <w:r w:rsidRPr="00612C41">
              <w:rPr>
                <w:sz w:val="20"/>
                <w:szCs w:val="20"/>
              </w:rPr>
              <w:t>1,2</w:t>
            </w:r>
          </w:p>
        </w:tc>
        <w:tc>
          <w:tcPr>
            <w:tcW w:w="1280" w:type="dxa"/>
            <w:gridSpan w:val="3"/>
            <w:shd w:val="clear" w:color="auto" w:fill="auto"/>
            <w:hideMark/>
          </w:tcPr>
          <w:p w:rsidR="004E0DEC" w:rsidRPr="00612C41" w:rsidRDefault="004E0DEC" w:rsidP="00187673">
            <w:pPr>
              <w:rPr>
                <w:sz w:val="20"/>
                <w:szCs w:val="20"/>
              </w:rPr>
            </w:pPr>
            <w:r w:rsidRPr="00612C41">
              <w:rPr>
                <w:sz w:val="20"/>
                <w:szCs w:val="20"/>
              </w:rPr>
              <w:t>0,6</w:t>
            </w:r>
          </w:p>
        </w:tc>
        <w:tc>
          <w:tcPr>
            <w:tcW w:w="1138" w:type="dxa"/>
            <w:gridSpan w:val="3"/>
            <w:shd w:val="clear" w:color="auto" w:fill="auto"/>
            <w:noWrap/>
            <w:hideMark/>
          </w:tcPr>
          <w:p w:rsidR="004E0DEC" w:rsidRPr="00612C41" w:rsidRDefault="004E0DEC" w:rsidP="00187673">
            <w:pPr>
              <w:rPr>
                <w:sz w:val="20"/>
                <w:szCs w:val="20"/>
              </w:rPr>
            </w:pPr>
            <w:r w:rsidRPr="00612C41">
              <w:rPr>
                <w:sz w:val="20"/>
                <w:szCs w:val="20"/>
              </w:rPr>
              <w:t>0,7</w:t>
            </w:r>
          </w:p>
        </w:tc>
        <w:tc>
          <w:tcPr>
            <w:tcW w:w="1138" w:type="dxa"/>
            <w:gridSpan w:val="3"/>
            <w:shd w:val="clear" w:color="auto" w:fill="auto"/>
            <w:hideMark/>
          </w:tcPr>
          <w:p w:rsidR="004E0DEC" w:rsidRPr="00612C41" w:rsidRDefault="004E0DEC" w:rsidP="00187673">
            <w:pPr>
              <w:rPr>
                <w:sz w:val="20"/>
                <w:szCs w:val="20"/>
              </w:rPr>
            </w:pPr>
            <w:r w:rsidRPr="00612C41">
              <w:rPr>
                <w:sz w:val="20"/>
                <w:szCs w:val="20"/>
              </w:rPr>
              <w:t>1,1</w:t>
            </w:r>
          </w:p>
        </w:tc>
        <w:tc>
          <w:tcPr>
            <w:tcW w:w="1138" w:type="dxa"/>
            <w:gridSpan w:val="2"/>
            <w:shd w:val="clear" w:color="auto" w:fill="auto"/>
            <w:hideMark/>
          </w:tcPr>
          <w:p w:rsidR="004E0DEC" w:rsidRPr="00612C41" w:rsidRDefault="004E0DEC" w:rsidP="00187673">
            <w:pPr>
              <w:rPr>
                <w:sz w:val="20"/>
                <w:szCs w:val="20"/>
              </w:rPr>
            </w:pPr>
            <w:r w:rsidRPr="00612C41">
              <w:rPr>
                <w:sz w:val="20"/>
                <w:szCs w:val="20"/>
              </w:rPr>
              <w:t>0,9</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1</w:t>
            </w:r>
          </w:p>
        </w:tc>
        <w:tc>
          <w:tcPr>
            <w:tcW w:w="1069" w:type="dxa"/>
            <w:shd w:val="clear" w:color="auto" w:fill="auto"/>
            <w:hideMark/>
          </w:tcPr>
          <w:p w:rsidR="004E0DEC" w:rsidRPr="00612C41" w:rsidRDefault="004E0DEC" w:rsidP="00187673">
            <w:pPr>
              <w:rPr>
                <w:sz w:val="20"/>
                <w:szCs w:val="20"/>
              </w:rPr>
            </w:pPr>
            <w:r w:rsidRPr="00612C41">
              <w:rPr>
                <w:sz w:val="20"/>
                <w:szCs w:val="20"/>
              </w:rPr>
              <w:t>0,8</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1</w:t>
            </w:r>
          </w:p>
        </w:tc>
        <w:tc>
          <w:tcPr>
            <w:tcW w:w="1281" w:type="dxa"/>
            <w:shd w:val="clear" w:color="auto" w:fill="auto"/>
            <w:hideMark/>
          </w:tcPr>
          <w:p w:rsidR="004E0DEC" w:rsidRPr="00612C41" w:rsidRDefault="004E0DEC" w:rsidP="00187673">
            <w:pPr>
              <w:rPr>
                <w:sz w:val="20"/>
                <w:szCs w:val="20"/>
              </w:rPr>
            </w:pPr>
            <w:r w:rsidRPr="00612C41">
              <w:rPr>
                <w:sz w:val="20"/>
                <w:szCs w:val="20"/>
              </w:rPr>
              <w:t>0,6</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Численность безработных, зар</w:t>
            </w:r>
            <w:r w:rsidRPr="00612C41">
              <w:rPr>
                <w:sz w:val="20"/>
                <w:szCs w:val="20"/>
              </w:rPr>
              <w:t>е</w:t>
            </w:r>
            <w:r w:rsidRPr="00612C41">
              <w:rPr>
                <w:sz w:val="20"/>
                <w:szCs w:val="20"/>
              </w:rPr>
              <w:t>гистрированных в государстве</w:t>
            </w:r>
            <w:r w:rsidRPr="00612C41">
              <w:rPr>
                <w:sz w:val="20"/>
                <w:szCs w:val="20"/>
              </w:rPr>
              <w:t>н</w:t>
            </w:r>
            <w:r w:rsidRPr="00612C41">
              <w:rPr>
                <w:sz w:val="20"/>
                <w:szCs w:val="20"/>
              </w:rPr>
              <w:t>ных учреждениях службы зан</w:t>
            </w:r>
            <w:r w:rsidRPr="00612C41">
              <w:rPr>
                <w:sz w:val="20"/>
                <w:szCs w:val="20"/>
              </w:rPr>
              <w:t>я</w:t>
            </w:r>
            <w:r w:rsidRPr="00612C41">
              <w:rPr>
                <w:sz w:val="20"/>
                <w:szCs w:val="20"/>
              </w:rPr>
              <w:t>тости населения (на конец года)</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t>тыс. чел.</w:t>
            </w:r>
          </w:p>
        </w:tc>
        <w:tc>
          <w:tcPr>
            <w:tcW w:w="1511" w:type="dxa"/>
            <w:gridSpan w:val="7"/>
            <w:shd w:val="clear" w:color="auto" w:fill="auto"/>
            <w:hideMark/>
          </w:tcPr>
          <w:p w:rsidR="004E0DEC" w:rsidRPr="00612C41" w:rsidRDefault="004E0DEC" w:rsidP="00187673">
            <w:pPr>
              <w:rPr>
                <w:sz w:val="20"/>
                <w:szCs w:val="20"/>
              </w:rPr>
            </w:pPr>
            <w:r w:rsidRPr="00612C41">
              <w:rPr>
                <w:sz w:val="20"/>
                <w:szCs w:val="20"/>
              </w:rPr>
              <w:t>0,23</w:t>
            </w:r>
          </w:p>
        </w:tc>
        <w:tc>
          <w:tcPr>
            <w:tcW w:w="1280" w:type="dxa"/>
            <w:gridSpan w:val="3"/>
            <w:shd w:val="clear" w:color="auto" w:fill="auto"/>
            <w:hideMark/>
          </w:tcPr>
          <w:p w:rsidR="004E0DEC" w:rsidRPr="00612C41" w:rsidRDefault="004E0DEC" w:rsidP="00187673">
            <w:pPr>
              <w:rPr>
                <w:sz w:val="20"/>
                <w:szCs w:val="20"/>
              </w:rPr>
            </w:pPr>
            <w:r w:rsidRPr="00612C41">
              <w:rPr>
                <w:sz w:val="20"/>
                <w:szCs w:val="20"/>
              </w:rPr>
              <w:t>0,1</w:t>
            </w:r>
          </w:p>
        </w:tc>
        <w:tc>
          <w:tcPr>
            <w:tcW w:w="1138" w:type="dxa"/>
            <w:gridSpan w:val="3"/>
            <w:shd w:val="clear" w:color="auto" w:fill="auto"/>
            <w:noWrap/>
            <w:hideMark/>
          </w:tcPr>
          <w:p w:rsidR="004E0DEC" w:rsidRPr="00612C41" w:rsidRDefault="004E0DEC" w:rsidP="00187673">
            <w:pPr>
              <w:rPr>
                <w:sz w:val="20"/>
                <w:szCs w:val="20"/>
              </w:rPr>
            </w:pPr>
            <w:r w:rsidRPr="00612C41">
              <w:rPr>
                <w:sz w:val="20"/>
                <w:szCs w:val="20"/>
              </w:rPr>
              <w:t>0,1</w:t>
            </w:r>
          </w:p>
        </w:tc>
        <w:tc>
          <w:tcPr>
            <w:tcW w:w="1138" w:type="dxa"/>
            <w:gridSpan w:val="3"/>
            <w:shd w:val="clear" w:color="auto" w:fill="auto"/>
            <w:hideMark/>
          </w:tcPr>
          <w:p w:rsidR="004E0DEC" w:rsidRPr="00612C41" w:rsidRDefault="004E0DEC" w:rsidP="00187673">
            <w:pPr>
              <w:rPr>
                <w:sz w:val="20"/>
                <w:szCs w:val="20"/>
              </w:rPr>
            </w:pPr>
            <w:r w:rsidRPr="00612C41">
              <w:rPr>
                <w:sz w:val="20"/>
                <w:szCs w:val="20"/>
              </w:rPr>
              <w:t>0,15</w:t>
            </w:r>
          </w:p>
        </w:tc>
        <w:tc>
          <w:tcPr>
            <w:tcW w:w="1138" w:type="dxa"/>
            <w:gridSpan w:val="2"/>
            <w:shd w:val="clear" w:color="auto" w:fill="auto"/>
            <w:hideMark/>
          </w:tcPr>
          <w:p w:rsidR="004E0DEC" w:rsidRPr="00612C41" w:rsidRDefault="004E0DEC" w:rsidP="00187673">
            <w:pPr>
              <w:rPr>
                <w:sz w:val="20"/>
                <w:szCs w:val="20"/>
              </w:rPr>
            </w:pPr>
            <w:r w:rsidRPr="00612C41">
              <w:rPr>
                <w:sz w:val="20"/>
                <w:szCs w:val="20"/>
              </w:rPr>
              <w:t>0,1</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0,15</w:t>
            </w:r>
          </w:p>
        </w:tc>
        <w:tc>
          <w:tcPr>
            <w:tcW w:w="1069" w:type="dxa"/>
            <w:shd w:val="clear" w:color="auto" w:fill="auto"/>
            <w:hideMark/>
          </w:tcPr>
          <w:p w:rsidR="004E0DEC" w:rsidRPr="00612C41" w:rsidRDefault="004E0DEC" w:rsidP="00187673">
            <w:pPr>
              <w:rPr>
                <w:sz w:val="20"/>
                <w:szCs w:val="20"/>
              </w:rPr>
            </w:pPr>
            <w:r w:rsidRPr="00612C41">
              <w:rPr>
                <w:sz w:val="20"/>
                <w:szCs w:val="20"/>
              </w:rPr>
              <w:t>0,1</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0,15</w:t>
            </w:r>
          </w:p>
        </w:tc>
        <w:tc>
          <w:tcPr>
            <w:tcW w:w="1281" w:type="dxa"/>
            <w:shd w:val="clear" w:color="auto" w:fill="auto"/>
            <w:hideMark/>
          </w:tcPr>
          <w:p w:rsidR="004E0DEC" w:rsidRPr="00612C41" w:rsidRDefault="004E0DEC" w:rsidP="00187673">
            <w:pPr>
              <w:rPr>
                <w:sz w:val="20"/>
                <w:szCs w:val="20"/>
              </w:rPr>
            </w:pPr>
            <w:r w:rsidRPr="00612C41">
              <w:rPr>
                <w:sz w:val="20"/>
                <w:szCs w:val="20"/>
              </w:rPr>
              <w:t>0,1</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Фонд заработной платы рабо</w:t>
            </w:r>
            <w:r w:rsidRPr="00612C41">
              <w:rPr>
                <w:sz w:val="20"/>
                <w:szCs w:val="20"/>
              </w:rPr>
              <w:t>т</w:t>
            </w:r>
            <w:r w:rsidRPr="00612C41">
              <w:rPr>
                <w:sz w:val="20"/>
                <w:szCs w:val="20"/>
              </w:rPr>
              <w:t>ников организаций</w:t>
            </w:r>
          </w:p>
        </w:tc>
        <w:tc>
          <w:tcPr>
            <w:tcW w:w="1504" w:type="dxa"/>
            <w:gridSpan w:val="2"/>
            <w:shd w:val="clear" w:color="auto" w:fill="auto"/>
            <w:hideMark/>
          </w:tcPr>
          <w:p w:rsidR="004E0DEC" w:rsidRPr="00612C41" w:rsidRDefault="004E0DEC" w:rsidP="00187673">
            <w:pPr>
              <w:rPr>
                <w:sz w:val="20"/>
                <w:szCs w:val="20"/>
              </w:rPr>
            </w:pPr>
            <w:proofErr w:type="gramStart"/>
            <w:r w:rsidRPr="00612C41">
              <w:rPr>
                <w:sz w:val="20"/>
                <w:szCs w:val="20"/>
              </w:rPr>
              <w:t>млн</w:t>
            </w:r>
            <w:proofErr w:type="gramEnd"/>
            <w:r w:rsidRPr="00612C41">
              <w:rPr>
                <w:sz w:val="20"/>
                <w:szCs w:val="20"/>
              </w:rPr>
              <w:t xml:space="preserve"> руб.</w:t>
            </w:r>
          </w:p>
        </w:tc>
        <w:tc>
          <w:tcPr>
            <w:tcW w:w="1511" w:type="dxa"/>
            <w:gridSpan w:val="7"/>
            <w:shd w:val="clear" w:color="auto" w:fill="auto"/>
            <w:hideMark/>
          </w:tcPr>
          <w:p w:rsidR="004E0DEC" w:rsidRPr="00612C41" w:rsidRDefault="004E0DEC" w:rsidP="00187673">
            <w:pPr>
              <w:rPr>
                <w:sz w:val="20"/>
                <w:szCs w:val="20"/>
              </w:rPr>
            </w:pPr>
            <w:r w:rsidRPr="00612C41">
              <w:rPr>
                <w:sz w:val="20"/>
                <w:szCs w:val="20"/>
              </w:rPr>
              <w:t>1453</w:t>
            </w:r>
          </w:p>
        </w:tc>
        <w:tc>
          <w:tcPr>
            <w:tcW w:w="1280" w:type="dxa"/>
            <w:gridSpan w:val="3"/>
            <w:shd w:val="clear" w:color="auto" w:fill="auto"/>
            <w:hideMark/>
          </w:tcPr>
          <w:p w:rsidR="004E0DEC" w:rsidRPr="00612C41" w:rsidRDefault="004E0DEC" w:rsidP="00187673">
            <w:pPr>
              <w:rPr>
                <w:sz w:val="20"/>
                <w:szCs w:val="20"/>
              </w:rPr>
            </w:pPr>
            <w:r w:rsidRPr="00612C41">
              <w:rPr>
                <w:sz w:val="20"/>
                <w:szCs w:val="20"/>
              </w:rPr>
              <w:t>1542</w:t>
            </w:r>
          </w:p>
        </w:tc>
        <w:tc>
          <w:tcPr>
            <w:tcW w:w="1138" w:type="dxa"/>
            <w:gridSpan w:val="3"/>
            <w:shd w:val="clear" w:color="auto" w:fill="auto"/>
            <w:noWrap/>
            <w:hideMark/>
          </w:tcPr>
          <w:p w:rsidR="004E0DEC" w:rsidRPr="00612C41" w:rsidRDefault="004E0DEC" w:rsidP="00187673">
            <w:pPr>
              <w:rPr>
                <w:sz w:val="20"/>
                <w:szCs w:val="20"/>
              </w:rPr>
            </w:pPr>
            <w:r w:rsidRPr="00612C41">
              <w:rPr>
                <w:sz w:val="20"/>
                <w:szCs w:val="20"/>
              </w:rPr>
              <w:t>1696</w:t>
            </w:r>
          </w:p>
        </w:tc>
        <w:tc>
          <w:tcPr>
            <w:tcW w:w="1138" w:type="dxa"/>
            <w:gridSpan w:val="3"/>
            <w:shd w:val="clear" w:color="auto" w:fill="auto"/>
            <w:hideMark/>
          </w:tcPr>
          <w:p w:rsidR="004E0DEC" w:rsidRPr="00612C41" w:rsidRDefault="004E0DEC" w:rsidP="00187673">
            <w:pPr>
              <w:rPr>
                <w:sz w:val="20"/>
                <w:szCs w:val="20"/>
              </w:rPr>
            </w:pPr>
            <w:r w:rsidRPr="00612C41">
              <w:rPr>
                <w:sz w:val="20"/>
                <w:szCs w:val="20"/>
              </w:rPr>
              <w:t>1848,64</w:t>
            </w:r>
          </w:p>
        </w:tc>
        <w:tc>
          <w:tcPr>
            <w:tcW w:w="1138" w:type="dxa"/>
            <w:gridSpan w:val="2"/>
            <w:shd w:val="clear" w:color="auto" w:fill="auto"/>
            <w:hideMark/>
          </w:tcPr>
          <w:p w:rsidR="004E0DEC" w:rsidRPr="00612C41" w:rsidRDefault="004E0DEC" w:rsidP="00187673">
            <w:pPr>
              <w:rPr>
                <w:sz w:val="20"/>
                <w:szCs w:val="20"/>
              </w:rPr>
            </w:pPr>
            <w:r w:rsidRPr="00612C41">
              <w:rPr>
                <w:sz w:val="20"/>
                <w:szCs w:val="20"/>
              </w:rPr>
              <w:t>1865,6</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2015,02</w:t>
            </w:r>
          </w:p>
        </w:tc>
        <w:tc>
          <w:tcPr>
            <w:tcW w:w="1069" w:type="dxa"/>
            <w:shd w:val="clear" w:color="auto" w:fill="auto"/>
            <w:hideMark/>
          </w:tcPr>
          <w:p w:rsidR="004E0DEC" w:rsidRPr="00612C41" w:rsidRDefault="004E0DEC" w:rsidP="00187673">
            <w:pPr>
              <w:rPr>
                <w:sz w:val="20"/>
                <w:szCs w:val="20"/>
              </w:rPr>
            </w:pPr>
            <w:r w:rsidRPr="00612C41">
              <w:rPr>
                <w:sz w:val="20"/>
                <w:szCs w:val="20"/>
              </w:rPr>
              <w:t>2052,16</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2206,44</w:t>
            </w:r>
          </w:p>
        </w:tc>
        <w:tc>
          <w:tcPr>
            <w:tcW w:w="1281" w:type="dxa"/>
            <w:shd w:val="clear" w:color="auto" w:fill="auto"/>
            <w:hideMark/>
          </w:tcPr>
          <w:p w:rsidR="004E0DEC" w:rsidRPr="00612C41" w:rsidRDefault="004E0DEC" w:rsidP="00187673">
            <w:pPr>
              <w:rPr>
                <w:sz w:val="20"/>
                <w:szCs w:val="20"/>
              </w:rPr>
            </w:pPr>
            <w:r w:rsidRPr="00612C41">
              <w:rPr>
                <w:sz w:val="20"/>
                <w:szCs w:val="20"/>
              </w:rPr>
              <w:t>2277,90</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Темп роста фонда заработной платы работников организаций</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t xml:space="preserve">% </w:t>
            </w:r>
            <w:proofErr w:type="gramStart"/>
            <w:r w:rsidRPr="00612C41">
              <w:rPr>
                <w:sz w:val="20"/>
                <w:szCs w:val="20"/>
              </w:rPr>
              <w:t>г</w:t>
            </w:r>
            <w:proofErr w:type="gramEnd"/>
            <w:r w:rsidRPr="00612C41">
              <w:rPr>
                <w:sz w:val="20"/>
                <w:szCs w:val="20"/>
              </w:rPr>
              <w:t>/г</w:t>
            </w:r>
          </w:p>
        </w:tc>
        <w:tc>
          <w:tcPr>
            <w:tcW w:w="1511" w:type="dxa"/>
            <w:gridSpan w:val="7"/>
            <w:shd w:val="clear" w:color="auto" w:fill="auto"/>
            <w:hideMark/>
          </w:tcPr>
          <w:p w:rsidR="004E0DEC" w:rsidRPr="00612C41" w:rsidRDefault="004E0DEC" w:rsidP="00187673">
            <w:pPr>
              <w:rPr>
                <w:sz w:val="20"/>
                <w:szCs w:val="20"/>
              </w:rPr>
            </w:pPr>
            <w:r w:rsidRPr="00612C41">
              <w:rPr>
                <w:sz w:val="20"/>
                <w:szCs w:val="20"/>
              </w:rPr>
              <w:t>109,2</w:t>
            </w:r>
          </w:p>
        </w:tc>
        <w:tc>
          <w:tcPr>
            <w:tcW w:w="1280" w:type="dxa"/>
            <w:gridSpan w:val="3"/>
            <w:shd w:val="clear" w:color="auto" w:fill="auto"/>
            <w:hideMark/>
          </w:tcPr>
          <w:p w:rsidR="004E0DEC" w:rsidRPr="00612C41" w:rsidRDefault="004E0DEC" w:rsidP="00187673">
            <w:pPr>
              <w:rPr>
                <w:sz w:val="20"/>
                <w:szCs w:val="20"/>
              </w:rPr>
            </w:pPr>
            <w:r w:rsidRPr="00612C41">
              <w:rPr>
                <w:sz w:val="20"/>
                <w:szCs w:val="20"/>
              </w:rPr>
              <w:t>106,1</w:t>
            </w:r>
          </w:p>
        </w:tc>
        <w:tc>
          <w:tcPr>
            <w:tcW w:w="1138" w:type="dxa"/>
            <w:gridSpan w:val="3"/>
            <w:shd w:val="clear" w:color="auto" w:fill="auto"/>
            <w:hideMark/>
          </w:tcPr>
          <w:p w:rsidR="004E0DEC" w:rsidRPr="00612C41" w:rsidRDefault="004E0DEC" w:rsidP="00187673">
            <w:pPr>
              <w:rPr>
                <w:sz w:val="20"/>
                <w:szCs w:val="20"/>
              </w:rPr>
            </w:pPr>
            <w:r w:rsidRPr="00612C41">
              <w:rPr>
                <w:sz w:val="20"/>
                <w:szCs w:val="20"/>
              </w:rPr>
              <w:t>110,0</w:t>
            </w:r>
          </w:p>
        </w:tc>
        <w:tc>
          <w:tcPr>
            <w:tcW w:w="1138" w:type="dxa"/>
            <w:gridSpan w:val="3"/>
            <w:shd w:val="clear" w:color="auto" w:fill="auto"/>
            <w:hideMark/>
          </w:tcPr>
          <w:p w:rsidR="004E0DEC" w:rsidRPr="00612C41" w:rsidRDefault="004E0DEC" w:rsidP="00187673">
            <w:pPr>
              <w:rPr>
                <w:sz w:val="20"/>
                <w:szCs w:val="20"/>
              </w:rPr>
            </w:pPr>
            <w:r w:rsidRPr="00612C41">
              <w:rPr>
                <w:sz w:val="20"/>
                <w:szCs w:val="20"/>
              </w:rPr>
              <w:t>109,0</w:t>
            </w:r>
          </w:p>
        </w:tc>
        <w:tc>
          <w:tcPr>
            <w:tcW w:w="1138" w:type="dxa"/>
            <w:gridSpan w:val="2"/>
            <w:shd w:val="clear" w:color="auto" w:fill="auto"/>
            <w:hideMark/>
          </w:tcPr>
          <w:p w:rsidR="004E0DEC" w:rsidRPr="00612C41" w:rsidRDefault="004E0DEC" w:rsidP="00187673">
            <w:pPr>
              <w:rPr>
                <w:sz w:val="20"/>
                <w:szCs w:val="20"/>
              </w:rPr>
            </w:pPr>
            <w:r w:rsidRPr="00612C41">
              <w:rPr>
                <w:sz w:val="20"/>
                <w:szCs w:val="20"/>
              </w:rPr>
              <w:t>110,0</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109,0</w:t>
            </w:r>
          </w:p>
        </w:tc>
        <w:tc>
          <w:tcPr>
            <w:tcW w:w="1069" w:type="dxa"/>
            <w:shd w:val="clear" w:color="auto" w:fill="auto"/>
            <w:hideMark/>
          </w:tcPr>
          <w:p w:rsidR="004E0DEC" w:rsidRPr="00612C41" w:rsidRDefault="004E0DEC" w:rsidP="00187673">
            <w:pPr>
              <w:rPr>
                <w:sz w:val="20"/>
                <w:szCs w:val="20"/>
              </w:rPr>
            </w:pPr>
            <w:r w:rsidRPr="00612C41">
              <w:rPr>
                <w:sz w:val="20"/>
                <w:szCs w:val="20"/>
              </w:rPr>
              <w:t>110,0</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109,5</w:t>
            </w:r>
          </w:p>
        </w:tc>
        <w:tc>
          <w:tcPr>
            <w:tcW w:w="1281" w:type="dxa"/>
            <w:shd w:val="clear" w:color="auto" w:fill="auto"/>
            <w:hideMark/>
          </w:tcPr>
          <w:p w:rsidR="004E0DEC" w:rsidRPr="00612C41" w:rsidRDefault="004E0DEC" w:rsidP="00187673">
            <w:pPr>
              <w:rPr>
                <w:sz w:val="20"/>
                <w:szCs w:val="20"/>
              </w:rPr>
            </w:pPr>
            <w:r w:rsidRPr="00612C41">
              <w:rPr>
                <w:sz w:val="20"/>
                <w:szCs w:val="20"/>
              </w:rPr>
              <w:t>111,0</w:t>
            </w:r>
          </w:p>
        </w:tc>
      </w:tr>
      <w:tr w:rsidR="004E0DEC" w:rsidRPr="00612C41" w:rsidTr="004E0D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5687" w:type="dxa"/>
            <w:gridSpan w:val="27"/>
            <w:shd w:val="clear" w:color="auto" w:fill="auto"/>
            <w:hideMark/>
          </w:tcPr>
          <w:p w:rsidR="004E0DEC" w:rsidRPr="00612C41" w:rsidRDefault="004E0DEC" w:rsidP="00187673">
            <w:pPr>
              <w:rPr>
                <w:sz w:val="20"/>
                <w:szCs w:val="20"/>
              </w:rPr>
            </w:pPr>
            <w:r w:rsidRPr="00612C41">
              <w:rPr>
                <w:sz w:val="20"/>
                <w:szCs w:val="20"/>
              </w:rPr>
              <w:t>Развитие социальной сферы</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Численность детей в дошкол</w:t>
            </w:r>
            <w:r w:rsidRPr="00612C41">
              <w:rPr>
                <w:sz w:val="20"/>
                <w:szCs w:val="20"/>
              </w:rPr>
              <w:t>ь</w:t>
            </w:r>
            <w:r w:rsidRPr="00612C41">
              <w:rPr>
                <w:sz w:val="20"/>
                <w:szCs w:val="20"/>
              </w:rPr>
              <w:t>ных образовательных учрежд</w:t>
            </w:r>
            <w:r w:rsidRPr="00612C41">
              <w:rPr>
                <w:sz w:val="20"/>
                <w:szCs w:val="20"/>
              </w:rPr>
              <w:t>е</w:t>
            </w:r>
            <w:r w:rsidRPr="00612C41">
              <w:rPr>
                <w:sz w:val="20"/>
                <w:szCs w:val="20"/>
              </w:rPr>
              <w:t>ниях</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t>чел.</w:t>
            </w:r>
          </w:p>
        </w:tc>
        <w:tc>
          <w:tcPr>
            <w:tcW w:w="1511" w:type="dxa"/>
            <w:gridSpan w:val="7"/>
            <w:shd w:val="clear" w:color="auto" w:fill="auto"/>
            <w:hideMark/>
          </w:tcPr>
          <w:p w:rsidR="004E0DEC" w:rsidRPr="00612C41" w:rsidRDefault="004E0DEC" w:rsidP="00187673">
            <w:pPr>
              <w:rPr>
                <w:sz w:val="20"/>
                <w:szCs w:val="20"/>
              </w:rPr>
            </w:pPr>
            <w:r w:rsidRPr="00612C41">
              <w:rPr>
                <w:sz w:val="20"/>
                <w:szCs w:val="20"/>
              </w:rPr>
              <w:t>1184</w:t>
            </w:r>
          </w:p>
        </w:tc>
        <w:tc>
          <w:tcPr>
            <w:tcW w:w="1280" w:type="dxa"/>
            <w:gridSpan w:val="3"/>
            <w:shd w:val="clear" w:color="auto" w:fill="auto"/>
            <w:hideMark/>
          </w:tcPr>
          <w:p w:rsidR="004E0DEC" w:rsidRPr="00612C41" w:rsidRDefault="004E0DEC" w:rsidP="00187673">
            <w:pPr>
              <w:rPr>
                <w:sz w:val="20"/>
                <w:szCs w:val="20"/>
              </w:rPr>
            </w:pPr>
            <w:r w:rsidRPr="00612C41">
              <w:rPr>
                <w:sz w:val="20"/>
                <w:szCs w:val="20"/>
              </w:rPr>
              <w:t>1151</w:t>
            </w:r>
          </w:p>
        </w:tc>
        <w:tc>
          <w:tcPr>
            <w:tcW w:w="1138" w:type="dxa"/>
            <w:gridSpan w:val="3"/>
            <w:shd w:val="clear" w:color="auto" w:fill="auto"/>
            <w:noWrap/>
            <w:hideMark/>
          </w:tcPr>
          <w:p w:rsidR="004E0DEC" w:rsidRPr="00612C41" w:rsidRDefault="004E0DEC" w:rsidP="00187673">
            <w:pPr>
              <w:rPr>
                <w:sz w:val="20"/>
                <w:szCs w:val="20"/>
              </w:rPr>
            </w:pPr>
            <w:r w:rsidRPr="00612C41">
              <w:rPr>
                <w:sz w:val="20"/>
                <w:szCs w:val="20"/>
              </w:rPr>
              <w:t>1134</w:t>
            </w:r>
          </w:p>
        </w:tc>
        <w:tc>
          <w:tcPr>
            <w:tcW w:w="1138" w:type="dxa"/>
            <w:gridSpan w:val="3"/>
            <w:shd w:val="clear" w:color="auto" w:fill="auto"/>
            <w:hideMark/>
          </w:tcPr>
          <w:p w:rsidR="004E0DEC" w:rsidRPr="00612C41" w:rsidRDefault="004E0DEC" w:rsidP="00187673">
            <w:pPr>
              <w:rPr>
                <w:sz w:val="20"/>
                <w:szCs w:val="20"/>
              </w:rPr>
            </w:pPr>
            <w:r w:rsidRPr="00612C41">
              <w:rPr>
                <w:sz w:val="20"/>
                <w:szCs w:val="20"/>
              </w:rPr>
              <w:t>1120</w:t>
            </w:r>
          </w:p>
        </w:tc>
        <w:tc>
          <w:tcPr>
            <w:tcW w:w="1138" w:type="dxa"/>
            <w:gridSpan w:val="2"/>
            <w:shd w:val="clear" w:color="auto" w:fill="auto"/>
            <w:hideMark/>
          </w:tcPr>
          <w:p w:rsidR="004E0DEC" w:rsidRPr="00612C41" w:rsidRDefault="004E0DEC" w:rsidP="00187673">
            <w:pPr>
              <w:rPr>
                <w:sz w:val="20"/>
                <w:szCs w:val="20"/>
              </w:rPr>
            </w:pPr>
            <w:r w:rsidRPr="00612C41">
              <w:rPr>
                <w:sz w:val="20"/>
                <w:szCs w:val="20"/>
              </w:rPr>
              <w:t>1130</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1120</w:t>
            </w:r>
          </w:p>
        </w:tc>
        <w:tc>
          <w:tcPr>
            <w:tcW w:w="1069" w:type="dxa"/>
            <w:shd w:val="clear" w:color="auto" w:fill="auto"/>
            <w:hideMark/>
          </w:tcPr>
          <w:p w:rsidR="004E0DEC" w:rsidRPr="00612C41" w:rsidRDefault="004E0DEC" w:rsidP="00187673">
            <w:pPr>
              <w:rPr>
                <w:sz w:val="20"/>
                <w:szCs w:val="20"/>
              </w:rPr>
            </w:pPr>
            <w:r w:rsidRPr="00612C41">
              <w:rPr>
                <w:sz w:val="20"/>
                <w:szCs w:val="20"/>
              </w:rPr>
              <w:t>1130</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1120</w:t>
            </w:r>
          </w:p>
        </w:tc>
        <w:tc>
          <w:tcPr>
            <w:tcW w:w="1281" w:type="dxa"/>
            <w:shd w:val="clear" w:color="auto" w:fill="auto"/>
            <w:hideMark/>
          </w:tcPr>
          <w:p w:rsidR="004E0DEC" w:rsidRPr="00612C41" w:rsidRDefault="004E0DEC" w:rsidP="00187673">
            <w:pPr>
              <w:rPr>
                <w:sz w:val="20"/>
                <w:szCs w:val="20"/>
              </w:rPr>
            </w:pPr>
            <w:r w:rsidRPr="00612C41">
              <w:rPr>
                <w:sz w:val="20"/>
                <w:szCs w:val="20"/>
              </w:rPr>
              <w:t>1130</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 xml:space="preserve">Обеспеченность: </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t> </w:t>
            </w:r>
          </w:p>
        </w:tc>
        <w:tc>
          <w:tcPr>
            <w:tcW w:w="1511" w:type="dxa"/>
            <w:gridSpan w:val="7"/>
            <w:shd w:val="clear" w:color="auto" w:fill="auto"/>
            <w:hideMark/>
          </w:tcPr>
          <w:p w:rsidR="004E0DEC" w:rsidRPr="00612C41" w:rsidRDefault="004E0DEC" w:rsidP="00187673">
            <w:pPr>
              <w:rPr>
                <w:sz w:val="20"/>
                <w:szCs w:val="20"/>
              </w:rPr>
            </w:pPr>
            <w:r w:rsidRPr="00612C41">
              <w:rPr>
                <w:sz w:val="20"/>
                <w:szCs w:val="20"/>
              </w:rPr>
              <w:t> </w:t>
            </w:r>
          </w:p>
        </w:tc>
        <w:tc>
          <w:tcPr>
            <w:tcW w:w="1280" w:type="dxa"/>
            <w:gridSpan w:val="3"/>
            <w:shd w:val="clear" w:color="auto" w:fill="auto"/>
            <w:hideMark/>
          </w:tcPr>
          <w:p w:rsidR="004E0DEC" w:rsidRPr="00612C41" w:rsidRDefault="004E0DEC" w:rsidP="00187673">
            <w:pPr>
              <w:rPr>
                <w:sz w:val="20"/>
                <w:szCs w:val="20"/>
              </w:rPr>
            </w:pPr>
            <w:r w:rsidRPr="00612C41">
              <w:rPr>
                <w:sz w:val="20"/>
                <w:szCs w:val="20"/>
              </w:rPr>
              <w:t> </w:t>
            </w:r>
          </w:p>
        </w:tc>
        <w:tc>
          <w:tcPr>
            <w:tcW w:w="1138" w:type="dxa"/>
            <w:gridSpan w:val="3"/>
            <w:shd w:val="clear" w:color="auto" w:fill="auto"/>
            <w:noWrap/>
            <w:hideMark/>
          </w:tcPr>
          <w:p w:rsidR="004E0DEC" w:rsidRPr="00612C41" w:rsidRDefault="004E0DEC" w:rsidP="00187673">
            <w:pPr>
              <w:rPr>
                <w:sz w:val="20"/>
                <w:szCs w:val="20"/>
              </w:rPr>
            </w:pPr>
            <w:r w:rsidRPr="00612C41">
              <w:rPr>
                <w:sz w:val="20"/>
                <w:szCs w:val="20"/>
              </w:rPr>
              <w:t> </w:t>
            </w:r>
          </w:p>
        </w:tc>
        <w:tc>
          <w:tcPr>
            <w:tcW w:w="1138" w:type="dxa"/>
            <w:gridSpan w:val="3"/>
            <w:shd w:val="clear" w:color="auto" w:fill="auto"/>
            <w:hideMark/>
          </w:tcPr>
          <w:p w:rsidR="004E0DEC" w:rsidRPr="00612C41" w:rsidRDefault="004E0DEC" w:rsidP="00187673">
            <w:pPr>
              <w:rPr>
                <w:sz w:val="20"/>
                <w:szCs w:val="20"/>
              </w:rPr>
            </w:pPr>
            <w:r w:rsidRPr="00612C41">
              <w:rPr>
                <w:sz w:val="20"/>
                <w:szCs w:val="20"/>
              </w:rPr>
              <w:t> </w:t>
            </w:r>
          </w:p>
        </w:tc>
        <w:tc>
          <w:tcPr>
            <w:tcW w:w="1138" w:type="dxa"/>
            <w:gridSpan w:val="2"/>
            <w:shd w:val="clear" w:color="auto" w:fill="auto"/>
            <w:hideMark/>
          </w:tcPr>
          <w:p w:rsidR="004E0DEC" w:rsidRPr="00612C41" w:rsidRDefault="004E0DEC" w:rsidP="00187673">
            <w:pPr>
              <w:rPr>
                <w:sz w:val="20"/>
                <w:szCs w:val="20"/>
              </w:rPr>
            </w:pPr>
            <w:r w:rsidRPr="00612C41">
              <w:rPr>
                <w:sz w:val="20"/>
                <w:szCs w:val="20"/>
              </w:rPr>
              <w:t> </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 </w:t>
            </w:r>
          </w:p>
        </w:tc>
        <w:tc>
          <w:tcPr>
            <w:tcW w:w="1069" w:type="dxa"/>
            <w:shd w:val="clear" w:color="auto" w:fill="auto"/>
            <w:hideMark/>
          </w:tcPr>
          <w:p w:rsidR="004E0DEC" w:rsidRPr="00612C41" w:rsidRDefault="004E0DEC" w:rsidP="00187673">
            <w:pPr>
              <w:rPr>
                <w:sz w:val="20"/>
                <w:szCs w:val="20"/>
              </w:rPr>
            </w:pPr>
            <w:r w:rsidRPr="00612C41">
              <w:rPr>
                <w:sz w:val="20"/>
                <w:szCs w:val="20"/>
              </w:rPr>
              <w:t> </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 </w:t>
            </w:r>
          </w:p>
        </w:tc>
        <w:tc>
          <w:tcPr>
            <w:tcW w:w="1281" w:type="dxa"/>
            <w:shd w:val="clear" w:color="auto" w:fill="auto"/>
            <w:hideMark/>
          </w:tcPr>
          <w:p w:rsidR="004E0DEC" w:rsidRPr="00612C41" w:rsidRDefault="004E0DEC" w:rsidP="00187673">
            <w:pPr>
              <w:rPr>
                <w:sz w:val="20"/>
                <w:szCs w:val="20"/>
              </w:rPr>
            </w:pPr>
            <w:r w:rsidRPr="00612C41">
              <w:rPr>
                <w:sz w:val="20"/>
                <w:szCs w:val="20"/>
              </w:rPr>
              <w:t> </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больничными койками на 10 000 человек населения</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t xml:space="preserve"> коек </w:t>
            </w:r>
          </w:p>
        </w:tc>
        <w:tc>
          <w:tcPr>
            <w:tcW w:w="1511" w:type="dxa"/>
            <w:gridSpan w:val="7"/>
            <w:shd w:val="clear" w:color="auto" w:fill="auto"/>
            <w:hideMark/>
          </w:tcPr>
          <w:p w:rsidR="004E0DEC" w:rsidRPr="00612C41" w:rsidRDefault="004E0DEC" w:rsidP="00187673">
            <w:pPr>
              <w:rPr>
                <w:sz w:val="20"/>
                <w:szCs w:val="20"/>
              </w:rPr>
            </w:pPr>
            <w:r w:rsidRPr="00612C41">
              <w:rPr>
                <w:sz w:val="20"/>
                <w:szCs w:val="20"/>
              </w:rPr>
              <w:t>39,2</w:t>
            </w:r>
          </w:p>
        </w:tc>
        <w:tc>
          <w:tcPr>
            <w:tcW w:w="1280" w:type="dxa"/>
            <w:gridSpan w:val="3"/>
            <w:shd w:val="clear" w:color="auto" w:fill="auto"/>
            <w:hideMark/>
          </w:tcPr>
          <w:p w:rsidR="004E0DEC" w:rsidRPr="00612C41" w:rsidRDefault="004E0DEC" w:rsidP="00187673">
            <w:pPr>
              <w:rPr>
                <w:sz w:val="20"/>
                <w:szCs w:val="20"/>
              </w:rPr>
            </w:pPr>
            <w:r w:rsidRPr="00612C41">
              <w:rPr>
                <w:sz w:val="20"/>
                <w:szCs w:val="20"/>
              </w:rPr>
              <w:t>39,2</w:t>
            </w:r>
          </w:p>
        </w:tc>
        <w:tc>
          <w:tcPr>
            <w:tcW w:w="1138" w:type="dxa"/>
            <w:gridSpan w:val="3"/>
            <w:shd w:val="clear" w:color="auto" w:fill="auto"/>
            <w:hideMark/>
          </w:tcPr>
          <w:p w:rsidR="004E0DEC" w:rsidRPr="00612C41" w:rsidRDefault="004E0DEC" w:rsidP="00187673">
            <w:pPr>
              <w:rPr>
                <w:sz w:val="20"/>
                <w:szCs w:val="20"/>
              </w:rPr>
            </w:pPr>
            <w:r w:rsidRPr="00612C41">
              <w:rPr>
                <w:sz w:val="20"/>
                <w:szCs w:val="20"/>
              </w:rPr>
              <w:t>39,2</w:t>
            </w:r>
          </w:p>
        </w:tc>
        <w:tc>
          <w:tcPr>
            <w:tcW w:w="1138" w:type="dxa"/>
            <w:gridSpan w:val="3"/>
            <w:shd w:val="clear" w:color="auto" w:fill="auto"/>
            <w:hideMark/>
          </w:tcPr>
          <w:p w:rsidR="004E0DEC" w:rsidRPr="00612C41" w:rsidRDefault="004E0DEC" w:rsidP="00187673">
            <w:pPr>
              <w:rPr>
                <w:sz w:val="20"/>
                <w:szCs w:val="20"/>
              </w:rPr>
            </w:pPr>
            <w:r w:rsidRPr="00612C41">
              <w:rPr>
                <w:sz w:val="20"/>
                <w:szCs w:val="20"/>
              </w:rPr>
              <w:t>39,2</w:t>
            </w:r>
          </w:p>
        </w:tc>
        <w:tc>
          <w:tcPr>
            <w:tcW w:w="1138" w:type="dxa"/>
            <w:gridSpan w:val="2"/>
            <w:shd w:val="clear" w:color="auto" w:fill="auto"/>
            <w:hideMark/>
          </w:tcPr>
          <w:p w:rsidR="004E0DEC" w:rsidRPr="00612C41" w:rsidRDefault="004E0DEC" w:rsidP="00187673">
            <w:pPr>
              <w:rPr>
                <w:sz w:val="20"/>
                <w:szCs w:val="20"/>
              </w:rPr>
            </w:pPr>
            <w:r w:rsidRPr="00612C41">
              <w:rPr>
                <w:sz w:val="20"/>
                <w:szCs w:val="20"/>
              </w:rPr>
              <w:t>39,2</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39,2</w:t>
            </w:r>
          </w:p>
        </w:tc>
        <w:tc>
          <w:tcPr>
            <w:tcW w:w="1069" w:type="dxa"/>
            <w:shd w:val="clear" w:color="auto" w:fill="auto"/>
            <w:hideMark/>
          </w:tcPr>
          <w:p w:rsidR="004E0DEC" w:rsidRPr="00612C41" w:rsidRDefault="004E0DEC" w:rsidP="00187673">
            <w:pPr>
              <w:rPr>
                <w:sz w:val="20"/>
                <w:szCs w:val="20"/>
              </w:rPr>
            </w:pPr>
            <w:r w:rsidRPr="00612C41">
              <w:rPr>
                <w:sz w:val="20"/>
                <w:szCs w:val="20"/>
              </w:rPr>
              <w:t>39,2</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39,2</w:t>
            </w:r>
          </w:p>
        </w:tc>
        <w:tc>
          <w:tcPr>
            <w:tcW w:w="1281" w:type="dxa"/>
            <w:shd w:val="clear" w:color="auto" w:fill="auto"/>
            <w:hideMark/>
          </w:tcPr>
          <w:p w:rsidR="004E0DEC" w:rsidRPr="00612C41" w:rsidRDefault="004E0DEC" w:rsidP="00187673">
            <w:pPr>
              <w:rPr>
                <w:sz w:val="20"/>
                <w:szCs w:val="20"/>
              </w:rPr>
            </w:pPr>
            <w:r w:rsidRPr="00612C41">
              <w:rPr>
                <w:sz w:val="20"/>
                <w:szCs w:val="20"/>
              </w:rPr>
              <w:t>39,2</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общедоступными  библиотеками</w:t>
            </w:r>
          </w:p>
        </w:tc>
        <w:tc>
          <w:tcPr>
            <w:tcW w:w="1504" w:type="dxa"/>
            <w:gridSpan w:val="2"/>
            <w:shd w:val="clear" w:color="auto" w:fill="auto"/>
            <w:hideMark/>
          </w:tcPr>
          <w:p w:rsidR="004E0DEC" w:rsidRPr="00612C41" w:rsidRDefault="004E0DEC" w:rsidP="00187673">
            <w:pPr>
              <w:rPr>
                <w:sz w:val="20"/>
                <w:szCs w:val="20"/>
              </w:rPr>
            </w:pPr>
            <w:proofErr w:type="spellStart"/>
            <w:r w:rsidRPr="00612C41">
              <w:rPr>
                <w:sz w:val="20"/>
                <w:szCs w:val="20"/>
              </w:rPr>
              <w:t>учрежд</w:t>
            </w:r>
            <w:proofErr w:type="spellEnd"/>
            <w:r w:rsidRPr="00612C41">
              <w:rPr>
                <w:sz w:val="20"/>
                <w:szCs w:val="20"/>
              </w:rPr>
              <w:t xml:space="preserve">. на 100 </w:t>
            </w:r>
            <w:proofErr w:type="spellStart"/>
            <w:r w:rsidRPr="00612C41">
              <w:rPr>
                <w:sz w:val="20"/>
                <w:szCs w:val="20"/>
              </w:rPr>
              <w:t>тыс</w:t>
            </w:r>
            <w:proofErr w:type="gramStart"/>
            <w:r w:rsidRPr="00612C41">
              <w:rPr>
                <w:sz w:val="20"/>
                <w:szCs w:val="20"/>
              </w:rPr>
              <w:t>.н</w:t>
            </w:r>
            <w:proofErr w:type="gramEnd"/>
            <w:r w:rsidRPr="00612C41">
              <w:rPr>
                <w:sz w:val="20"/>
                <w:szCs w:val="20"/>
              </w:rPr>
              <w:t>аселения</w:t>
            </w:r>
            <w:proofErr w:type="spellEnd"/>
          </w:p>
        </w:tc>
        <w:tc>
          <w:tcPr>
            <w:tcW w:w="1511" w:type="dxa"/>
            <w:gridSpan w:val="7"/>
            <w:shd w:val="clear" w:color="auto" w:fill="auto"/>
            <w:hideMark/>
          </w:tcPr>
          <w:p w:rsidR="004E0DEC" w:rsidRPr="00612C41" w:rsidRDefault="004E0DEC" w:rsidP="00187673">
            <w:pPr>
              <w:rPr>
                <w:sz w:val="20"/>
                <w:szCs w:val="20"/>
              </w:rPr>
            </w:pPr>
            <w:r w:rsidRPr="00612C41">
              <w:rPr>
                <w:sz w:val="20"/>
                <w:szCs w:val="20"/>
              </w:rPr>
              <w:t>100</w:t>
            </w:r>
          </w:p>
        </w:tc>
        <w:tc>
          <w:tcPr>
            <w:tcW w:w="1280" w:type="dxa"/>
            <w:gridSpan w:val="3"/>
            <w:shd w:val="clear" w:color="auto" w:fill="auto"/>
            <w:hideMark/>
          </w:tcPr>
          <w:p w:rsidR="004E0DEC" w:rsidRPr="00612C41" w:rsidRDefault="004E0DEC" w:rsidP="00187673">
            <w:pPr>
              <w:rPr>
                <w:sz w:val="20"/>
                <w:szCs w:val="20"/>
              </w:rPr>
            </w:pPr>
            <w:r w:rsidRPr="00612C41">
              <w:rPr>
                <w:sz w:val="20"/>
                <w:szCs w:val="20"/>
              </w:rPr>
              <w:t>100</w:t>
            </w:r>
          </w:p>
        </w:tc>
        <w:tc>
          <w:tcPr>
            <w:tcW w:w="1138" w:type="dxa"/>
            <w:gridSpan w:val="3"/>
            <w:shd w:val="clear" w:color="auto" w:fill="auto"/>
            <w:hideMark/>
          </w:tcPr>
          <w:p w:rsidR="004E0DEC" w:rsidRPr="00612C41" w:rsidRDefault="004E0DEC" w:rsidP="00187673">
            <w:pPr>
              <w:rPr>
                <w:sz w:val="20"/>
                <w:szCs w:val="20"/>
              </w:rPr>
            </w:pPr>
            <w:r w:rsidRPr="00612C41">
              <w:rPr>
                <w:sz w:val="20"/>
                <w:szCs w:val="20"/>
              </w:rPr>
              <w:t>100</w:t>
            </w:r>
          </w:p>
        </w:tc>
        <w:tc>
          <w:tcPr>
            <w:tcW w:w="1138" w:type="dxa"/>
            <w:gridSpan w:val="3"/>
            <w:shd w:val="clear" w:color="auto" w:fill="auto"/>
            <w:hideMark/>
          </w:tcPr>
          <w:p w:rsidR="004E0DEC" w:rsidRPr="00612C41" w:rsidRDefault="004E0DEC" w:rsidP="00187673">
            <w:pPr>
              <w:rPr>
                <w:sz w:val="20"/>
                <w:szCs w:val="20"/>
              </w:rPr>
            </w:pPr>
            <w:r w:rsidRPr="00612C41">
              <w:rPr>
                <w:sz w:val="20"/>
                <w:szCs w:val="20"/>
              </w:rPr>
              <w:t>100</w:t>
            </w:r>
          </w:p>
        </w:tc>
        <w:tc>
          <w:tcPr>
            <w:tcW w:w="1138" w:type="dxa"/>
            <w:gridSpan w:val="2"/>
            <w:shd w:val="clear" w:color="auto" w:fill="auto"/>
            <w:hideMark/>
          </w:tcPr>
          <w:p w:rsidR="004E0DEC" w:rsidRPr="00612C41" w:rsidRDefault="004E0DEC" w:rsidP="00187673">
            <w:pPr>
              <w:rPr>
                <w:sz w:val="20"/>
                <w:szCs w:val="20"/>
              </w:rPr>
            </w:pPr>
            <w:r w:rsidRPr="00612C41">
              <w:rPr>
                <w:sz w:val="20"/>
                <w:szCs w:val="20"/>
              </w:rPr>
              <w:t>100</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100</w:t>
            </w:r>
          </w:p>
        </w:tc>
        <w:tc>
          <w:tcPr>
            <w:tcW w:w="1069" w:type="dxa"/>
            <w:shd w:val="clear" w:color="auto" w:fill="auto"/>
            <w:hideMark/>
          </w:tcPr>
          <w:p w:rsidR="004E0DEC" w:rsidRPr="00612C41" w:rsidRDefault="004E0DEC" w:rsidP="00187673">
            <w:pPr>
              <w:rPr>
                <w:sz w:val="20"/>
                <w:szCs w:val="20"/>
              </w:rPr>
            </w:pPr>
            <w:r w:rsidRPr="00612C41">
              <w:rPr>
                <w:sz w:val="20"/>
                <w:szCs w:val="20"/>
              </w:rPr>
              <w:t>100</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100</w:t>
            </w:r>
          </w:p>
        </w:tc>
        <w:tc>
          <w:tcPr>
            <w:tcW w:w="1281" w:type="dxa"/>
            <w:shd w:val="clear" w:color="auto" w:fill="auto"/>
            <w:hideMark/>
          </w:tcPr>
          <w:p w:rsidR="004E0DEC" w:rsidRPr="00612C41" w:rsidRDefault="004E0DEC" w:rsidP="00187673">
            <w:pPr>
              <w:rPr>
                <w:sz w:val="20"/>
                <w:szCs w:val="20"/>
              </w:rPr>
            </w:pPr>
            <w:r w:rsidRPr="00612C41">
              <w:rPr>
                <w:sz w:val="20"/>
                <w:szCs w:val="20"/>
              </w:rPr>
              <w:t>100</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учреждениями культурно-досугового типа</w:t>
            </w:r>
          </w:p>
        </w:tc>
        <w:tc>
          <w:tcPr>
            <w:tcW w:w="1504" w:type="dxa"/>
            <w:gridSpan w:val="2"/>
            <w:shd w:val="clear" w:color="auto" w:fill="auto"/>
            <w:hideMark/>
          </w:tcPr>
          <w:p w:rsidR="004E0DEC" w:rsidRPr="00612C41" w:rsidRDefault="004E0DEC" w:rsidP="00187673">
            <w:pPr>
              <w:rPr>
                <w:sz w:val="20"/>
                <w:szCs w:val="20"/>
              </w:rPr>
            </w:pPr>
            <w:proofErr w:type="spellStart"/>
            <w:r w:rsidRPr="00612C41">
              <w:rPr>
                <w:sz w:val="20"/>
                <w:szCs w:val="20"/>
              </w:rPr>
              <w:t>учрежд</w:t>
            </w:r>
            <w:proofErr w:type="spellEnd"/>
            <w:r w:rsidRPr="00612C41">
              <w:rPr>
                <w:sz w:val="20"/>
                <w:szCs w:val="20"/>
              </w:rPr>
              <w:t xml:space="preserve">. на 100 </w:t>
            </w:r>
            <w:proofErr w:type="spellStart"/>
            <w:r w:rsidRPr="00612C41">
              <w:rPr>
                <w:sz w:val="20"/>
                <w:szCs w:val="20"/>
              </w:rPr>
              <w:t>тыс</w:t>
            </w:r>
            <w:proofErr w:type="gramStart"/>
            <w:r w:rsidRPr="00612C41">
              <w:rPr>
                <w:sz w:val="20"/>
                <w:szCs w:val="20"/>
              </w:rPr>
              <w:t>.н</w:t>
            </w:r>
            <w:proofErr w:type="gramEnd"/>
            <w:r w:rsidRPr="00612C41">
              <w:rPr>
                <w:sz w:val="20"/>
                <w:szCs w:val="20"/>
              </w:rPr>
              <w:t>аселения</w:t>
            </w:r>
            <w:proofErr w:type="spellEnd"/>
          </w:p>
        </w:tc>
        <w:tc>
          <w:tcPr>
            <w:tcW w:w="1511" w:type="dxa"/>
            <w:gridSpan w:val="7"/>
            <w:shd w:val="clear" w:color="auto" w:fill="auto"/>
            <w:hideMark/>
          </w:tcPr>
          <w:p w:rsidR="004E0DEC" w:rsidRPr="00612C41" w:rsidRDefault="004E0DEC" w:rsidP="00187673">
            <w:pPr>
              <w:rPr>
                <w:sz w:val="20"/>
                <w:szCs w:val="20"/>
              </w:rPr>
            </w:pPr>
            <w:r w:rsidRPr="00612C41">
              <w:rPr>
                <w:sz w:val="20"/>
                <w:szCs w:val="20"/>
              </w:rPr>
              <w:t>100</w:t>
            </w:r>
          </w:p>
        </w:tc>
        <w:tc>
          <w:tcPr>
            <w:tcW w:w="1280" w:type="dxa"/>
            <w:gridSpan w:val="3"/>
            <w:shd w:val="clear" w:color="auto" w:fill="auto"/>
            <w:hideMark/>
          </w:tcPr>
          <w:p w:rsidR="004E0DEC" w:rsidRPr="00612C41" w:rsidRDefault="004E0DEC" w:rsidP="00187673">
            <w:pPr>
              <w:rPr>
                <w:sz w:val="20"/>
                <w:szCs w:val="20"/>
              </w:rPr>
            </w:pPr>
            <w:r w:rsidRPr="00612C41">
              <w:rPr>
                <w:sz w:val="20"/>
                <w:szCs w:val="20"/>
              </w:rPr>
              <w:t>100</w:t>
            </w:r>
          </w:p>
        </w:tc>
        <w:tc>
          <w:tcPr>
            <w:tcW w:w="1138" w:type="dxa"/>
            <w:gridSpan w:val="3"/>
            <w:shd w:val="clear" w:color="auto" w:fill="auto"/>
            <w:hideMark/>
          </w:tcPr>
          <w:p w:rsidR="004E0DEC" w:rsidRPr="00612C41" w:rsidRDefault="004E0DEC" w:rsidP="00187673">
            <w:pPr>
              <w:rPr>
                <w:sz w:val="20"/>
                <w:szCs w:val="20"/>
              </w:rPr>
            </w:pPr>
            <w:r w:rsidRPr="00612C41">
              <w:rPr>
                <w:sz w:val="20"/>
                <w:szCs w:val="20"/>
              </w:rPr>
              <w:t>100</w:t>
            </w:r>
          </w:p>
        </w:tc>
        <w:tc>
          <w:tcPr>
            <w:tcW w:w="1138" w:type="dxa"/>
            <w:gridSpan w:val="3"/>
            <w:shd w:val="clear" w:color="auto" w:fill="auto"/>
            <w:hideMark/>
          </w:tcPr>
          <w:p w:rsidR="004E0DEC" w:rsidRPr="00612C41" w:rsidRDefault="004E0DEC" w:rsidP="00187673">
            <w:pPr>
              <w:rPr>
                <w:sz w:val="20"/>
                <w:szCs w:val="20"/>
              </w:rPr>
            </w:pPr>
            <w:r w:rsidRPr="00612C41">
              <w:rPr>
                <w:sz w:val="20"/>
                <w:szCs w:val="20"/>
              </w:rPr>
              <w:t>100</w:t>
            </w:r>
          </w:p>
        </w:tc>
        <w:tc>
          <w:tcPr>
            <w:tcW w:w="1138" w:type="dxa"/>
            <w:gridSpan w:val="2"/>
            <w:shd w:val="clear" w:color="auto" w:fill="auto"/>
            <w:hideMark/>
          </w:tcPr>
          <w:p w:rsidR="004E0DEC" w:rsidRPr="00612C41" w:rsidRDefault="004E0DEC" w:rsidP="00187673">
            <w:pPr>
              <w:rPr>
                <w:sz w:val="20"/>
                <w:szCs w:val="20"/>
              </w:rPr>
            </w:pPr>
            <w:r w:rsidRPr="00612C41">
              <w:rPr>
                <w:sz w:val="20"/>
                <w:szCs w:val="20"/>
              </w:rPr>
              <w:t>100</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100</w:t>
            </w:r>
          </w:p>
        </w:tc>
        <w:tc>
          <w:tcPr>
            <w:tcW w:w="1069" w:type="dxa"/>
            <w:shd w:val="clear" w:color="auto" w:fill="auto"/>
            <w:hideMark/>
          </w:tcPr>
          <w:p w:rsidR="004E0DEC" w:rsidRPr="00612C41" w:rsidRDefault="004E0DEC" w:rsidP="00187673">
            <w:pPr>
              <w:rPr>
                <w:sz w:val="20"/>
                <w:szCs w:val="20"/>
              </w:rPr>
            </w:pPr>
            <w:r w:rsidRPr="00612C41">
              <w:rPr>
                <w:sz w:val="20"/>
                <w:szCs w:val="20"/>
              </w:rPr>
              <w:t>100</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100</w:t>
            </w:r>
          </w:p>
        </w:tc>
        <w:tc>
          <w:tcPr>
            <w:tcW w:w="1281" w:type="dxa"/>
            <w:shd w:val="clear" w:color="auto" w:fill="auto"/>
            <w:hideMark/>
          </w:tcPr>
          <w:p w:rsidR="004E0DEC" w:rsidRPr="00612C41" w:rsidRDefault="004E0DEC" w:rsidP="00187673">
            <w:pPr>
              <w:rPr>
                <w:sz w:val="20"/>
                <w:szCs w:val="20"/>
              </w:rPr>
            </w:pPr>
            <w:r w:rsidRPr="00612C41">
              <w:rPr>
                <w:sz w:val="20"/>
                <w:szCs w:val="20"/>
              </w:rPr>
              <w:t>100</w:t>
            </w:r>
          </w:p>
        </w:tc>
      </w:tr>
      <w:tr w:rsidR="000450AD" w:rsidRPr="00612C41" w:rsidTr="00045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061" w:type="dxa"/>
            <w:shd w:val="clear" w:color="auto" w:fill="auto"/>
            <w:hideMark/>
          </w:tcPr>
          <w:p w:rsidR="004E0DEC" w:rsidRPr="00612C41" w:rsidRDefault="004E0DEC" w:rsidP="00187673">
            <w:pPr>
              <w:rPr>
                <w:sz w:val="20"/>
                <w:szCs w:val="20"/>
              </w:rPr>
            </w:pPr>
            <w:r w:rsidRPr="00612C41">
              <w:rPr>
                <w:sz w:val="20"/>
                <w:szCs w:val="20"/>
              </w:rPr>
              <w:t>дошкольными образовательн</w:t>
            </w:r>
            <w:r w:rsidRPr="00612C41">
              <w:rPr>
                <w:sz w:val="20"/>
                <w:szCs w:val="20"/>
              </w:rPr>
              <w:t>ы</w:t>
            </w:r>
            <w:r w:rsidRPr="00612C41">
              <w:rPr>
                <w:sz w:val="20"/>
                <w:szCs w:val="20"/>
              </w:rPr>
              <w:lastRenderedPageBreak/>
              <w:t>ми учреждениями</w:t>
            </w:r>
          </w:p>
        </w:tc>
        <w:tc>
          <w:tcPr>
            <w:tcW w:w="1504" w:type="dxa"/>
            <w:gridSpan w:val="2"/>
            <w:shd w:val="clear" w:color="auto" w:fill="auto"/>
            <w:hideMark/>
          </w:tcPr>
          <w:p w:rsidR="004E0DEC" w:rsidRPr="00612C41" w:rsidRDefault="004E0DEC" w:rsidP="00187673">
            <w:pPr>
              <w:rPr>
                <w:sz w:val="20"/>
                <w:szCs w:val="20"/>
              </w:rPr>
            </w:pPr>
            <w:r w:rsidRPr="00612C41">
              <w:rPr>
                <w:sz w:val="20"/>
                <w:szCs w:val="20"/>
              </w:rPr>
              <w:lastRenderedPageBreak/>
              <w:t xml:space="preserve">мест на 1000 </w:t>
            </w:r>
            <w:r w:rsidRPr="00612C41">
              <w:rPr>
                <w:sz w:val="20"/>
                <w:szCs w:val="20"/>
              </w:rPr>
              <w:lastRenderedPageBreak/>
              <w:t>детей в во</w:t>
            </w:r>
            <w:r w:rsidRPr="00612C41">
              <w:rPr>
                <w:sz w:val="20"/>
                <w:szCs w:val="20"/>
              </w:rPr>
              <w:t>з</w:t>
            </w:r>
            <w:r w:rsidRPr="00612C41">
              <w:rPr>
                <w:sz w:val="20"/>
                <w:szCs w:val="20"/>
              </w:rPr>
              <w:t>расте 1-6 лет</w:t>
            </w:r>
          </w:p>
        </w:tc>
        <w:tc>
          <w:tcPr>
            <w:tcW w:w="1511" w:type="dxa"/>
            <w:gridSpan w:val="7"/>
            <w:shd w:val="clear" w:color="auto" w:fill="auto"/>
            <w:hideMark/>
          </w:tcPr>
          <w:p w:rsidR="004E0DEC" w:rsidRPr="00612C41" w:rsidRDefault="004E0DEC" w:rsidP="00187673">
            <w:pPr>
              <w:rPr>
                <w:sz w:val="20"/>
                <w:szCs w:val="20"/>
              </w:rPr>
            </w:pPr>
            <w:r w:rsidRPr="00612C41">
              <w:rPr>
                <w:sz w:val="20"/>
                <w:szCs w:val="20"/>
              </w:rPr>
              <w:lastRenderedPageBreak/>
              <w:t>690</w:t>
            </w:r>
          </w:p>
        </w:tc>
        <w:tc>
          <w:tcPr>
            <w:tcW w:w="1280" w:type="dxa"/>
            <w:gridSpan w:val="3"/>
            <w:shd w:val="clear" w:color="auto" w:fill="auto"/>
            <w:hideMark/>
          </w:tcPr>
          <w:p w:rsidR="004E0DEC" w:rsidRPr="00612C41" w:rsidRDefault="004E0DEC" w:rsidP="00187673">
            <w:pPr>
              <w:rPr>
                <w:sz w:val="20"/>
                <w:szCs w:val="20"/>
              </w:rPr>
            </w:pPr>
            <w:r w:rsidRPr="00612C41">
              <w:rPr>
                <w:sz w:val="20"/>
                <w:szCs w:val="20"/>
              </w:rPr>
              <w:t>690</w:t>
            </w:r>
          </w:p>
        </w:tc>
        <w:tc>
          <w:tcPr>
            <w:tcW w:w="1138" w:type="dxa"/>
            <w:gridSpan w:val="3"/>
            <w:shd w:val="clear" w:color="auto" w:fill="auto"/>
            <w:hideMark/>
          </w:tcPr>
          <w:p w:rsidR="004E0DEC" w:rsidRPr="00612C41" w:rsidRDefault="004E0DEC" w:rsidP="00187673">
            <w:pPr>
              <w:rPr>
                <w:sz w:val="20"/>
                <w:szCs w:val="20"/>
              </w:rPr>
            </w:pPr>
            <w:r w:rsidRPr="00612C41">
              <w:rPr>
                <w:sz w:val="20"/>
                <w:szCs w:val="20"/>
              </w:rPr>
              <w:t>690</w:t>
            </w:r>
          </w:p>
        </w:tc>
        <w:tc>
          <w:tcPr>
            <w:tcW w:w="1138" w:type="dxa"/>
            <w:gridSpan w:val="3"/>
            <w:shd w:val="clear" w:color="auto" w:fill="auto"/>
            <w:hideMark/>
          </w:tcPr>
          <w:p w:rsidR="004E0DEC" w:rsidRPr="00612C41" w:rsidRDefault="004E0DEC" w:rsidP="00187673">
            <w:pPr>
              <w:rPr>
                <w:sz w:val="20"/>
                <w:szCs w:val="20"/>
              </w:rPr>
            </w:pPr>
            <w:r w:rsidRPr="00612C41">
              <w:rPr>
                <w:sz w:val="20"/>
                <w:szCs w:val="20"/>
              </w:rPr>
              <w:t>690</w:t>
            </w:r>
          </w:p>
        </w:tc>
        <w:tc>
          <w:tcPr>
            <w:tcW w:w="1138" w:type="dxa"/>
            <w:gridSpan w:val="2"/>
            <w:shd w:val="clear" w:color="auto" w:fill="auto"/>
            <w:hideMark/>
          </w:tcPr>
          <w:p w:rsidR="004E0DEC" w:rsidRPr="00612C41" w:rsidRDefault="004E0DEC" w:rsidP="00187673">
            <w:pPr>
              <w:rPr>
                <w:sz w:val="20"/>
                <w:szCs w:val="20"/>
              </w:rPr>
            </w:pPr>
            <w:r w:rsidRPr="00612C41">
              <w:rPr>
                <w:sz w:val="20"/>
                <w:szCs w:val="20"/>
              </w:rPr>
              <w:t>690</w:t>
            </w:r>
          </w:p>
        </w:tc>
        <w:tc>
          <w:tcPr>
            <w:tcW w:w="1279" w:type="dxa"/>
            <w:gridSpan w:val="2"/>
            <w:shd w:val="clear" w:color="auto" w:fill="auto"/>
            <w:hideMark/>
          </w:tcPr>
          <w:p w:rsidR="004E0DEC" w:rsidRPr="00612C41" w:rsidRDefault="004E0DEC" w:rsidP="00187673">
            <w:pPr>
              <w:rPr>
                <w:sz w:val="20"/>
                <w:szCs w:val="20"/>
              </w:rPr>
            </w:pPr>
            <w:r w:rsidRPr="00612C41">
              <w:rPr>
                <w:sz w:val="20"/>
                <w:szCs w:val="20"/>
              </w:rPr>
              <w:t>690</w:t>
            </w:r>
          </w:p>
        </w:tc>
        <w:tc>
          <w:tcPr>
            <w:tcW w:w="1069" w:type="dxa"/>
            <w:shd w:val="clear" w:color="auto" w:fill="auto"/>
            <w:hideMark/>
          </w:tcPr>
          <w:p w:rsidR="004E0DEC" w:rsidRPr="00612C41" w:rsidRDefault="004E0DEC" w:rsidP="00187673">
            <w:pPr>
              <w:rPr>
                <w:sz w:val="20"/>
                <w:szCs w:val="20"/>
              </w:rPr>
            </w:pPr>
            <w:r w:rsidRPr="00612C41">
              <w:rPr>
                <w:sz w:val="20"/>
                <w:szCs w:val="20"/>
              </w:rPr>
              <w:t>690</w:t>
            </w:r>
          </w:p>
        </w:tc>
        <w:tc>
          <w:tcPr>
            <w:tcW w:w="1288" w:type="dxa"/>
            <w:gridSpan w:val="2"/>
            <w:shd w:val="clear" w:color="auto" w:fill="auto"/>
            <w:hideMark/>
          </w:tcPr>
          <w:p w:rsidR="004E0DEC" w:rsidRPr="00612C41" w:rsidRDefault="004E0DEC" w:rsidP="00187673">
            <w:pPr>
              <w:rPr>
                <w:sz w:val="20"/>
                <w:szCs w:val="20"/>
              </w:rPr>
            </w:pPr>
            <w:r w:rsidRPr="00612C41">
              <w:rPr>
                <w:sz w:val="20"/>
                <w:szCs w:val="20"/>
              </w:rPr>
              <w:t>690</w:t>
            </w:r>
          </w:p>
        </w:tc>
        <w:tc>
          <w:tcPr>
            <w:tcW w:w="1281" w:type="dxa"/>
            <w:shd w:val="clear" w:color="auto" w:fill="auto"/>
            <w:hideMark/>
          </w:tcPr>
          <w:p w:rsidR="004E0DEC" w:rsidRPr="00612C41" w:rsidRDefault="004E0DEC" w:rsidP="00187673">
            <w:pPr>
              <w:rPr>
                <w:sz w:val="20"/>
                <w:szCs w:val="20"/>
              </w:rPr>
            </w:pPr>
            <w:r w:rsidRPr="00612C41">
              <w:rPr>
                <w:sz w:val="20"/>
                <w:szCs w:val="20"/>
              </w:rPr>
              <w:t>690</w:t>
            </w:r>
          </w:p>
        </w:tc>
      </w:tr>
    </w:tbl>
    <w:p w:rsidR="00E578E4" w:rsidRPr="00612C41" w:rsidRDefault="00E578E4" w:rsidP="004B353B">
      <w:pPr>
        <w:widowControl w:val="0"/>
        <w:autoSpaceDE w:val="0"/>
        <w:autoSpaceDN w:val="0"/>
        <w:adjustRightInd w:val="0"/>
        <w:ind w:firstLine="700"/>
        <w:jc w:val="right"/>
        <w:rPr>
          <w:caps/>
        </w:rPr>
        <w:sectPr w:rsidR="00E578E4" w:rsidRPr="00612C41" w:rsidSect="00E578E4">
          <w:headerReference w:type="default" r:id="rId9"/>
          <w:pgSz w:w="16838" w:h="11906" w:orient="landscape" w:code="9"/>
          <w:pgMar w:top="851" w:right="1134" w:bottom="567" w:left="1134" w:header="709" w:footer="709" w:gutter="0"/>
          <w:cols w:space="708"/>
          <w:docGrid w:linePitch="381"/>
        </w:sectPr>
      </w:pPr>
    </w:p>
    <w:p w:rsidR="00E82DE4" w:rsidRPr="00612C41" w:rsidRDefault="0052325E" w:rsidP="004B353B">
      <w:pPr>
        <w:widowControl w:val="0"/>
        <w:autoSpaceDE w:val="0"/>
        <w:autoSpaceDN w:val="0"/>
        <w:adjustRightInd w:val="0"/>
        <w:ind w:firstLine="700"/>
        <w:jc w:val="right"/>
        <w:rPr>
          <w:caps/>
        </w:rPr>
      </w:pPr>
      <w:r w:rsidRPr="00612C41">
        <w:rPr>
          <w:caps/>
        </w:rPr>
        <w:lastRenderedPageBreak/>
        <w:t>П</w:t>
      </w:r>
      <w:r w:rsidR="004B353B" w:rsidRPr="00612C41">
        <w:rPr>
          <w:caps/>
        </w:rPr>
        <w:t>РИЛОЖЕНИЕ №2</w:t>
      </w:r>
    </w:p>
    <w:p w:rsidR="00E82DE4" w:rsidRPr="00612C41" w:rsidRDefault="00E82DE4" w:rsidP="00250689">
      <w:pPr>
        <w:widowControl w:val="0"/>
        <w:autoSpaceDE w:val="0"/>
        <w:autoSpaceDN w:val="0"/>
        <w:adjustRightInd w:val="0"/>
        <w:ind w:firstLine="700"/>
        <w:jc w:val="center"/>
        <w:rPr>
          <w:caps/>
        </w:rPr>
      </w:pPr>
    </w:p>
    <w:p w:rsidR="00E82DE4" w:rsidRPr="00612C41" w:rsidRDefault="00E82DE4" w:rsidP="00250689">
      <w:pPr>
        <w:widowControl w:val="0"/>
        <w:autoSpaceDE w:val="0"/>
        <w:autoSpaceDN w:val="0"/>
        <w:adjustRightInd w:val="0"/>
        <w:ind w:firstLine="700"/>
        <w:jc w:val="center"/>
        <w:rPr>
          <w:caps/>
        </w:rPr>
      </w:pPr>
    </w:p>
    <w:p w:rsidR="00887DB6" w:rsidRPr="00612C41" w:rsidRDefault="00887DB6" w:rsidP="00250689">
      <w:pPr>
        <w:widowControl w:val="0"/>
        <w:autoSpaceDE w:val="0"/>
        <w:autoSpaceDN w:val="0"/>
        <w:adjustRightInd w:val="0"/>
        <w:ind w:firstLine="700"/>
        <w:jc w:val="center"/>
        <w:rPr>
          <w:caps/>
        </w:rPr>
      </w:pPr>
    </w:p>
    <w:p w:rsidR="00F71089" w:rsidRPr="00612C41" w:rsidRDefault="00F71089" w:rsidP="00F71089">
      <w:pPr>
        <w:widowControl w:val="0"/>
        <w:autoSpaceDE w:val="0"/>
        <w:autoSpaceDN w:val="0"/>
        <w:adjustRightInd w:val="0"/>
        <w:jc w:val="center"/>
        <w:rPr>
          <w:b/>
          <w:bCs/>
        </w:rPr>
      </w:pPr>
      <w:r w:rsidRPr="00612C41">
        <w:rPr>
          <w:b/>
          <w:bCs/>
        </w:rPr>
        <w:t>ОСНОВНЫЕ НАПРАВЛЕНИЯ</w:t>
      </w:r>
    </w:p>
    <w:p w:rsidR="00F71089" w:rsidRPr="00612C41" w:rsidRDefault="00F71089" w:rsidP="00F71089">
      <w:pPr>
        <w:widowControl w:val="0"/>
        <w:autoSpaceDE w:val="0"/>
        <w:autoSpaceDN w:val="0"/>
        <w:adjustRightInd w:val="0"/>
        <w:jc w:val="center"/>
        <w:rPr>
          <w:b/>
          <w:bCs/>
        </w:rPr>
      </w:pPr>
      <w:r w:rsidRPr="00612C41">
        <w:rPr>
          <w:b/>
          <w:bCs/>
        </w:rPr>
        <w:t>БЮДЖЕТНОЙ И НАЛОГОВОЙ ПОЛИТИКИ НОВОСЕЛИЦКОГО МУНИЦИПАЛЬНОГО ОКРУГА СТАВРОПОЛЬСКОГО КРАЯ НА 2025</w:t>
      </w:r>
    </w:p>
    <w:p w:rsidR="00F71089" w:rsidRPr="00612C41" w:rsidRDefault="00F71089" w:rsidP="00F71089">
      <w:pPr>
        <w:widowControl w:val="0"/>
        <w:autoSpaceDE w:val="0"/>
        <w:autoSpaceDN w:val="0"/>
        <w:adjustRightInd w:val="0"/>
        <w:jc w:val="center"/>
        <w:rPr>
          <w:b/>
          <w:bCs/>
        </w:rPr>
      </w:pPr>
      <w:r w:rsidRPr="00612C41">
        <w:rPr>
          <w:b/>
          <w:bCs/>
        </w:rPr>
        <w:t>ГОД И ПЛАНОВЫЙ ПЕРИОД 2026</w:t>
      </w:r>
      <w:proofErr w:type="gramStart"/>
      <w:r w:rsidRPr="00612C41">
        <w:rPr>
          <w:b/>
          <w:bCs/>
        </w:rPr>
        <w:t xml:space="preserve"> И</w:t>
      </w:r>
      <w:proofErr w:type="gramEnd"/>
      <w:r w:rsidRPr="00612C41">
        <w:rPr>
          <w:b/>
          <w:bCs/>
        </w:rPr>
        <w:t xml:space="preserve"> 2027 ГОДОВ</w:t>
      </w:r>
    </w:p>
    <w:p w:rsidR="00F71089" w:rsidRPr="00612C41" w:rsidRDefault="00F71089" w:rsidP="00F71089">
      <w:pPr>
        <w:widowControl w:val="0"/>
        <w:autoSpaceDE w:val="0"/>
        <w:autoSpaceDN w:val="0"/>
        <w:adjustRightInd w:val="0"/>
        <w:jc w:val="both"/>
      </w:pPr>
    </w:p>
    <w:p w:rsidR="00F71089" w:rsidRPr="00612C41" w:rsidRDefault="00F71089" w:rsidP="00F71089">
      <w:pPr>
        <w:widowControl w:val="0"/>
        <w:autoSpaceDE w:val="0"/>
        <w:autoSpaceDN w:val="0"/>
        <w:adjustRightInd w:val="0"/>
        <w:jc w:val="both"/>
        <w:outlineLvl w:val="1"/>
        <w:rPr>
          <w:b/>
          <w:bCs/>
        </w:rPr>
      </w:pPr>
      <w:r w:rsidRPr="00612C41">
        <w:rPr>
          <w:b/>
          <w:bCs/>
        </w:rPr>
        <w:t xml:space="preserve">                                      I. Основные положения</w:t>
      </w:r>
    </w:p>
    <w:p w:rsidR="00F71089" w:rsidRPr="00612C41" w:rsidRDefault="00F71089" w:rsidP="00F71089">
      <w:pPr>
        <w:widowControl w:val="0"/>
        <w:ind w:firstLine="360"/>
        <w:jc w:val="both"/>
        <w:rPr>
          <w:color w:val="000000"/>
          <w:lang w:bidi="ru-RU"/>
        </w:rPr>
      </w:pPr>
      <w:r w:rsidRPr="00612C41">
        <w:rPr>
          <w:lang w:eastAsia="en-US"/>
        </w:rPr>
        <w:tab/>
        <w:t xml:space="preserve">Основные направления бюджетной и налоговой политики Новоселицкого муниципального округа Ставропольского края на 2025год и плановый период 2026 и 2027 годов (далее – бюджетная и налоговая политика муниципального округа) </w:t>
      </w:r>
      <w:r w:rsidRPr="00612C41">
        <w:rPr>
          <w:color w:val="000000"/>
          <w:lang w:bidi="ru-RU"/>
        </w:rPr>
        <w:t>разработаны в соответствии с Посланием Президента Российской Ф</w:t>
      </w:r>
      <w:r w:rsidRPr="00612C41">
        <w:rPr>
          <w:color w:val="000000"/>
          <w:lang w:bidi="ru-RU"/>
        </w:rPr>
        <w:t>е</w:t>
      </w:r>
      <w:r w:rsidRPr="00612C41">
        <w:rPr>
          <w:color w:val="000000"/>
          <w:lang w:bidi="ru-RU"/>
        </w:rPr>
        <w:t>дерации Федеральному Собранию Российской Федерации от 29 февраля 2024 года, ежегодным посланием Губернатора Ставропольского края о социально-экономическом и общественн</w:t>
      </w:r>
      <w:proofErr w:type="gramStart"/>
      <w:r w:rsidRPr="00612C41">
        <w:rPr>
          <w:color w:val="000000"/>
          <w:lang w:bidi="ru-RU"/>
        </w:rPr>
        <w:t>о-</w:t>
      </w:r>
      <w:proofErr w:type="gramEnd"/>
      <w:r w:rsidRPr="00612C41">
        <w:rPr>
          <w:color w:val="000000"/>
          <w:lang w:bidi="ru-RU"/>
        </w:rPr>
        <w:t xml:space="preserve"> политическом положении в Ставропольском крае, включающим основные </w:t>
      </w:r>
      <w:proofErr w:type="gramStart"/>
      <w:r w:rsidRPr="00612C41">
        <w:rPr>
          <w:color w:val="000000"/>
          <w:lang w:bidi="ru-RU"/>
        </w:rPr>
        <w:t>направления бюджетной и налоговой политики Ставропольского края, Зако</w:t>
      </w:r>
      <w:r w:rsidRPr="00612C41">
        <w:rPr>
          <w:color w:val="000000"/>
          <w:lang w:bidi="ru-RU"/>
        </w:rPr>
        <w:softHyphen/>
        <w:t>ном Ставропольского края «О Стратегии социал</w:t>
      </w:r>
      <w:r w:rsidRPr="00612C41">
        <w:rPr>
          <w:color w:val="000000"/>
          <w:lang w:bidi="ru-RU"/>
        </w:rPr>
        <w:t>ь</w:t>
      </w:r>
      <w:r w:rsidRPr="00612C41">
        <w:rPr>
          <w:color w:val="000000"/>
          <w:lang w:bidi="ru-RU"/>
        </w:rPr>
        <w:t>но-экономического разви</w:t>
      </w:r>
      <w:r w:rsidRPr="00612C41">
        <w:rPr>
          <w:color w:val="000000"/>
          <w:lang w:bidi="ru-RU"/>
        </w:rPr>
        <w:softHyphen/>
        <w:t>тия Ставропольского края до 2035 года», решением совета Новоселицкого муниципального округа Ставропольского края от 08.02.2021г. №127 «Об утверждении стратегии социально-экономического ра</w:t>
      </w:r>
      <w:r w:rsidRPr="00612C41">
        <w:rPr>
          <w:color w:val="000000"/>
          <w:lang w:bidi="ru-RU"/>
        </w:rPr>
        <w:t>з</w:t>
      </w:r>
      <w:r w:rsidRPr="00612C41">
        <w:rPr>
          <w:color w:val="000000"/>
          <w:lang w:bidi="ru-RU"/>
        </w:rPr>
        <w:t>вития Новоселицкого муниципального округа ставропольского края до 2035 г</w:t>
      </w:r>
      <w:r w:rsidRPr="00612C41">
        <w:rPr>
          <w:color w:val="000000"/>
          <w:lang w:bidi="ru-RU"/>
        </w:rPr>
        <w:t>о</w:t>
      </w:r>
      <w:r w:rsidRPr="00612C41">
        <w:rPr>
          <w:color w:val="000000"/>
          <w:lang w:bidi="ru-RU"/>
        </w:rPr>
        <w:t>да» и направлены на достижение нацио</w:t>
      </w:r>
      <w:r w:rsidRPr="00612C41">
        <w:rPr>
          <w:color w:val="000000"/>
          <w:lang w:bidi="ru-RU"/>
        </w:rPr>
        <w:softHyphen/>
        <w:t>нальных целей развития Российской Федерации, определенных Указом Пре</w:t>
      </w:r>
      <w:r w:rsidRPr="00612C41">
        <w:rPr>
          <w:color w:val="000000"/>
          <w:lang w:bidi="ru-RU"/>
        </w:rPr>
        <w:softHyphen/>
        <w:t>зидента Российской Федерации от 7 мая</w:t>
      </w:r>
      <w:proofErr w:type="gramEnd"/>
      <w:r w:rsidRPr="00612C41">
        <w:rPr>
          <w:color w:val="000000"/>
          <w:lang w:bidi="ru-RU"/>
        </w:rPr>
        <w:t xml:space="preserve"> 2024 года № 309 «О национальных целях развития Российской Федерации на период до 2030 года и на перспек</w:t>
      </w:r>
      <w:r w:rsidRPr="00612C41">
        <w:rPr>
          <w:color w:val="000000"/>
          <w:lang w:bidi="ru-RU"/>
        </w:rPr>
        <w:softHyphen/>
        <w:t>тиву до 2036 года» (далее - Указ Президента Российской Федерации от 7 мая 2024 года № 309)</w:t>
      </w:r>
      <w:r w:rsidRPr="00612C41">
        <w:rPr>
          <w:lang w:eastAsia="en-US"/>
        </w:rPr>
        <w:t>.</w:t>
      </w:r>
    </w:p>
    <w:p w:rsidR="00F71089" w:rsidRPr="00612C41" w:rsidRDefault="00F71089" w:rsidP="00F71089">
      <w:pPr>
        <w:widowControl w:val="0"/>
        <w:autoSpaceDE w:val="0"/>
        <w:autoSpaceDN w:val="0"/>
        <w:adjustRightInd w:val="0"/>
        <w:jc w:val="both"/>
        <w:rPr>
          <w:rFonts w:ascii="Arial" w:hAnsi="Arial" w:cs="Arial"/>
          <w:color w:val="000000"/>
          <w:sz w:val="20"/>
          <w:szCs w:val="20"/>
          <w:lang w:bidi="ru-RU"/>
        </w:rPr>
      </w:pPr>
      <w:r w:rsidRPr="00612C41">
        <w:t xml:space="preserve">            Основные направления бюджетной и налоговой политики Новоселицк</w:t>
      </w:r>
      <w:r w:rsidRPr="00612C41">
        <w:t>о</w:t>
      </w:r>
      <w:r w:rsidRPr="00612C41">
        <w:t>го муниципального округа Ставропольского края сохраняют преемственность в отношении определенных ранее приоритетов, скорректированных с учетом т</w:t>
      </w:r>
      <w:r w:rsidRPr="00612C41">
        <w:t>е</w:t>
      </w:r>
      <w:r w:rsidRPr="00612C41">
        <w:t>кущей экономической ситуации, и определяют подходы, используемые при с</w:t>
      </w:r>
      <w:r w:rsidRPr="00612C41">
        <w:t>о</w:t>
      </w:r>
      <w:r w:rsidRPr="00612C41">
        <w:t>ставлении проекта бюджета Новоселицкого муниципального округа Ставр</w:t>
      </w:r>
      <w:r w:rsidRPr="00612C41">
        <w:t>о</w:t>
      </w:r>
      <w:r w:rsidRPr="00612C41">
        <w:t>польского края (далее - местный бюджет) на предстоящий бюджетный цикл.</w:t>
      </w:r>
    </w:p>
    <w:p w:rsidR="00F71089" w:rsidRPr="00612C41" w:rsidRDefault="00F71089" w:rsidP="00F71089">
      <w:pPr>
        <w:widowControl w:val="0"/>
        <w:ind w:firstLine="360"/>
        <w:jc w:val="both"/>
        <w:rPr>
          <w:color w:val="000000"/>
          <w:sz w:val="24"/>
          <w:szCs w:val="24"/>
          <w:lang w:bidi="ru-RU"/>
        </w:rPr>
      </w:pPr>
      <w:r w:rsidRPr="00612C41">
        <w:rPr>
          <w:color w:val="000000"/>
          <w:lang w:bidi="ru-RU"/>
        </w:rPr>
        <w:t xml:space="preserve">    Несмотря на внешние вызовы, главной задачей эффективной бюджет</w:t>
      </w:r>
      <w:r w:rsidRPr="00612C41">
        <w:rPr>
          <w:color w:val="000000"/>
          <w:lang w:bidi="ru-RU"/>
        </w:rPr>
        <w:softHyphen/>
        <w:t>ной и налоговой политики является сохранение финансовой и экономи</w:t>
      </w:r>
      <w:r w:rsidRPr="00612C41">
        <w:rPr>
          <w:color w:val="000000"/>
          <w:lang w:bidi="ru-RU"/>
        </w:rPr>
        <w:softHyphen/>
        <w:t>ческой ст</w:t>
      </w:r>
      <w:r w:rsidRPr="00612C41">
        <w:rPr>
          <w:color w:val="000000"/>
          <w:lang w:bidi="ru-RU"/>
        </w:rPr>
        <w:t>а</w:t>
      </w:r>
      <w:r w:rsidRPr="00612C41">
        <w:rPr>
          <w:color w:val="000000"/>
          <w:lang w:bidi="ru-RU"/>
        </w:rPr>
        <w:t>бильности в Новоселицком муниципальном округе Ставропольского края. В обязательном порядке будут соблюдаться условия соглашения о мерах по соц</w:t>
      </w:r>
      <w:r w:rsidRPr="00612C41">
        <w:rPr>
          <w:color w:val="000000"/>
          <w:lang w:bidi="ru-RU"/>
        </w:rPr>
        <w:t>и</w:t>
      </w:r>
      <w:r w:rsidRPr="00612C41">
        <w:rPr>
          <w:color w:val="000000"/>
          <w:lang w:bidi="ru-RU"/>
        </w:rPr>
        <w:t>ально-экономическому развитию и оздоровлению муниципальных финансов Новоселицкого муниципального округа Ставропольского края, ежегодно з</w:t>
      </w:r>
      <w:r w:rsidRPr="00612C41">
        <w:rPr>
          <w:color w:val="000000"/>
          <w:lang w:bidi="ru-RU"/>
        </w:rPr>
        <w:t>а</w:t>
      </w:r>
      <w:r w:rsidRPr="00612C41">
        <w:rPr>
          <w:color w:val="000000"/>
          <w:lang w:bidi="ru-RU"/>
        </w:rPr>
        <w:t>ключаемого между Министерством финансов Ставропольского края и админ</w:t>
      </w:r>
      <w:r w:rsidRPr="00612C41">
        <w:rPr>
          <w:color w:val="000000"/>
          <w:lang w:bidi="ru-RU"/>
        </w:rPr>
        <w:t>и</w:t>
      </w:r>
      <w:r w:rsidRPr="00612C41">
        <w:rPr>
          <w:color w:val="000000"/>
          <w:lang w:bidi="ru-RU"/>
        </w:rPr>
        <w:t>страцией Новоселицкого муниципального округа Ставропольского края.</w:t>
      </w:r>
    </w:p>
    <w:p w:rsidR="00F71089" w:rsidRPr="00612C41" w:rsidRDefault="00F71089" w:rsidP="00F71089">
      <w:pPr>
        <w:widowControl w:val="0"/>
        <w:autoSpaceDE w:val="0"/>
        <w:autoSpaceDN w:val="0"/>
        <w:adjustRightInd w:val="0"/>
        <w:jc w:val="both"/>
        <w:rPr>
          <w:rFonts w:ascii="Arial" w:hAnsi="Arial" w:cs="Arial"/>
          <w:sz w:val="20"/>
          <w:szCs w:val="20"/>
        </w:rPr>
      </w:pPr>
      <w:r w:rsidRPr="00612C41">
        <w:t xml:space="preserve">   </w:t>
      </w:r>
    </w:p>
    <w:p w:rsidR="00F71089" w:rsidRPr="00612C41" w:rsidRDefault="00F71089" w:rsidP="00F71089">
      <w:pPr>
        <w:widowControl w:val="0"/>
        <w:tabs>
          <w:tab w:val="left" w:pos="1570"/>
        </w:tabs>
        <w:spacing w:after="296" w:line="322" w:lineRule="exact"/>
        <w:jc w:val="center"/>
        <w:rPr>
          <w:b/>
          <w:lang w:eastAsia="en-US"/>
        </w:rPr>
      </w:pPr>
      <w:r w:rsidRPr="00612C41">
        <w:rPr>
          <w:b/>
          <w:lang w:eastAsia="en-US"/>
        </w:rPr>
        <w:t>II</w:t>
      </w:r>
      <w:r w:rsidRPr="00612C41">
        <w:rPr>
          <w:b/>
          <w:color w:val="000000"/>
          <w:szCs w:val="22"/>
          <w:lang w:eastAsia="en-US"/>
        </w:rPr>
        <w:t xml:space="preserve">. </w:t>
      </w:r>
      <w:r w:rsidRPr="00612C41">
        <w:rPr>
          <w:b/>
          <w:lang w:eastAsia="en-US"/>
        </w:rPr>
        <w:t>Основные направления налоговой политики Новоселицкого муниц</w:t>
      </w:r>
      <w:r w:rsidRPr="00612C41">
        <w:rPr>
          <w:b/>
          <w:lang w:eastAsia="en-US"/>
        </w:rPr>
        <w:t>и</w:t>
      </w:r>
      <w:r w:rsidRPr="00612C41">
        <w:rPr>
          <w:b/>
          <w:lang w:eastAsia="en-US"/>
        </w:rPr>
        <w:t>пального округа</w:t>
      </w:r>
      <w:r w:rsidRPr="00612C41">
        <w:rPr>
          <w:lang w:eastAsia="en-US"/>
        </w:rPr>
        <w:t xml:space="preserve"> </w:t>
      </w:r>
      <w:r w:rsidRPr="00612C41">
        <w:rPr>
          <w:b/>
          <w:lang w:eastAsia="en-US"/>
        </w:rPr>
        <w:t>Ставропольского края на 2025 год и плановый период 2026 и 2027  годов</w:t>
      </w:r>
    </w:p>
    <w:p w:rsidR="00F71089" w:rsidRPr="00612C41" w:rsidRDefault="00F71089" w:rsidP="00F71089">
      <w:pPr>
        <w:widowControl w:val="0"/>
        <w:ind w:firstLine="708"/>
        <w:jc w:val="both"/>
        <w:rPr>
          <w:color w:val="000000"/>
          <w:lang w:eastAsia="en-US" w:bidi="ru-RU"/>
        </w:rPr>
      </w:pPr>
      <w:r w:rsidRPr="00612C41">
        <w:rPr>
          <w:lang w:eastAsia="en-US"/>
        </w:rPr>
        <w:lastRenderedPageBreak/>
        <w:t>Основными направлениями налоговой политики Новоселицкого муниц</w:t>
      </w:r>
      <w:r w:rsidRPr="00612C41">
        <w:rPr>
          <w:lang w:eastAsia="en-US"/>
        </w:rPr>
        <w:t>и</w:t>
      </w:r>
      <w:r w:rsidRPr="00612C41">
        <w:rPr>
          <w:lang w:eastAsia="en-US"/>
        </w:rPr>
        <w:t xml:space="preserve">пального округа Ставропольского края на 2025 год и плановый период 2026 и 2027 годов (далее – налоговая политика),  </w:t>
      </w:r>
      <w:r w:rsidRPr="00612C41">
        <w:rPr>
          <w:color w:val="000000"/>
          <w:lang w:eastAsia="en-US" w:bidi="ru-RU"/>
        </w:rPr>
        <w:t>направленными на сохранение ст</w:t>
      </w:r>
      <w:r w:rsidRPr="00612C41">
        <w:rPr>
          <w:color w:val="000000"/>
          <w:lang w:eastAsia="en-US" w:bidi="ru-RU"/>
        </w:rPr>
        <w:t>а</w:t>
      </w:r>
      <w:r w:rsidRPr="00612C41">
        <w:rPr>
          <w:color w:val="000000"/>
          <w:lang w:eastAsia="en-US" w:bidi="ru-RU"/>
        </w:rPr>
        <w:t>бильности условий ведения эко</w:t>
      </w:r>
      <w:r w:rsidRPr="00612C41">
        <w:rPr>
          <w:color w:val="000000"/>
          <w:lang w:eastAsia="en-US" w:bidi="ru-RU"/>
        </w:rPr>
        <w:softHyphen/>
        <w:t>номической деятельности на территории Нов</w:t>
      </w:r>
      <w:r w:rsidRPr="00612C41">
        <w:rPr>
          <w:color w:val="000000"/>
          <w:lang w:eastAsia="en-US" w:bidi="ru-RU"/>
        </w:rPr>
        <w:t>о</w:t>
      </w:r>
      <w:r w:rsidRPr="00612C41">
        <w:rPr>
          <w:color w:val="000000"/>
          <w:lang w:eastAsia="en-US" w:bidi="ru-RU"/>
        </w:rPr>
        <w:t>селицкого муниципального округа Ставропольского края для реализа</w:t>
      </w:r>
      <w:r w:rsidRPr="00612C41">
        <w:rPr>
          <w:color w:val="000000"/>
          <w:lang w:eastAsia="en-US" w:bidi="ru-RU"/>
        </w:rPr>
        <w:softHyphen/>
        <w:t>ции пе</w:t>
      </w:r>
      <w:r w:rsidRPr="00612C41">
        <w:rPr>
          <w:color w:val="000000"/>
          <w:lang w:eastAsia="en-US" w:bidi="ru-RU"/>
        </w:rPr>
        <w:t>р</w:t>
      </w:r>
      <w:r w:rsidRPr="00612C41">
        <w:rPr>
          <w:color w:val="000000"/>
          <w:lang w:eastAsia="en-US" w:bidi="ru-RU"/>
        </w:rPr>
        <w:t>воочередных задач, являются:</w:t>
      </w:r>
    </w:p>
    <w:p w:rsidR="00F71089" w:rsidRPr="00612C41" w:rsidRDefault="00F71089" w:rsidP="00F71089">
      <w:pPr>
        <w:widowControl w:val="0"/>
        <w:tabs>
          <w:tab w:val="left" w:pos="1040"/>
        </w:tabs>
        <w:spacing w:line="326" w:lineRule="exact"/>
        <w:jc w:val="both"/>
        <w:rPr>
          <w:lang w:eastAsia="en-US"/>
        </w:rPr>
      </w:pPr>
      <w:r w:rsidRPr="00612C41">
        <w:rPr>
          <w:lang w:eastAsia="en-US"/>
        </w:rPr>
        <w:t xml:space="preserve">          1. Поддержка экономической,  инвестиционной и инновационной акти</w:t>
      </w:r>
      <w:r w:rsidRPr="00612C41">
        <w:rPr>
          <w:lang w:eastAsia="en-US"/>
        </w:rPr>
        <w:t>в</w:t>
      </w:r>
      <w:r w:rsidRPr="00612C41">
        <w:rPr>
          <w:lang w:eastAsia="en-US"/>
        </w:rPr>
        <w:t>ности хозяйст</w:t>
      </w:r>
      <w:r w:rsidRPr="00612C41">
        <w:rPr>
          <w:lang w:eastAsia="en-US"/>
        </w:rPr>
        <w:softHyphen/>
        <w:t>вующих субъектов, осуществляющих деятельность на территории Новоселицкого муниципального округа Ставро</w:t>
      </w:r>
      <w:r w:rsidRPr="00612C41">
        <w:rPr>
          <w:lang w:eastAsia="en-US"/>
        </w:rPr>
        <w:softHyphen/>
        <w:t>польского края.</w:t>
      </w:r>
    </w:p>
    <w:p w:rsidR="00F71089" w:rsidRPr="00612C41" w:rsidRDefault="00F71089" w:rsidP="00F71089">
      <w:pPr>
        <w:widowControl w:val="0"/>
        <w:ind w:firstLine="360"/>
        <w:jc w:val="both"/>
        <w:rPr>
          <w:color w:val="000000"/>
          <w:lang w:eastAsia="en-US" w:bidi="ru-RU"/>
        </w:rPr>
      </w:pPr>
      <w:r w:rsidRPr="00612C41">
        <w:rPr>
          <w:lang w:eastAsia="en-US"/>
        </w:rPr>
        <w:tab/>
      </w:r>
      <w:r w:rsidRPr="00612C41">
        <w:rPr>
          <w:color w:val="000000"/>
          <w:lang w:eastAsia="en-US" w:bidi="ru-RU"/>
        </w:rPr>
        <w:t>В данном направлении будет продолжена работа по созданию условий для устойчивого экономического роста путем реализации стимулирующих мер, направленных на развитие новых производств, перевооружение сущест</w:t>
      </w:r>
      <w:r w:rsidRPr="00612C41">
        <w:rPr>
          <w:color w:val="000000"/>
          <w:lang w:eastAsia="en-US" w:bidi="ru-RU"/>
        </w:rPr>
        <w:softHyphen/>
        <w:t>вующих, повышение инвестиционной и инновационной активности.</w:t>
      </w:r>
    </w:p>
    <w:p w:rsidR="00F71089" w:rsidRPr="00612C41" w:rsidRDefault="00F71089" w:rsidP="00F71089">
      <w:pPr>
        <w:widowControl w:val="0"/>
        <w:ind w:firstLine="360"/>
        <w:jc w:val="both"/>
        <w:rPr>
          <w:lang w:eastAsia="en-US"/>
        </w:rPr>
      </w:pPr>
      <w:r w:rsidRPr="00612C41">
        <w:rPr>
          <w:lang w:eastAsia="en-US"/>
        </w:rPr>
        <w:tab/>
      </w:r>
      <w:proofErr w:type="gramStart"/>
      <w:r w:rsidRPr="00612C41">
        <w:rPr>
          <w:color w:val="000000"/>
          <w:lang w:eastAsia="en-US" w:bidi="ru-RU"/>
        </w:rPr>
        <w:t>Будут предоставляться введенные ранее меры налогового стимулиро</w:t>
      </w:r>
      <w:r w:rsidRPr="00612C41">
        <w:rPr>
          <w:color w:val="000000"/>
          <w:lang w:eastAsia="en-US" w:bidi="ru-RU"/>
        </w:rPr>
        <w:softHyphen/>
        <w:t xml:space="preserve">вания в виде  </w:t>
      </w:r>
      <w:r w:rsidRPr="00612C41">
        <w:rPr>
          <w:lang w:eastAsia="en-US"/>
        </w:rPr>
        <w:t>льготного налогообложения для реализации инвестиционных проектов по земельному налогу на территории Новоселицкого муниципального округа Ставропольского края,  принятого решением  Совета Новоселицкого муниципального округа Ставропольского края от 2 октября 2020 года №19 «О земельном налоге на территории муниципального образования Новоселицкого муниципального округа Ставропольского края» (с изменениями).</w:t>
      </w:r>
      <w:proofErr w:type="gramEnd"/>
    </w:p>
    <w:p w:rsidR="00F71089" w:rsidRPr="00612C41" w:rsidRDefault="00F71089" w:rsidP="00F71089">
      <w:pPr>
        <w:widowControl w:val="0"/>
        <w:tabs>
          <w:tab w:val="left" w:pos="1087"/>
        </w:tabs>
        <w:spacing w:line="326" w:lineRule="exact"/>
        <w:ind w:firstLine="567"/>
        <w:jc w:val="both"/>
        <w:rPr>
          <w:lang w:eastAsia="en-US"/>
        </w:rPr>
      </w:pPr>
      <w:r w:rsidRPr="00612C41">
        <w:rPr>
          <w:lang w:eastAsia="en-US"/>
        </w:rPr>
        <w:t>2. Оценка эффективности налоговых расходов Новоселицкого муниц</w:t>
      </w:r>
      <w:r w:rsidRPr="00612C41">
        <w:rPr>
          <w:lang w:eastAsia="en-US"/>
        </w:rPr>
        <w:t>и</w:t>
      </w:r>
      <w:r w:rsidRPr="00612C41">
        <w:rPr>
          <w:lang w:eastAsia="en-US"/>
        </w:rPr>
        <w:t>пального округа Ставропольского края.</w:t>
      </w:r>
    </w:p>
    <w:p w:rsidR="00F71089" w:rsidRPr="00612C41" w:rsidRDefault="00F71089" w:rsidP="00F71089">
      <w:pPr>
        <w:widowControl w:val="0"/>
        <w:shd w:val="clear" w:color="auto" w:fill="FFFFFF"/>
        <w:spacing w:before="300" w:after="420" w:line="326" w:lineRule="exact"/>
        <w:contextualSpacing/>
        <w:jc w:val="both"/>
        <w:rPr>
          <w:lang w:eastAsia="en-US"/>
        </w:rPr>
      </w:pPr>
      <w:r w:rsidRPr="00612C41">
        <w:rPr>
          <w:lang w:eastAsia="en-US"/>
        </w:rPr>
        <w:t xml:space="preserve">          </w:t>
      </w:r>
      <w:proofErr w:type="gramStart"/>
      <w:r w:rsidRPr="00612C41">
        <w:rPr>
          <w:lang w:eastAsia="en-US"/>
        </w:rPr>
        <w:t>Оценка эффективности налоговых расходов Новоселицкого муниципал</w:t>
      </w:r>
      <w:r w:rsidRPr="00612C41">
        <w:rPr>
          <w:lang w:eastAsia="en-US"/>
        </w:rPr>
        <w:t>ь</w:t>
      </w:r>
      <w:r w:rsidRPr="00612C41">
        <w:rPr>
          <w:lang w:eastAsia="en-US"/>
        </w:rPr>
        <w:t>ного округа Ставропольского края проводится в соответствии с постановлен</w:t>
      </w:r>
      <w:r w:rsidRPr="00612C41">
        <w:rPr>
          <w:lang w:eastAsia="en-US"/>
        </w:rPr>
        <w:t>и</w:t>
      </w:r>
      <w:r w:rsidRPr="00612C41">
        <w:rPr>
          <w:lang w:eastAsia="en-US"/>
        </w:rPr>
        <w:t>ем Правительства Ставропольского края от 06 сентяб</w:t>
      </w:r>
      <w:r w:rsidRPr="00612C41">
        <w:rPr>
          <w:lang w:eastAsia="en-US"/>
        </w:rPr>
        <w:softHyphen/>
        <w:t>ря 2019 г. № 400-п «Об утверждении Порядка оценки налоговых расходов Ставропольского края» (с изменениями),  с учетом общих требований к оценке налоговых расходов суб</w:t>
      </w:r>
      <w:r w:rsidRPr="00612C41">
        <w:rPr>
          <w:lang w:eastAsia="en-US"/>
        </w:rPr>
        <w:t>ъ</w:t>
      </w:r>
      <w:r w:rsidRPr="00612C41">
        <w:rPr>
          <w:lang w:eastAsia="en-US"/>
        </w:rPr>
        <w:t>ектов Российской Федерации и муниципальных образований, утвержденных постановлением Правительства Российской Федерации от 22 июня 2019 г. № 796 (с изменениями</w:t>
      </w:r>
      <w:proofErr w:type="gramEnd"/>
      <w:r w:rsidRPr="00612C41">
        <w:rPr>
          <w:lang w:eastAsia="en-US"/>
        </w:rPr>
        <w:t>),  постановлением администрации Новоселицкого муниц</w:t>
      </w:r>
      <w:r w:rsidRPr="00612C41">
        <w:rPr>
          <w:lang w:eastAsia="en-US"/>
        </w:rPr>
        <w:t>и</w:t>
      </w:r>
      <w:r w:rsidRPr="00612C41">
        <w:rPr>
          <w:lang w:eastAsia="en-US"/>
        </w:rPr>
        <w:t xml:space="preserve">пального округа Ставропольского края от 12 февраля 2021 года №87 «Об утверждении </w:t>
      </w:r>
      <w:proofErr w:type="gramStart"/>
      <w:r w:rsidRPr="00612C41">
        <w:rPr>
          <w:lang w:eastAsia="en-US"/>
        </w:rPr>
        <w:t>порядка оценки налоговых расходов Новоселицкого муниципал</w:t>
      </w:r>
      <w:r w:rsidRPr="00612C41">
        <w:rPr>
          <w:lang w:eastAsia="en-US"/>
        </w:rPr>
        <w:t>ь</w:t>
      </w:r>
      <w:r w:rsidRPr="00612C41">
        <w:rPr>
          <w:lang w:eastAsia="en-US"/>
        </w:rPr>
        <w:t>ного округа Ставропольского края</w:t>
      </w:r>
      <w:proofErr w:type="gramEnd"/>
      <w:r w:rsidRPr="00612C41">
        <w:rPr>
          <w:lang w:eastAsia="en-US"/>
        </w:rPr>
        <w:t xml:space="preserve">».   </w:t>
      </w:r>
    </w:p>
    <w:p w:rsidR="00F71089" w:rsidRPr="00612C41" w:rsidRDefault="00F71089" w:rsidP="00F71089">
      <w:pPr>
        <w:widowControl w:val="0"/>
        <w:shd w:val="clear" w:color="auto" w:fill="FFFFFF"/>
        <w:spacing w:before="300" w:after="420" w:line="326" w:lineRule="exact"/>
        <w:ind w:hanging="700"/>
        <w:contextualSpacing/>
        <w:jc w:val="both"/>
        <w:rPr>
          <w:lang w:eastAsia="en-US"/>
        </w:rPr>
      </w:pPr>
      <w:r w:rsidRPr="00612C41">
        <w:rPr>
          <w:lang w:eastAsia="en-US"/>
        </w:rPr>
        <w:t xml:space="preserve">                       Налоговые льготы  по 7 налоговым расходам за 2023 год были пред</w:t>
      </w:r>
      <w:r w:rsidRPr="00612C41">
        <w:rPr>
          <w:lang w:eastAsia="en-US"/>
        </w:rPr>
        <w:t>о</w:t>
      </w:r>
      <w:r w:rsidRPr="00612C41">
        <w:rPr>
          <w:lang w:eastAsia="en-US"/>
        </w:rPr>
        <w:t>ставлены на общую сумму 6 487,00 тыс. рублей, в том числе:</w:t>
      </w:r>
    </w:p>
    <w:p w:rsidR="00F71089" w:rsidRPr="00612C41" w:rsidRDefault="00F71089" w:rsidP="00F71089">
      <w:pPr>
        <w:widowControl w:val="0"/>
        <w:shd w:val="clear" w:color="auto" w:fill="FFFFFF"/>
        <w:spacing w:before="300" w:after="420" w:line="326" w:lineRule="exact"/>
        <w:ind w:hanging="700"/>
        <w:contextualSpacing/>
        <w:jc w:val="both"/>
        <w:rPr>
          <w:lang w:eastAsia="en-US"/>
        </w:rPr>
      </w:pPr>
      <w:r w:rsidRPr="00612C41">
        <w:rPr>
          <w:lang w:eastAsia="en-US"/>
        </w:rPr>
        <w:t xml:space="preserve">          - физическим лицам – 24,00 тыс. руб., что составляет 0,01 процентов от общей суммы налоговых поступлений в бюджет Новоселицкого муниципального округа Ставропольского края (210 714,93 тыс. рублей).</w:t>
      </w:r>
    </w:p>
    <w:p w:rsidR="00F71089" w:rsidRPr="00612C41" w:rsidRDefault="00F71089" w:rsidP="00F71089">
      <w:pPr>
        <w:widowControl w:val="0"/>
        <w:shd w:val="clear" w:color="auto" w:fill="FFFFFF"/>
        <w:spacing w:before="300" w:after="420" w:line="326" w:lineRule="exact"/>
        <w:contextualSpacing/>
        <w:jc w:val="both"/>
        <w:rPr>
          <w:lang w:eastAsia="en-US"/>
        </w:rPr>
      </w:pPr>
      <w:r w:rsidRPr="00612C41">
        <w:rPr>
          <w:lang w:eastAsia="en-US"/>
        </w:rPr>
        <w:t>- муниципальным учреждениям и организациям – 6463,00 тыс. рублей, что с</w:t>
      </w:r>
      <w:r w:rsidRPr="00612C41">
        <w:rPr>
          <w:lang w:eastAsia="en-US"/>
        </w:rPr>
        <w:t>о</w:t>
      </w:r>
      <w:r w:rsidRPr="00612C41">
        <w:rPr>
          <w:lang w:eastAsia="en-US"/>
        </w:rPr>
        <w:t>ставляет 3,07 процентов от общей суммы налоговых поступлений в бюджет Новоселицкого муниципального округа Ставропольского края  (210 714,93 тыс. рублей).</w:t>
      </w:r>
    </w:p>
    <w:p w:rsidR="00F71089" w:rsidRPr="00612C41" w:rsidRDefault="00F71089" w:rsidP="00F71089">
      <w:pPr>
        <w:widowControl w:val="0"/>
        <w:shd w:val="clear" w:color="auto" w:fill="FFFFFF"/>
        <w:spacing w:before="300" w:after="420" w:line="326" w:lineRule="exact"/>
        <w:contextualSpacing/>
        <w:jc w:val="both"/>
        <w:rPr>
          <w:color w:val="000000"/>
          <w:lang w:eastAsia="en-US" w:bidi="ru-RU"/>
        </w:rPr>
      </w:pPr>
      <w:r w:rsidRPr="00612C41">
        <w:rPr>
          <w:lang w:eastAsia="en-US"/>
        </w:rPr>
        <w:t xml:space="preserve">      Новые налоговые расходы Новоселицкого муниципального округа Ставр</w:t>
      </w:r>
      <w:r w:rsidRPr="00612C41">
        <w:rPr>
          <w:lang w:eastAsia="en-US"/>
        </w:rPr>
        <w:t>о</w:t>
      </w:r>
      <w:r w:rsidRPr="00612C41">
        <w:rPr>
          <w:lang w:eastAsia="en-US"/>
        </w:rPr>
        <w:t xml:space="preserve">польского должны устанавливаться </w:t>
      </w:r>
      <w:r w:rsidRPr="00612C41">
        <w:rPr>
          <w:color w:val="000000"/>
          <w:lang w:eastAsia="en-US" w:bidi="ru-RU"/>
        </w:rPr>
        <w:t>с учетом оценки их эффективности и на ограниченный период време</w:t>
      </w:r>
      <w:r w:rsidRPr="00612C41">
        <w:rPr>
          <w:color w:val="000000"/>
          <w:lang w:eastAsia="en-US" w:bidi="ru-RU"/>
        </w:rPr>
        <w:softHyphen/>
        <w:t>ни.</w:t>
      </w:r>
    </w:p>
    <w:p w:rsidR="00F71089" w:rsidRPr="00612C41" w:rsidRDefault="00F71089" w:rsidP="00F71089">
      <w:pPr>
        <w:widowControl w:val="0"/>
        <w:numPr>
          <w:ilvl w:val="0"/>
          <w:numId w:val="2"/>
        </w:numPr>
        <w:tabs>
          <w:tab w:val="left" w:pos="0"/>
        </w:tabs>
        <w:spacing w:line="322" w:lineRule="exact"/>
        <w:ind w:left="0" w:firstLine="740"/>
        <w:jc w:val="both"/>
        <w:rPr>
          <w:lang w:eastAsia="en-US"/>
        </w:rPr>
      </w:pPr>
      <w:r w:rsidRPr="00612C41">
        <w:rPr>
          <w:lang w:eastAsia="en-US"/>
        </w:rPr>
        <w:t>Повышение эффективности управления муни</w:t>
      </w:r>
      <w:r w:rsidRPr="00612C41">
        <w:rPr>
          <w:lang w:eastAsia="en-US"/>
        </w:rPr>
        <w:softHyphen/>
        <w:t>ципальными актив</w:t>
      </w:r>
      <w:r w:rsidRPr="00612C41">
        <w:rPr>
          <w:lang w:eastAsia="en-US"/>
        </w:rPr>
        <w:t>а</w:t>
      </w:r>
      <w:r w:rsidRPr="00612C41">
        <w:rPr>
          <w:lang w:eastAsia="en-US"/>
        </w:rPr>
        <w:t>ми.</w:t>
      </w:r>
    </w:p>
    <w:p w:rsidR="00F71089" w:rsidRPr="00612C41" w:rsidRDefault="00F71089" w:rsidP="00F71089">
      <w:pPr>
        <w:widowControl w:val="0"/>
        <w:tabs>
          <w:tab w:val="left" w:pos="0"/>
        </w:tabs>
        <w:spacing w:line="322" w:lineRule="exact"/>
        <w:jc w:val="both"/>
        <w:rPr>
          <w:lang w:eastAsia="en-US"/>
        </w:rPr>
      </w:pPr>
      <w:r w:rsidRPr="00612C41">
        <w:rPr>
          <w:lang w:eastAsia="en-US"/>
        </w:rPr>
        <w:lastRenderedPageBreak/>
        <w:tab/>
        <w:t>Эффективное управление объектами муниципальной собственности Н</w:t>
      </w:r>
      <w:r w:rsidRPr="00612C41">
        <w:rPr>
          <w:lang w:eastAsia="en-US"/>
        </w:rPr>
        <w:t>о</w:t>
      </w:r>
      <w:r w:rsidRPr="00612C41">
        <w:rPr>
          <w:lang w:eastAsia="en-US"/>
        </w:rPr>
        <w:t>воселицкого муниципального округа Ставропольского края (далее - муниц</w:t>
      </w:r>
      <w:r w:rsidRPr="00612C41">
        <w:rPr>
          <w:lang w:eastAsia="en-US"/>
        </w:rPr>
        <w:t>и</w:t>
      </w:r>
      <w:r w:rsidRPr="00612C41">
        <w:rPr>
          <w:lang w:eastAsia="en-US"/>
        </w:rPr>
        <w:t xml:space="preserve">пальные округ) будет основываться на своевременной регистрации прав </w:t>
      </w:r>
      <w:proofErr w:type="gramStart"/>
      <w:r w:rsidRPr="00612C41">
        <w:rPr>
          <w:lang w:eastAsia="en-US"/>
        </w:rPr>
        <w:t>на</w:t>
      </w:r>
      <w:proofErr w:type="gramEnd"/>
      <w:r w:rsidRPr="00612C41">
        <w:rPr>
          <w:lang w:eastAsia="en-US"/>
        </w:rPr>
        <w:t xml:space="preserve"> объекты недви</w:t>
      </w:r>
      <w:r w:rsidRPr="00612C41">
        <w:rPr>
          <w:lang w:eastAsia="en-US"/>
        </w:rPr>
        <w:softHyphen/>
        <w:t>жимости и вовлечении их в хозяйственный оборот.</w:t>
      </w:r>
    </w:p>
    <w:p w:rsidR="00F71089" w:rsidRPr="00612C41" w:rsidRDefault="00F71089" w:rsidP="00F71089">
      <w:pPr>
        <w:widowControl w:val="0"/>
        <w:ind w:firstLine="708"/>
        <w:jc w:val="both"/>
        <w:rPr>
          <w:color w:val="000000"/>
          <w:lang w:bidi="ru-RU"/>
        </w:rPr>
      </w:pPr>
      <w:r w:rsidRPr="00612C41">
        <w:rPr>
          <w:color w:val="000000"/>
          <w:lang w:bidi="ru-RU"/>
        </w:rPr>
        <w:t>В рамках работы по актуализации баз данных по объектам недвижимо</w:t>
      </w:r>
      <w:r w:rsidRPr="00612C41">
        <w:rPr>
          <w:color w:val="000000"/>
          <w:lang w:bidi="ru-RU"/>
        </w:rPr>
        <w:softHyphen/>
        <w:t>сти муниципального округа (далее - объекты недвижимости) будет проведен ко</w:t>
      </w:r>
      <w:r w:rsidRPr="00612C41">
        <w:rPr>
          <w:color w:val="000000"/>
          <w:lang w:bidi="ru-RU"/>
        </w:rPr>
        <w:t>м</w:t>
      </w:r>
      <w:r w:rsidRPr="00612C41">
        <w:rPr>
          <w:color w:val="000000"/>
          <w:lang w:bidi="ru-RU"/>
        </w:rPr>
        <w:t>плекс мероприятий по уточнению и передаче недостающих характери</w:t>
      </w:r>
      <w:r w:rsidRPr="00612C41">
        <w:rPr>
          <w:color w:val="000000"/>
          <w:lang w:bidi="ru-RU"/>
        </w:rPr>
        <w:softHyphen/>
        <w:t>стик те</w:t>
      </w:r>
      <w:r w:rsidRPr="00612C41">
        <w:rPr>
          <w:color w:val="000000"/>
          <w:lang w:bidi="ru-RU"/>
        </w:rPr>
        <w:t>х</w:t>
      </w:r>
      <w:r w:rsidRPr="00612C41">
        <w:rPr>
          <w:color w:val="000000"/>
          <w:lang w:bidi="ru-RU"/>
        </w:rPr>
        <w:t>нико-экономических показателей объектов недвижимости, а также по выявл</w:t>
      </w:r>
      <w:r w:rsidRPr="00612C41">
        <w:rPr>
          <w:color w:val="000000"/>
          <w:lang w:bidi="ru-RU"/>
        </w:rPr>
        <w:t>е</w:t>
      </w:r>
      <w:r w:rsidRPr="00612C41">
        <w:rPr>
          <w:color w:val="000000"/>
          <w:lang w:bidi="ru-RU"/>
        </w:rPr>
        <w:t>нию новых объектов недвижимости и постановке их на учет в ре</w:t>
      </w:r>
      <w:r w:rsidRPr="00612C41">
        <w:rPr>
          <w:color w:val="000000"/>
          <w:lang w:bidi="ru-RU"/>
        </w:rPr>
        <w:softHyphen/>
        <w:t>гистрирующих органах.</w:t>
      </w:r>
    </w:p>
    <w:p w:rsidR="00F71089" w:rsidRPr="00612C41" w:rsidRDefault="00F71089" w:rsidP="00F71089">
      <w:pPr>
        <w:widowControl w:val="0"/>
        <w:ind w:firstLine="708"/>
        <w:jc w:val="both"/>
        <w:rPr>
          <w:color w:val="000000"/>
          <w:lang w:bidi="ru-RU"/>
        </w:rPr>
      </w:pPr>
      <w:r w:rsidRPr="00612C41">
        <w:t xml:space="preserve">С учетом проведенной в 2022-2024 годах </w:t>
      </w:r>
      <w:proofErr w:type="gramStart"/>
      <w:r w:rsidRPr="00612C41">
        <w:t>работы</w:t>
      </w:r>
      <w:proofErr w:type="gramEnd"/>
      <w:r w:rsidRPr="00612C41">
        <w:t xml:space="preserve"> по выявлению право</w:t>
      </w:r>
      <w:r w:rsidRPr="00612C41">
        <w:softHyphen/>
        <w:t>обладателей ранее учтенных объектов недвижимости, если права на данные объекты недвижимости возникли и правоустанавливающие документы на них были оформлены до дня вступления в силу Федерального закона «О го</w:t>
      </w:r>
      <w:r w:rsidRPr="00612C41">
        <w:softHyphen/>
        <w:t>сударственной регистрации прав на недвижимое имущество и сделок с ним», в Новоселицком муниципальном округе Ставропольского края будет активиз</w:t>
      </w:r>
      <w:r w:rsidRPr="00612C41">
        <w:t>и</w:t>
      </w:r>
      <w:r w:rsidRPr="00612C41">
        <w:t>рована работа по оформлению в муниципальную собственность бесхозяйного и выморочного имущества.</w:t>
      </w:r>
    </w:p>
    <w:p w:rsidR="00F71089" w:rsidRPr="00612C41" w:rsidRDefault="00F71089" w:rsidP="00F71089">
      <w:pPr>
        <w:widowControl w:val="0"/>
        <w:tabs>
          <w:tab w:val="left" w:pos="1046"/>
        </w:tabs>
        <w:spacing w:line="307" w:lineRule="exact"/>
        <w:jc w:val="both"/>
        <w:rPr>
          <w:lang w:eastAsia="en-US"/>
        </w:rPr>
      </w:pPr>
      <w:r w:rsidRPr="00612C41">
        <w:rPr>
          <w:lang w:eastAsia="en-US"/>
        </w:rPr>
        <w:t xml:space="preserve">            4. Совершенствование  администрирования налоговых и неналоговых доходов. </w:t>
      </w:r>
    </w:p>
    <w:p w:rsidR="00F71089" w:rsidRPr="00612C41" w:rsidRDefault="00F71089" w:rsidP="00F71089">
      <w:pPr>
        <w:widowControl w:val="0"/>
        <w:spacing w:line="307" w:lineRule="exact"/>
        <w:ind w:firstLine="740"/>
        <w:jc w:val="both"/>
        <w:rPr>
          <w:lang w:eastAsia="en-US"/>
        </w:rPr>
      </w:pPr>
      <w:r w:rsidRPr="00612C41">
        <w:rPr>
          <w:lang w:eastAsia="en-US"/>
        </w:rPr>
        <w:t>Резервом роста налоговых и неналоговых доходов является взыскание дебиторской задолженности по платежам в бюджетную систему Российской Федерации.</w:t>
      </w:r>
    </w:p>
    <w:p w:rsidR="00F71089" w:rsidRPr="00612C41" w:rsidRDefault="00F71089" w:rsidP="00F71089">
      <w:pPr>
        <w:widowControl w:val="0"/>
        <w:ind w:firstLine="360"/>
        <w:jc w:val="both"/>
        <w:rPr>
          <w:color w:val="000000"/>
          <w:lang w:bidi="ru-RU"/>
        </w:rPr>
      </w:pPr>
      <w:r w:rsidRPr="00612C41">
        <w:rPr>
          <w:color w:val="000000"/>
          <w:lang w:bidi="ru-RU"/>
        </w:rPr>
        <w:t xml:space="preserve">   </w:t>
      </w:r>
      <w:proofErr w:type="gramStart"/>
      <w:r w:rsidRPr="00612C41">
        <w:rPr>
          <w:color w:val="000000"/>
          <w:lang w:bidi="ru-RU"/>
        </w:rPr>
        <w:t>В целях повышения прозрачности и эффективности работы с дебитор</w:t>
      </w:r>
      <w:r w:rsidRPr="00612C41">
        <w:rPr>
          <w:color w:val="000000"/>
          <w:lang w:bidi="ru-RU"/>
        </w:rPr>
        <w:softHyphen/>
        <w:t>ской задолженностью по доходам бюджета Новоселицкого муниципального округа Ставропольского края реализуется План меро</w:t>
      </w:r>
      <w:r w:rsidRPr="00612C41">
        <w:rPr>
          <w:color w:val="000000"/>
          <w:lang w:bidi="ru-RU"/>
        </w:rPr>
        <w:softHyphen/>
        <w:t>приятий («дорожная карта») по взысканию дебиторской задолженности по платежам в бюджет Новоселицкого муниципального округа Ставропольского края, пеням и штрафам по ним, утвер</w:t>
      </w:r>
      <w:r w:rsidRPr="00612C41">
        <w:rPr>
          <w:color w:val="000000"/>
          <w:lang w:bidi="ru-RU"/>
        </w:rPr>
        <w:softHyphen/>
        <w:t>жденный распоряжением администрации Новоселицкого муниципального округа Ставропольского края от 25 марта 2024 г. № 126-р, которым определены сроки исполнения и</w:t>
      </w:r>
      <w:proofErr w:type="gramEnd"/>
      <w:r w:rsidRPr="00612C41">
        <w:rPr>
          <w:color w:val="000000"/>
          <w:lang w:bidi="ru-RU"/>
        </w:rPr>
        <w:t xml:space="preserve"> ответственные ис</w:t>
      </w:r>
      <w:r w:rsidRPr="00612C41">
        <w:rPr>
          <w:color w:val="000000"/>
          <w:lang w:bidi="ru-RU"/>
        </w:rPr>
        <w:softHyphen/>
        <w:t>полнители каждого мероприятия по ур</w:t>
      </w:r>
      <w:r w:rsidRPr="00612C41">
        <w:rPr>
          <w:color w:val="000000"/>
          <w:lang w:bidi="ru-RU"/>
        </w:rPr>
        <w:t>е</w:t>
      </w:r>
      <w:r w:rsidRPr="00612C41">
        <w:rPr>
          <w:color w:val="000000"/>
          <w:lang w:bidi="ru-RU"/>
        </w:rPr>
        <w:t>гулированию дебиторской задолжен</w:t>
      </w:r>
      <w:r w:rsidRPr="00612C41">
        <w:rPr>
          <w:color w:val="000000"/>
          <w:lang w:bidi="ru-RU"/>
        </w:rPr>
        <w:softHyphen/>
        <w:t>ности по доходам.</w:t>
      </w:r>
    </w:p>
    <w:p w:rsidR="00F71089" w:rsidRPr="00612C41" w:rsidRDefault="00F71089" w:rsidP="00F71089">
      <w:pPr>
        <w:widowControl w:val="0"/>
        <w:ind w:firstLine="360"/>
        <w:jc w:val="both"/>
        <w:rPr>
          <w:color w:val="000000"/>
          <w:lang w:bidi="ru-RU"/>
        </w:rPr>
      </w:pPr>
      <w:r w:rsidRPr="00612C41">
        <w:rPr>
          <w:color w:val="000000"/>
          <w:lang w:bidi="ru-RU"/>
        </w:rPr>
        <w:t xml:space="preserve">    При определении общих </w:t>
      </w:r>
      <w:proofErr w:type="gramStart"/>
      <w:r w:rsidRPr="00612C41">
        <w:rPr>
          <w:color w:val="000000"/>
          <w:lang w:bidi="ru-RU"/>
        </w:rPr>
        <w:t>параметров объема доходов бюджета  Новос</w:t>
      </w:r>
      <w:r w:rsidRPr="00612C41">
        <w:rPr>
          <w:color w:val="000000"/>
          <w:lang w:bidi="ru-RU"/>
        </w:rPr>
        <w:t>е</w:t>
      </w:r>
      <w:r w:rsidRPr="00612C41">
        <w:rPr>
          <w:color w:val="000000"/>
          <w:lang w:bidi="ru-RU"/>
        </w:rPr>
        <w:t>лицкого муниципального округа Ставропольского края</w:t>
      </w:r>
      <w:proofErr w:type="gramEnd"/>
      <w:r w:rsidRPr="00612C41">
        <w:rPr>
          <w:color w:val="000000"/>
          <w:lang w:bidi="ru-RU"/>
        </w:rPr>
        <w:t xml:space="preserve"> на 2025 год и плановый период 2026 и 2027 годов будут учтены следующие концептуальные измен</w:t>
      </w:r>
      <w:r w:rsidRPr="00612C41">
        <w:rPr>
          <w:color w:val="000000"/>
          <w:lang w:bidi="ru-RU"/>
        </w:rPr>
        <w:t>е</w:t>
      </w:r>
      <w:r w:rsidRPr="00612C41">
        <w:rPr>
          <w:color w:val="000000"/>
          <w:lang w:bidi="ru-RU"/>
        </w:rPr>
        <w:t>ния:</w:t>
      </w:r>
    </w:p>
    <w:p w:rsidR="00F71089" w:rsidRPr="00612C41" w:rsidRDefault="00F71089" w:rsidP="00F71089">
      <w:pPr>
        <w:widowControl w:val="0"/>
        <w:ind w:firstLine="360"/>
        <w:jc w:val="both"/>
        <w:rPr>
          <w:color w:val="000000"/>
          <w:lang w:bidi="ru-RU"/>
        </w:rPr>
      </w:pPr>
      <w:r w:rsidRPr="00612C41">
        <w:rPr>
          <w:color w:val="000000"/>
          <w:lang w:bidi="ru-RU"/>
        </w:rPr>
        <w:t>введение дифференцированных ставок по налогу на доходы физиче</w:t>
      </w:r>
      <w:r w:rsidRPr="00612C41">
        <w:rPr>
          <w:color w:val="000000"/>
          <w:lang w:bidi="ru-RU"/>
        </w:rPr>
        <w:softHyphen/>
        <w:t>ских лиц;</w:t>
      </w:r>
    </w:p>
    <w:p w:rsidR="00F71089" w:rsidRPr="00612C41" w:rsidRDefault="00F71089" w:rsidP="00F71089">
      <w:pPr>
        <w:widowControl w:val="0"/>
        <w:ind w:firstLine="360"/>
        <w:jc w:val="both"/>
        <w:rPr>
          <w:color w:val="000000"/>
          <w:lang w:bidi="ru-RU"/>
        </w:rPr>
      </w:pPr>
      <w:r w:rsidRPr="00612C41">
        <w:rPr>
          <w:color w:val="000000"/>
          <w:lang w:bidi="ru-RU"/>
        </w:rPr>
        <w:t>внесение изменений в налоговое законодательство в части применения ста</w:t>
      </w:r>
      <w:r w:rsidRPr="00612C41">
        <w:rPr>
          <w:color w:val="000000"/>
          <w:lang w:bidi="ru-RU"/>
        </w:rPr>
        <w:t>н</w:t>
      </w:r>
      <w:r w:rsidRPr="00612C41">
        <w:rPr>
          <w:color w:val="000000"/>
          <w:lang w:bidi="ru-RU"/>
        </w:rPr>
        <w:t>дартных налоговых вычетов при исчислении налога на доходы физиче</w:t>
      </w:r>
      <w:r w:rsidRPr="00612C41">
        <w:rPr>
          <w:color w:val="000000"/>
          <w:lang w:bidi="ru-RU"/>
        </w:rPr>
        <w:softHyphen/>
        <w:t>ских лиц;</w:t>
      </w:r>
    </w:p>
    <w:p w:rsidR="00F71089" w:rsidRPr="00612C41" w:rsidRDefault="00F71089" w:rsidP="00F71089">
      <w:pPr>
        <w:widowControl w:val="0"/>
        <w:ind w:firstLine="360"/>
        <w:jc w:val="both"/>
        <w:rPr>
          <w:color w:val="000000"/>
          <w:lang w:bidi="ru-RU"/>
        </w:rPr>
      </w:pPr>
      <w:r w:rsidRPr="00612C41">
        <w:rPr>
          <w:color w:val="000000"/>
          <w:lang w:bidi="ru-RU"/>
        </w:rPr>
        <w:t>внесение изменений в налоговое законодательство в части применения нал</w:t>
      </w:r>
      <w:r w:rsidRPr="00612C41">
        <w:rPr>
          <w:color w:val="000000"/>
          <w:lang w:bidi="ru-RU"/>
        </w:rPr>
        <w:t>о</w:t>
      </w:r>
      <w:r w:rsidRPr="00612C41">
        <w:rPr>
          <w:color w:val="000000"/>
          <w:lang w:bidi="ru-RU"/>
        </w:rPr>
        <w:t>гоплательщиками упрощенной системы налогообложения;</w:t>
      </w:r>
    </w:p>
    <w:p w:rsidR="00F71089" w:rsidRPr="00612C41" w:rsidRDefault="00F71089" w:rsidP="00F71089">
      <w:pPr>
        <w:widowControl w:val="0"/>
        <w:ind w:firstLine="360"/>
        <w:jc w:val="both"/>
        <w:rPr>
          <w:color w:val="000000"/>
          <w:lang w:bidi="ru-RU"/>
        </w:rPr>
      </w:pPr>
      <w:r w:rsidRPr="00612C41">
        <w:rPr>
          <w:color w:val="000000"/>
          <w:lang w:bidi="ru-RU"/>
        </w:rPr>
        <w:t>введение повышенной ставки по имущественным налогам в отношении имущества, кадастровая стоимость которого превышает 300,0 млн. рублей, до 2,5 процента;</w:t>
      </w:r>
    </w:p>
    <w:p w:rsidR="00F71089" w:rsidRPr="00612C41" w:rsidRDefault="00F71089" w:rsidP="00F71089">
      <w:pPr>
        <w:widowControl w:val="0"/>
        <w:spacing w:after="236" w:line="322" w:lineRule="exact"/>
        <w:jc w:val="both"/>
        <w:rPr>
          <w:lang w:eastAsia="en-US"/>
        </w:rPr>
      </w:pPr>
      <w:r w:rsidRPr="00612C41">
        <w:rPr>
          <w:lang w:eastAsia="en-US"/>
        </w:rPr>
        <w:t xml:space="preserve">          Реализация основных направлений налоговой политики Новоселицкого муниципального округа Ставрополь</w:t>
      </w:r>
      <w:r w:rsidRPr="00612C41">
        <w:rPr>
          <w:lang w:eastAsia="en-US"/>
        </w:rPr>
        <w:softHyphen/>
        <w:t>ского края позволит обеспечить создание условий для устойчивого социально-экономического развития и будет спосо</w:t>
      </w:r>
      <w:r w:rsidRPr="00612C41">
        <w:rPr>
          <w:lang w:eastAsia="en-US"/>
        </w:rPr>
        <w:t>б</w:t>
      </w:r>
      <w:r w:rsidRPr="00612C41">
        <w:rPr>
          <w:lang w:eastAsia="en-US"/>
        </w:rPr>
        <w:lastRenderedPageBreak/>
        <w:t>ствовать росту налогового потенциала Новоселицкого муниципального округа Ставро</w:t>
      </w:r>
      <w:r w:rsidRPr="00612C41">
        <w:rPr>
          <w:lang w:eastAsia="en-US"/>
        </w:rPr>
        <w:softHyphen/>
        <w:t>польского края.</w:t>
      </w:r>
    </w:p>
    <w:p w:rsidR="00F71089" w:rsidRPr="00612C41" w:rsidRDefault="00F71089" w:rsidP="00F71089">
      <w:pPr>
        <w:spacing w:after="309" w:line="252" w:lineRule="auto"/>
        <w:ind w:left="922" w:right="264" w:hanging="10"/>
        <w:jc w:val="center"/>
        <w:rPr>
          <w:b/>
          <w:color w:val="000000"/>
          <w:szCs w:val="22"/>
          <w:lang w:eastAsia="en-US"/>
        </w:rPr>
      </w:pPr>
      <w:r w:rsidRPr="00612C41">
        <w:rPr>
          <w:b/>
          <w:color w:val="000000"/>
          <w:szCs w:val="22"/>
          <w:lang w:eastAsia="en-US"/>
        </w:rPr>
        <w:t>Ш. Основные направления бюджетной политики Новоселицкого муниципального округа Ставропольского края на 2025 год и плановый период 2026 и 2027 годов</w:t>
      </w:r>
    </w:p>
    <w:p w:rsidR="00F71089" w:rsidRPr="00612C41" w:rsidRDefault="00F71089" w:rsidP="00F71089">
      <w:pPr>
        <w:spacing w:after="4" w:line="247" w:lineRule="auto"/>
        <w:ind w:left="15" w:right="14" w:firstLine="710"/>
        <w:contextualSpacing/>
        <w:jc w:val="both"/>
        <w:rPr>
          <w:color w:val="000000"/>
          <w:szCs w:val="22"/>
          <w:lang w:eastAsia="en-US"/>
        </w:rPr>
      </w:pPr>
      <w:r w:rsidRPr="00612C41">
        <w:rPr>
          <w:color w:val="000000"/>
          <w:szCs w:val="22"/>
          <w:lang w:eastAsia="en-US"/>
        </w:rPr>
        <w:t>Основными направлениями бюджетной политики Новоселицкого мун</w:t>
      </w:r>
      <w:r w:rsidRPr="00612C41">
        <w:rPr>
          <w:color w:val="000000"/>
          <w:szCs w:val="22"/>
          <w:lang w:eastAsia="en-US"/>
        </w:rPr>
        <w:t>и</w:t>
      </w:r>
      <w:r w:rsidRPr="00612C41">
        <w:rPr>
          <w:color w:val="000000"/>
          <w:szCs w:val="22"/>
          <w:lang w:eastAsia="en-US"/>
        </w:rPr>
        <w:t>ципального округа Ставропольского края на 2025 год и плановый период 2026 и 2027 годов (далее - бюджетная политика) являются:</w:t>
      </w:r>
    </w:p>
    <w:p w:rsidR="00F71089" w:rsidRPr="00612C41" w:rsidRDefault="00F71089" w:rsidP="00F71089">
      <w:pPr>
        <w:spacing w:after="4" w:line="247" w:lineRule="auto"/>
        <w:ind w:left="15" w:right="14" w:firstLine="710"/>
        <w:contextualSpacing/>
        <w:jc w:val="both"/>
      </w:pPr>
      <w:r w:rsidRPr="00612C41">
        <w:rPr>
          <w:color w:val="000000"/>
          <w:szCs w:val="22"/>
          <w:lang w:eastAsia="en-US"/>
        </w:rPr>
        <w:t>1. Обеспечение долгосрочной устойчивости и сбалансированности бю</w:t>
      </w:r>
      <w:r w:rsidRPr="00612C41">
        <w:rPr>
          <w:color w:val="000000"/>
          <w:szCs w:val="22"/>
          <w:lang w:eastAsia="en-US"/>
        </w:rPr>
        <w:t>д</w:t>
      </w:r>
      <w:r w:rsidRPr="00612C41">
        <w:rPr>
          <w:color w:val="000000"/>
          <w:szCs w:val="22"/>
          <w:lang w:eastAsia="en-US"/>
        </w:rPr>
        <w:t xml:space="preserve">жетной системы Новоселицкого муниципального округа Ставропольского края.   </w:t>
      </w:r>
    </w:p>
    <w:p w:rsidR="00F71089" w:rsidRPr="00612C41" w:rsidRDefault="00F71089" w:rsidP="00F71089">
      <w:pPr>
        <w:spacing w:before="220" w:after="4" w:line="247" w:lineRule="auto"/>
        <w:ind w:right="11"/>
        <w:contextualSpacing/>
        <w:jc w:val="both"/>
        <w:rPr>
          <w:color w:val="000000"/>
          <w:szCs w:val="22"/>
          <w:lang w:eastAsia="en-US"/>
        </w:rPr>
      </w:pPr>
      <w:r w:rsidRPr="00612C41">
        <w:t xml:space="preserve">         Планирование расходов местного бюджета</w:t>
      </w:r>
      <w:r w:rsidRPr="00612C41">
        <w:rPr>
          <w:color w:val="000000"/>
          <w:szCs w:val="22"/>
          <w:lang w:eastAsia="en-US"/>
        </w:rPr>
        <w:t xml:space="preserve"> </w:t>
      </w:r>
      <w:proofErr w:type="gramStart"/>
      <w:r w:rsidRPr="00612C41">
        <w:rPr>
          <w:color w:val="000000"/>
          <w:szCs w:val="22"/>
          <w:lang w:eastAsia="en-US"/>
        </w:rPr>
        <w:t>исходя из реальных возможн</w:t>
      </w:r>
      <w:r w:rsidRPr="00612C41">
        <w:rPr>
          <w:color w:val="000000"/>
          <w:szCs w:val="22"/>
          <w:lang w:eastAsia="en-US"/>
        </w:rPr>
        <w:t>о</w:t>
      </w:r>
      <w:r w:rsidRPr="00612C41">
        <w:rPr>
          <w:color w:val="000000"/>
          <w:szCs w:val="22"/>
          <w:lang w:eastAsia="en-US"/>
        </w:rPr>
        <w:t>стей позволит</w:t>
      </w:r>
      <w:proofErr w:type="gramEnd"/>
      <w:r w:rsidRPr="00612C41">
        <w:rPr>
          <w:color w:val="000000"/>
          <w:szCs w:val="22"/>
          <w:lang w:eastAsia="en-US"/>
        </w:rPr>
        <w:t xml:space="preserve"> в полном объеме сохранить необходимый уровень финансового обеспечения расходов, формирующих качество жизни населения Новоселицк</w:t>
      </w:r>
      <w:r w:rsidRPr="00612C41">
        <w:rPr>
          <w:color w:val="000000"/>
          <w:szCs w:val="22"/>
          <w:lang w:eastAsia="en-US"/>
        </w:rPr>
        <w:t>о</w:t>
      </w:r>
      <w:r w:rsidRPr="00612C41">
        <w:rPr>
          <w:color w:val="000000"/>
          <w:szCs w:val="22"/>
          <w:lang w:eastAsia="en-US"/>
        </w:rPr>
        <w:t xml:space="preserve">го муниципального округа Ставропольского края, а так же создать условия для дальнейшего развития экономической активности. </w:t>
      </w:r>
    </w:p>
    <w:p w:rsidR="00F71089" w:rsidRPr="00612C41" w:rsidRDefault="00F71089" w:rsidP="00F71089">
      <w:pPr>
        <w:spacing w:before="220" w:after="4" w:line="247" w:lineRule="auto"/>
        <w:ind w:right="11"/>
        <w:contextualSpacing/>
        <w:jc w:val="both"/>
      </w:pPr>
      <w:r w:rsidRPr="00612C41">
        <w:rPr>
          <w:color w:val="000000"/>
          <w:szCs w:val="22"/>
          <w:lang w:eastAsia="en-US"/>
        </w:rPr>
        <w:t xml:space="preserve">          Необходимо обеспечить в полном объеме финансирование действующих расходных обязательств, а при принятии новых расходных обязательств учит</w:t>
      </w:r>
      <w:r w:rsidRPr="00612C41">
        <w:rPr>
          <w:color w:val="000000"/>
          <w:szCs w:val="22"/>
          <w:lang w:eastAsia="en-US"/>
        </w:rPr>
        <w:t>ы</w:t>
      </w:r>
      <w:r w:rsidRPr="00612C41">
        <w:rPr>
          <w:color w:val="000000"/>
          <w:szCs w:val="22"/>
          <w:lang w:eastAsia="en-US"/>
        </w:rPr>
        <w:t xml:space="preserve">вать эффективность и целесообразность их реализации в пределах имеющихся ресурсов. </w:t>
      </w:r>
    </w:p>
    <w:p w:rsidR="00F71089" w:rsidRPr="00612C41" w:rsidRDefault="00F71089" w:rsidP="00F71089">
      <w:pPr>
        <w:spacing w:after="4" w:line="247" w:lineRule="auto"/>
        <w:ind w:right="14" w:firstLine="725"/>
        <w:contextualSpacing/>
        <w:jc w:val="both"/>
        <w:rPr>
          <w:color w:val="000000"/>
          <w:szCs w:val="22"/>
          <w:lang w:eastAsia="en-US"/>
        </w:rPr>
      </w:pPr>
      <w:r w:rsidRPr="00612C41">
        <w:rPr>
          <w:color w:val="000000"/>
          <w:szCs w:val="22"/>
          <w:lang w:eastAsia="en-US"/>
        </w:rPr>
        <w:t xml:space="preserve">2. Улучшение </w:t>
      </w:r>
      <w:proofErr w:type="gramStart"/>
      <w:r w:rsidRPr="00612C41">
        <w:rPr>
          <w:color w:val="000000"/>
          <w:szCs w:val="22"/>
          <w:lang w:eastAsia="en-US"/>
        </w:rPr>
        <w:t>качества жизни населения Новоселицкого муниципального округа Ставропольского края</w:t>
      </w:r>
      <w:proofErr w:type="gramEnd"/>
      <w:r w:rsidRPr="00612C41">
        <w:rPr>
          <w:color w:val="000000"/>
          <w:szCs w:val="22"/>
          <w:lang w:eastAsia="en-US"/>
        </w:rPr>
        <w:t xml:space="preserve"> и адресное решение социальных проблем путем достижения национальных целей развития Ставропольского края на террит</w:t>
      </w:r>
      <w:r w:rsidRPr="00612C41">
        <w:rPr>
          <w:color w:val="000000"/>
          <w:szCs w:val="22"/>
          <w:lang w:eastAsia="en-US"/>
        </w:rPr>
        <w:t>о</w:t>
      </w:r>
      <w:r w:rsidRPr="00612C41">
        <w:rPr>
          <w:color w:val="000000"/>
          <w:szCs w:val="22"/>
          <w:lang w:eastAsia="en-US"/>
        </w:rPr>
        <w:t>рии Новоселицкого муниципального округа Ставропольского края.</w:t>
      </w:r>
    </w:p>
    <w:p w:rsidR="00F71089" w:rsidRPr="00612C41" w:rsidRDefault="00F71089" w:rsidP="00F71089">
      <w:pPr>
        <w:spacing w:after="4" w:line="247" w:lineRule="auto"/>
        <w:ind w:right="14" w:firstLine="851"/>
        <w:contextualSpacing/>
        <w:jc w:val="both"/>
        <w:rPr>
          <w:color w:val="000000"/>
          <w:szCs w:val="22"/>
          <w:lang w:eastAsia="en-US"/>
        </w:rPr>
      </w:pPr>
      <w:r w:rsidRPr="00612C41">
        <w:rPr>
          <w:color w:val="000000"/>
          <w:szCs w:val="22"/>
          <w:lang w:eastAsia="en-US"/>
        </w:rPr>
        <w:t>Главным инструментом, ориентированным на достижение целей мун</w:t>
      </w:r>
      <w:r w:rsidRPr="00612C41">
        <w:rPr>
          <w:color w:val="000000"/>
          <w:szCs w:val="22"/>
          <w:lang w:eastAsia="en-US"/>
        </w:rPr>
        <w:t>и</w:t>
      </w:r>
      <w:r w:rsidRPr="00612C41">
        <w:rPr>
          <w:color w:val="000000"/>
          <w:szCs w:val="22"/>
          <w:lang w:eastAsia="en-US"/>
        </w:rPr>
        <w:t>ципальной политики, по-прежнему будут являться муниципальные программы Новоселицкого муниципального округа Ставропольского края, включающие в себя региональные проекты, реализуемые в рамках национальных проектов, так и не входящие в их состав.</w:t>
      </w:r>
    </w:p>
    <w:p w:rsidR="00F71089" w:rsidRPr="00612C41" w:rsidRDefault="00F71089" w:rsidP="00F71089">
      <w:pPr>
        <w:spacing w:after="4" w:line="247" w:lineRule="auto"/>
        <w:ind w:right="14" w:firstLine="851"/>
        <w:contextualSpacing/>
        <w:jc w:val="both"/>
        <w:rPr>
          <w:color w:val="000000"/>
          <w:szCs w:val="22"/>
          <w:lang w:eastAsia="en-US"/>
        </w:rPr>
      </w:pPr>
      <w:r w:rsidRPr="00612C41">
        <w:rPr>
          <w:color w:val="000000"/>
          <w:szCs w:val="22"/>
          <w:lang w:eastAsia="en-US"/>
        </w:rPr>
        <w:t>Муниципальные программы Новоселицкого муниципального округа Ставропольского края скорректированы в соответствии с национальными ц</w:t>
      </w:r>
      <w:r w:rsidRPr="00612C41">
        <w:rPr>
          <w:color w:val="000000"/>
          <w:szCs w:val="22"/>
          <w:lang w:eastAsia="en-US"/>
        </w:rPr>
        <w:t>е</w:t>
      </w:r>
      <w:r w:rsidRPr="00612C41">
        <w:rPr>
          <w:color w:val="000000"/>
          <w:szCs w:val="22"/>
          <w:lang w:eastAsia="en-US"/>
        </w:rPr>
        <w:t>лями  развития Российской Федерации, определенными Указом Президента Российской Федерации от 07 мая 2024 года №309.</w:t>
      </w:r>
    </w:p>
    <w:p w:rsidR="00F71089" w:rsidRPr="00612C41" w:rsidRDefault="00F71089" w:rsidP="00F71089">
      <w:pPr>
        <w:spacing w:after="4" w:line="247" w:lineRule="auto"/>
        <w:ind w:left="15" w:right="14" w:firstLine="710"/>
        <w:jc w:val="both"/>
        <w:rPr>
          <w:color w:val="000000"/>
          <w:szCs w:val="22"/>
          <w:lang w:eastAsia="en-US"/>
        </w:rPr>
      </w:pPr>
      <w:r w:rsidRPr="00612C41">
        <w:rPr>
          <w:color w:val="000000"/>
          <w:szCs w:val="22"/>
          <w:lang w:eastAsia="en-US"/>
        </w:rPr>
        <w:t>Сохранение социальной направленности местного бюджета  является важнейшим приоритетом бюджетной политики Новоселицкого муниципальн</w:t>
      </w:r>
      <w:r w:rsidRPr="00612C41">
        <w:rPr>
          <w:color w:val="000000"/>
          <w:szCs w:val="22"/>
          <w:lang w:eastAsia="en-US"/>
        </w:rPr>
        <w:t>о</w:t>
      </w:r>
      <w:r w:rsidRPr="00612C41">
        <w:rPr>
          <w:color w:val="000000"/>
          <w:szCs w:val="22"/>
          <w:lang w:eastAsia="en-US"/>
        </w:rPr>
        <w:t>го округа Ставропольского края.</w:t>
      </w:r>
    </w:p>
    <w:p w:rsidR="00F71089" w:rsidRPr="00612C41" w:rsidRDefault="00F71089" w:rsidP="00F71089">
      <w:pPr>
        <w:spacing w:after="4" w:line="247" w:lineRule="auto"/>
        <w:ind w:left="15" w:right="14" w:firstLine="710"/>
        <w:jc w:val="both"/>
        <w:rPr>
          <w:color w:val="000000"/>
          <w:szCs w:val="22"/>
          <w:lang w:eastAsia="en-US"/>
        </w:rPr>
      </w:pPr>
      <w:r w:rsidRPr="00612C41">
        <w:rPr>
          <w:color w:val="000000"/>
          <w:szCs w:val="22"/>
          <w:lang w:eastAsia="en-US"/>
        </w:rPr>
        <w:t xml:space="preserve">Реализация бюджетной политики  в социально-культурной сфере будет обеспечена по следующим направлениям расходов: </w:t>
      </w:r>
    </w:p>
    <w:p w:rsidR="00F71089" w:rsidRPr="00612C41" w:rsidRDefault="00F71089" w:rsidP="00F71089">
      <w:pPr>
        <w:spacing w:after="4" w:line="247" w:lineRule="auto"/>
        <w:ind w:left="15" w:right="14" w:firstLine="710"/>
        <w:jc w:val="both"/>
        <w:rPr>
          <w:color w:val="000000"/>
          <w:szCs w:val="22"/>
          <w:lang w:eastAsia="en-US"/>
        </w:rPr>
      </w:pPr>
      <w:r w:rsidRPr="00612C41">
        <w:rPr>
          <w:color w:val="000000"/>
          <w:szCs w:val="22"/>
          <w:lang w:eastAsia="en-US"/>
        </w:rPr>
        <w:t xml:space="preserve">обеспечение доступности и повышение качества дошкольного, общего и дополнительного образования детей в Новоселицком муниципальном округе Ставропольского края (создание центров образования </w:t>
      </w:r>
      <w:proofErr w:type="gramStart"/>
      <w:r w:rsidRPr="00612C41">
        <w:rPr>
          <w:color w:val="000000"/>
          <w:szCs w:val="22"/>
          <w:lang w:eastAsia="en-US"/>
        </w:rPr>
        <w:t>естественно-научной</w:t>
      </w:r>
      <w:proofErr w:type="gramEnd"/>
      <w:r w:rsidRPr="00612C41">
        <w:rPr>
          <w:color w:val="000000"/>
          <w:szCs w:val="22"/>
          <w:lang w:eastAsia="en-US"/>
        </w:rPr>
        <w:t xml:space="preserve"> и технологической направленностей «Точка роста»);</w:t>
      </w:r>
    </w:p>
    <w:p w:rsidR="00F71089" w:rsidRPr="00612C41" w:rsidRDefault="00F71089" w:rsidP="00F71089">
      <w:pPr>
        <w:spacing w:after="4" w:line="247" w:lineRule="auto"/>
        <w:ind w:left="15" w:right="14" w:firstLine="710"/>
        <w:jc w:val="both"/>
        <w:rPr>
          <w:color w:val="000000"/>
          <w:szCs w:val="22"/>
          <w:lang w:eastAsia="en-US"/>
        </w:rPr>
      </w:pPr>
      <w:r w:rsidRPr="00612C41">
        <w:rPr>
          <w:color w:val="000000"/>
          <w:szCs w:val="22"/>
          <w:lang w:eastAsia="en-US"/>
        </w:rPr>
        <w:t>проведение антитеррористических мероприятий в образовательных орг</w:t>
      </w:r>
      <w:r w:rsidRPr="00612C41">
        <w:rPr>
          <w:color w:val="000000"/>
          <w:szCs w:val="22"/>
          <w:lang w:eastAsia="en-US"/>
        </w:rPr>
        <w:t>а</w:t>
      </w:r>
      <w:r w:rsidRPr="00612C41">
        <w:rPr>
          <w:color w:val="000000"/>
          <w:szCs w:val="22"/>
          <w:lang w:eastAsia="en-US"/>
        </w:rPr>
        <w:t xml:space="preserve">низациях Новоселицкого муниципального округа Ставропольского края; </w:t>
      </w:r>
    </w:p>
    <w:p w:rsidR="00F71089" w:rsidRPr="00612C41" w:rsidRDefault="00F71089" w:rsidP="00F71089">
      <w:pPr>
        <w:spacing w:after="4" w:line="247" w:lineRule="auto"/>
        <w:ind w:left="15" w:right="14" w:firstLine="710"/>
        <w:jc w:val="both"/>
        <w:rPr>
          <w:color w:val="000000"/>
          <w:szCs w:val="22"/>
          <w:lang w:eastAsia="en-US"/>
        </w:rPr>
      </w:pPr>
      <w:r w:rsidRPr="00612C41">
        <w:rPr>
          <w:color w:val="000000"/>
          <w:szCs w:val="22"/>
          <w:lang w:eastAsia="en-US"/>
        </w:rPr>
        <w:lastRenderedPageBreak/>
        <w:t>укрепление материально-технической базы общеобразовательных орг</w:t>
      </w:r>
      <w:r w:rsidRPr="00612C41">
        <w:rPr>
          <w:color w:val="000000"/>
          <w:szCs w:val="22"/>
          <w:lang w:eastAsia="en-US"/>
        </w:rPr>
        <w:t>а</w:t>
      </w:r>
      <w:r w:rsidRPr="00612C41">
        <w:rPr>
          <w:color w:val="000000"/>
          <w:szCs w:val="22"/>
          <w:lang w:eastAsia="en-US"/>
        </w:rPr>
        <w:t>низаций Новоселицкого муниципального округа Ставропольского края, д</w:t>
      </w:r>
      <w:r w:rsidRPr="00612C41">
        <w:rPr>
          <w:color w:val="000000"/>
          <w:szCs w:val="22"/>
          <w:lang w:eastAsia="en-US"/>
        </w:rPr>
        <w:t>о</w:t>
      </w:r>
      <w:r w:rsidRPr="00612C41">
        <w:rPr>
          <w:color w:val="000000"/>
          <w:szCs w:val="22"/>
          <w:lang w:eastAsia="en-US"/>
        </w:rPr>
        <w:t>школьных  образовательных организаций;</w:t>
      </w:r>
    </w:p>
    <w:p w:rsidR="00F71089" w:rsidRPr="00612C41" w:rsidRDefault="00F71089" w:rsidP="00F71089">
      <w:pPr>
        <w:spacing w:after="4" w:line="247" w:lineRule="auto"/>
        <w:ind w:left="15" w:right="14" w:firstLine="710"/>
        <w:jc w:val="both"/>
        <w:rPr>
          <w:color w:val="000000"/>
          <w:szCs w:val="22"/>
          <w:lang w:eastAsia="en-US"/>
        </w:rPr>
      </w:pPr>
      <w:r w:rsidRPr="00612C41">
        <w:rPr>
          <w:color w:val="000000"/>
          <w:szCs w:val="22"/>
          <w:lang w:eastAsia="en-US"/>
        </w:rPr>
        <w:t>совершенствование эффективной системы выявления, поддержки и ра</w:t>
      </w:r>
      <w:r w:rsidRPr="00612C41">
        <w:rPr>
          <w:color w:val="000000"/>
          <w:szCs w:val="22"/>
          <w:lang w:eastAsia="en-US"/>
        </w:rPr>
        <w:t>з</w:t>
      </w:r>
      <w:r w:rsidRPr="00612C41">
        <w:rPr>
          <w:color w:val="000000"/>
          <w:szCs w:val="22"/>
          <w:lang w:eastAsia="en-US"/>
        </w:rPr>
        <w:t>вития способностей и талантов у детей и молодежи;</w:t>
      </w:r>
    </w:p>
    <w:p w:rsidR="00F71089" w:rsidRPr="00612C41" w:rsidRDefault="00F71089" w:rsidP="00F71089">
      <w:pPr>
        <w:spacing w:after="4" w:line="247" w:lineRule="auto"/>
        <w:ind w:left="15" w:right="14" w:firstLine="710"/>
        <w:jc w:val="both"/>
        <w:rPr>
          <w:color w:val="000000"/>
          <w:szCs w:val="22"/>
          <w:lang w:eastAsia="en-US"/>
        </w:rPr>
      </w:pPr>
      <w:r w:rsidRPr="00612C41">
        <w:rPr>
          <w:color w:val="000000"/>
          <w:szCs w:val="22"/>
          <w:lang w:eastAsia="en-US"/>
        </w:rPr>
        <w:t>проведение на территории Новоселицкого муниципального округа Ста</w:t>
      </w:r>
      <w:r w:rsidRPr="00612C41">
        <w:rPr>
          <w:color w:val="000000"/>
          <w:szCs w:val="22"/>
          <w:lang w:eastAsia="en-US"/>
        </w:rPr>
        <w:t>в</w:t>
      </w:r>
      <w:r w:rsidRPr="00612C41">
        <w:rPr>
          <w:color w:val="000000"/>
          <w:szCs w:val="22"/>
          <w:lang w:eastAsia="en-US"/>
        </w:rPr>
        <w:t>ропольского края  культурных, зрелищных мероприятий и программ, конце</w:t>
      </w:r>
      <w:r w:rsidRPr="00612C41">
        <w:rPr>
          <w:color w:val="000000"/>
          <w:szCs w:val="22"/>
          <w:lang w:eastAsia="en-US"/>
        </w:rPr>
        <w:t>р</w:t>
      </w:r>
      <w:r w:rsidRPr="00612C41">
        <w:rPr>
          <w:color w:val="000000"/>
          <w:szCs w:val="22"/>
          <w:lang w:eastAsia="en-US"/>
        </w:rPr>
        <w:t>тов, массовых праздников, творческих смотров и выставок, конкурсов, фест</w:t>
      </w:r>
      <w:r w:rsidRPr="00612C41">
        <w:rPr>
          <w:color w:val="000000"/>
          <w:szCs w:val="22"/>
          <w:lang w:eastAsia="en-US"/>
        </w:rPr>
        <w:t>и</w:t>
      </w:r>
      <w:r w:rsidRPr="00612C41">
        <w:rPr>
          <w:color w:val="000000"/>
          <w:szCs w:val="22"/>
          <w:lang w:eastAsia="en-US"/>
        </w:rPr>
        <w:t>валей;</w:t>
      </w:r>
    </w:p>
    <w:p w:rsidR="00F71089" w:rsidRPr="00612C41" w:rsidRDefault="00F71089" w:rsidP="00F71089">
      <w:pPr>
        <w:spacing w:after="4" w:line="247" w:lineRule="auto"/>
        <w:ind w:left="15" w:right="14" w:firstLine="710"/>
        <w:jc w:val="both"/>
        <w:rPr>
          <w:color w:val="000000"/>
          <w:szCs w:val="22"/>
          <w:lang w:eastAsia="en-US"/>
        </w:rPr>
      </w:pPr>
      <w:r w:rsidRPr="00612C41">
        <w:rPr>
          <w:color w:val="000000"/>
          <w:szCs w:val="22"/>
          <w:lang w:eastAsia="en-US"/>
        </w:rPr>
        <w:t xml:space="preserve"> поддержка творческой деятельности;</w:t>
      </w:r>
    </w:p>
    <w:p w:rsidR="00F71089" w:rsidRPr="00612C41" w:rsidRDefault="00F71089" w:rsidP="00F71089">
      <w:pPr>
        <w:spacing w:after="4" w:line="247" w:lineRule="auto"/>
        <w:ind w:left="15" w:right="14" w:firstLine="710"/>
        <w:jc w:val="both"/>
        <w:rPr>
          <w:color w:val="000000"/>
          <w:szCs w:val="22"/>
          <w:lang w:eastAsia="en-US"/>
        </w:rPr>
      </w:pPr>
      <w:r w:rsidRPr="00612C41">
        <w:rPr>
          <w:color w:val="000000"/>
          <w:szCs w:val="22"/>
          <w:lang w:eastAsia="en-US"/>
        </w:rPr>
        <w:t>укрепление материально-технической базы муниципальных учреждений культуры;</w:t>
      </w:r>
    </w:p>
    <w:p w:rsidR="00F71089" w:rsidRPr="00612C41" w:rsidRDefault="00F71089" w:rsidP="00F71089">
      <w:pPr>
        <w:spacing w:after="4" w:line="247" w:lineRule="auto"/>
        <w:ind w:left="15" w:right="14" w:firstLine="710"/>
        <w:jc w:val="both"/>
        <w:rPr>
          <w:color w:val="000000"/>
          <w:szCs w:val="22"/>
          <w:lang w:eastAsia="en-US"/>
        </w:rPr>
      </w:pPr>
      <w:r w:rsidRPr="00612C41">
        <w:rPr>
          <w:color w:val="000000"/>
          <w:szCs w:val="22"/>
          <w:lang w:eastAsia="en-US"/>
        </w:rPr>
        <w:t>реализация мероприятий, направленных на обеспечение доступности з</w:t>
      </w:r>
      <w:r w:rsidRPr="00612C41">
        <w:rPr>
          <w:color w:val="000000"/>
          <w:szCs w:val="22"/>
          <w:lang w:eastAsia="en-US"/>
        </w:rPr>
        <w:t>а</w:t>
      </w:r>
      <w:r w:rsidRPr="00612C41">
        <w:rPr>
          <w:color w:val="000000"/>
          <w:szCs w:val="22"/>
          <w:lang w:eastAsia="en-US"/>
        </w:rPr>
        <w:t>нятий физической культурой и спортом для всех слоев населения Новосели</w:t>
      </w:r>
      <w:r w:rsidRPr="00612C41">
        <w:rPr>
          <w:color w:val="000000"/>
          <w:szCs w:val="22"/>
          <w:lang w:eastAsia="en-US"/>
        </w:rPr>
        <w:t>ц</w:t>
      </w:r>
      <w:r w:rsidRPr="00612C41">
        <w:rPr>
          <w:color w:val="000000"/>
          <w:szCs w:val="22"/>
          <w:lang w:eastAsia="en-US"/>
        </w:rPr>
        <w:t>кого муниципального округа Ставропольского края в целях увеличения доли граждан, ведущих здоровый образ жизни и систематически занимающихся ф</w:t>
      </w:r>
      <w:r w:rsidRPr="00612C41">
        <w:rPr>
          <w:color w:val="000000"/>
          <w:szCs w:val="22"/>
          <w:lang w:eastAsia="en-US"/>
        </w:rPr>
        <w:t>и</w:t>
      </w:r>
      <w:r w:rsidRPr="00612C41">
        <w:rPr>
          <w:color w:val="000000"/>
          <w:szCs w:val="22"/>
          <w:lang w:eastAsia="en-US"/>
        </w:rPr>
        <w:t xml:space="preserve">зической культурой и спортом; </w:t>
      </w:r>
    </w:p>
    <w:p w:rsidR="00F71089" w:rsidRPr="00612C41" w:rsidRDefault="00F71089" w:rsidP="00F71089">
      <w:pPr>
        <w:spacing w:after="4" w:line="247" w:lineRule="auto"/>
        <w:ind w:left="15" w:right="14" w:firstLine="710"/>
        <w:jc w:val="both"/>
        <w:rPr>
          <w:color w:val="000000"/>
          <w:szCs w:val="22"/>
          <w:lang w:eastAsia="en-US"/>
        </w:rPr>
      </w:pPr>
      <w:r w:rsidRPr="00612C41">
        <w:rPr>
          <w:color w:val="000000"/>
          <w:szCs w:val="22"/>
          <w:lang w:eastAsia="en-US"/>
        </w:rPr>
        <w:t>проведение муниципальных физкультурных, физкультурно-оздоровительных и спортивных мероприятий;</w:t>
      </w:r>
    </w:p>
    <w:p w:rsidR="00F71089" w:rsidRPr="00612C41" w:rsidRDefault="00F71089" w:rsidP="00F71089">
      <w:pPr>
        <w:spacing w:after="4" w:line="247" w:lineRule="auto"/>
        <w:ind w:left="15" w:right="14" w:firstLine="710"/>
        <w:jc w:val="both"/>
        <w:rPr>
          <w:color w:val="000000"/>
          <w:szCs w:val="22"/>
          <w:lang w:eastAsia="en-US"/>
        </w:rPr>
      </w:pPr>
      <w:r w:rsidRPr="00612C41">
        <w:rPr>
          <w:color w:val="000000"/>
          <w:szCs w:val="22"/>
          <w:lang w:eastAsia="en-US"/>
        </w:rPr>
        <w:t>создание благоприятных условий для ведения предпринимательской де</w:t>
      </w:r>
      <w:r w:rsidRPr="00612C41">
        <w:rPr>
          <w:color w:val="000000"/>
          <w:szCs w:val="22"/>
          <w:lang w:eastAsia="en-US"/>
        </w:rPr>
        <w:t>я</w:t>
      </w:r>
      <w:r w:rsidRPr="00612C41">
        <w:rPr>
          <w:color w:val="000000"/>
          <w:szCs w:val="22"/>
          <w:lang w:eastAsia="en-US"/>
        </w:rPr>
        <w:t>тельности;</w:t>
      </w:r>
    </w:p>
    <w:p w:rsidR="00F71089" w:rsidRPr="00612C41" w:rsidRDefault="00F71089" w:rsidP="00F71089">
      <w:pPr>
        <w:spacing w:after="4" w:line="247" w:lineRule="auto"/>
        <w:ind w:left="15" w:right="14" w:firstLine="710"/>
        <w:jc w:val="both"/>
        <w:rPr>
          <w:color w:val="000000"/>
          <w:szCs w:val="22"/>
          <w:lang w:eastAsia="en-US"/>
        </w:rPr>
      </w:pPr>
      <w:r w:rsidRPr="00612C41">
        <w:rPr>
          <w:color w:val="000000"/>
          <w:szCs w:val="22"/>
          <w:lang w:eastAsia="en-US"/>
        </w:rPr>
        <w:t>обеспечение доступным и качественным жильем молодых семей.</w:t>
      </w:r>
    </w:p>
    <w:p w:rsidR="00F71089" w:rsidRPr="00612C41" w:rsidRDefault="00F71089" w:rsidP="00F71089">
      <w:pPr>
        <w:spacing w:after="4" w:line="247" w:lineRule="auto"/>
        <w:ind w:left="15" w:right="14" w:firstLine="710"/>
        <w:jc w:val="both"/>
        <w:rPr>
          <w:color w:val="000000"/>
          <w:szCs w:val="22"/>
          <w:lang w:eastAsia="en-US"/>
        </w:rPr>
      </w:pPr>
      <w:r w:rsidRPr="00612C41">
        <w:rPr>
          <w:color w:val="000000"/>
          <w:szCs w:val="22"/>
          <w:lang w:eastAsia="en-US"/>
        </w:rPr>
        <w:t>Будет продолжена работа:</w:t>
      </w:r>
    </w:p>
    <w:p w:rsidR="00F71089" w:rsidRPr="00612C41" w:rsidRDefault="00F71089" w:rsidP="00F71089">
      <w:pPr>
        <w:spacing w:after="4" w:line="247" w:lineRule="auto"/>
        <w:ind w:left="15" w:right="14" w:firstLine="710"/>
        <w:jc w:val="both"/>
        <w:rPr>
          <w:color w:val="000000"/>
          <w:szCs w:val="22"/>
          <w:lang w:eastAsia="en-US"/>
        </w:rPr>
      </w:pPr>
      <w:r w:rsidRPr="00612C41">
        <w:rPr>
          <w:color w:val="000000"/>
          <w:szCs w:val="22"/>
          <w:lang w:eastAsia="en-US"/>
        </w:rPr>
        <w:t>по реализации программ формирования современной городской среды</w:t>
      </w:r>
      <w:r w:rsidRPr="00612C41">
        <w:rPr>
          <w:sz w:val="24"/>
          <w:szCs w:val="24"/>
        </w:rPr>
        <w:t xml:space="preserve"> </w:t>
      </w:r>
      <w:r w:rsidRPr="00612C41">
        <w:rPr>
          <w:color w:val="000000"/>
          <w:szCs w:val="22"/>
          <w:lang w:eastAsia="en-US"/>
        </w:rPr>
        <w:t>по благоустройству территорий Новоселицкого муниципального округа Ставр</w:t>
      </w:r>
      <w:r w:rsidRPr="00612C41">
        <w:rPr>
          <w:color w:val="000000"/>
          <w:szCs w:val="22"/>
          <w:lang w:eastAsia="en-US"/>
        </w:rPr>
        <w:t>о</w:t>
      </w:r>
      <w:r w:rsidRPr="00612C41">
        <w:rPr>
          <w:color w:val="000000"/>
          <w:szCs w:val="22"/>
          <w:lang w:eastAsia="en-US"/>
        </w:rPr>
        <w:t>польского края;</w:t>
      </w:r>
    </w:p>
    <w:p w:rsidR="00F71089" w:rsidRPr="00612C41" w:rsidRDefault="00F71089" w:rsidP="00F71089">
      <w:pPr>
        <w:spacing w:after="4" w:line="247" w:lineRule="auto"/>
        <w:ind w:left="15" w:right="14" w:firstLine="710"/>
        <w:jc w:val="both"/>
        <w:rPr>
          <w:color w:val="000000"/>
          <w:szCs w:val="22"/>
          <w:lang w:eastAsia="en-US"/>
        </w:rPr>
      </w:pPr>
      <w:r w:rsidRPr="00612C41">
        <w:rPr>
          <w:color w:val="000000"/>
          <w:szCs w:val="22"/>
          <w:lang w:eastAsia="en-US"/>
        </w:rPr>
        <w:t xml:space="preserve"> по благоустройству территорий Новоселицкого муниципального округа Ставропольского края, направленных на создание комфортных условий жизн</w:t>
      </w:r>
      <w:r w:rsidRPr="00612C41">
        <w:rPr>
          <w:color w:val="000000"/>
          <w:szCs w:val="22"/>
          <w:lang w:eastAsia="en-US"/>
        </w:rPr>
        <w:t>е</w:t>
      </w:r>
      <w:r w:rsidRPr="00612C41">
        <w:rPr>
          <w:color w:val="000000"/>
          <w:szCs w:val="22"/>
          <w:lang w:eastAsia="en-US"/>
        </w:rPr>
        <w:t>деятельности в сельской местности, повышение уровня благоустроенности сельских территорий;</w:t>
      </w:r>
    </w:p>
    <w:p w:rsidR="00F71089" w:rsidRPr="00612C41" w:rsidRDefault="00F71089" w:rsidP="00F71089">
      <w:pPr>
        <w:spacing w:after="4" w:line="247" w:lineRule="auto"/>
        <w:ind w:left="15" w:right="14" w:firstLine="710"/>
        <w:jc w:val="both"/>
        <w:rPr>
          <w:color w:val="000000"/>
          <w:szCs w:val="22"/>
          <w:lang w:eastAsia="en-US"/>
        </w:rPr>
      </w:pPr>
      <w:r w:rsidRPr="00612C41">
        <w:rPr>
          <w:color w:val="000000"/>
          <w:szCs w:val="22"/>
          <w:lang w:eastAsia="en-US"/>
        </w:rPr>
        <w:t xml:space="preserve">продолжение реализации инициативных проектов в целях прямого </w:t>
      </w:r>
      <w:proofErr w:type="gramStart"/>
      <w:r w:rsidRPr="00612C41">
        <w:rPr>
          <w:color w:val="000000"/>
          <w:szCs w:val="22"/>
          <w:lang w:eastAsia="en-US"/>
        </w:rPr>
        <w:t>во-влечения</w:t>
      </w:r>
      <w:proofErr w:type="gramEnd"/>
      <w:r w:rsidRPr="00612C41">
        <w:rPr>
          <w:color w:val="000000"/>
          <w:szCs w:val="22"/>
          <w:lang w:eastAsia="en-US"/>
        </w:rPr>
        <w:t xml:space="preserve"> жителей муниципальных округа в решение приоритетных вопросов местного значения;</w:t>
      </w:r>
    </w:p>
    <w:p w:rsidR="00F71089" w:rsidRPr="00612C41" w:rsidRDefault="00F71089" w:rsidP="00F71089">
      <w:pPr>
        <w:spacing w:after="4" w:line="247" w:lineRule="auto"/>
        <w:ind w:left="15" w:right="14" w:firstLine="710"/>
        <w:jc w:val="both"/>
        <w:rPr>
          <w:color w:val="000000"/>
          <w:szCs w:val="22"/>
          <w:lang w:eastAsia="en-US"/>
        </w:rPr>
      </w:pPr>
      <w:r w:rsidRPr="00612C41">
        <w:rPr>
          <w:color w:val="000000"/>
          <w:lang w:eastAsia="en-US"/>
        </w:rPr>
        <w:t>на обеспечение экологического</w:t>
      </w:r>
      <w:r w:rsidRPr="00612C41">
        <w:rPr>
          <w:color w:val="000000"/>
          <w:szCs w:val="22"/>
          <w:lang w:eastAsia="en-US"/>
        </w:rPr>
        <w:t xml:space="preserve"> благополучия населения Новоселицкого муниципального округа Ставропольского края путем решения задач по ликв</w:t>
      </w:r>
      <w:r w:rsidRPr="00612C41">
        <w:rPr>
          <w:color w:val="000000"/>
          <w:szCs w:val="22"/>
          <w:lang w:eastAsia="en-US"/>
        </w:rPr>
        <w:t>и</w:t>
      </w:r>
      <w:r w:rsidRPr="00612C41">
        <w:rPr>
          <w:color w:val="000000"/>
          <w:szCs w:val="22"/>
          <w:lang w:eastAsia="en-US"/>
        </w:rPr>
        <w:t>дации несанкционированных свалок, обеспечению защищенности населения и объектов экономики от наводнений и лесных пожаров.</w:t>
      </w:r>
    </w:p>
    <w:p w:rsidR="00F71089" w:rsidRPr="00612C41" w:rsidRDefault="00F71089" w:rsidP="00F71089">
      <w:pPr>
        <w:spacing w:after="4" w:line="247" w:lineRule="auto"/>
        <w:ind w:left="15" w:right="14" w:firstLine="710"/>
        <w:jc w:val="both"/>
        <w:rPr>
          <w:color w:val="000000"/>
          <w:szCs w:val="22"/>
          <w:lang w:eastAsia="en-US"/>
        </w:rPr>
      </w:pPr>
      <w:r w:rsidRPr="00612C41">
        <w:rPr>
          <w:color w:val="000000"/>
          <w:szCs w:val="22"/>
          <w:lang w:eastAsia="en-US"/>
        </w:rPr>
        <w:t xml:space="preserve">по проведению капитального ремонта, содержания и </w:t>
      </w:r>
      <w:proofErr w:type="gramStart"/>
      <w:r w:rsidRPr="00612C41">
        <w:rPr>
          <w:color w:val="000000"/>
          <w:szCs w:val="22"/>
          <w:lang w:eastAsia="en-US"/>
        </w:rPr>
        <w:t>ремонта</w:t>
      </w:r>
      <w:proofErr w:type="gramEnd"/>
      <w:r w:rsidRPr="00612C41">
        <w:rPr>
          <w:color w:val="000000"/>
          <w:szCs w:val="22"/>
          <w:lang w:eastAsia="en-US"/>
        </w:rPr>
        <w:t xml:space="preserve"> автом</w:t>
      </w:r>
      <w:r w:rsidRPr="00612C41">
        <w:rPr>
          <w:color w:val="000000"/>
          <w:szCs w:val="22"/>
          <w:lang w:eastAsia="en-US"/>
        </w:rPr>
        <w:t>о</w:t>
      </w:r>
      <w:r w:rsidRPr="00612C41">
        <w:rPr>
          <w:color w:val="000000"/>
          <w:szCs w:val="22"/>
          <w:lang w:eastAsia="en-US"/>
        </w:rPr>
        <w:t>бильных дорог общего пользования местного значения в Новоселицком мун</w:t>
      </w:r>
      <w:r w:rsidRPr="00612C41">
        <w:rPr>
          <w:color w:val="000000"/>
          <w:szCs w:val="22"/>
          <w:lang w:eastAsia="en-US"/>
        </w:rPr>
        <w:t>и</w:t>
      </w:r>
      <w:r w:rsidRPr="00612C41">
        <w:rPr>
          <w:color w:val="000000"/>
          <w:szCs w:val="22"/>
          <w:lang w:eastAsia="en-US"/>
        </w:rPr>
        <w:t>ципальном округе Ставропольского края.</w:t>
      </w:r>
    </w:p>
    <w:p w:rsidR="00F71089" w:rsidRPr="00612C41" w:rsidRDefault="00F71089" w:rsidP="00F71089">
      <w:pPr>
        <w:spacing w:after="4" w:line="247" w:lineRule="auto"/>
        <w:ind w:left="15" w:right="14" w:firstLine="710"/>
        <w:jc w:val="both"/>
        <w:rPr>
          <w:color w:val="000000"/>
          <w:szCs w:val="22"/>
          <w:lang w:eastAsia="en-US"/>
        </w:rPr>
      </w:pPr>
      <w:r w:rsidRPr="00612C41">
        <w:rPr>
          <w:color w:val="000000"/>
          <w:szCs w:val="22"/>
          <w:lang w:eastAsia="en-US"/>
        </w:rPr>
        <w:t>Инвестиционная составляющая местного бюджета будет направлена на завершение работ по переходящим объектам строительства, реконструкции, капитального ремонта муниципальной собственности.</w:t>
      </w:r>
    </w:p>
    <w:p w:rsidR="00F71089" w:rsidRPr="00612C41" w:rsidRDefault="00F71089" w:rsidP="00F71089">
      <w:pPr>
        <w:spacing w:after="4" w:line="247" w:lineRule="auto"/>
        <w:ind w:left="15" w:right="14" w:firstLine="710"/>
        <w:jc w:val="both"/>
        <w:rPr>
          <w:color w:val="000000"/>
          <w:szCs w:val="22"/>
          <w:lang w:eastAsia="en-US"/>
        </w:rPr>
      </w:pPr>
      <w:r w:rsidRPr="00612C41">
        <w:rPr>
          <w:color w:val="000000"/>
          <w:szCs w:val="22"/>
          <w:lang w:eastAsia="en-US"/>
        </w:rPr>
        <w:t>3. Повышение эффективности бюджетных расходов.</w:t>
      </w:r>
    </w:p>
    <w:p w:rsidR="00F71089" w:rsidRPr="00612C41" w:rsidRDefault="00F71089" w:rsidP="00F71089">
      <w:pPr>
        <w:spacing w:after="4" w:line="247" w:lineRule="auto"/>
        <w:ind w:left="15" w:right="14" w:firstLine="710"/>
        <w:jc w:val="both"/>
        <w:rPr>
          <w:color w:val="000000"/>
          <w:szCs w:val="22"/>
          <w:lang w:eastAsia="en-US"/>
        </w:rPr>
      </w:pPr>
      <w:r w:rsidRPr="00612C41">
        <w:rPr>
          <w:color w:val="000000"/>
          <w:szCs w:val="22"/>
          <w:lang w:eastAsia="en-US"/>
        </w:rPr>
        <w:lastRenderedPageBreak/>
        <w:t>С целью повышения эффективности бюджетных расходов необходимо проведение следующих мероприятий:</w:t>
      </w:r>
    </w:p>
    <w:p w:rsidR="00F71089" w:rsidRPr="00612C41" w:rsidRDefault="00F71089" w:rsidP="00F71089">
      <w:pPr>
        <w:spacing w:after="4" w:line="247" w:lineRule="auto"/>
        <w:ind w:left="15" w:right="14" w:firstLine="710"/>
        <w:jc w:val="both"/>
        <w:rPr>
          <w:color w:val="000000"/>
          <w:szCs w:val="22"/>
          <w:lang w:eastAsia="en-US"/>
        </w:rPr>
      </w:pPr>
      <w:r w:rsidRPr="00612C41">
        <w:rPr>
          <w:color w:val="000000"/>
          <w:szCs w:val="22"/>
          <w:lang w:eastAsia="en-US"/>
        </w:rPr>
        <w:t>концентрация ресурсов на приоритетных направлениях расходования бюджетных средств;</w:t>
      </w:r>
    </w:p>
    <w:p w:rsidR="00F71089" w:rsidRPr="00612C41" w:rsidRDefault="00F71089" w:rsidP="00F71089">
      <w:pPr>
        <w:spacing w:after="4" w:line="247" w:lineRule="auto"/>
        <w:ind w:left="15" w:right="14" w:firstLine="710"/>
        <w:jc w:val="both"/>
        <w:rPr>
          <w:color w:val="000000"/>
          <w:szCs w:val="22"/>
          <w:lang w:eastAsia="en-US"/>
        </w:rPr>
      </w:pPr>
      <w:r w:rsidRPr="00612C41">
        <w:rPr>
          <w:color w:val="000000"/>
          <w:szCs w:val="22"/>
          <w:lang w:eastAsia="en-US"/>
        </w:rPr>
        <w:t xml:space="preserve">безусловное соблюдение бюджетно-финансовой дисциплины всеми участниками бюджетного процесса, проведение главными распорядителями средств местного бюджета, ведомственного </w:t>
      </w:r>
      <w:proofErr w:type="gramStart"/>
      <w:r w:rsidRPr="00612C41">
        <w:rPr>
          <w:color w:val="000000"/>
          <w:szCs w:val="22"/>
          <w:lang w:eastAsia="en-US"/>
        </w:rPr>
        <w:t>контроля за</w:t>
      </w:r>
      <w:proofErr w:type="gramEnd"/>
      <w:r w:rsidRPr="00612C41">
        <w:rPr>
          <w:color w:val="000000"/>
          <w:szCs w:val="22"/>
          <w:lang w:eastAsia="en-US"/>
        </w:rPr>
        <w:t xml:space="preserve"> эффективным испол</w:t>
      </w:r>
      <w:r w:rsidRPr="00612C41">
        <w:rPr>
          <w:color w:val="000000"/>
          <w:szCs w:val="22"/>
          <w:lang w:eastAsia="en-US"/>
        </w:rPr>
        <w:t>ь</w:t>
      </w:r>
      <w:r w:rsidRPr="00612C41">
        <w:rPr>
          <w:color w:val="000000"/>
          <w:szCs w:val="22"/>
          <w:lang w:eastAsia="en-US"/>
        </w:rPr>
        <w:t>зованием средств местного бюджета в отношении подведомственных учрежд</w:t>
      </w:r>
      <w:r w:rsidRPr="00612C41">
        <w:rPr>
          <w:color w:val="000000"/>
          <w:szCs w:val="22"/>
          <w:lang w:eastAsia="en-US"/>
        </w:rPr>
        <w:t>е</w:t>
      </w:r>
      <w:r w:rsidRPr="00612C41">
        <w:rPr>
          <w:color w:val="000000"/>
          <w:szCs w:val="22"/>
          <w:lang w:eastAsia="en-US"/>
        </w:rPr>
        <w:t>ний и получателей межбюджетных трансфертов;</w:t>
      </w:r>
    </w:p>
    <w:p w:rsidR="00F71089" w:rsidRPr="00612C41" w:rsidRDefault="00F71089" w:rsidP="00F71089">
      <w:pPr>
        <w:spacing w:after="4" w:line="247" w:lineRule="auto"/>
        <w:ind w:left="15" w:right="14" w:firstLine="710"/>
        <w:jc w:val="both"/>
        <w:rPr>
          <w:color w:val="000000"/>
          <w:szCs w:val="22"/>
          <w:lang w:eastAsia="en-US"/>
        </w:rPr>
      </w:pPr>
      <w:r w:rsidRPr="00612C41">
        <w:rPr>
          <w:color w:val="000000"/>
          <w:szCs w:val="22"/>
          <w:lang w:eastAsia="en-US"/>
        </w:rPr>
        <w:t>обеспечение режима экономного и рационального использования бю</w:t>
      </w:r>
      <w:r w:rsidRPr="00612C41">
        <w:rPr>
          <w:color w:val="000000"/>
          <w:szCs w:val="22"/>
          <w:lang w:eastAsia="en-US"/>
        </w:rPr>
        <w:t>д</w:t>
      </w:r>
      <w:r w:rsidRPr="00612C41">
        <w:rPr>
          <w:color w:val="000000"/>
          <w:szCs w:val="22"/>
          <w:lang w:eastAsia="en-US"/>
        </w:rPr>
        <w:t>жетных средств;</w:t>
      </w:r>
    </w:p>
    <w:p w:rsidR="00F71089" w:rsidRPr="00612C41" w:rsidRDefault="00F71089" w:rsidP="00F71089">
      <w:pPr>
        <w:spacing w:after="4" w:line="247" w:lineRule="auto"/>
        <w:ind w:left="15" w:right="14" w:firstLine="710"/>
        <w:jc w:val="both"/>
        <w:rPr>
          <w:color w:val="000000"/>
          <w:szCs w:val="22"/>
          <w:lang w:eastAsia="en-US"/>
        </w:rPr>
      </w:pPr>
      <w:r w:rsidRPr="00612C41">
        <w:rPr>
          <w:color w:val="000000"/>
          <w:szCs w:val="22"/>
          <w:lang w:eastAsia="en-US"/>
        </w:rPr>
        <w:t>недопущение принятия расходных обязательств, не обеспеченных исто</w:t>
      </w:r>
      <w:r w:rsidRPr="00612C41">
        <w:rPr>
          <w:color w:val="000000"/>
          <w:szCs w:val="22"/>
          <w:lang w:eastAsia="en-US"/>
        </w:rPr>
        <w:t>ч</w:t>
      </w:r>
      <w:r w:rsidRPr="00612C41">
        <w:rPr>
          <w:color w:val="000000"/>
          <w:szCs w:val="22"/>
          <w:lang w:eastAsia="en-US"/>
        </w:rPr>
        <w:t>никами финансирования;</w:t>
      </w:r>
    </w:p>
    <w:p w:rsidR="00F71089" w:rsidRPr="00612C41" w:rsidRDefault="00F71089" w:rsidP="00F71089">
      <w:pPr>
        <w:spacing w:after="4" w:line="247" w:lineRule="auto"/>
        <w:ind w:left="15" w:right="14" w:firstLine="710"/>
        <w:jc w:val="both"/>
        <w:rPr>
          <w:color w:val="000000"/>
          <w:szCs w:val="22"/>
          <w:lang w:eastAsia="en-US"/>
        </w:rPr>
      </w:pPr>
      <w:r w:rsidRPr="00612C41">
        <w:rPr>
          <w:color w:val="000000"/>
          <w:szCs w:val="22"/>
          <w:lang w:eastAsia="en-US"/>
        </w:rPr>
        <w:t>обеспечение соблюдения норматива формирования расходов на содерж</w:t>
      </w:r>
      <w:r w:rsidRPr="00612C41">
        <w:rPr>
          <w:color w:val="000000"/>
          <w:szCs w:val="22"/>
          <w:lang w:eastAsia="en-US"/>
        </w:rPr>
        <w:t>а</w:t>
      </w:r>
      <w:r w:rsidRPr="00612C41">
        <w:rPr>
          <w:color w:val="000000"/>
          <w:szCs w:val="22"/>
          <w:lang w:eastAsia="en-US"/>
        </w:rPr>
        <w:t>ние органов местного самоуправления  Новоселицкого муниципального округа Ставропольского края, установленного Правительством Ставропольского края;</w:t>
      </w:r>
    </w:p>
    <w:p w:rsidR="00F71089" w:rsidRPr="00612C41" w:rsidRDefault="00F71089" w:rsidP="00F71089">
      <w:pPr>
        <w:spacing w:after="4" w:line="247" w:lineRule="auto"/>
        <w:ind w:left="15" w:right="14" w:firstLine="710"/>
        <w:jc w:val="both"/>
        <w:rPr>
          <w:color w:val="000000"/>
          <w:szCs w:val="22"/>
          <w:lang w:eastAsia="en-US"/>
        </w:rPr>
      </w:pPr>
      <w:r w:rsidRPr="00612C41">
        <w:rPr>
          <w:color w:val="000000"/>
          <w:szCs w:val="22"/>
          <w:lang w:eastAsia="en-US"/>
        </w:rPr>
        <w:t>повышение качества оказания муниципальных услуг (выполнения работ);</w:t>
      </w:r>
    </w:p>
    <w:p w:rsidR="00F71089" w:rsidRPr="00612C41" w:rsidRDefault="00F71089" w:rsidP="00F71089">
      <w:pPr>
        <w:spacing w:after="4" w:line="247" w:lineRule="auto"/>
        <w:ind w:left="15" w:right="14" w:firstLine="710"/>
        <w:jc w:val="both"/>
        <w:rPr>
          <w:color w:val="000000"/>
          <w:szCs w:val="22"/>
          <w:lang w:eastAsia="en-US"/>
        </w:rPr>
      </w:pPr>
      <w:r w:rsidRPr="00612C41">
        <w:rPr>
          <w:color w:val="000000"/>
          <w:szCs w:val="22"/>
          <w:lang w:eastAsia="en-US"/>
        </w:rPr>
        <w:t>мониторинг исполнения местного бюджета на постоянной основе для принятия своевременных решений по перераспределению и освоению бюдже</w:t>
      </w:r>
      <w:r w:rsidRPr="00612C41">
        <w:rPr>
          <w:color w:val="000000"/>
          <w:szCs w:val="22"/>
          <w:lang w:eastAsia="en-US"/>
        </w:rPr>
        <w:t>т</w:t>
      </w:r>
      <w:r w:rsidRPr="00612C41">
        <w:rPr>
          <w:color w:val="000000"/>
          <w:szCs w:val="22"/>
          <w:lang w:eastAsia="en-US"/>
        </w:rPr>
        <w:t>ных сре</w:t>
      </w:r>
      <w:proofErr w:type="gramStart"/>
      <w:r w:rsidRPr="00612C41">
        <w:rPr>
          <w:color w:val="000000"/>
          <w:szCs w:val="22"/>
          <w:lang w:eastAsia="en-US"/>
        </w:rPr>
        <w:t>дств в п</w:t>
      </w:r>
      <w:proofErr w:type="gramEnd"/>
      <w:r w:rsidRPr="00612C41">
        <w:rPr>
          <w:color w:val="000000"/>
          <w:szCs w:val="22"/>
          <w:lang w:eastAsia="en-US"/>
        </w:rPr>
        <w:t>олном объеме;</w:t>
      </w:r>
    </w:p>
    <w:p w:rsidR="00F71089" w:rsidRPr="00612C41" w:rsidRDefault="00F71089" w:rsidP="00F71089">
      <w:pPr>
        <w:spacing w:after="4" w:line="247" w:lineRule="auto"/>
        <w:ind w:left="15" w:right="14" w:firstLine="710"/>
        <w:jc w:val="both"/>
        <w:rPr>
          <w:color w:val="000000"/>
          <w:szCs w:val="22"/>
          <w:lang w:eastAsia="en-US"/>
        </w:rPr>
      </w:pPr>
      <w:r w:rsidRPr="00612C41">
        <w:rPr>
          <w:color w:val="000000"/>
          <w:szCs w:val="22"/>
          <w:lang w:eastAsia="en-US"/>
        </w:rPr>
        <w:t>реализация мер социальной поддержки населения;</w:t>
      </w:r>
    </w:p>
    <w:p w:rsidR="00F71089" w:rsidRPr="00612C41" w:rsidRDefault="00F71089" w:rsidP="00F71089">
      <w:pPr>
        <w:spacing w:after="4" w:line="247" w:lineRule="auto"/>
        <w:ind w:left="15" w:right="14" w:firstLine="710"/>
        <w:jc w:val="both"/>
        <w:rPr>
          <w:color w:val="000000"/>
          <w:szCs w:val="22"/>
          <w:lang w:eastAsia="en-US"/>
        </w:rPr>
      </w:pPr>
      <w:r w:rsidRPr="00612C41">
        <w:rPr>
          <w:color w:val="000000"/>
          <w:szCs w:val="22"/>
          <w:lang w:eastAsia="en-US"/>
        </w:rPr>
        <w:t>совершенствование процесса управления остатками средств на едином счете местного бюджета;</w:t>
      </w:r>
    </w:p>
    <w:p w:rsidR="00F71089" w:rsidRPr="00612C41" w:rsidRDefault="00F71089" w:rsidP="00F71089">
      <w:pPr>
        <w:spacing w:after="4" w:line="247" w:lineRule="auto"/>
        <w:ind w:left="15" w:right="14" w:firstLine="710"/>
        <w:jc w:val="both"/>
        <w:rPr>
          <w:color w:val="000000"/>
          <w:szCs w:val="22"/>
          <w:lang w:eastAsia="en-US"/>
        </w:rPr>
      </w:pPr>
      <w:r w:rsidRPr="00612C41">
        <w:rPr>
          <w:color w:val="000000"/>
          <w:szCs w:val="22"/>
          <w:lang w:eastAsia="en-US"/>
        </w:rPr>
        <w:t xml:space="preserve"> применение предусмотренных федеральным законодательством конк</w:t>
      </w:r>
      <w:r w:rsidRPr="00612C41">
        <w:rPr>
          <w:color w:val="000000"/>
          <w:szCs w:val="22"/>
          <w:lang w:eastAsia="en-US"/>
        </w:rPr>
        <w:t>у</w:t>
      </w:r>
      <w:r w:rsidRPr="00612C41">
        <w:rPr>
          <w:color w:val="000000"/>
          <w:szCs w:val="22"/>
          <w:lang w:eastAsia="en-US"/>
        </w:rPr>
        <w:t>рентных способов осуществления закупок товаров, работ и услуг для обеспеч</w:t>
      </w:r>
      <w:r w:rsidRPr="00612C41">
        <w:rPr>
          <w:color w:val="000000"/>
          <w:szCs w:val="22"/>
          <w:lang w:eastAsia="en-US"/>
        </w:rPr>
        <w:t>е</w:t>
      </w:r>
      <w:r w:rsidRPr="00612C41">
        <w:rPr>
          <w:color w:val="000000"/>
          <w:szCs w:val="22"/>
          <w:lang w:eastAsia="en-US"/>
        </w:rPr>
        <w:t>ния муниципальных нужд;</w:t>
      </w:r>
    </w:p>
    <w:p w:rsidR="00F71089" w:rsidRPr="00612C41" w:rsidRDefault="00F71089" w:rsidP="00F71089">
      <w:pPr>
        <w:spacing w:after="4" w:line="247" w:lineRule="auto"/>
        <w:ind w:left="15" w:right="14" w:firstLine="710"/>
        <w:jc w:val="both"/>
        <w:rPr>
          <w:color w:val="000000"/>
          <w:szCs w:val="22"/>
          <w:lang w:eastAsia="en-US"/>
        </w:rPr>
      </w:pPr>
      <w:r w:rsidRPr="00612C41">
        <w:rPr>
          <w:color w:val="000000"/>
          <w:szCs w:val="22"/>
          <w:lang w:eastAsia="en-US"/>
        </w:rPr>
        <w:t>повышение качества управления муниципальными финансами и собл</w:t>
      </w:r>
      <w:r w:rsidRPr="00612C41">
        <w:rPr>
          <w:color w:val="000000"/>
          <w:szCs w:val="22"/>
          <w:lang w:eastAsia="en-US"/>
        </w:rPr>
        <w:t>ю</w:t>
      </w:r>
      <w:r w:rsidRPr="00612C41">
        <w:rPr>
          <w:color w:val="000000"/>
          <w:szCs w:val="22"/>
          <w:lang w:eastAsia="en-US"/>
        </w:rPr>
        <w:t>дение надлежащей финансовой дисциплины главными распорядителями и п</w:t>
      </w:r>
      <w:r w:rsidRPr="00612C41">
        <w:rPr>
          <w:color w:val="000000"/>
          <w:szCs w:val="22"/>
          <w:lang w:eastAsia="en-US"/>
        </w:rPr>
        <w:t>о</w:t>
      </w:r>
      <w:r w:rsidRPr="00612C41">
        <w:rPr>
          <w:color w:val="000000"/>
          <w:szCs w:val="22"/>
          <w:lang w:eastAsia="en-US"/>
        </w:rPr>
        <w:t>лучателями бюджетных средств;</w:t>
      </w:r>
    </w:p>
    <w:p w:rsidR="00F71089" w:rsidRPr="00612C41" w:rsidRDefault="00F71089" w:rsidP="00F71089">
      <w:pPr>
        <w:spacing w:after="4" w:line="247" w:lineRule="auto"/>
        <w:ind w:left="15" w:right="14" w:firstLine="710"/>
        <w:jc w:val="both"/>
        <w:rPr>
          <w:color w:val="000000"/>
          <w:szCs w:val="22"/>
          <w:lang w:eastAsia="en-US"/>
        </w:rPr>
      </w:pPr>
      <w:proofErr w:type="gramStart"/>
      <w:r w:rsidRPr="00612C41">
        <w:rPr>
          <w:color w:val="000000"/>
          <w:szCs w:val="22"/>
          <w:lang w:eastAsia="en-US"/>
        </w:rPr>
        <w:t>совершенствование системы внутреннего муниципального финансового контроля и контроля в сфере закупок путем внедрения и использования при осуществлении контрольной деятельности риск-ориентированного подхода к выбору объектов контроля, применения единых федеральных стандартов, обеспечения непрерывного процесса систематизации, анализа, обработки и м</w:t>
      </w:r>
      <w:r w:rsidRPr="00612C41">
        <w:rPr>
          <w:color w:val="000000"/>
          <w:szCs w:val="22"/>
          <w:lang w:eastAsia="en-US"/>
        </w:rPr>
        <w:t>о</w:t>
      </w:r>
      <w:r w:rsidRPr="00612C41">
        <w:rPr>
          <w:color w:val="000000"/>
          <w:szCs w:val="22"/>
          <w:lang w:eastAsia="en-US"/>
        </w:rPr>
        <w:t>ниторинга своевременного устранения нарушений, выявленных в ходе пров</w:t>
      </w:r>
      <w:r w:rsidRPr="00612C41">
        <w:rPr>
          <w:color w:val="000000"/>
          <w:szCs w:val="22"/>
          <w:lang w:eastAsia="en-US"/>
        </w:rPr>
        <w:t>е</w:t>
      </w:r>
      <w:r w:rsidRPr="00612C41">
        <w:rPr>
          <w:color w:val="000000"/>
          <w:szCs w:val="22"/>
          <w:lang w:eastAsia="en-US"/>
        </w:rPr>
        <w:t>дения контрольных мероприятий, а также принятия объектами контроля мер, направленных на их недопущение впредь;</w:t>
      </w:r>
      <w:proofErr w:type="gramEnd"/>
    </w:p>
    <w:p w:rsidR="00F71089" w:rsidRPr="00612C41" w:rsidRDefault="00F71089" w:rsidP="00F71089">
      <w:pPr>
        <w:spacing w:after="4" w:line="247" w:lineRule="auto"/>
        <w:ind w:left="15" w:right="14" w:firstLine="710"/>
        <w:jc w:val="both"/>
        <w:rPr>
          <w:color w:val="000000"/>
          <w:szCs w:val="22"/>
          <w:lang w:eastAsia="en-US"/>
        </w:rPr>
      </w:pPr>
      <w:r w:rsidRPr="00612C41">
        <w:rPr>
          <w:color w:val="000000"/>
          <w:szCs w:val="22"/>
          <w:lang w:eastAsia="en-US"/>
        </w:rPr>
        <w:t>своевременное исполнение расходных обязательств, недопущение во</w:t>
      </w:r>
      <w:r w:rsidRPr="00612C41">
        <w:rPr>
          <w:color w:val="000000"/>
          <w:szCs w:val="22"/>
          <w:lang w:eastAsia="en-US"/>
        </w:rPr>
        <w:t>з</w:t>
      </w:r>
      <w:r w:rsidRPr="00612C41">
        <w:rPr>
          <w:color w:val="000000"/>
          <w:szCs w:val="22"/>
          <w:lang w:eastAsia="en-US"/>
        </w:rPr>
        <w:t>никновения просроченной кредиторской задолженности местного бюджета;</w:t>
      </w:r>
    </w:p>
    <w:p w:rsidR="00F71089" w:rsidRPr="00612C41" w:rsidRDefault="00F71089" w:rsidP="00F71089">
      <w:pPr>
        <w:spacing w:after="4" w:line="247" w:lineRule="auto"/>
        <w:ind w:left="15" w:right="14" w:firstLine="710"/>
        <w:jc w:val="both"/>
        <w:rPr>
          <w:color w:val="000000"/>
          <w:szCs w:val="22"/>
          <w:lang w:eastAsia="en-US"/>
        </w:rPr>
      </w:pPr>
      <w:r w:rsidRPr="00612C41">
        <w:rPr>
          <w:color w:val="000000"/>
          <w:szCs w:val="22"/>
          <w:lang w:eastAsia="en-US"/>
        </w:rPr>
        <w:t>проведение мероприятий по дальнейшей централизации функций по в</w:t>
      </w:r>
      <w:r w:rsidRPr="00612C41">
        <w:rPr>
          <w:color w:val="000000"/>
          <w:szCs w:val="22"/>
          <w:lang w:eastAsia="en-US"/>
        </w:rPr>
        <w:t>е</w:t>
      </w:r>
      <w:r w:rsidRPr="00612C41">
        <w:rPr>
          <w:color w:val="000000"/>
          <w:szCs w:val="22"/>
          <w:lang w:eastAsia="en-US"/>
        </w:rPr>
        <w:t>дению бюджетного (бухгалтерского учета) и формированию отчетности;</w:t>
      </w:r>
    </w:p>
    <w:p w:rsidR="00F71089" w:rsidRPr="00612C41" w:rsidRDefault="00F71089" w:rsidP="00F71089">
      <w:pPr>
        <w:spacing w:after="4" w:line="247" w:lineRule="auto"/>
        <w:ind w:left="15" w:right="14" w:firstLine="710"/>
        <w:jc w:val="both"/>
        <w:rPr>
          <w:color w:val="000000"/>
          <w:szCs w:val="22"/>
          <w:lang w:eastAsia="en-US"/>
        </w:rPr>
      </w:pPr>
      <w:r w:rsidRPr="00612C41">
        <w:rPr>
          <w:color w:val="000000"/>
          <w:szCs w:val="22"/>
          <w:lang w:eastAsia="en-US"/>
        </w:rPr>
        <w:t>реализация мероприятий по обеспечению открытости и прозрачности бюджета и бюджетного процесса для граждан;</w:t>
      </w:r>
    </w:p>
    <w:p w:rsidR="00F71089" w:rsidRPr="00612C41" w:rsidRDefault="00F71089" w:rsidP="00F71089">
      <w:pPr>
        <w:spacing w:after="4" w:line="247" w:lineRule="auto"/>
        <w:ind w:left="15" w:right="14" w:firstLine="710"/>
        <w:jc w:val="both"/>
        <w:rPr>
          <w:color w:val="000000"/>
          <w:szCs w:val="22"/>
          <w:lang w:eastAsia="en-US"/>
        </w:rPr>
      </w:pPr>
      <w:r w:rsidRPr="00612C41">
        <w:rPr>
          <w:color w:val="000000"/>
          <w:szCs w:val="22"/>
          <w:lang w:eastAsia="en-US"/>
        </w:rPr>
        <w:t>совершенствование информационных технологий, используемых при планировании и исполнении бюджета</w:t>
      </w:r>
      <w:r w:rsidRPr="00612C41">
        <w:rPr>
          <w:sz w:val="24"/>
          <w:szCs w:val="24"/>
        </w:rPr>
        <w:t xml:space="preserve"> </w:t>
      </w:r>
      <w:r w:rsidRPr="00612C41">
        <w:rPr>
          <w:color w:val="000000"/>
          <w:szCs w:val="22"/>
          <w:lang w:eastAsia="en-US"/>
        </w:rPr>
        <w:t xml:space="preserve">Новоселицкого муниципального округа </w:t>
      </w:r>
      <w:r w:rsidRPr="00612C41">
        <w:rPr>
          <w:color w:val="000000"/>
          <w:szCs w:val="22"/>
          <w:lang w:eastAsia="en-US"/>
        </w:rPr>
        <w:lastRenderedPageBreak/>
        <w:t>Ставропольского края, обеспечение автоматизации и интеграции процессов планирования и исполнения бюджета, ведения бухгалтерского и управленч</w:t>
      </w:r>
      <w:r w:rsidRPr="00612C41">
        <w:rPr>
          <w:color w:val="000000"/>
          <w:szCs w:val="22"/>
          <w:lang w:eastAsia="en-US"/>
        </w:rPr>
        <w:t>е</w:t>
      </w:r>
      <w:r w:rsidRPr="00612C41">
        <w:rPr>
          <w:color w:val="000000"/>
          <w:szCs w:val="22"/>
          <w:lang w:eastAsia="en-US"/>
        </w:rPr>
        <w:t>ского учета и формирования отчетности публично-правовых образований.</w:t>
      </w:r>
    </w:p>
    <w:p w:rsidR="00F71089" w:rsidRPr="00612C41" w:rsidRDefault="00F71089" w:rsidP="00F71089">
      <w:pPr>
        <w:spacing w:after="4" w:line="247" w:lineRule="auto"/>
        <w:ind w:left="15" w:right="14" w:firstLine="710"/>
        <w:jc w:val="both"/>
        <w:rPr>
          <w:color w:val="000000"/>
          <w:szCs w:val="22"/>
          <w:lang w:eastAsia="en-US"/>
        </w:rPr>
      </w:pPr>
      <w:r w:rsidRPr="00612C41">
        <w:rPr>
          <w:color w:val="000000"/>
          <w:szCs w:val="22"/>
          <w:lang w:eastAsia="en-US"/>
        </w:rPr>
        <w:t>4. Совершенствование системы межбюджетных отношений.</w:t>
      </w:r>
    </w:p>
    <w:p w:rsidR="00F71089" w:rsidRPr="00612C41" w:rsidRDefault="00F71089" w:rsidP="00F71089">
      <w:pPr>
        <w:spacing w:after="4" w:line="247" w:lineRule="auto"/>
        <w:ind w:left="15" w:right="96" w:firstLine="710"/>
        <w:jc w:val="both"/>
        <w:rPr>
          <w:color w:val="000000"/>
          <w:szCs w:val="22"/>
          <w:lang w:eastAsia="en-US"/>
        </w:rPr>
      </w:pPr>
      <w:r w:rsidRPr="00612C41">
        <w:rPr>
          <w:color w:val="000000"/>
          <w:szCs w:val="22"/>
          <w:lang w:eastAsia="en-US"/>
        </w:rPr>
        <w:t>В целях совершенствования и развития системы межбюджетных отн</w:t>
      </w:r>
      <w:r w:rsidRPr="00612C41">
        <w:rPr>
          <w:color w:val="000000"/>
          <w:szCs w:val="22"/>
          <w:lang w:eastAsia="en-US"/>
        </w:rPr>
        <w:t>о</w:t>
      </w:r>
      <w:r w:rsidRPr="00612C41">
        <w:rPr>
          <w:color w:val="000000"/>
          <w:szCs w:val="22"/>
          <w:lang w:eastAsia="en-US"/>
        </w:rPr>
        <w:t>шений</w:t>
      </w:r>
      <w:r w:rsidRPr="00612C41">
        <w:rPr>
          <w:sz w:val="24"/>
          <w:szCs w:val="24"/>
        </w:rPr>
        <w:t xml:space="preserve"> в </w:t>
      </w:r>
      <w:r w:rsidRPr="00612C41">
        <w:rPr>
          <w:color w:val="000000"/>
          <w:szCs w:val="22"/>
          <w:lang w:eastAsia="en-US"/>
        </w:rPr>
        <w:t>Новоселицком муниципальном округе Ставропольского края, по</w:t>
      </w:r>
      <w:r w:rsidRPr="00612C41">
        <w:rPr>
          <w:color w:val="000000"/>
          <w:szCs w:val="22"/>
          <w:lang w:eastAsia="en-US"/>
        </w:rPr>
        <w:t>д</w:t>
      </w:r>
      <w:r w:rsidRPr="00612C41">
        <w:rPr>
          <w:color w:val="000000"/>
          <w:szCs w:val="22"/>
          <w:lang w:eastAsia="en-US"/>
        </w:rPr>
        <w:t>держания бюджетной устойчивости и повышения финансовой самостоятел</w:t>
      </w:r>
      <w:r w:rsidRPr="00612C41">
        <w:rPr>
          <w:color w:val="000000"/>
          <w:szCs w:val="22"/>
          <w:lang w:eastAsia="en-US"/>
        </w:rPr>
        <w:t>ь</w:t>
      </w:r>
      <w:r w:rsidRPr="00612C41">
        <w:rPr>
          <w:color w:val="000000"/>
          <w:szCs w:val="22"/>
          <w:lang w:eastAsia="en-US"/>
        </w:rPr>
        <w:t>ности местного бюджета  планируется проведение следующих мероприятий:</w:t>
      </w:r>
    </w:p>
    <w:p w:rsidR="00F71089" w:rsidRPr="00612C41" w:rsidRDefault="00F71089" w:rsidP="00F71089">
      <w:pPr>
        <w:spacing w:after="4" w:line="247" w:lineRule="auto"/>
        <w:ind w:left="15" w:right="96" w:firstLine="710"/>
        <w:jc w:val="both"/>
        <w:rPr>
          <w:color w:val="000000"/>
          <w:szCs w:val="22"/>
          <w:lang w:eastAsia="en-US"/>
        </w:rPr>
      </w:pPr>
      <w:r w:rsidRPr="00612C41">
        <w:rPr>
          <w:color w:val="000000"/>
          <w:szCs w:val="22"/>
          <w:lang w:eastAsia="en-US"/>
        </w:rPr>
        <w:t>заключение с министерством финансов Ставропольского края  соглаш</w:t>
      </w:r>
      <w:r w:rsidRPr="00612C41">
        <w:rPr>
          <w:color w:val="000000"/>
          <w:szCs w:val="22"/>
          <w:lang w:eastAsia="en-US"/>
        </w:rPr>
        <w:t>е</w:t>
      </w:r>
      <w:r w:rsidRPr="00612C41">
        <w:rPr>
          <w:color w:val="000000"/>
          <w:szCs w:val="22"/>
          <w:lang w:eastAsia="en-US"/>
        </w:rPr>
        <w:t>ния о предоставлении субсидий и иных межбюджетных трансфертов из кра</w:t>
      </w:r>
      <w:r w:rsidRPr="00612C41">
        <w:rPr>
          <w:color w:val="000000"/>
          <w:szCs w:val="22"/>
          <w:lang w:eastAsia="en-US"/>
        </w:rPr>
        <w:t>е</w:t>
      </w:r>
      <w:r w:rsidRPr="00612C41">
        <w:rPr>
          <w:color w:val="000000"/>
          <w:szCs w:val="22"/>
          <w:lang w:eastAsia="en-US"/>
        </w:rPr>
        <w:t>вого бюджета в форме электронного документа и ведение реестра таких с</w:t>
      </w:r>
      <w:r w:rsidRPr="00612C41">
        <w:rPr>
          <w:color w:val="000000"/>
          <w:szCs w:val="22"/>
          <w:lang w:eastAsia="en-US"/>
        </w:rPr>
        <w:t>о</w:t>
      </w:r>
      <w:r w:rsidRPr="00612C41">
        <w:rPr>
          <w:color w:val="000000"/>
          <w:szCs w:val="22"/>
          <w:lang w:eastAsia="en-US"/>
        </w:rPr>
        <w:t>глашений;</w:t>
      </w:r>
    </w:p>
    <w:p w:rsidR="00F71089" w:rsidRPr="00612C41" w:rsidRDefault="00F71089" w:rsidP="00F71089">
      <w:pPr>
        <w:spacing w:after="4" w:line="247" w:lineRule="auto"/>
        <w:ind w:left="15" w:right="96" w:firstLine="710"/>
        <w:jc w:val="both"/>
        <w:rPr>
          <w:color w:val="000000"/>
          <w:szCs w:val="22"/>
          <w:lang w:eastAsia="en-US"/>
        </w:rPr>
      </w:pPr>
      <w:r w:rsidRPr="00612C41">
        <w:rPr>
          <w:color w:val="000000"/>
          <w:szCs w:val="22"/>
          <w:lang w:eastAsia="en-US"/>
        </w:rPr>
        <w:t>соблюдение условий предоставления межбюджетных трансфертов из краевого бюджета, установленных бюджетным законодательством Российской Федерации и законодательством Ставропольского края.</w:t>
      </w:r>
    </w:p>
    <w:p w:rsidR="00F71089" w:rsidRPr="00612C41" w:rsidRDefault="00F71089" w:rsidP="00F71089">
      <w:pPr>
        <w:spacing w:after="4" w:line="247" w:lineRule="auto"/>
        <w:ind w:left="15" w:right="96" w:firstLine="710"/>
        <w:jc w:val="both"/>
        <w:rPr>
          <w:color w:val="000000"/>
          <w:szCs w:val="22"/>
          <w:lang w:eastAsia="en-US"/>
        </w:rPr>
      </w:pPr>
      <w:r w:rsidRPr="00612C41">
        <w:rPr>
          <w:color w:val="000000"/>
          <w:szCs w:val="22"/>
          <w:lang w:eastAsia="en-US"/>
        </w:rPr>
        <w:t>При определении общих параметров расходов местного бюджета на 2025 год и плановый период 2026 и 2027 годов будут учитываться следующие по</w:t>
      </w:r>
      <w:r w:rsidRPr="00612C41">
        <w:rPr>
          <w:color w:val="000000"/>
          <w:szCs w:val="22"/>
          <w:lang w:eastAsia="en-US"/>
        </w:rPr>
        <w:t>д</w:t>
      </w:r>
      <w:r w:rsidRPr="00612C41">
        <w:rPr>
          <w:color w:val="000000"/>
          <w:szCs w:val="22"/>
          <w:lang w:eastAsia="en-US"/>
        </w:rPr>
        <w:t>ходы:</w:t>
      </w:r>
    </w:p>
    <w:p w:rsidR="00F71089" w:rsidRPr="00612C41" w:rsidRDefault="00F71089" w:rsidP="00F71089">
      <w:pPr>
        <w:spacing w:after="4" w:line="247" w:lineRule="auto"/>
        <w:ind w:left="15" w:right="96" w:firstLine="710"/>
        <w:jc w:val="both"/>
        <w:rPr>
          <w:color w:val="000000"/>
          <w:szCs w:val="22"/>
          <w:lang w:eastAsia="en-US"/>
        </w:rPr>
      </w:pPr>
      <w:r w:rsidRPr="00612C41">
        <w:rPr>
          <w:color w:val="000000"/>
          <w:szCs w:val="22"/>
          <w:lang w:eastAsia="en-US"/>
        </w:rPr>
        <w:t>выполнение в полном объеме всех социальных обязательств (фонд опл</w:t>
      </w:r>
      <w:r w:rsidRPr="00612C41">
        <w:rPr>
          <w:color w:val="000000"/>
          <w:szCs w:val="22"/>
          <w:lang w:eastAsia="en-US"/>
        </w:rPr>
        <w:t>а</w:t>
      </w:r>
      <w:r w:rsidRPr="00612C41">
        <w:rPr>
          <w:color w:val="000000"/>
          <w:szCs w:val="22"/>
          <w:lang w:eastAsia="en-US"/>
        </w:rPr>
        <w:t>ты труда, расходы на оплату коммунальных услуг, уплату налогов, стипендии, меры социальной поддержки населения, социальные выплаты);</w:t>
      </w:r>
    </w:p>
    <w:p w:rsidR="00F71089" w:rsidRPr="00612C41" w:rsidRDefault="00F71089" w:rsidP="00F71089">
      <w:pPr>
        <w:spacing w:after="4" w:line="247" w:lineRule="auto"/>
        <w:ind w:left="15" w:right="96" w:firstLine="710"/>
        <w:jc w:val="both"/>
        <w:rPr>
          <w:color w:val="000000"/>
          <w:szCs w:val="22"/>
          <w:lang w:eastAsia="en-US"/>
        </w:rPr>
      </w:pPr>
      <w:r w:rsidRPr="00612C41">
        <w:rPr>
          <w:color w:val="000000"/>
          <w:szCs w:val="22"/>
          <w:lang w:eastAsia="en-US"/>
        </w:rPr>
        <w:t xml:space="preserve">расходы на оплату </w:t>
      </w:r>
      <w:proofErr w:type="gramStart"/>
      <w:r w:rsidRPr="00612C41">
        <w:rPr>
          <w:color w:val="000000"/>
          <w:szCs w:val="22"/>
          <w:lang w:eastAsia="en-US"/>
        </w:rPr>
        <w:t>труда работников органов местного самоуправления Новоселицкого муниципального округа Ставропольского края</w:t>
      </w:r>
      <w:proofErr w:type="gramEnd"/>
      <w:r w:rsidRPr="00612C41">
        <w:rPr>
          <w:color w:val="000000"/>
          <w:szCs w:val="22"/>
          <w:lang w:eastAsia="en-US"/>
        </w:rPr>
        <w:t xml:space="preserve">  учитывают и</w:t>
      </w:r>
      <w:r w:rsidRPr="00612C41">
        <w:rPr>
          <w:color w:val="000000"/>
          <w:szCs w:val="22"/>
          <w:lang w:eastAsia="en-US"/>
        </w:rPr>
        <w:t>з</w:t>
      </w:r>
      <w:r w:rsidRPr="00612C41">
        <w:rPr>
          <w:color w:val="000000"/>
          <w:szCs w:val="22"/>
          <w:lang w:eastAsia="en-US"/>
        </w:rPr>
        <w:t>менения их структуры и штатных расписаний, внесенные изменения в отдел</w:t>
      </w:r>
      <w:r w:rsidRPr="00612C41">
        <w:rPr>
          <w:color w:val="000000"/>
          <w:szCs w:val="22"/>
          <w:lang w:eastAsia="en-US"/>
        </w:rPr>
        <w:t>ь</w:t>
      </w:r>
      <w:r w:rsidRPr="00612C41">
        <w:rPr>
          <w:color w:val="000000"/>
          <w:szCs w:val="22"/>
          <w:lang w:eastAsia="en-US"/>
        </w:rPr>
        <w:t>ные нормативные правовые акты администрации Новоселицкого муниципал</w:t>
      </w:r>
      <w:r w:rsidRPr="00612C41">
        <w:rPr>
          <w:color w:val="000000"/>
          <w:szCs w:val="22"/>
          <w:lang w:eastAsia="en-US"/>
        </w:rPr>
        <w:t>ь</w:t>
      </w:r>
      <w:r w:rsidRPr="00612C41">
        <w:rPr>
          <w:color w:val="000000"/>
          <w:szCs w:val="22"/>
          <w:lang w:eastAsia="en-US"/>
        </w:rPr>
        <w:t>ного округа Ставропольского края и увеличение окладов с 01 января 2024 года на 7,0 процентов;</w:t>
      </w:r>
    </w:p>
    <w:p w:rsidR="00F71089" w:rsidRPr="00612C41" w:rsidRDefault="00F71089" w:rsidP="00F71089">
      <w:pPr>
        <w:spacing w:after="4" w:line="247" w:lineRule="auto"/>
        <w:ind w:left="15" w:right="96" w:firstLine="710"/>
        <w:jc w:val="both"/>
        <w:rPr>
          <w:color w:val="000000"/>
          <w:szCs w:val="22"/>
          <w:lang w:eastAsia="en-US"/>
        </w:rPr>
      </w:pPr>
      <w:r w:rsidRPr="00612C41">
        <w:rPr>
          <w:color w:val="000000"/>
          <w:szCs w:val="22"/>
          <w:lang w:eastAsia="en-US"/>
        </w:rPr>
        <w:t>обеспечение выплаты работникам муниципальных учреждений муниц</w:t>
      </w:r>
      <w:r w:rsidRPr="00612C41">
        <w:rPr>
          <w:color w:val="000000"/>
          <w:szCs w:val="22"/>
          <w:lang w:eastAsia="en-US"/>
        </w:rPr>
        <w:t>и</w:t>
      </w:r>
      <w:r w:rsidRPr="00612C41">
        <w:rPr>
          <w:color w:val="000000"/>
          <w:szCs w:val="22"/>
          <w:lang w:eastAsia="en-US"/>
        </w:rPr>
        <w:t xml:space="preserve">пального округа  заработной платы не ниже минимального </w:t>
      </w:r>
      <w:proofErr w:type="gramStart"/>
      <w:r w:rsidRPr="00612C41">
        <w:rPr>
          <w:color w:val="000000"/>
          <w:szCs w:val="22"/>
          <w:lang w:eastAsia="en-US"/>
        </w:rPr>
        <w:t>размера оплаты труда</w:t>
      </w:r>
      <w:proofErr w:type="gramEnd"/>
      <w:r w:rsidRPr="00612C41">
        <w:rPr>
          <w:color w:val="000000"/>
          <w:szCs w:val="22"/>
          <w:lang w:eastAsia="en-US"/>
        </w:rPr>
        <w:t>, установленного федеральным законодательством;</w:t>
      </w:r>
    </w:p>
    <w:p w:rsidR="00F71089" w:rsidRPr="00612C41" w:rsidRDefault="00F71089" w:rsidP="00F71089">
      <w:pPr>
        <w:spacing w:after="4" w:line="247" w:lineRule="auto"/>
        <w:ind w:left="15" w:right="96" w:firstLine="710"/>
        <w:jc w:val="both"/>
        <w:rPr>
          <w:color w:val="000000"/>
          <w:szCs w:val="22"/>
          <w:lang w:eastAsia="en-US"/>
        </w:rPr>
      </w:pPr>
      <w:proofErr w:type="gramStart"/>
      <w:r w:rsidRPr="00612C41">
        <w:rPr>
          <w:color w:val="000000"/>
          <w:szCs w:val="22"/>
          <w:lang w:eastAsia="en-US"/>
        </w:rPr>
        <w:t>сохранение на достигнутом уровне целевых показателей по оплате труда отдельных категорий работников, определенных указами Президента Росси</w:t>
      </w:r>
      <w:r w:rsidRPr="00612C41">
        <w:rPr>
          <w:color w:val="000000"/>
          <w:szCs w:val="22"/>
          <w:lang w:eastAsia="en-US"/>
        </w:rPr>
        <w:t>й</w:t>
      </w:r>
      <w:r w:rsidRPr="00612C41">
        <w:rPr>
          <w:color w:val="000000"/>
          <w:szCs w:val="22"/>
          <w:lang w:eastAsia="en-US"/>
        </w:rPr>
        <w:t>ской Федерации от 7 мая 2012 года № 597 «О мероприятиях по реализации государственной социальной политики», от 1 июня 2012 года № 761 «О Нац</w:t>
      </w:r>
      <w:r w:rsidRPr="00612C41">
        <w:rPr>
          <w:color w:val="000000"/>
          <w:szCs w:val="22"/>
          <w:lang w:eastAsia="en-US"/>
        </w:rPr>
        <w:t>и</w:t>
      </w:r>
      <w:r w:rsidRPr="00612C41">
        <w:rPr>
          <w:color w:val="000000"/>
          <w:szCs w:val="22"/>
          <w:lang w:eastAsia="en-US"/>
        </w:rPr>
        <w:t>ональной стратегии действий в интересах детей на 2012-2017 годы» и от 28 декабря 2012 года № 1688 «О некоторых мерах по реализации государстве</w:t>
      </w:r>
      <w:r w:rsidRPr="00612C41">
        <w:rPr>
          <w:color w:val="000000"/>
          <w:szCs w:val="22"/>
          <w:lang w:eastAsia="en-US"/>
        </w:rPr>
        <w:t>н</w:t>
      </w:r>
      <w:r w:rsidRPr="00612C41">
        <w:rPr>
          <w:color w:val="000000"/>
          <w:szCs w:val="22"/>
          <w:lang w:eastAsia="en-US"/>
        </w:rPr>
        <w:t>ной политики</w:t>
      </w:r>
      <w:proofErr w:type="gramEnd"/>
      <w:r w:rsidRPr="00612C41">
        <w:rPr>
          <w:color w:val="000000"/>
          <w:szCs w:val="22"/>
          <w:lang w:eastAsia="en-US"/>
        </w:rPr>
        <w:t xml:space="preserve"> в сфере защиты детей-сирот и детей, оставшихся без попечения родителей» (далее - указы Президента Российской Федерации);</w:t>
      </w:r>
    </w:p>
    <w:p w:rsidR="00F71089" w:rsidRPr="00612C41" w:rsidRDefault="00F71089" w:rsidP="00F71089">
      <w:pPr>
        <w:spacing w:after="4" w:line="247" w:lineRule="auto"/>
        <w:ind w:left="15" w:right="96" w:firstLine="710"/>
        <w:jc w:val="both"/>
        <w:rPr>
          <w:color w:val="000000"/>
          <w:szCs w:val="22"/>
          <w:lang w:eastAsia="en-US"/>
        </w:rPr>
      </w:pPr>
      <w:r w:rsidRPr="00612C41">
        <w:rPr>
          <w:color w:val="000000"/>
          <w:szCs w:val="22"/>
          <w:lang w:eastAsia="en-US"/>
        </w:rPr>
        <w:t>обеспечение оплаты труда работников учреждений бюджетной сферы, за исключением отдельных категорий работников, определенных указами През</w:t>
      </w:r>
      <w:r w:rsidRPr="00612C41">
        <w:rPr>
          <w:color w:val="000000"/>
          <w:szCs w:val="22"/>
          <w:lang w:eastAsia="en-US"/>
        </w:rPr>
        <w:t>и</w:t>
      </w:r>
      <w:r w:rsidRPr="00612C41">
        <w:rPr>
          <w:color w:val="000000"/>
          <w:szCs w:val="22"/>
          <w:lang w:eastAsia="en-US"/>
        </w:rPr>
        <w:t>дента Российской Федерации, с учетом индексации с 01 января 2024 года на 7,0 процентов;</w:t>
      </w:r>
    </w:p>
    <w:p w:rsidR="00F71089" w:rsidRPr="00612C41" w:rsidRDefault="00F71089" w:rsidP="00F71089">
      <w:pPr>
        <w:spacing w:after="4" w:line="247" w:lineRule="auto"/>
        <w:ind w:left="15" w:right="96" w:firstLine="710"/>
        <w:jc w:val="both"/>
        <w:rPr>
          <w:color w:val="000000"/>
          <w:szCs w:val="22"/>
          <w:lang w:eastAsia="en-US"/>
        </w:rPr>
      </w:pPr>
      <w:r w:rsidRPr="00612C41">
        <w:rPr>
          <w:color w:val="000000"/>
          <w:szCs w:val="22"/>
          <w:lang w:eastAsia="en-US"/>
        </w:rPr>
        <w:t>индексация расходов на оплату коммунальных услуг с учетом прогноз</w:t>
      </w:r>
      <w:r w:rsidRPr="00612C41">
        <w:rPr>
          <w:color w:val="000000"/>
          <w:szCs w:val="22"/>
          <w:lang w:eastAsia="en-US"/>
        </w:rPr>
        <w:t>и</w:t>
      </w:r>
      <w:r w:rsidRPr="00612C41">
        <w:rPr>
          <w:color w:val="000000"/>
          <w:szCs w:val="22"/>
          <w:lang w:eastAsia="en-US"/>
        </w:rPr>
        <w:t>руемого роста тарифов;</w:t>
      </w:r>
    </w:p>
    <w:p w:rsidR="00F71089" w:rsidRPr="00612C41" w:rsidRDefault="00F71089" w:rsidP="00F71089">
      <w:pPr>
        <w:spacing w:after="4" w:line="247" w:lineRule="auto"/>
        <w:ind w:left="15" w:right="82" w:firstLine="710"/>
        <w:jc w:val="both"/>
        <w:rPr>
          <w:color w:val="000000"/>
          <w:szCs w:val="22"/>
          <w:lang w:eastAsia="en-US"/>
        </w:rPr>
      </w:pPr>
      <w:r w:rsidRPr="00612C41">
        <w:lastRenderedPageBreak/>
        <w:t>обеспечение софинансирования мероприятий в рамках реализации нац</w:t>
      </w:r>
      <w:r w:rsidRPr="00612C41">
        <w:t>и</w:t>
      </w:r>
      <w:r w:rsidRPr="00612C41">
        <w:t>ональных (региональных) проектов;</w:t>
      </w:r>
    </w:p>
    <w:p w:rsidR="00F71089" w:rsidRPr="00612C41" w:rsidRDefault="00F71089" w:rsidP="00F71089">
      <w:pPr>
        <w:spacing w:after="4" w:line="247" w:lineRule="auto"/>
        <w:ind w:left="15" w:right="82" w:firstLine="710"/>
        <w:jc w:val="both"/>
      </w:pPr>
      <w:proofErr w:type="gramStart"/>
      <w:r w:rsidRPr="00612C41">
        <w:rPr>
          <w:color w:val="000000"/>
          <w:szCs w:val="22"/>
          <w:lang w:eastAsia="en-US"/>
        </w:rPr>
        <w:t>направление на развитие сети местных автомобильных дорог средств д</w:t>
      </w:r>
      <w:r w:rsidRPr="00612C41">
        <w:rPr>
          <w:color w:val="000000"/>
          <w:szCs w:val="22"/>
          <w:lang w:eastAsia="en-US"/>
        </w:rPr>
        <w:t>о</w:t>
      </w:r>
      <w:r w:rsidRPr="00612C41">
        <w:rPr>
          <w:color w:val="000000"/>
          <w:szCs w:val="22"/>
          <w:lang w:eastAsia="en-US"/>
        </w:rPr>
        <w:t>рожного фонда Новоселицкого муниципального округа Ставропольского края, сформированных исходя из реалистичных прогнозов поступлений по тран</w:t>
      </w:r>
      <w:r w:rsidRPr="00612C41">
        <w:rPr>
          <w:color w:val="000000"/>
          <w:szCs w:val="22"/>
          <w:lang w:eastAsia="en-US"/>
        </w:rPr>
        <w:t>с</w:t>
      </w:r>
      <w:r w:rsidRPr="00612C41">
        <w:rPr>
          <w:color w:val="000000"/>
          <w:szCs w:val="22"/>
          <w:lang w:eastAsia="en-US"/>
        </w:rPr>
        <w:t>портному налогу, акцизам на автомобильный и прямогонный бензин, дизел</w:t>
      </w:r>
      <w:r w:rsidRPr="00612C41">
        <w:rPr>
          <w:color w:val="000000"/>
          <w:szCs w:val="22"/>
          <w:lang w:eastAsia="en-US"/>
        </w:rPr>
        <w:t>ь</w:t>
      </w:r>
      <w:r w:rsidRPr="00612C41">
        <w:rPr>
          <w:color w:val="000000"/>
          <w:szCs w:val="22"/>
          <w:lang w:eastAsia="en-US"/>
        </w:rPr>
        <w:t>ное топливо, моторные масла для дизельных и (или) карбюраторных (</w:t>
      </w:r>
      <w:proofErr w:type="spellStart"/>
      <w:r w:rsidRPr="00612C41">
        <w:rPr>
          <w:color w:val="000000"/>
          <w:szCs w:val="22"/>
          <w:lang w:eastAsia="en-US"/>
        </w:rPr>
        <w:t>и</w:t>
      </w:r>
      <w:r w:rsidRPr="00612C41">
        <w:rPr>
          <w:color w:val="000000"/>
          <w:szCs w:val="22"/>
          <w:lang w:eastAsia="en-US"/>
        </w:rPr>
        <w:t>н</w:t>
      </w:r>
      <w:r w:rsidRPr="00612C41">
        <w:rPr>
          <w:color w:val="000000"/>
          <w:szCs w:val="22"/>
          <w:lang w:eastAsia="en-US"/>
        </w:rPr>
        <w:t>жекторных</w:t>
      </w:r>
      <w:proofErr w:type="spellEnd"/>
      <w:r w:rsidRPr="00612C41">
        <w:rPr>
          <w:color w:val="000000"/>
          <w:szCs w:val="22"/>
          <w:lang w:eastAsia="en-US"/>
        </w:rPr>
        <w:t xml:space="preserve">) двигателей, производимые на территории Российской Федерации, </w:t>
      </w:r>
      <w:r w:rsidRPr="00612C41">
        <w:t xml:space="preserve">с учетом необходимости решения задач по созданию в </w:t>
      </w:r>
      <w:r w:rsidRPr="00612C41">
        <w:rPr>
          <w:color w:val="000000"/>
          <w:szCs w:val="22"/>
          <w:lang w:eastAsia="en-US"/>
        </w:rPr>
        <w:t>Новоселицкого мун</w:t>
      </w:r>
      <w:r w:rsidRPr="00612C41">
        <w:rPr>
          <w:color w:val="000000"/>
          <w:szCs w:val="22"/>
          <w:lang w:eastAsia="en-US"/>
        </w:rPr>
        <w:t>и</w:t>
      </w:r>
      <w:r w:rsidRPr="00612C41">
        <w:rPr>
          <w:color w:val="000000"/>
          <w:szCs w:val="22"/>
          <w:lang w:eastAsia="en-US"/>
        </w:rPr>
        <w:t>ципального округа Ставропольского края</w:t>
      </w:r>
      <w:r w:rsidRPr="00612C41">
        <w:t xml:space="preserve"> безопасных</w:t>
      </w:r>
      <w:proofErr w:type="gramEnd"/>
      <w:r w:rsidRPr="00612C41">
        <w:t xml:space="preserve">  и качественных  авт</w:t>
      </w:r>
      <w:r w:rsidRPr="00612C41">
        <w:t>о</w:t>
      </w:r>
      <w:r w:rsidRPr="00612C41">
        <w:t>мобильных  дорог.</w:t>
      </w:r>
    </w:p>
    <w:p w:rsidR="008F125F" w:rsidRPr="00612C41" w:rsidRDefault="008F125F" w:rsidP="00A760E5">
      <w:pPr>
        <w:widowControl w:val="0"/>
        <w:autoSpaceDE w:val="0"/>
        <w:autoSpaceDN w:val="0"/>
        <w:adjustRightInd w:val="0"/>
        <w:spacing w:before="200"/>
        <w:ind w:firstLine="540"/>
        <w:jc w:val="both"/>
      </w:pPr>
    </w:p>
    <w:p w:rsidR="00781B82" w:rsidRPr="00612C41" w:rsidRDefault="00781B82" w:rsidP="00A760E5">
      <w:pPr>
        <w:widowControl w:val="0"/>
        <w:autoSpaceDE w:val="0"/>
        <w:autoSpaceDN w:val="0"/>
        <w:adjustRightInd w:val="0"/>
        <w:spacing w:before="200"/>
        <w:ind w:firstLine="540"/>
        <w:jc w:val="both"/>
      </w:pPr>
    </w:p>
    <w:p w:rsidR="00781B82" w:rsidRPr="00612C41" w:rsidRDefault="00781B82" w:rsidP="00A760E5">
      <w:pPr>
        <w:widowControl w:val="0"/>
        <w:autoSpaceDE w:val="0"/>
        <w:autoSpaceDN w:val="0"/>
        <w:adjustRightInd w:val="0"/>
        <w:spacing w:before="200"/>
        <w:ind w:firstLine="540"/>
        <w:jc w:val="both"/>
      </w:pPr>
    </w:p>
    <w:p w:rsidR="00781B82" w:rsidRPr="00612C41" w:rsidRDefault="00781B82" w:rsidP="00A760E5">
      <w:pPr>
        <w:widowControl w:val="0"/>
        <w:autoSpaceDE w:val="0"/>
        <w:autoSpaceDN w:val="0"/>
        <w:adjustRightInd w:val="0"/>
        <w:spacing w:before="200"/>
        <w:ind w:firstLine="540"/>
        <w:jc w:val="both"/>
      </w:pPr>
    </w:p>
    <w:p w:rsidR="00781B82" w:rsidRPr="00612C41" w:rsidRDefault="00781B82" w:rsidP="00A760E5">
      <w:pPr>
        <w:widowControl w:val="0"/>
        <w:autoSpaceDE w:val="0"/>
        <w:autoSpaceDN w:val="0"/>
        <w:adjustRightInd w:val="0"/>
        <w:spacing w:before="200"/>
        <w:ind w:firstLine="540"/>
        <w:jc w:val="both"/>
      </w:pPr>
    </w:p>
    <w:p w:rsidR="00781B82" w:rsidRPr="00612C41" w:rsidRDefault="00781B82" w:rsidP="00A760E5">
      <w:pPr>
        <w:widowControl w:val="0"/>
        <w:autoSpaceDE w:val="0"/>
        <w:autoSpaceDN w:val="0"/>
        <w:adjustRightInd w:val="0"/>
        <w:spacing w:before="200"/>
        <w:ind w:firstLine="540"/>
        <w:jc w:val="both"/>
      </w:pPr>
    </w:p>
    <w:p w:rsidR="00781B82" w:rsidRPr="00612C41" w:rsidRDefault="00781B82" w:rsidP="00A760E5">
      <w:pPr>
        <w:widowControl w:val="0"/>
        <w:autoSpaceDE w:val="0"/>
        <w:autoSpaceDN w:val="0"/>
        <w:adjustRightInd w:val="0"/>
        <w:spacing w:before="200"/>
        <w:ind w:firstLine="540"/>
        <w:jc w:val="both"/>
      </w:pPr>
    </w:p>
    <w:p w:rsidR="00781B82" w:rsidRPr="00612C41" w:rsidRDefault="00781B82" w:rsidP="00A760E5">
      <w:pPr>
        <w:widowControl w:val="0"/>
        <w:autoSpaceDE w:val="0"/>
        <w:autoSpaceDN w:val="0"/>
        <w:adjustRightInd w:val="0"/>
        <w:spacing w:before="200"/>
        <w:ind w:firstLine="540"/>
        <w:jc w:val="both"/>
      </w:pPr>
    </w:p>
    <w:p w:rsidR="00781B82" w:rsidRPr="00612C41" w:rsidRDefault="00781B82" w:rsidP="00A760E5">
      <w:pPr>
        <w:widowControl w:val="0"/>
        <w:autoSpaceDE w:val="0"/>
        <w:autoSpaceDN w:val="0"/>
        <w:adjustRightInd w:val="0"/>
        <w:spacing w:before="200"/>
        <w:ind w:firstLine="540"/>
        <w:jc w:val="both"/>
      </w:pPr>
    </w:p>
    <w:p w:rsidR="00781B82" w:rsidRDefault="00781B82" w:rsidP="00A760E5">
      <w:pPr>
        <w:widowControl w:val="0"/>
        <w:autoSpaceDE w:val="0"/>
        <w:autoSpaceDN w:val="0"/>
        <w:adjustRightInd w:val="0"/>
        <w:spacing w:before="200"/>
        <w:ind w:firstLine="540"/>
        <w:jc w:val="both"/>
      </w:pPr>
    </w:p>
    <w:p w:rsidR="002A025B" w:rsidRDefault="002A025B" w:rsidP="00A760E5">
      <w:pPr>
        <w:widowControl w:val="0"/>
        <w:autoSpaceDE w:val="0"/>
        <w:autoSpaceDN w:val="0"/>
        <w:adjustRightInd w:val="0"/>
        <w:spacing w:before="200"/>
        <w:ind w:firstLine="540"/>
        <w:jc w:val="both"/>
      </w:pPr>
    </w:p>
    <w:p w:rsidR="002A025B" w:rsidRDefault="002A025B" w:rsidP="00A760E5">
      <w:pPr>
        <w:widowControl w:val="0"/>
        <w:autoSpaceDE w:val="0"/>
        <w:autoSpaceDN w:val="0"/>
        <w:adjustRightInd w:val="0"/>
        <w:spacing w:before="200"/>
        <w:ind w:firstLine="540"/>
        <w:jc w:val="both"/>
      </w:pPr>
    </w:p>
    <w:p w:rsidR="002A025B" w:rsidRDefault="002A025B" w:rsidP="00A760E5">
      <w:pPr>
        <w:widowControl w:val="0"/>
        <w:autoSpaceDE w:val="0"/>
        <w:autoSpaceDN w:val="0"/>
        <w:adjustRightInd w:val="0"/>
        <w:spacing w:before="200"/>
        <w:ind w:firstLine="540"/>
        <w:jc w:val="both"/>
      </w:pPr>
    </w:p>
    <w:p w:rsidR="002A025B" w:rsidRDefault="002A025B" w:rsidP="00A760E5">
      <w:pPr>
        <w:widowControl w:val="0"/>
        <w:autoSpaceDE w:val="0"/>
        <w:autoSpaceDN w:val="0"/>
        <w:adjustRightInd w:val="0"/>
        <w:spacing w:before="200"/>
        <w:ind w:firstLine="540"/>
        <w:jc w:val="both"/>
      </w:pPr>
    </w:p>
    <w:p w:rsidR="002A025B" w:rsidRDefault="002A025B" w:rsidP="00A760E5">
      <w:pPr>
        <w:widowControl w:val="0"/>
        <w:autoSpaceDE w:val="0"/>
        <w:autoSpaceDN w:val="0"/>
        <w:adjustRightInd w:val="0"/>
        <w:spacing w:before="200"/>
        <w:ind w:firstLine="540"/>
        <w:jc w:val="both"/>
      </w:pPr>
    </w:p>
    <w:p w:rsidR="002A025B" w:rsidRDefault="002A025B" w:rsidP="00A760E5">
      <w:pPr>
        <w:widowControl w:val="0"/>
        <w:autoSpaceDE w:val="0"/>
        <w:autoSpaceDN w:val="0"/>
        <w:adjustRightInd w:val="0"/>
        <w:spacing w:before="200"/>
        <w:ind w:firstLine="540"/>
        <w:jc w:val="both"/>
      </w:pPr>
    </w:p>
    <w:p w:rsidR="002A025B" w:rsidRDefault="002A025B" w:rsidP="00A760E5">
      <w:pPr>
        <w:widowControl w:val="0"/>
        <w:autoSpaceDE w:val="0"/>
        <w:autoSpaceDN w:val="0"/>
        <w:adjustRightInd w:val="0"/>
        <w:spacing w:before="200"/>
        <w:ind w:firstLine="540"/>
        <w:jc w:val="both"/>
      </w:pPr>
    </w:p>
    <w:p w:rsidR="002A025B" w:rsidRDefault="002A025B" w:rsidP="00A760E5">
      <w:pPr>
        <w:widowControl w:val="0"/>
        <w:autoSpaceDE w:val="0"/>
        <w:autoSpaceDN w:val="0"/>
        <w:adjustRightInd w:val="0"/>
        <w:spacing w:before="200"/>
        <w:ind w:firstLine="540"/>
        <w:jc w:val="both"/>
      </w:pPr>
    </w:p>
    <w:p w:rsidR="002A025B" w:rsidRDefault="002A025B" w:rsidP="00A760E5">
      <w:pPr>
        <w:widowControl w:val="0"/>
        <w:autoSpaceDE w:val="0"/>
        <w:autoSpaceDN w:val="0"/>
        <w:adjustRightInd w:val="0"/>
        <w:spacing w:before="200"/>
        <w:ind w:firstLine="540"/>
        <w:jc w:val="both"/>
      </w:pPr>
    </w:p>
    <w:p w:rsidR="002A025B" w:rsidRPr="00612C41" w:rsidRDefault="002A025B" w:rsidP="00A760E5">
      <w:pPr>
        <w:widowControl w:val="0"/>
        <w:autoSpaceDE w:val="0"/>
        <w:autoSpaceDN w:val="0"/>
        <w:adjustRightInd w:val="0"/>
        <w:spacing w:before="200"/>
        <w:ind w:firstLine="540"/>
        <w:jc w:val="both"/>
      </w:pPr>
    </w:p>
    <w:p w:rsidR="00781B82" w:rsidRPr="00612C41" w:rsidRDefault="00781B82" w:rsidP="00A760E5">
      <w:pPr>
        <w:widowControl w:val="0"/>
        <w:autoSpaceDE w:val="0"/>
        <w:autoSpaceDN w:val="0"/>
        <w:adjustRightInd w:val="0"/>
        <w:spacing w:before="200"/>
        <w:ind w:firstLine="540"/>
        <w:jc w:val="both"/>
      </w:pPr>
    </w:p>
    <w:p w:rsidR="00781B82" w:rsidRPr="00612C41" w:rsidRDefault="00781B82" w:rsidP="00A760E5">
      <w:pPr>
        <w:widowControl w:val="0"/>
        <w:autoSpaceDE w:val="0"/>
        <w:autoSpaceDN w:val="0"/>
        <w:adjustRightInd w:val="0"/>
        <w:spacing w:before="200"/>
        <w:ind w:firstLine="540"/>
        <w:jc w:val="both"/>
      </w:pPr>
    </w:p>
    <w:p w:rsidR="00C0173E" w:rsidRPr="00612C41" w:rsidRDefault="00C0173E" w:rsidP="00430E09">
      <w:pPr>
        <w:jc w:val="center"/>
      </w:pPr>
    </w:p>
    <w:p w:rsidR="004E0DEC" w:rsidRPr="00612C41" w:rsidRDefault="004E0DEC" w:rsidP="004E0DEC">
      <w:pPr>
        <w:widowControl w:val="0"/>
        <w:autoSpaceDE w:val="0"/>
        <w:autoSpaceDN w:val="0"/>
        <w:adjustRightInd w:val="0"/>
        <w:jc w:val="center"/>
        <w:rPr>
          <w:bCs/>
        </w:rPr>
      </w:pPr>
      <w:r w:rsidRPr="00612C41">
        <w:rPr>
          <w:bCs/>
        </w:rPr>
        <w:t>ОСНОВНЫЕ НАПРАВЛЕНИЯ</w:t>
      </w:r>
    </w:p>
    <w:p w:rsidR="004E0DEC" w:rsidRPr="00612C41" w:rsidRDefault="004E0DEC" w:rsidP="004E0DEC">
      <w:pPr>
        <w:widowControl w:val="0"/>
        <w:autoSpaceDE w:val="0"/>
        <w:autoSpaceDN w:val="0"/>
        <w:adjustRightInd w:val="0"/>
        <w:jc w:val="center"/>
        <w:rPr>
          <w:bCs/>
        </w:rPr>
      </w:pPr>
      <w:r w:rsidRPr="00612C41">
        <w:rPr>
          <w:bCs/>
        </w:rPr>
        <w:t>долговой политики Новоселицкого</w:t>
      </w:r>
    </w:p>
    <w:p w:rsidR="004E0DEC" w:rsidRPr="00612C41" w:rsidRDefault="004E0DEC" w:rsidP="004E0DEC">
      <w:pPr>
        <w:widowControl w:val="0"/>
        <w:autoSpaceDE w:val="0"/>
        <w:autoSpaceDN w:val="0"/>
        <w:adjustRightInd w:val="0"/>
        <w:jc w:val="center"/>
        <w:rPr>
          <w:bCs/>
        </w:rPr>
      </w:pPr>
      <w:r w:rsidRPr="00612C41">
        <w:rPr>
          <w:bCs/>
        </w:rPr>
        <w:t xml:space="preserve"> муниципального округа</w:t>
      </w:r>
      <w:r w:rsidRPr="00612C41">
        <w:rPr>
          <w:b/>
          <w:bCs/>
        </w:rPr>
        <w:t xml:space="preserve"> </w:t>
      </w:r>
      <w:r w:rsidRPr="00612C41">
        <w:rPr>
          <w:bCs/>
        </w:rPr>
        <w:t>Ставропольского края</w:t>
      </w:r>
    </w:p>
    <w:p w:rsidR="004E0DEC" w:rsidRPr="00612C41" w:rsidRDefault="004E0DEC" w:rsidP="004E0DEC">
      <w:pPr>
        <w:widowControl w:val="0"/>
        <w:autoSpaceDE w:val="0"/>
        <w:autoSpaceDN w:val="0"/>
        <w:adjustRightInd w:val="0"/>
        <w:jc w:val="center"/>
        <w:rPr>
          <w:bCs/>
        </w:rPr>
      </w:pPr>
      <w:r w:rsidRPr="00612C41">
        <w:rPr>
          <w:bCs/>
        </w:rPr>
        <w:t xml:space="preserve"> на 2025 год и плановый период 2026 и 2027 годов</w:t>
      </w:r>
    </w:p>
    <w:p w:rsidR="004E0DEC" w:rsidRPr="00612C41" w:rsidRDefault="004E0DEC" w:rsidP="004E0DEC">
      <w:pPr>
        <w:widowControl w:val="0"/>
        <w:autoSpaceDE w:val="0"/>
        <w:autoSpaceDN w:val="0"/>
        <w:adjustRightInd w:val="0"/>
        <w:ind w:firstLine="720"/>
      </w:pPr>
    </w:p>
    <w:p w:rsidR="004E0DEC" w:rsidRPr="00612C41" w:rsidRDefault="004E0DEC" w:rsidP="004E0DEC">
      <w:pPr>
        <w:widowControl w:val="0"/>
        <w:autoSpaceDE w:val="0"/>
        <w:autoSpaceDN w:val="0"/>
        <w:adjustRightInd w:val="0"/>
      </w:pPr>
      <w:r w:rsidRPr="00612C41">
        <w:t xml:space="preserve">                                           I. Общие положения</w:t>
      </w:r>
    </w:p>
    <w:p w:rsidR="004E0DEC" w:rsidRPr="00612C41" w:rsidRDefault="004E0DEC" w:rsidP="004E0DEC">
      <w:pPr>
        <w:widowControl w:val="0"/>
        <w:autoSpaceDE w:val="0"/>
        <w:autoSpaceDN w:val="0"/>
        <w:adjustRightInd w:val="0"/>
        <w:ind w:firstLine="709"/>
        <w:jc w:val="both"/>
        <w:rPr>
          <w:bCs/>
        </w:rPr>
      </w:pPr>
      <w:proofErr w:type="gramStart"/>
      <w:r w:rsidRPr="00612C41">
        <w:rPr>
          <w:bCs/>
        </w:rPr>
        <w:t>Основные направления долговой политики Новоселицкого муниципал</w:t>
      </w:r>
      <w:r w:rsidRPr="00612C41">
        <w:rPr>
          <w:bCs/>
        </w:rPr>
        <w:t>ь</w:t>
      </w:r>
      <w:r w:rsidRPr="00612C41">
        <w:rPr>
          <w:bCs/>
        </w:rPr>
        <w:t>ного округа Ставропольского края</w:t>
      </w:r>
      <w:r w:rsidRPr="00612C41">
        <w:rPr>
          <w:b/>
          <w:bCs/>
        </w:rPr>
        <w:t xml:space="preserve"> </w:t>
      </w:r>
      <w:r w:rsidRPr="00612C41">
        <w:rPr>
          <w:bCs/>
        </w:rPr>
        <w:t>на 2025 год и плановый период 2026 и 2027 годов (далее - долговая политика) разработаны в соответствии с распоряжением Правительства  Ставропольского края от 14.08.2024 г. №633-рп «Об утвержд</w:t>
      </w:r>
      <w:r w:rsidRPr="00612C41">
        <w:rPr>
          <w:bCs/>
        </w:rPr>
        <w:t>е</w:t>
      </w:r>
      <w:r w:rsidRPr="00612C41">
        <w:rPr>
          <w:bCs/>
        </w:rPr>
        <w:t>нии основных направлений долговой политики Ставропольского края на 2025 год и плановый период 2026 и 2027 годов»,  Планом мероприятий по росту д</w:t>
      </w:r>
      <w:r w:rsidRPr="00612C41">
        <w:rPr>
          <w:bCs/>
        </w:rPr>
        <w:t>о</w:t>
      </w:r>
      <w:r w:rsidRPr="00612C41">
        <w:rPr>
          <w:bCs/>
        </w:rPr>
        <w:t>ходов, оптимизации расходов бюджета</w:t>
      </w:r>
      <w:proofErr w:type="gramEnd"/>
      <w:r w:rsidRPr="00612C41">
        <w:rPr>
          <w:bCs/>
        </w:rPr>
        <w:t xml:space="preserve"> </w:t>
      </w:r>
      <w:proofErr w:type="gramStart"/>
      <w:r w:rsidRPr="00612C41">
        <w:rPr>
          <w:bCs/>
        </w:rPr>
        <w:t>Новоселицкого муниципального округа  Ставропольского края и сокращению муниципального  долга  Новоселицкого муниципального округа Ставропольского края на 2023-2025 годы, утвержде</w:t>
      </w:r>
      <w:r w:rsidRPr="00612C41">
        <w:rPr>
          <w:bCs/>
        </w:rPr>
        <w:t>н</w:t>
      </w:r>
      <w:r w:rsidRPr="00612C41">
        <w:rPr>
          <w:bCs/>
        </w:rPr>
        <w:t>ным постановлением администрации Новоселицкого муниципального округа Ставропольского края от 07.04.2023 г. №232, муниципальной программой Н</w:t>
      </w:r>
      <w:r w:rsidRPr="00612C41">
        <w:rPr>
          <w:bCs/>
        </w:rPr>
        <w:t>о</w:t>
      </w:r>
      <w:r w:rsidRPr="00612C41">
        <w:rPr>
          <w:bCs/>
        </w:rPr>
        <w:t>воселицкого муниципального округа Ставропольского края «Управление ф</w:t>
      </w:r>
      <w:r w:rsidRPr="00612C41">
        <w:rPr>
          <w:bCs/>
        </w:rPr>
        <w:t>и</w:t>
      </w:r>
      <w:r w:rsidRPr="00612C41">
        <w:rPr>
          <w:bCs/>
        </w:rPr>
        <w:t>нансами Новоселицкого муниципального округа Ставропольского края»,</w:t>
      </w:r>
      <w:r w:rsidRPr="00612C41">
        <w:rPr>
          <w:rFonts w:ascii="Arial" w:hAnsi="Arial" w:cs="Arial"/>
          <w:b/>
          <w:bCs/>
          <w:sz w:val="20"/>
          <w:szCs w:val="20"/>
        </w:rPr>
        <w:t xml:space="preserve"> </w:t>
      </w:r>
      <w:r w:rsidRPr="00612C41">
        <w:rPr>
          <w:bCs/>
        </w:rPr>
        <w:t>утвержденной постановлением администрации Новоселицкого муниципального округа Ставропольского края от 19.11.2020 г. №412 (с изменениями).</w:t>
      </w:r>
      <w:proofErr w:type="gramEnd"/>
    </w:p>
    <w:p w:rsidR="004E0DEC" w:rsidRPr="00612C41" w:rsidRDefault="004E0DEC" w:rsidP="004E0DEC">
      <w:pPr>
        <w:widowControl w:val="0"/>
        <w:autoSpaceDE w:val="0"/>
        <w:autoSpaceDN w:val="0"/>
        <w:adjustRightInd w:val="0"/>
        <w:ind w:firstLine="709"/>
        <w:jc w:val="both"/>
      </w:pPr>
      <w:r w:rsidRPr="00612C41">
        <w:rPr>
          <w:bCs/>
        </w:rPr>
        <w:t xml:space="preserve">Долговая политика направлена на обеспечение сбалансированности и долговой устойчивости бюджета Новоселицкого муниципального </w:t>
      </w:r>
      <w:r w:rsidRPr="00612C41">
        <w:t xml:space="preserve">округа </w:t>
      </w:r>
      <w:r w:rsidRPr="00612C41">
        <w:rPr>
          <w:bCs/>
        </w:rPr>
        <w:t>Ста</w:t>
      </w:r>
      <w:r w:rsidRPr="00612C41">
        <w:rPr>
          <w:bCs/>
        </w:rPr>
        <w:t>в</w:t>
      </w:r>
      <w:r w:rsidRPr="00612C41">
        <w:rPr>
          <w:bCs/>
        </w:rPr>
        <w:t>ропольского края (далее – местный бюджет) путем сохранения объема муниц</w:t>
      </w:r>
      <w:r w:rsidRPr="00612C41">
        <w:rPr>
          <w:bCs/>
        </w:rPr>
        <w:t>и</w:t>
      </w:r>
      <w:r w:rsidRPr="00612C41">
        <w:rPr>
          <w:bCs/>
        </w:rPr>
        <w:t>пального</w:t>
      </w:r>
      <w:r w:rsidRPr="00612C41">
        <w:t xml:space="preserve"> долга Новоселицкого муниципального округа Ставропольского края (далее - муниципальный долг) на безопасном уровне и минимизации стоимости обслуживания муниципального долга.</w:t>
      </w:r>
    </w:p>
    <w:p w:rsidR="004E0DEC" w:rsidRPr="00612C41" w:rsidRDefault="004E0DEC" w:rsidP="004E0DEC">
      <w:pPr>
        <w:widowControl w:val="0"/>
        <w:autoSpaceDE w:val="0"/>
        <w:autoSpaceDN w:val="0"/>
        <w:adjustRightInd w:val="0"/>
        <w:ind w:firstLine="709"/>
        <w:jc w:val="both"/>
      </w:pPr>
    </w:p>
    <w:p w:rsidR="004E0DEC" w:rsidRPr="00612C41" w:rsidRDefault="004E0DEC" w:rsidP="004E0DEC">
      <w:pPr>
        <w:widowControl w:val="0"/>
        <w:autoSpaceDE w:val="0"/>
        <w:autoSpaceDN w:val="0"/>
        <w:adjustRightInd w:val="0"/>
        <w:ind w:firstLine="709"/>
        <w:jc w:val="center"/>
        <w:rPr>
          <w:bCs/>
        </w:rPr>
      </w:pPr>
      <w:r w:rsidRPr="00612C41">
        <w:t xml:space="preserve">II. Реализация долговой политики по </w:t>
      </w:r>
      <w:r w:rsidRPr="00612C41">
        <w:rPr>
          <w:bCs/>
        </w:rPr>
        <w:t>итогам 2021 - 2023годов</w:t>
      </w:r>
    </w:p>
    <w:p w:rsidR="004E0DEC" w:rsidRPr="00612C41" w:rsidRDefault="004E0DEC" w:rsidP="004E0DEC">
      <w:pPr>
        <w:widowControl w:val="0"/>
        <w:autoSpaceDE w:val="0"/>
        <w:autoSpaceDN w:val="0"/>
        <w:adjustRightInd w:val="0"/>
        <w:ind w:firstLine="709"/>
        <w:jc w:val="center"/>
        <w:rPr>
          <w:bCs/>
        </w:rPr>
      </w:pPr>
      <w:r w:rsidRPr="00612C41">
        <w:rPr>
          <w:bCs/>
        </w:rPr>
        <w:t>и анализ текущего состояния муниципального долга</w:t>
      </w:r>
    </w:p>
    <w:p w:rsidR="004E0DEC" w:rsidRPr="00612C41" w:rsidRDefault="004E0DEC" w:rsidP="004E0DEC">
      <w:pPr>
        <w:widowControl w:val="0"/>
        <w:autoSpaceDE w:val="0"/>
        <w:autoSpaceDN w:val="0"/>
        <w:adjustRightInd w:val="0"/>
        <w:ind w:firstLine="709"/>
        <w:jc w:val="both"/>
      </w:pPr>
      <w:proofErr w:type="gramStart"/>
      <w:r w:rsidRPr="00612C41">
        <w:rPr>
          <w:bCs/>
        </w:rPr>
        <w:t xml:space="preserve">В результате исполнения постановлений администрации Новоселицкого муниципального округа Ставропольского края </w:t>
      </w:r>
      <w:r w:rsidRPr="00612C41">
        <w:t>от 25.05.2021 г. №31 «Об утве</w:t>
      </w:r>
      <w:r w:rsidRPr="00612C41">
        <w:t>р</w:t>
      </w:r>
      <w:r w:rsidRPr="00612C41">
        <w:t>ждении Программы консолидации бюджетных средств в целях оздоровления муниципальных финансов Новоселицкого муниципального округа Ставропол</w:t>
      </w:r>
      <w:r w:rsidRPr="00612C41">
        <w:t>ь</w:t>
      </w:r>
      <w:r w:rsidRPr="00612C41">
        <w:t>ского края на 2021-2024 годы»,  от 07.04.2023 г. №232 «Об утверждении Плана мероприятий по росту доходов, оптимизации расходов бюджета Новоселицкого муниципального округа  Ставропольского края и сокращению муниципального  долга  Новоселицкого муниципального округа Ставропольского</w:t>
      </w:r>
      <w:proofErr w:type="gramEnd"/>
      <w:r w:rsidRPr="00612C41">
        <w:t xml:space="preserve"> края на 2023-2025 годы», которые ориентированы на создание условий для эффективного управления муниципальными финансами и муниципальным долгом, обеспеч</w:t>
      </w:r>
      <w:r w:rsidRPr="00612C41">
        <w:t>и</w:t>
      </w:r>
      <w:r w:rsidRPr="00612C41">
        <w:t>вают долговую стабильность в Новоселицком муниципальном округе  Ставр</w:t>
      </w:r>
      <w:r w:rsidRPr="00612C41">
        <w:t>о</w:t>
      </w:r>
      <w:r w:rsidRPr="00612C41">
        <w:t>польского края</w:t>
      </w:r>
      <w:r w:rsidRPr="00612C41">
        <w:rPr>
          <w:bCs/>
        </w:rPr>
        <w:t xml:space="preserve">. В настоящее время и прошедших </w:t>
      </w:r>
      <w:proofErr w:type="gramStart"/>
      <w:r w:rsidRPr="00612C41">
        <w:rPr>
          <w:bCs/>
        </w:rPr>
        <w:t>периодах</w:t>
      </w:r>
      <w:proofErr w:type="gramEnd"/>
      <w:r w:rsidRPr="00612C41">
        <w:rPr>
          <w:bCs/>
        </w:rPr>
        <w:t xml:space="preserve"> м</w:t>
      </w:r>
      <w:r w:rsidRPr="00612C41">
        <w:t>униципальный долг отсутствует. Расходы на обслуживание муниципального долга не произв</w:t>
      </w:r>
      <w:r w:rsidRPr="00612C41">
        <w:t>о</w:t>
      </w:r>
      <w:r w:rsidRPr="00612C41">
        <w:t>дились.</w:t>
      </w:r>
    </w:p>
    <w:p w:rsidR="004E0DEC" w:rsidRPr="00612C41" w:rsidRDefault="004E0DEC" w:rsidP="004E0DEC">
      <w:pPr>
        <w:widowControl w:val="0"/>
        <w:autoSpaceDE w:val="0"/>
        <w:autoSpaceDN w:val="0"/>
        <w:adjustRightInd w:val="0"/>
        <w:ind w:firstLine="709"/>
        <w:jc w:val="both"/>
      </w:pPr>
    </w:p>
    <w:p w:rsidR="00BB7E0E" w:rsidRDefault="00BB7E0E" w:rsidP="004E0DEC">
      <w:pPr>
        <w:widowControl w:val="0"/>
        <w:autoSpaceDE w:val="0"/>
        <w:autoSpaceDN w:val="0"/>
        <w:adjustRightInd w:val="0"/>
        <w:ind w:firstLine="709"/>
        <w:jc w:val="both"/>
      </w:pPr>
    </w:p>
    <w:p w:rsidR="004E0DEC" w:rsidRPr="00612C41" w:rsidRDefault="004E0DEC" w:rsidP="00BB7E0E">
      <w:pPr>
        <w:widowControl w:val="0"/>
        <w:autoSpaceDE w:val="0"/>
        <w:autoSpaceDN w:val="0"/>
        <w:adjustRightInd w:val="0"/>
        <w:ind w:firstLine="709"/>
        <w:jc w:val="center"/>
      </w:pPr>
      <w:r w:rsidRPr="00612C41">
        <w:lastRenderedPageBreak/>
        <w:t>III. Основные факторы, определяющие характер и направления</w:t>
      </w:r>
    </w:p>
    <w:p w:rsidR="004E0DEC" w:rsidRDefault="004E0DEC" w:rsidP="00BB7E0E">
      <w:pPr>
        <w:widowControl w:val="0"/>
        <w:autoSpaceDE w:val="0"/>
        <w:autoSpaceDN w:val="0"/>
        <w:adjustRightInd w:val="0"/>
        <w:ind w:firstLine="709"/>
        <w:jc w:val="center"/>
      </w:pPr>
      <w:r w:rsidRPr="00612C41">
        <w:t>долговой политики</w:t>
      </w:r>
    </w:p>
    <w:p w:rsidR="00BB7E0E" w:rsidRPr="00612C41" w:rsidRDefault="00BB7E0E" w:rsidP="00BB7E0E">
      <w:pPr>
        <w:widowControl w:val="0"/>
        <w:autoSpaceDE w:val="0"/>
        <w:autoSpaceDN w:val="0"/>
        <w:adjustRightInd w:val="0"/>
        <w:ind w:firstLine="709"/>
        <w:jc w:val="center"/>
      </w:pPr>
      <w:bookmarkStart w:id="0" w:name="_GoBack"/>
      <w:bookmarkEnd w:id="0"/>
    </w:p>
    <w:p w:rsidR="004E0DEC" w:rsidRPr="00612C41" w:rsidRDefault="004E0DEC" w:rsidP="004E0DEC">
      <w:pPr>
        <w:widowControl w:val="0"/>
        <w:ind w:firstLine="709"/>
        <w:jc w:val="both"/>
      </w:pPr>
      <w:r w:rsidRPr="00612C41">
        <w:t>Основными факторами, определяющими характер и направления дол</w:t>
      </w:r>
      <w:r w:rsidRPr="00612C41">
        <w:softHyphen/>
        <w:t>говой политики, являются:</w:t>
      </w:r>
    </w:p>
    <w:p w:rsidR="004E0DEC" w:rsidRPr="00612C41" w:rsidRDefault="004E0DEC" w:rsidP="004E0DEC">
      <w:pPr>
        <w:widowControl w:val="0"/>
        <w:ind w:firstLine="709"/>
        <w:jc w:val="both"/>
      </w:pPr>
      <w:r w:rsidRPr="00612C41">
        <w:t>изменения, вносимые в законодательство Российской Федерации и Ста</w:t>
      </w:r>
      <w:r w:rsidRPr="00612C41">
        <w:t>в</w:t>
      </w:r>
      <w:r w:rsidRPr="00612C41">
        <w:t>ропольского края о налогах и сборах, а также в Бюджетный кодекс Российской Федерации;</w:t>
      </w:r>
    </w:p>
    <w:p w:rsidR="004E0DEC" w:rsidRPr="00612C41" w:rsidRDefault="004E0DEC" w:rsidP="004E0DEC">
      <w:pPr>
        <w:widowControl w:val="0"/>
        <w:ind w:firstLine="360"/>
        <w:jc w:val="both"/>
      </w:pPr>
      <w:r w:rsidRPr="00612C41">
        <w:rPr>
          <w:color w:val="000000"/>
          <w:lang w:bidi="ru-RU"/>
        </w:rPr>
        <w:t xml:space="preserve">     рост расходных обязательств Новоселицкого муниципального округа Ставропольского края вследствие приня</w:t>
      </w:r>
      <w:r w:rsidRPr="00612C41">
        <w:rPr>
          <w:color w:val="000000"/>
          <w:lang w:bidi="ru-RU"/>
        </w:rPr>
        <w:softHyphen/>
        <w:t>тия решений о реализации задач, опр</w:t>
      </w:r>
      <w:r w:rsidRPr="00612C41">
        <w:rPr>
          <w:color w:val="000000"/>
          <w:lang w:bidi="ru-RU"/>
        </w:rPr>
        <w:t>е</w:t>
      </w:r>
      <w:r w:rsidRPr="00612C41">
        <w:rPr>
          <w:color w:val="000000"/>
          <w:lang w:bidi="ru-RU"/>
        </w:rPr>
        <w:t>деленных Указом Президента Россий</w:t>
      </w:r>
      <w:r w:rsidRPr="00612C41">
        <w:rPr>
          <w:color w:val="000000"/>
          <w:lang w:bidi="ru-RU"/>
        </w:rPr>
        <w:softHyphen/>
        <w:t>ской Федерации от 7 мая 2024 года № 309 «О национальных целях развития Российской Федерации на период до 2030 г</w:t>
      </w:r>
      <w:r w:rsidRPr="00612C41">
        <w:rPr>
          <w:color w:val="000000"/>
          <w:lang w:bidi="ru-RU"/>
        </w:rPr>
        <w:t>о</w:t>
      </w:r>
      <w:r w:rsidRPr="00612C41">
        <w:rPr>
          <w:color w:val="000000"/>
          <w:lang w:bidi="ru-RU"/>
        </w:rPr>
        <w:t>да и на перспективу до 2036 го</w:t>
      </w:r>
      <w:r w:rsidRPr="00612C41">
        <w:rPr>
          <w:color w:val="000000"/>
          <w:lang w:bidi="ru-RU"/>
        </w:rPr>
        <w:softHyphen/>
        <w:t>да»;</w:t>
      </w:r>
    </w:p>
    <w:p w:rsidR="004E0DEC" w:rsidRPr="00612C41" w:rsidRDefault="004E0DEC" w:rsidP="004E0DEC">
      <w:pPr>
        <w:widowControl w:val="0"/>
        <w:ind w:firstLine="360"/>
        <w:jc w:val="both"/>
        <w:rPr>
          <w:color w:val="000000"/>
          <w:lang w:bidi="ru-RU"/>
        </w:rPr>
      </w:pPr>
      <w:r w:rsidRPr="00612C41">
        <w:rPr>
          <w:color w:val="000000"/>
          <w:lang w:bidi="ru-RU"/>
        </w:rPr>
        <w:t xml:space="preserve">     необходимость ежегодной индексации заработной платы работников бюджетной сферы и мер социальной поддержки отдельным категориям гра</w:t>
      </w:r>
      <w:r w:rsidRPr="00612C41">
        <w:rPr>
          <w:color w:val="000000"/>
          <w:lang w:bidi="ru-RU"/>
        </w:rPr>
        <w:softHyphen/>
        <w:t>ждан.</w:t>
      </w:r>
    </w:p>
    <w:p w:rsidR="004E0DEC" w:rsidRPr="00612C41" w:rsidRDefault="004E0DEC" w:rsidP="004E0DEC">
      <w:pPr>
        <w:widowControl w:val="0"/>
        <w:autoSpaceDE w:val="0"/>
        <w:autoSpaceDN w:val="0"/>
        <w:adjustRightInd w:val="0"/>
        <w:ind w:firstLine="709"/>
        <w:jc w:val="both"/>
      </w:pPr>
    </w:p>
    <w:p w:rsidR="004E0DEC" w:rsidRPr="00612C41" w:rsidRDefault="004E0DEC" w:rsidP="004E0DEC">
      <w:pPr>
        <w:widowControl w:val="0"/>
        <w:autoSpaceDE w:val="0"/>
        <w:autoSpaceDN w:val="0"/>
        <w:adjustRightInd w:val="0"/>
        <w:ind w:firstLine="709"/>
        <w:jc w:val="center"/>
      </w:pPr>
      <w:r w:rsidRPr="00612C41">
        <w:t>IV. Цели и задачи долговой политики</w:t>
      </w:r>
    </w:p>
    <w:p w:rsidR="004E0DEC" w:rsidRPr="00612C41" w:rsidRDefault="004E0DEC" w:rsidP="004E0DEC">
      <w:pPr>
        <w:widowControl w:val="0"/>
        <w:autoSpaceDE w:val="0"/>
        <w:autoSpaceDN w:val="0"/>
        <w:adjustRightInd w:val="0"/>
        <w:ind w:firstLine="709"/>
        <w:jc w:val="both"/>
      </w:pPr>
      <w:r w:rsidRPr="00612C41">
        <w:t>Основным фактором, определяющими характер и направления долговой политики, является прогнозирование сбалансированного бюджета Новосели</w:t>
      </w:r>
      <w:r w:rsidRPr="00612C41">
        <w:t>ц</w:t>
      </w:r>
      <w:r w:rsidRPr="00612C41">
        <w:t>кого муниципального округа Ставропольского края.</w:t>
      </w:r>
    </w:p>
    <w:p w:rsidR="004E0DEC" w:rsidRPr="00612C41" w:rsidRDefault="004E0DEC" w:rsidP="004E0DEC">
      <w:pPr>
        <w:widowControl w:val="0"/>
        <w:autoSpaceDE w:val="0"/>
        <w:autoSpaceDN w:val="0"/>
        <w:adjustRightInd w:val="0"/>
        <w:ind w:firstLine="709"/>
        <w:jc w:val="both"/>
      </w:pPr>
      <w:r w:rsidRPr="00612C41">
        <w:t>Целями долговой политики являются:</w:t>
      </w:r>
    </w:p>
    <w:p w:rsidR="004E0DEC" w:rsidRPr="00612C41" w:rsidRDefault="004E0DEC" w:rsidP="004E0DEC">
      <w:pPr>
        <w:widowControl w:val="0"/>
        <w:autoSpaceDE w:val="0"/>
        <w:autoSpaceDN w:val="0"/>
        <w:adjustRightInd w:val="0"/>
        <w:ind w:firstLine="709"/>
        <w:jc w:val="both"/>
      </w:pPr>
      <w:r w:rsidRPr="00612C41">
        <w:t>утверждение местного бюджета сбалансированным, то есть объем расх</w:t>
      </w:r>
      <w:r w:rsidRPr="00612C41">
        <w:t>о</w:t>
      </w:r>
      <w:r w:rsidRPr="00612C41">
        <w:t>дов бюджета должен быть равным объему доходов;</w:t>
      </w:r>
    </w:p>
    <w:p w:rsidR="004E0DEC" w:rsidRPr="00612C41" w:rsidRDefault="004E0DEC" w:rsidP="004E0DEC">
      <w:pPr>
        <w:widowControl w:val="0"/>
        <w:autoSpaceDE w:val="0"/>
        <w:autoSpaceDN w:val="0"/>
        <w:adjustRightInd w:val="0"/>
        <w:ind w:firstLine="709"/>
        <w:jc w:val="both"/>
      </w:pPr>
      <w:r w:rsidRPr="00612C41">
        <w:t>сохранение объема муниципального долга на безопасном уровне или его полное отсутствие.</w:t>
      </w:r>
    </w:p>
    <w:p w:rsidR="004E0DEC" w:rsidRPr="00612C41" w:rsidRDefault="004E0DEC" w:rsidP="004E0DEC">
      <w:pPr>
        <w:widowControl w:val="0"/>
        <w:autoSpaceDE w:val="0"/>
        <w:autoSpaceDN w:val="0"/>
        <w:adjustRightInd w:val="0"/>
        <w:ind w:firstLine="709"/>
        <w:jc w:val="both"/>
      </w:pPr>
      <w:r w:rsidRPr="00612C41">
        <w:t>Задачами долговой политики Новоселицкого муниципального округа Ставропольского края являются:</w:t>
      </w:r>
    </w:p>
    <w:p w:rsidR="004E0DEC" w:rsidRPr="00612C41" w:rsidRDefault="004E0DEC" w:rsidP="004E0DEC">
      <w:pPr>
        <w:widowControl w:val="0"/>
        <w:autoSpaceDE w:val="0"/>
        <w:autoSpaceDN w:val="0"/>
        <w:adjustRightInd w:val="0"/>
        <w:ind w:firstLine="709"/>
        <w:jc w:val="both"/>
      </w:pPr>
      <w:r w:rsidRPr="00612C41">
        <w:t>проведение мероприятий, направленных на рост доходной части и опт</w:t>
      </w:r>
      <w:r w:rsidRPr="00612C41">
        <w:t>и</w:t>
      </w:r>
      <w:r w:rsidRPr="00612C41">
        <w:t>мизацию расходной части местного бюджета;</w:t>
      </w:r>
    </w:p>
    <w:p w:rsidR="004E0DEC" w:rsidRPr="00612C41" w:rsidRDefault="004E0DEC" w:rsidP="004E0DEC">
      <w:pPr>
        <w:widowControl w:val="0"/>
        <w:autoSpaceDE w:val="0"/>
        <w:autoSpaceDN w:val="0"/>
        <w:adjustRightInd w:val="0"/>
        <w:ind w:firstLine="709"/>
        <w:jc w:val="both"/>
      </w:pPr>
    </w:p>
    <w:p w:rsidR="004E0DEC" w:rsidRPr="00612C41" w:rsidRDefault="004E0DEC" w:rsidP="004E0DEC">
      <w:pPr>
        <w:widowControl w:val="0"/>
        <w:autoSpaceDE w:val="0"/>
        <w:autoSpaceDN w:val="0"/>
        <w:adjustRightInd w:val="0"/>
        <w:ind w:firstLine="709"/>
        <w:jc w:val="both"/>
      </w:pPr>
      <w:r w:rsidRPr="00612C41">
        <w:t>установление и исполнение расходных обязательств Новоселицкого м</w:t>
      </w:r>
      <w:r w:rsidRPr="00612C41">
        <w:t>у</w:t>
      </w:r>
      <w:r w:rsidRPr="00612C41">
        <w:t>ниципального округа Ставропольского края в пределах полномочий, отнесе</w:t>
      </w:r>
      <w:r w:rsidRPr="00612C41">
        <w:t>н</w:t>
      </w:r>
      <w:r w:rsidRPr="00612C41">
        <w:t xml:space="preserve">ных </w:t>
      </w:r>
      <w:hyperlink r:id="rId10" w:history="1">
        <w:r w:rsidRPr="00612C41">
          <w:t>Конституцией</w:t>
        </w:r>
      </w:hyperlink>
      <w:r w:rsidRPr="00612C41">
        <w:t xml:space="preserve"> Российской Федерации, федеральными законами и законами Ставропольского края  к полномочиям органа местного самоуправления Нов</w:t>
      </w:r>
      <w:r w:rsidRPr="00612C41">
        <w:t>о</w:t>
      </w:r>
      <w:r w:rsidRPr="00612C41">
        <w:t>селицкого муниципального округа Ставропольского края, и с учетом требов</w:t>
      </w:r>
      <w:r w:rsidRPr="00612C41">
        <w:t>а</w:t>
      </w:r>
      <w:r w:rsidRPr="00612C41">
        <w:t xml:space="preserve">ний </w:t>
      </w:r>
      <w:hyperlink r:id="rId11" w:history="1">
        <w:r w:rsidRPr="00612C41">
          <w:t>статьи 136</w:t>
        </w:r>
      </w:hyperlink>
      <w:r w:rsidRPr="00612C41">
        <w:t xml:space="preserve"> Бюджетного кодекса Российской Федерации.</w:t>
      </w:r>
    </w:p>
    <w:p w:rsidR="004E0DEC" w:rsidRPr="00612C41" w:rsidRDefault="004E0DEC" w:rsidP="004E0DEC">
      <w:pPr>
        <w:widowControl w:val="0"/>
        <w:autoSpaceDE w:val="0"/>
        <w:autoSpaceDN w:val="0"/>
        <w:adjustRightInd w:val="0"/>
        <w:ind w:firstLine="709"/>
        <w:jc w:val="both"/>
      </w:pPr>
      <w:r w:rsidRPr="00612C41">
        <w:t>Достижение целей и решение задач долговой политики осуществляются путем выполнения следующих мероприятий:</w:t>
      </w:r>
    </w:p>
    <w:p w:rsidR="004E0DEC" w:rsidRPr="00612C41" w:rsidRDefault="004E0DEC" w:rsidP="004E0DEC">
      <w:pPr>
        <w:widowControl w:val="0"/>
        <w:autoSpaceDE w:val="0"/>
        <w:autoSpaceDN w:val="0"/>
        <w:adjustRightInd w:val="0"/>
        <w:ind w:firstLine="709"/>
        <w:jc w:val="both"/>
      </w:pPr>
      <w:r w:rsidRPr="00612C41">
        <w:t>осуществление мониторинга использования бюджетных ассигнований получателями средств местного бюджета</w:t>
      </w:r>
      <w:r w:rsidRPr="00612C41">
        <w:rPr>
          <w:rFonts w:ascii="Arial" w:hAnsi="Arial" w:cs="Arial"/>
          <w:sz w:val="20"/>
          <w:szCs w:val="20"/>
        </w:rPr>
        <w:t xml:space="preserve"> </w:t>
      </w:r>
      <w:r w:rsidRPr="00612C41">
        <w:t>в целях своевременного принятия р</w:t>
      </w:r>
      <w:r w:rsidRPr="00612C41">
        <w:t>е</w:t>
      </w:r>
      <w:r w:rsidRPr="00612C41">
        <w:t>шения о сокращении невостребованных бюджетных ассигнований при испо</w:t>
      </w:r>
      <w:r w:rsidRPr="00612C41">
        <w:t>л</w:t>
      </w:r>
      <w:r w:rsidRPr="00612C41">
        <w:t xml:space="preserve">нении местного бюджета;  </w:t>
      </w:r>
    </w:p>
    <w:p w:rsidR="004E0DEC" w:rsidRPr="00612C41" w:rsidRDefault="004E0DEC" w:rsidP="004E0DEC">
      <w:pPr>
        <w:widowControl w:val="0"/>
        <w:autoSpaceDE w:val="0"/>
        <w:autoSpaceDN w:val="0"/>
        <w:adjustRightInd w:val="0"/>
        <w:ind w:firstLine="709"/>
        <w:jc w:val="both"/>
      </w:pPr>
      <w:r w:rsidRPr="00612C41">
        <w:t xml:space="preserve">осуществление мероприятий </w:t>
      </w:r>
      <w:proofErr w:type="gramStart"/>
      <w:r w:rsidRPr="00612C41">
        <w:t>по увеличению остатков средств на едином счете местного бюджета с целью их дальнейшего использования при управл</w:t>
      </w:r>
      <w:r w:rsidRPr="00612C41">
        <w:t>е</w:t>
      </w:r>
      <w:r w:rsidRPr="00612C41">
        <w:t>нии остатками средств на едином казначейском счете</w:t>
      </w:r>
      <w:proofErr w:type="gramEnd"/>
      <w:r w:rsidRPr="00612C41">
        <w:t>;</w:t>
      </w:r>
    </w:p>
    <w:p w:rsidR="004E0DEC" w:rsidRPr="00612C41" w:rsidRDefault="004E0DEC" w:rsidP="004E0DEC">
      <w:pPr>
        <w:widowControl w:val="0"/>
        <w:autoSpaceDE w:val="0"/>
        <w:autoSpaceDN w:val="0"/>
        <w:adjustRightInd w:val="0"/>
        <w:ind w:firstLine="709"/>
        <w:jc w:val="both"/>
      </w:pPr>
      <w:r w:rsidRPr="00612C41">
        <w:t xml:space="preserve">направление остатков средств местного бюджета, образовавшихся на </w:t>
      </w:r>
      <w:r w:rsidRPr="00612C41">
        <w:lastRenderedPageBreak/>
        <w:t>начало текущего финансового года, и дополнительных доходов, поступивших сверх утвержденных годовых назначений при исполнении местного бюджета на сокращение дефицита местного бюджета.</w:t>
      </w:r>
    </w:p>
    <w:p w:rsidR="004E0DEC" w:rsidRPr="00612C41" w:rsidRDefault="004E0DEC" w:rsidP="004E0DEC">
      <w:pPr>
        <w:autoSpaceDE w:val="0"/>
        <w:autoSpaceDN w:val="0"/>
        <w:adjustRightInd w:val="0"/>
        <w:ind w:firstLine="709"/>
        <w:jc w:val="center"/>
        <w:outlineLvl w:val="0"/>
        <w:rPr>
          <w:bCs/>
        </w:rPr>
      </w:pPr>
    </w:p>
    <w:p w:rsidR="004E0DEC" w:rsidRPr="00612C41" w:rsidRDefault="004E0DEC" w:rsidP="004E0DEC">
      <w:pPr>
        <w:autoSpaceDE w:val="0"/>
        <w:autoSpaceDN w:val="0"/>
        <w:adjustRightInd w:val="0"/>
        <w:ind w:firstLine="709"/>
        <w:jc w:val="center"/>
        <w:outlineLvl w:val="0"/>
        <w:rPr>
          <w:bCs/>
        </w:rPr>
      </w:pPr>
      <w:r w:rsidRPr="00612C41">
        <w:rPr>
          <w:bCs/>
        </w:rPr>
        <w:t>V. Инструменты долговой политики</w:t>
      </w:r>
    </w:p>
    <w:p w:rsidR="004E0DEC" w:rsidRPr="00612C41" w:rsidRDefault="004E0DEC" w:rsidP="004E0DEC">
      <w:pPr>
        <w:autoSpaceDE w:val="0"/>
        <w:autoSpaceDN w:val="0"/>
        <w:adjustRightInd w:val="0"/>
        <w:ind w:firstLine="709"/>
        <w:jc w:val="both"/>
      </w:pPr>
      <w:r w:rsidRPr="00612C41">
        <w:t>Инструментами долговой политики являются:</w:t>
      </w:r>
    </w:p>
    <w:p w:rsidR="004E0DEC" w:rsidRPr="00612C41" w:rsidRDefault="004E0DEC" w:rsidP="004E0DEC">
      <w:pPr>
        <w:autoSpaceDE w:val="0"/>
        <w:autoSpaceDN w:val="0"/>
        <w:adjustRightInd w:val="0"/>
        <w:ind w:firstLine="709"/>
        <w:jc w:val="both"/>
      </w:pPr>
      <w:r w:rsidRPr="00612C41">
        <w:t>кредиты кредитных организаций;</w:t>
      </w:r>
    </w:p>
    <w:p w:rsidR="004E0DEC" w:rsidRPr="00612C41" w:rsidRDefault="004E0DEC" w:rsidP="004E0DEC">
      <w:pPr>
        <w:autoSpaceDE w:val="0"/>
        <w:autoSpaceDN w:val="0"/>
        <w:adjustRightInd w:val="0"/>
        <w:ind w:firstLine="709"/>
        <w:jc w:val="both"/>
      </w:pPr>
      <w:r w:rsidRPr="00612C41">
        <w:t>бюджетные кредиты, получаемые от бюджетов бюджетной системы Ставропольского края;</w:t>
      </w:r>
    </w:p>
    <w:p w:rsidR="004E0DEC" w:rsidRPr="00612C41" w:rsidRDefault="004E0DEC" w:rsidP="004E0DEC">
      <w:pPr>
        <w:autoSpaceDE w:val="0"/>
        <w:autoSpaceDN w:val="0"/>
        <w:adjustRightInd w:val="0"/>
        <w:ind w:firstLine="709"/>
        <w:jc w:val="both"/>
      </w:pPr>
      <w:r w:rsidRPr="00612C41">
        <w:t>муниципальные</w:t>
      </w:r>
      <w:r w:rsidRPr="00612C41">
        <w:rPr>
          <w:rFonts w:hint="eastAsia"/>
        </w:rPr>
        <w:t xml:space="preserve"> гарантии </w:t>
      </w:r>
      <w:r w:rsidRPr="00612C41">
        <w:t>Новоселицкого муниципального округа</w:t>
      </w:r>
      <w:r w:rsidRPr="00612C41">
        <w:rPr>
          <w:rFonts w:hint="eastAsia"/>
        </w:rPr>
        <w:t xml:space="preserve"> Ста</w:t>
      </w:r>
      <w:r w:rsidRPr="00612C41">
        <w:rPr>
          <w:rFonts w:hint="eastAsia"/>
        </w:rPr>
        <w:t>в</w:t>
      </w:r>
      <w:r w:rsidRPr="00612C41">
        <w:rPr>
          <w:rFonts w:hint="eastAsia"/>
        </w:rPr>
        <w:t>ропольского края</w:t>
      </w:r>
      <w:r w:rsidRPr="00612C41">
        <w:t>.</w:t>
      </w:r>
      <w:r w:rsidRPr="00612C41">
        <w:rPr>
          <w:rFonts w:hint="eastAsia"/>
        </w:rPr>
        <w:t xml:space="preserve"> </w:t>
      </w:r>
    </w:p>
    <w:p w:rsidR="004E0DEC" w:rsidRPr="00612C41" w:rsidRDefault="004E0DEC" w:rsidP="004E0DEC">
      <w:pPr>
        <w:widowControl w:val="0"/>
        <w:autoSpaceDE w:val="0"/>
        <w:autoSpaceDN w:val="0"/>
        <w:adjustRightInd w:val="0"/>
        <w:ind w:firstLine="709"/>
        <w:jc w:val="both"/>
      </w:pPr>
    </w:p>
    <w:p w:rsidR="004E0DEC" w:rsidRPr="00612C41" w:rsidRDefault="004E0DEC" w:rsidP="004E0DEC">
      <w:pPr>
        <w:widowControl w:val="0"/>
        <w:autoSpaceDE w:val="0"/>
        <w:autoSpaceDN w:val="0"/>
        <w:adjustRightInd w:val="0"/>
        <w:ind w:firstLine="709"/>
        <w:jc w:val="center"/>
      </w:pPr>
      <w:r w:rsidRPr="00612C41">
        <w:rPr>
          <w:lang w:val="en-US"/>
        </w:rPr>
        <w:t>VI</w:t>
      </w:r>
      <w:r w:rsidRPr="00612C41">
        <w:t>. Основные риски, связанные с реализацией долговой</w:t>
      </w:r>
    </w:p>
    <w:p w:rsidR="004E0DEC" w:rsidRPr="00612C41" w:rsidRDefault="004E0DEC" w:rsidP="004E0DEC">
      <w:pPr>
        <w:widowControl w:val="0"/>
        <w:autoSpaceDE w:val="0"/>
        <w:autoSpaceDN w:val="0"/>
        <w:adjustRightInd w:val="0"/>
        <w:ind w:firstLine="709"/>
        <w:jc w:val="center"/>
      </w:pPr>
      <w:r w:rsidRPr="00612C41">
        <w:t>политики</w:t>
      </w:r>
    </w:p>
    <w:p w:rsidR="004E0DEC" w:rsidRPr="00612C41" w:rsidRDefault="004E0DEC" w:rsidP="004E0DEC">
      <w:pPr>
        <w:widowControl w:val="0"/>
        <w:autoSpaceDE w:val="0"/>
        <w:autoSpaceDN w:val="0"/>
        <w:adjustRightInd w:val="0"/>
        <w:ind w:firstLine="709"/>
        <w:jc w:val="both"/>
      </w:pPr>
      <w:r w:rsidRPr="00612C41">
        <w:t>Основными рисками, связанными с управлением муниципальным долгом, являются:</w:t>
      </w:r>
    </w:p>
    <w:p w:rsidR="004E0DEC" w:rsidRPr="00612C41" w:rsidRDefault="004E0DEC" w:rsidP="004E0DEC">
      <w:pPr>
        <w:widowControl w:val="0"/>
        <w:autoSpaceDE w:val="0"/>
        <w:autoSpaceDN w:val="0"/>
        <w:adjustRightInd w:val="0"/>
        <w:ind w:firstLine="709"/>
        <w:jc w:val="both"/>
      </w:pPr>
      <w:r w:rsidRPr="00612C41">
        <w:t>риск принятия муниципального бюджета с превышением расходов над доходами;</w:t>
      </w:r>
    </w:p>
    <w:p w:rsidR="004E0DEC" w:rsidRPr="00612C41" w:rsidRDefault="004E0DEC" w:rsidP="004E0DEC">
      <w:pPr>
        <w:widowControl w:val="0"/>
        <w:autoSpaceDE w:val="0"/>
        <w:autoSpaceDN w:val="0"/>
        <w:adjustRightInd w:val="0"/>
        <w:ind w:firstLine="709"/>
        <w:jc w:val="both"/>
      </w:pPr>
      <w:r w:rsidRPr="00612C41">
        <w:t>риск роста процентных ставок на рынке заимствований;</w:t>
      </w:r>
    </w:p>
    <w:p w:rsidR="004E0DEC" w:rsidRPr="00612C41" w:rsidRDefault="004E0DEC" w:rsidP="004E0DEC">
      <w:pPr>
        <w:widowControl w:val="0"/>
        <w:autoSpaceDE w:val="0"/>
        <w:autoSpaceDN w:val="0"/>
        <w:adjustRightInd w:val="0"/>
        <w:ind w:firstLine="709"/>
        <w:jc w:val="both"/>
      </w:pPr>
      <w:r w:rsidRPr="00612C41">
        <w:t>риск снижения ликвидности рынка заимствований.</w:t>
      </w:r>
    </w:p>
    <w:p w:rsidR="004E0DEC" w:rsidRPr="00612C41" w:rsidRDefault="004E0DEC" w:rsidP="004E0DEC">
      <w:pPr>
        <w:widowControl w:val="0"/>
        <w:autoSpaceDE w:val="0"/>
        <w:autoSpaceDN w:val="0"/>
        <w:adjustRightInd w:val="0"/>
        <w:ind w:firstLine="709"/>
        <w:jc w:val="both"/>
      </w:pPr>
      <w:r w:rsidRPr="00612C41">
        <w:t>Риск роста процентных ставок на рынке заимствований обусловлен во</w:t>
      </w:r>
      <w:r w:rsidRPr="00612C41">
        <w:t>з</w:t>
      </w:r>
      <w:r w:rsidRPr="00612C41">
        <w:t>никновением непредвиденных расходов местного бюджета, связанных с ростом расходов на обслуживание муниципального долга, что приведет к росту деф</w:t>
      </w:r>
      <w:r w:rsidRPr="00612C41">
        <w:t>и</w:t>
      </w:r>
      <w:r w:rsidRPr="00612C41">
        <w:t>цита местного бюджета.</w:t>
      </w:r>
    </w:p>
    <w:p w:rsidR="004E0DEC" w:rsidRPr="00612C41" w:rsidRDefault="004E0DEC" w:rsidP="004E0DEC">
      <w:pPr>
        <w:widowControl w:val="0"/>
        <w:autoSpaceDE w:val="0"/>
        <w:autoSpaceDN w:val="0"/>
        <w:adjustRightInd w:val="0"/>
        <w:ind w:firstLine="709"/>
        <w:jc w:val="both"/>
      </w:pPr>
      <w:r w:rsidRPr="00612C41">
        <w:t>Риск снижения ликвидности рынка заимствований обусловлен неполуч</w:t>
      </w:r>
      <w:r w:rsidRPr="00612C41">
        <w:t>е</w:t>
      </w:r>
      <w:r w:rsidRPr="00612C41">
        <w:t>нием денежных средств на финансирование дефицита местного бюджета и п</w:t>
      </w:r>
      <w:r w:rsidRPr="00612C41">
        <w:t>о</w:t>
      </w:r>
      <w:r w:rsidRPr="00612C41">
        <w:t>гашение долговых обязательств Новоселицкого муниципального округа Ста</w:t>
      </w:r>
      <w:r w:rsidRPr="00612C41">
        <w:t>в</w:t>
      </w:r>
      <w:r w:rsidRPr="00612C41">
        <w:t>ропольского края, связанным с отказом кредитных организаций предоставить заемные средства в случае наступления финансового кризиса.</w:t>
      </w:r>
    </w:p>
    <w:p w:rsidR="00605638" w:rsidRPr="00612C41" w:rsidRDefault="00605638" w:rsidP="00E578E4">
      <w:pPr>
        <w:spacing w:line="180" w:lineRule="auto"/>
        <w:rPr>
          <w:caps/>
        </w:rPr>
      </w:pPr>
    </w:p>
    <w:p w:rsidR="00605638" w:rsidRPr="00612C41" w:rsidRDefault="00605638" w:rsidP="00605638">
      <w:pPr>
        <w:spacing w:line="180" w:lineRule="auto"/>
        <w:ind w:left="4820"/>
        <w:jc w:val="right"/>
        <w:rPr>
          <w:caps/>
        </w:rPr>
      </w:pPr>
    </w:p>
    <w:p w:rsidR="00605638" w:rsidRPr="00612C41" w:rsidRDefault="00605638" w:rsidP="00605638">
      <w:pPr>
        <w:spacing w:line="180" w:lineRule="auto"/>
        <w:jc w:val="right"/>
        <w:rPr>
          <w:caps/>
        </w:rPr>
      </w:pPr>
    </w:p>
    <w:p w:rsidR="00605638" w:rsidRPr="00612C41" w:rsidRDefault="00605638" w:rsidP="000158D9">
      <w:pPr>
        <w:spacing w:line="180" w:lineRule="auto"/>
        <w:ind w:left="4820"/>
        <w:jc w:val="right"/>
        <w:rPr>
          <w:caps/>
        </w:rPr>
      </w:pPr>
    </w:p>
    <w:p w:rsidR="00605638" w:rsidRPr="00612C41" w:rsidRDefault="00605638" w:rsidP="000158D9">
      <w:pPr>
        <w:spacing w:line="180" w:lineRule="auto"/>
        <w:ind w:left="4820"/>
        <w:jc w:val="right"/>
        <w:rPr>
          <w:caps/>
        </w:rPr>
      </w:pPr>
    </w:p>
    <w:p w:rsidR="00605638" w:rsidRPr="00612C41" w:rsidRDefault="00605638" w:rsidP="000158D9">
      <w:pPr>
        <w:spacing w:line="180" w:lineRule="auto"/>
        <w:ind w:left="4820"/>
        <w:jc w:val="right"/>
        <w:rPr>
          <w:caps/>
        </w:rPr>
      </w:pPr>
    </w:p>
    <w:p w:rsidR="00605638" w:rsidRPr="00612C41" w:rsidRDefault="00605638" w:rsidP="000158D9">
      <w:pPr>
        <w:spacing w:line="180" w:lineRule="auto"/>
        <w:ind w:left="4820"/>
        <w:jc w:val="right"/>
        <w:rPr>
          <w:caps/>
        </w:rPr>
      </w:pPr>
    </w:p>
    <w:p w:rsidR="00605638" w:rsidRPr="00612C41" w:rsidRDefault="00605638" w:rsidP="000158D9">
      <w:pPr>
        <w:spacing w:line="180" w:lineRule="auto"/>
        <w:ind w:left="4820"/>
        <w:jc w:val="right"/>
        <w:rPr>
          <w:caps/>
        </w:rPr>
      </w:pPr>
    </w:p>
    <w:p w:rsidR="00990C34" w:rsidRPr="00612C41" w:rsidRDefault="00990C34" w:rsidP="000158D9">
      <w:pPr>
        <w:spacing w:line="180" w:lineRule="auto"/>
        <w:ind w:left="4820"/>
        <w:jc w:val="right"/>
        <w:rPr>
          <w:caps/>
        </w:rPr>
      </w:pPr>
    </w:p>
    <w:p w:rsidR="00990C34" w:rsidRPr="00612C41" w:rsidRDefault="00990C34" w:rsidP="000158D9">
      <w:pPr>
        <w:spacing w:line="180" w:lineRule="auto"/>
        <w:ind w:left="4820"/>
        <w:jc w:val="right"/>
        <w:rPr>
          <w:caps/>
        </w:rPr>
      </w:pPr>
    </w:p>
    <w:p w:rsidR="00990C34" w:rsidRPr="00612C41" w:rsidRDefault="00990C34" w:rsidP="000158D9">
      <w:pPr>
        <w:spacing w:line="180" w:lineRule="auto"/>
        <w:ind w:left="4820"/>
        <w:jc w:val="right"/>
        <w:rPr>
          <w:caps/>
        </w:rPr>
      </w:pPr>
    </w:p>
    <w:p w:rsidR="00990C34" w:rsidRPr="00612C41" w:rsidRDefault="00990C34" w:rsidP="000158D9">
      <w:pPr>
        <w:spacing w:line="180" w:lineRule="auto"/>
        <w:ind w:left="4820"/>
        <w:jc w:val="right"/>
        <w:rPr>
          <w:caps/>
        </w:rPr>
      </w:pPr>
    </w:p>
    <w:p w:rsidR="00990C34" w:rsidRPr="00612C41" w:rsidRDefault="00990C34" w:rsidP="000158D9">
      <w:pPr>
        <w:spacing w:line="180" w:lineRule="auto"/>
        <w:ind w:left="4820"/>
        <w:jc w:val="right"/>
        <w:rPr>
          <w:caps/>
        </w:rPr>
        <w:sectPr w:rsidR="00990C34" w:rsidRPr="00612C41" w:rsidSect="00E578E4">
          <w:pgSz w:w="11906" w:h="16838" w:code="9"/>
          <w:pgMar w:top="1134" w:right="566" w:bottom="426" w:left="1701" w:header="709" w:footer="709" w:gutter="0"/>
          <w:cols w:space="708"/>
          <w:docGrid w:linePitch="381"/>
        </w:sectPr>
      </w:pPr>
    </w:p>
    <w:p w:rsidR="009C3696" w:rsidRPr="00612C41" w:rsidRDefault="009C3696" w:rsidP="000158D9">
      <w:pPr>
        <w:spacing w:line="180" w:lineRule="auto"/>
        <w:ind w:left="4820"/>
        <w:jc w:val="right"/>
        <w:rPr>
          <w:caps/>
        </w:rPr>
      </w:pPr>
      <w:r w:rsidRPr="00612C41">
        <w:rPr>
          <w:caps/>
        </w:rPr>
        <w:lastRenderedPageBreak/>
        <w:t>Приложение №</w:t>
      </w:r>
      <w:r w:rsidR="00E578E4" w:rsidRPr="00612C41">
        <w:rPr>
          <w:caps/>
        </w:rPr>
        <w:t>3</w:t>
      </w:r>
    </w:p>
    <w:p w:rsidR="009C3696" w:rsidRPr="00612C41" w:rsidRDefault="009C3696" w:rsidP="00250689">
      <w:pPr>
        <w:spacing w:line="216" w:lineRule="auto"/>
        <w:jc w:val="center"/>
      </w:pPr>
    </w:p>
    <w:p w:rsidR="009C3696" w:rsidRPr="00612C41" w:rsidRDefault="009C3696" w:rsidP="00250689">
      <w:pPr>
        <w:spacing w:line="216" w:lineRule="auto"/>
        <w:jc w:val="center"/>
      </w:pPr>
    </w:p>
    <w:p w:rsidR="009C3696" w:rsidRPr="00612C41" w:rsidRDefault="009C3696" w:rsidP="00250689">
      <w:pPr>
        <w:spacing w:line="216" w:lineRule="auto"/>
        <w:jc w:val="center"/>
      </w:pPr>
      <w:r w:rsidRPr="00612C41">
        <w:t>Предварительные итоги</w:t>
      </w:r>
    </w:p>
    <w:p w:rsidR="00393D0B" w:rsidRPr="00612C41" w:rsidRDefault="009C3696" w:rsidP="00475B8C">
      <w:pPr>
        <w:spacing w:line="216" w:lineRule="auto"/>
        <w:jc w:val="center"/>
      </w:pPr>
      <w:r w:rsidRPr="00612C41">
        <w:t xml:space="preserve">социально-экономического развития Новоселицкого муниципального </w:t>
      </w:r>
      <w:r w:rsidR="00990C34" w:rsidRPr="00612C41">
        <w:t>округа Ставропольского края з</w:t>
      </w:r>
      <w:r w:rsidRPr="00612C41">
        <w:t>а истекший период текущего финансового года и ожидаемые итоги социально-экономического ра</w:t>
      </w:r>
      <w:r w:rsidR="00393D0B" w:rsidRPr="00612C41">
        <w:t xml:space="preserve">звития </w:t>
      </w:r>
      <w:r w:rsidR="00990C34" w:rsidRPr="00612C41">
        <w:t>Новоселицкого мун</w:t>
      </w:r>
      <w:r w:rsidR="00990C34" w:rsidRPr="00612C41">
        <w:t>и</w:t>
      </w:r>
      <w:r w:rsidR="00990C34" w:rsidRPr="00612C41">
        <w:t xml:space="preserve">ципального округа Ставропольского края </w:t>
      </w:r>
      <w:r w:rsidR="00393D0B" w:rsidRPr="00612C41">
        <w:t>за текущий финансовый год</w:t>
      </w:r>
    </w:p>
    <w:p w:rsidR="00393D0B" w:rsidRPr="00612C41" w:rsidRDefault="00393D0B" w:rsidP="00475B8C">
      <w:pPr>
        <w:spacing w:line="216" w:lineRule="auto"/>
        <w:jc w:val="center"/>
      </w:pPr>
    </w:p>
    <w:tbl>
      <w:tblPr>
        <w:tblpPr w:leftFromText="180" w:rightFromText="180" w:vertAnchor="text" w:tblpY="1"/>
        <w:tblOverlap w:val="never"/>
        <w:tblW w:w="4747" w:type="pct"/>
        <w:tblLook w:val="00A0" w:firstRow="1" w:lastRow="0" w:firstColumn="1" w:lastColumn="0" w:noHBand="0" w:noVBand="0"/>
      </w:tblPr>
      <w:tblGrid>
        <w:gridCol w:w="4854"/>
        <w:gridCol w:w="1806"/>
        <w:gridCol w:w="1245"/>
        <w:gridCol w:w="1181"/>
      </w:tblGrid>
      <w:tr w:rsidR="00F55F1B" w:rsidRPr="00612C41" w:rsidTr="00471DDE">
        <w:trPr>
          <w:cantSplit/>
          <w:trHeight w:val="20"/>
        </w:trPr>
        <w:tc>
          <w:tcPr>
            <w:tcW w:w="2671" w:type="pct"/>
            <w:vMerge w:val="restart"/>
            <w:tcBorders>
              <w:top w:val="single" w:sz="4" w:space="0" w:color="auto"/>
              <w:left w:val="single" w:sz="4" w:space="0" w:color="auto"/>
              <w:right w:val="single" w:sz="4" w:space="0" w:color="auto"/>
            </w:tcBorders>
            <w:vAlign w:val="center"/>
          </w:tcPr>
          <w:p w:rsidR="00F55F1B" w:rsidRPr="00612C41" w:rsidRDefault="00F55F1B" w:rsidP="00B96B30">
            <w:pPr>
              <w:spacing w:after="200" w:line="240" w:lineRule="exact"/>
              <w:jc w:val="both"/>
              <w:rPr>
                <w:rFonts w:eastAsia="Calibri"/>
                <w:bCs/>
                <w:color w:val="000000"/>
                <w:sz w:val="20"/>
                <w:szCs w:val="20"/>
                <w:lang w:eastAsia="en-US"/>
              </w:rPr>
            </w:pPr>
            <w:r w:rsidRPr="00612C41">
              <w:rPr>
                <w:rFonts w:eastAsia="Calibri"/>
                <w:bCs/>
                <w:color w:val="000000"/>
                <w:sz w:val="20"/>
                <w:szCs w:val="20"/>
                <w:lang w:eastAsia="en-US"/>
              </w:rPr>
              <w:t>Показатели</w:t>
            </w:r>
          </w:p>
        </w:tc>
        <w:tc>
          <w:tcPr>
            <w:tcW w:w="994" w:type="pct"/>
            <w:vMerge w:val="restart"/>
            <w:tcBorders>
              <w:top w:val="single" w:sz="4" w:space="0" w:color="auto"/>
              <w:left w:val="single" w:sz="4" w:space="0" w:color="auto"/>
              <w:right w:val="single" w:sz="4" w:space="0" w:color="auto"/>
            </w:tcBorders>
            <w:vAlign w:val="center"/>
          </w:tcPr>
          <w:p w:rsidR="00F55F1B" w:rsidRPr="00612C41" w:rsidRDefault="00F55F1B" w:rsidP="00B96B30">
            <w:pPr>
              <w:spacing w:after="200" w:line="240" w:lineRule="exact"/>
              <w:jc w:val="both"/>
              <w:rPr>
                <w:rFonts w:eastAsia="Calibri"/>
                <w:bCs/>
                <w:color w:val="000000"/>
                <w:sz w:val="20"/>
                <w:szCs w:val="20"/>
                <w:lang w:eastAsia="en-US"/>
              </w:rPr>
            </w:pPr>
            <w:r w:rsidRPr="00612C41">
              <w:rPr>
                <w:rFonts w:eastAsia="Calibri"/>
                <w:bCs/>
                <w:color w:val="000000"/>
                <w:sz w:val="20"/>
                <w:szCs w:val="20"/>
                <w:lang w:eastAsia="en-US"/>
              </w:rPr>
              <w:t xml:space="preserve">Единица </w:t>
            </w:r>
          </w:p>
          <w:p w:rsidR="00F55F1B" w:rsidRPr="00612C41" w:rsidRDefault="00F55F1B" w:rsidP="00B96B30">
            <w:pPr>
              <w:spacing w:after="200" w:line="240" w:lineRule="exact"/>
              <w:jc w:val="both"/>
              <w:rPr>
                <w:rFonts w:eastAsia="Calibri"/>
                <w:bCs/>
                <w:color w:val="000000"/>
                <w:sz w:val="20"/>
                <w:szCs w:val="20"/>
                <w:lang w:eastAsia="en-US"/>
              </w:rPr>
            </w:pPr>
            <w:r w:rsidRPr="00612C41">
              <w:rPr>
                <w:rFonts w:eastAsia="Calibri"/>
                <w:bCs/>
                <w:color w:val="000000"/>
                <w:sz w:val="20"/>
                <w:szCs w:val="20"/>
                <w:lang w:eastAsia="en-US"/>
              </w:rPr>
              <w:t>измерения</w:t>
            </w:r>
          </w:p>
        </w:tc>
        <w:tc>
          <w:tcPr>
            <w:tcW w:w="685" w:type="pct"/>
            <w:tcBorders>
              <w:top w:val="single" w:sz="4" w:space="0" w:color="auto"/>
              <w:left w:val="single" w:sz="4" w:space="0" w:color="auto"/>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bCs/>
                <w:color w:val="000000"/>
                <w:sz w:val="20"/>
                <w:szCs w:val="20"/>
                <w:lang w:eastAsia="en-US"/>
              </w:rPr>
            </w:pPr>
            <w:r w:rsidRPr="00612C41">
              <w:rPr>
                <w:rFonts w:eastAsia="Calibri"/>
                <w:bCs/>
                <w:color w:val="000000"/>
                <w:sz w:val="20"/>
                <w:szCs w:val="20"/>
                <w:lang w:eastAsia="en-US"/>
              </w:rPr>
              <w:t>Отчет</w:t>
            </w:r>
          </w:p>
        </w:tc>
        <w:tc>
          <w:tcPr>
            <w:tcW w:w="650" w:type="pct"/>
            <w:tcBorders>
              <w:top w:val="single" w:sz="4" w:space="0" w:color="auto"/>
              <w:left w:val="single" w:sz="4" w:space="0" w:color="auto"/>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bCs/>
                <w:color w:val="000000"/>
                <w:sz w:val="20"/>
                <w:szCs w:val="20"/>
                <w:lang w:eastAsia="en-US"/>
              </w:rPr>
            </w:pPr>
            <w:r w:rsidRPr="00612C41">
              <w:rPr>
                <w:rFonts w:eastAsia="Calibri"/>
                <w:bCs/>
                <w:color w:val="000000"/>
                <w:sz w:val="20"/>
                <w:szCs w:val="20"/>
                <w:lang w:eastAsia="en-US"/>
              </w:rPr>
              <w:t>Оценка</w:t>
            </w:r>
          </w:p>
        </w:tc>
      </w:tr>
      <w:tr w:rsidR="00F55F1B" w:rsidRPr="00612C41" w:rsidTr="00471DDE">
        <w:trPr>
          <w:cantSplit/>
          <w:trHeight w:val="20"/>
        </w:trPr>
        <w:tc>
          <w:tcPr>
            <w:tcW w:w="2671" w:type="pct"/>
            <w:vMerge/>
            <w:tcBorders>
              <w:left w:val="single" w:sz="4" w:space="0" w:color="auto"/>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bCs/>
                <w:color w:val="000000"/>
                <w:sz w:val="20"/>
                <w:szCs w:val="20"/>
                <w:lang w:eastAsia="en-US"/>
              </w:rPr>
            </w:pPr>
          </w:p>
        </w:tc>
        <w:tc>
          <w:tcPr>
            <w:tcW w:w="994" w:type="pct"/>
            <w:vMerge/>
            <w:tcBorders>
              <w:left w:val="single" w:sz="4" w:space="0" w:color="auto"/>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bCs/>
                <w:color w:val="000000"/>
                <w:sz w:val="20"/>
                <w:szCs w:val="20"/>
                <w:lang w:eastAsia="en-US"/>
              </w:rPr>
            </w:pPr>
          </w:p>
        </w:tc>
        <w:tc>
          <w:tcPr>
            <w:tcW w:w="685" w:type="pct"/>
            <w:tcBorders>
              <w:top w:val="nil"/>
              <w:left w:val="nil"/>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bCs/>
                <w:color w:val="000000"/>
                <w:sz w:val="20"/>
                <w:szCs w:val="20"/>
                <w:lang w:eastAsia="en-US"/>
              </w:rPr>
            </w:pPr>
            <w:r w:rsidRPr="00612C41">
              <w:rPr>
                <w:rFonts w:eastAsia="Calibri"/>
                <w:bCs/>
                <w:color w:val="000000"/>
                <w:sz w:val="20"/>
                <w:szCs w:val="20"/>
                <w:lang w:val="en-US" w:eastAsia="en-US"/>
              </w:rPr>
              <w:t xml:space="preserve">I </w:t>
            </w:r>
            <w:r w:rsidRPr="00612C41">
              <w:rPr>
                <w:rFonts w:eastAsia="Calibri"/>
                <w:bCs/>
                <w:color w:val="000000"/>
                <w:sz w:val="20"/>
                <w:szCs w:val="20"/>
                <w:lang w:eastAsia="en-US"/>
              </w:rPr>
              <w:t>полугодие</w:t>
            </w:r>
          </w:p>
          <w:p w:rsidR="00F55F1B" w:rsidRPr="00612C41" w:rsidRDefault="00F55F1B" w:rsidP="00F658D8">
            <w:pPr>
              <w:spacing w:after="200" w:line="240" w:lineRule="exact"/>
              <w:jc w:val="both"/>
              <w:rPr>
                <w:rFonts w:eastAsia="Calibri"/>
                <w:bCs/>
                <w:color w:val="000000"/>
                <w:sz w:val="20"/>
                <w:szCs w:val="20"/>
                <w:lang w:eastAsia="en-US"/>
              </w:rPr>
            </w:pPr>
            <w:r w:rsidRPr="00612C41">
              <w:rPr>
                <w:rFonts w:eastAsia="Calibri"/>
                <w:bCs/>
                <w:color w:val="000000"/>
                <w:sz w:val="20"/>
                <w:szCs w:val="20"/>
                <w:lang w:eastAsia="en-US"/>
              </w:rPr>
              <w:t>202</w:t>
            </w:r>
            <w:r w:rsidR="00F658D8" w:rsidRPr="00612C41">
              <w:rPr>
                <w:rFonts w:eastAsia="Calibri"/>
                <w:bCs/>
                <w:color w:val="000000"/>
                <w:sz w:val="20"/>
                <w:szCs w:val="20"/>
                <w:lang w:eastAsia="en-US"/>
              </w:rPr>
              <w:t>4</w:t>
            </w:r>
            <w:r w:rsidRPr="00612C41">
              <w:rPr>
                <w:rFonts w:eastAsia="Calibri"/>
                <w:bCs/>
                <w:color w:val="000000"/>
                <w:sz w:val="20"/>
                <w:szCs w:val="20"/>
                <w:lang w:eastAsia="en-US"/>
              </w:rPr>
              <w:t xml:space="preserve"> года</w:t>
            </w:r>
          </w:p>
        </w:tc>
        <w:tc>
          <w:tcPr>
            <w:tcW w:w="650" w:type="pct"/>
            <w:tcBorders>
              <w:top w:val="nil"/>
              <w:left w:val="nil"/>
              <w:bottom w:val="single" w:sz="4" w:space="0" w:color="auto"/>
              <w:right w:val="single" w:sz="4" w:space="0" w:color="auto"/>
            </w:tcBorders>
            <w:vAlign w:val="center"/>
          </w:tcPr>
          <w:p w:rsidR="00F55F1B" w:rsidRPr="00612C41" w:rsidRDefault="00F55F1B" w:rsidP="00F658D8">
            <w:pPr>
              <w:spacing w:after="200" w:line="240" w:lineRule="exact"/>
              <w:jc w:val="both"/>
              <w:rPr>
                <w:rFonts w:eastAsia="Calibri"/>
                <w:bCs/>
                <w:color w:val="000000"/>
                <w:sz w:val="20"/>
                <w:szCs w:val="20"/>
                <w:lang w:eastAsia="en-US"/>
              </w:rPr>
            </w:pPr>
            <w:r w:rsidRPr="00612C41">
              <w:rPr>
                <w:rFonts w:eastAsia="Calibri"/>
                <w:bCs/>
                <w:color w:val="000000"/>
                <w:sz w:val="20"/>
                <w:szCs w:val="20"/>
                <w:lang w:eastAsia="en-US"/>
              </w:rPr>
              <w:t>202</w:t>
            </w:r>
            <w:r w:rsidR="00F658D8" w:rsidRPr="00612C41">
              <w:rPr>
                <w:rFonts w:eastAsia="Calibri"/>
                <w:bCs/>
                <w:color w:val="000000"/>
                <w:sz w:val="20"/>
                <w:szCs w:val="20"/>
                <w:lang w:eastAsia="en-US"/>
              </w:rPr>
              <w:t>4</w:t>
            </w:r>
            <w:r w:rsidRPr="00612C41">
              <w:rPr>
                <w:rFonts w:eastAsia="Calibri"/>
                <w:bCs/>
                <w:color w:val="000000"/>
                <w:sz w:val="20"/>
                <w:szCs w:val="20"/>
                <w:lang w:eastAsia="en-US"/>
              </w:rPr>
              <w:t xml:space="preserve"> год</w:t>
            </w:r>
          </w:p>
        </w:tc>
      </w:tr>
      <w:tr w:rsidR="00F55F1B" w:rsidRPr="00612C41" w:rsidTr="00471DDE">
        <w:trPr>
          <w:cantSplit/>
          <w:trHeight w:val="20"/>
        </w:trPr>
        <w:tc>
          <w:tcPr>
            <w:tcW w:w="2671" w:type="pct"/>
            <w:tcBorders>
              <w:top w:val="single" w:sz="4" w:space="0" w:color="auto"/>
              <w:left w:val="single" w:sz="4" w:space="0" w:color="auto"/>
              <w:bottom w:val="single" w:sz="4" w:space="0" w:color="auto"/>
              <w:right w:val="single" w:sz="4" w:space="0" w:color="auto"/>
            </w:tcBorders>
            <w:shd w:val="clear" w:color="auto" w:fill="auto"/>
            <w:vAlign w:val="center"/>
          </w:tcPr>
          <w:p w:rsidR="00F55F1B" w:rsidRPr="00612C41" w:rsidRDefault="00F55F1B" w:rsidP="00B96B30">
            <w:pPr>
              <w:spacing w:after="200" w:line="240" w:lineRule="exact"/>
              <w:jc w:val="both"/>
              <w:rPr>
                <w:rFonts w:eastAsia="Calibri"/>
                <w:b/>
                <w:color w:val="000000"/>
                <w:sz w:val="20"/>
                <w:szCs w:val="20"/>
                <w:lang w:eastAsia="en-US"/>
              </w:rPr>
            </w:pPr>
            <w:r w:rsidRPr="00612C41">
              <w:rPr>
                <w:rFonts w:eastAsia="Calibri"/>
                <w:b/>
                <w:color w:val="000000"/>
                <w:sz w:val="20"/>
                <w:szCs w:val="20"/>
                <w:lang w:eastAsia="en-US"/>
              </w:rPr>
              <w:t>1. Все население (</w:t>
            </w:r>
            <w:proofErr w:type="gramStart"/>
            <w:r w:rsidRPr="00612C41">
              <w:rPr>
                <w:rFonts w:eastAsia="Calibri"/>
                <w:b/>
                <w:color w:val="000000"/>
                <w:sz w:val="20"/>
                <w:szCs w:val="20"/>
                <w:lang w:eastAsia="en-US"/>
              </w:rPr>
              <w:t>среднегодовая</w:t>
            </w:r>
            <w:proofErr w:type="gramEnd"/>
            <w:r w:rsidRPr="00612C41">
              <w:rPr>
                <w:rFonts w:eastAsia="Calibri"/>
                <w:b/>
                <w:color w:val="000000"/>
                <w:sz w:val="20"/>
                <w:szCs w:val="20"/>
                <w:lang w:eastAsia="en-US"/>
              </w:rPr>
              <w:t>)</w:t>
            </w:r>
          </w:p>
        </w:tc>
        <w:tc>
          <w:tcPr>
            <w:tcW w:w="994" w:type="pct"/>
            <w:tcBorders>
              <w:top w:val="single" w:sz="4" w:space="0" w:color="auto"/>
              <w:left w:val="nil"/>
              <w:bottom w:val="single" w:sz="4" w:space="0" w:color="auto"/>
              <w:right w:val="single" w:sz="4" w:space="0" w:color="auto"/>
            </w:tcBorders>
            <w:shd w:val="clear" w:color="auto" w:fill="auto"/>
            <w:vAlign w:val="center"/>
          </w:tcPr>
          <w:p w:rsidR="00F55F1B" w:rsidRPr="00612C41" w:rsidRDefault="00F55F1B" w:rsidP="00B96B30">
            <w:pPr>
              <w:spacing w:after="200" w:line="240" w:lineRule="exact"/>
              <w:jc w:val="both"/>
              <w:rPr>
                <w:rFonts w:eastAsia="Calibri"/>
                <w:color w:val="000000"/>
                <w:sz w:val="20"/>
                <w:szCs w:val="20"/>
                <w:lang w:eastAsia="en-US"/>
              </w:rPr>
            </w:pPr>
            <w:proofErr w:type="spellStart"/>
            <w:r w:rsidRPr="00612C41">
              <w:rPr>
                <w:rFonts w:eastAsia="Calibri"/>
                <w:color w:val="000000"/>
                <w:sz w:val="20"/>
                <w:szCs w:val="20"/>
                <w:lang w:eastAsia="en-US"/>
              </w:rPr>
              <w:t>тыс</w:t>
            </w:r>
            <w:proofErr w:type="gramStart"/>
            <w:r w:rsidRPr="00612C41">
              <w:rPr>
                <w:rFonts w:eastAsia="Calibri"/>
                <w:color w:val="000000"/>
                <w:sz w:val="20"/>
                <w:szCs w:val="20"/>
                <w:lang w:eastAsia="en-US"/>
              </w:rPr>
              <w:t>.ч</w:t>
            </w:r>
            <w:proofErr w:type="gramEnd"/>
            <w:r w:rsidRPr="00612C41">
              <w:rPr>
                <w:rFonts w:eastAsia="Calibri"/>
                <w:color w:val="000000"/>
                <w:sz w:val="20"/>
                <w:szCs w:val="20"/>
                <w:lang w:eastAsia="en-US"/>
              </w:rPr>
              <w:t>ел</w:t>
            </w:r>
            <w:proofErr w:type="spellEnd"/>
            <w:r w:rsidRPr="00612C41">
              <w:rPr>
                <w:rFonts w:eastAsia="Calibri"/>
                <w:color w:val="000000"/>
                <w:sz w:val="20"/>
                <w:szCs w:val="20"/>
                <w:lang w:eastAsia="en-US"/>
              </w:rPr>
              <w:t>.</w:t>
            </w:r>
          </w:p>
        </w:tc>
        <w:tc>
          <w:tcPr>
            <w:tcW w:w="685" w:type="pct"/>
            <w:tcBorders>
              <w:top w:val="single" w:sz="4" w:space="0" w:color="auto"/>
              <w:left w:val="nil"/>
              <w:bottom w:val="single" w:sz="4" w:space="0" w:color="auto"/>
              <w:right w:val="single" w:sz="4" w:space="0" w:color="auto"/>
            </w:tcBorders>
            <w:shd w:val="clear" w:color="auto" w:fill="auto"/>
            <w:vAlign w:val="center"/>
          </w:tcPr>
          <w:p w:rsidR="00F55F1B" w:rsidRPr="00612C41" w:rsidRDefault="00F658D8"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24,4</w:t>
            </w:r>
          </w:p>
        </w:tc>
        <w:tc>
          <w:tcPr>
            <w:tcW w:w="650" w:type="pct"/>
            <w:tcBorders>
              <w:top w:val="single" w:sz="4" w:space="0" w:color="auto"/>
              <w:left w:val="nil"/>
              <w:bottom w:val="single" w:sz="4" w:space="0" w:color="auto"/>
              <w:right w:val="single" w:sz="4" w:space="0" w:color="auto"/>
            </w:tcBorders>
            <w:shd w:val="clear" w:color="auto" w:fill="auto"/>
            <w:vAlign w:val="center"/>
          </w:tcPr>
          <w:p w:rsidR="00F55F1B" w:rsidRPr="00612C41" w:rsidRDefault="00F658D8"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24,4</w:t>
            </w:r>
          </w:p>
        </w:tc>
      </w:tr>
      <w:tr w:rsidR="00F55F1B" w:rsidRPr="00612C41" w:rsidTr="00471DDE">
        <w:trPr>
          <w:cantSplit/>
          <w:trHeight w:val="20"/>
        </w:trPr>
        <w:tc>
          <w:tcPr>
            <w:tcW w:w="2671" w:type="pct"/>
            <w:tcBorders>
              <w:top w:val="nil"/>
              <w:left w:val="single" w:sz="4" w:space="0" w:color="auto"/>
              <w:bottom w:val="single" w:sz="4" w:space="0" w:color="auto"/>
              <w:right w:val="single" w:sz="4" w:space="0" w:color="auto"/>
            </w:tcBorders>
            <w:shd w:val="clear" w:color="auto" w:fill="auto"/>
            <w:vAlign w:val="center"/>
          </w:tcPr>
          <w:p w:rsidR="00F55F1B" w:rsidRPr="00612C41" w:rsidRDefault="00F55F1B"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Общий коэффициент рождаемости</w:t>
            </w:r>
          </w:p>
        </w:tc>
        <w:tc>
          <w:tcPr>
            <w:tcW w:w="994" w:type="pct"/>
            <w:tcBorders>
              <w:top w:val="nil"/>
              <w:left w:val="nil"/>
              <w:bottom w:val="single" w:sz="4" w:space="0" w:color="auto"/>
              <w:right w:val="single" w:sz="4" w:space="0" w:color="auto"/>
            </w:tcBorders>
            <w:shd w:val="clear" w:color="auto" w:fill="auto"/>
            <w:vAlign w:val="center"/>
          </w:tcPr>
          <w:p w:rsidR="00F55F1B" w:rsidRPr="00612C41" w:rsidRDefault="00F55F1B"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число родивши</w:t>
            </w:r>
            <w:r w:rsidRPr="00612C41">
              <w:rPr>
                <w:rFonts w:eastAsia="Calibri"/>
                <w:color w:val="000000"/>
                <w:sz w:val="20"/>
                <w:szCs w:val="20"/>
                <w:lang w:eastAsia="en-US"/>
              </w:rPr>
              <w:t>х</w:t>
            </w:r>
            <w:r w:rsidRPr="00612C41">
              <w:rPr>
                <w:rFonts w:eastAsia="Calibri"/>
                <w:color w:val="000000"/>
                <w:sz w:val="20"/>
                <w:szCs w:val="20"/>
                <w:lang w:eastAsia="en-US"/>
              </w:rPr>
              <w:t>ся на 1000 чел</w:t>
            </w:r>
            <w:r w:rsidRPr="00612C41">
              <w:rPr>
                <w:rFonts w:eastAsia="Calibri"/>
                <w:color w:val="000000"/>
                <w:sz w:val="20"/>
                <w:szCs w:val="20"/>
                <w:lang w:eastAsia="en-US"/>
              </w:rPr>
              <w:t>о</w:t>
            </w:r>
            <w:r w:rsidRPr="00612C41">
              <w:rPr>
                <w:rFonts w:eastAsia="Calibri"/>
                <w:color w:val="000000"/>
                <w:sz w:val="20"/>
                <w:szCs w:val="20"/>
                <w:lang w:eastAsia="en-US"/>
              </w:rPr>
              <w:t>век населения</w:t>
            </w:r>
          </w:p>
        </w:tc>
        <w:tc>
          <w:tcPr>
            <w:tcW w:w="685" w:type="pct"/>
            <w:tcBorders>
              <w:top w:val="nil"/>
              <w:left w:val="nil"/>
              <w:bottom w:val="single" w:sz="4" w:space="0" w:color="auto"/>
              <w:right w:val="single" w:sz="4" w:space="0" w:color="auto"/>
            </w:tcBorders>
            <w:shd w:val="clear" w:color="auto" w:fill="auto"/>
            <w:vAlign w:val="center"/>
          </w:tcPr>
          <w:p w:rsidR="00F55F1B" w:rsidRPr="00612C41" w:rsidRDefault="00F658D8"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8,6</w:t>
            </w:r>
          </w:p>
        </w:tc>
        <w:tc>
          <w:tcPr>
            <w:tcW w:w="650" w:type="pct"/>
            <w:tcBorders>
              <w:top w:val="nil"/>
              <w:left w:val="nil"/>
              <w:bottom w:val="single" w:sz="4" w:space="0" w:color="auto"/>
              <w:right w:val="single" w:sz="4" w:space="0" w:color="auto"/>
            </w:tcBorders>
            <w:shd w:val="clear" w:color="auto" w:fill="auto"/>
            <w:vAlign w:val="center"/>
          </w:tcPr>
          <w:p w:rsidR="00F55F1B" w:rsidRPr="00612C41" w:rsidRDefault="00F658D8"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10</w:t>
            </w:r>
          </w:p>
        </w:tc>
      </w:tr>
      <w:tr w:rsidR="00F55F1B" w:rsidRPr="00612C41" w:rsidTr="00471DDE">
        <w:trPr>
          <w:cantSplit/>
          <w:trHeight w:val="20"/>
        </w:trPr>
        <w:tc>
          <w:tcPr>
            <w:tcW w:w="2671" w:type="pct"/>
            <w:tcBorders>
              <w:top w:val="nil"/>
              <w:left w:val="single" w:sz="4" w:space="0" w:color="auto"/>
              <w:bottom w:val="single" w:sz="4" w:space="0" w:color="auto"/>
              <w:right w:val="single" w:sz="4" w:space="0" w:color="auto"/>
            </w:tcBorders>
            <w:shd w:val="clear" w:color="auto" w:fill="auto"/>
            <w:vAlign w:val="center"/>
          </w:tcPr>
          <w:p w:rsidR="00F55F1B" w:rsidRPr="00612C41" w:rsidRDefault="00F55F1B"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Общий коэффициент смертности</w:t>
            </w:r>
          </w:p>
        </w:tc>
        <w:tc>
          <w:tcPr>
            <w:tcW w:w="994" w:type="pct"/>
            <w:tcBorders>
              <w:top w:val="nil"/>
              <w:left w:val="nil"/>
              <w:bottom w:val="single" w:sz="4" w:space="0" w:color="auto"/>
              <w:right w:val="single" w:sz="4" w:space="0" w:color="auto"/>
            </w:tcBorders>
            <w:shd w:val="clear" w:color="auto" w:fill="auto"/>
            <w:vAlign w:val="center"/>
          </w:tcPr>
          <w:p w:rsidR="00F55F1B" w:rsidRPr="00612C41" w:rsidRDefault="00F55F1B"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число умерших на 1000 человек населения</w:t>
            </w:r>
          </w:p>
        </w:tc>
        <w:tc>
          <w:tcPr>
            <w:tcW w:w="685" w:type="pct"/>
            <w:tcBorders>
              <w:top w:val="nil"/>
              <w:left w:val="nil"/>
              <w:bottom w:val="single" w:sz="4" w:space="0" w:color="auto"/>
              <w:right w:val="single" w:sz="4" w:space="0" w:color="auto"/>
            </w:tcBorders>
            <w:shd w:val="clear" w:color="auto" w:fill="auto"/>
            <w:vAlign w:val="center"/>
          </w:tcPr>
          <w:p w:rsidR="00F55F1B" w:rsidRPr="00612C41" w:rsidRDefault="00F658D8"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11,5</w:t>
            </w:r>
          </w:p>
        </w:tc>
        <w:tc>
          <w:tcPr>
            <w:tcW w:w="650" w:type="pct"/>
            <w:tcBorders>
              <w:top w:val="nil"/>
              <w:left w:val="nil"/>
              <w:bottom w:val="single" w:sz="4" w:space="0" w:color="auto"/>
              <w:right w:val="single" w:sz="4" w:space="0" w:color="auto"/>
            </w:tcBorders>
            <w:shd w:val="clear" w:color="auto" w:fill="auto"/>
            <w:vAlign w:val="center"/>
          </w:tcPr>
          <w:p w:rsidR="00F55F1B" w:rsidRPr="00612C41" w:rsidRDefault="00F658D8"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11,1</w:t>
            </w:r>
          </w:p>
        </w:tc>
      </w:tr>
      <w:tr w:rsidR="00F658D8" w:rsidRPr="00612C41" w:rsidTr="00F658D8">
        <w:trPr>
          <w:cantSplit/>
          <w:trHeight w:val="20"/>
        </w:trPr>
        <w:tc>
          <w:tcPr>
            <w:tcW w:w="2671" w:type="pct"/>
            <w:tcBorders>
              <w:top w:val="nil"/>
              <w:left w:val="single" w:sz="4" w:space="0" w:color="auto"/>
              <w:bottom w:val="single" w:sz="4" w:space="0" w:color="auto"/>
              <w:right w:val="single" w:sz="4" w:space="0" w:color="auto"/>
            </w:tcBorders>
            <w:shd w:val="clear" w:color="auto" w:fill="auto"/>
            <w:vAlign w:val="center"/>
          </w:tcPr>
          <w:p w:rsidR="00F658D8" w:rsidRPr="00612C41" w:rsidRDefault="00F658D8"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Миграционный прирост</w:t>
            </w:r>
          </w:p>
        </w:tc>
        <w:tc>
          <w:tcPr>
            <w:tcW w:w="994" w:type="pct"/>
            <w:tcBorders>
              <w:top w:val="nil"/>
              <w:left w:val="nil"/>
              <w:bottom w:val="single" w:sz="4" w:space="0" w:color="auto"/>
              <w:right w:val="single" w:sz="4" w:space="0" w:color="auto"/>
            </w:tcBorders>
            <w:shd w:val="clear" w:color="auto" w:fill="auto"/>
          </w:tcPr>
          <w:p w:rsidR="00F658D8" w:rsidRPr="00612C41" w:rsidRDefault="00F658D8"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Тыс. человек</w:t>
            </w:r>
          </w:p>
        </w:tc>
        <w:tc>
          <w:tcPr>
            <w:tcW w:w="685" w:type="pct"/>
            <w:tcBorders>
              <w:top w:val="nil"/>
              <w:left w:val="nil"/>
              <w:bottom w:val="single" w:sz="4" w:space="0" w:color="auto"/>
              <w:right w:val="single" w:sz="4" w:space="0" w:color="auto"/>
            </w:tcBorders>
            <w:shd w:val="clear" w:color="auto" w:fill="auto"/>
          </w:tcPr>
          <w:p w:rsidR="00F658D8" w:rsidRPr="00612C41" w:rsidRDefault="00F658D8" w:rsidP="00F658D8">
            <w:pPr>
              <w:rPr>
                <w:sz w:val="20"/>
                <w:szCs w:val="20"/>
              </w:rPr>
            </w:pPr>
            <w:r w:rsidRPr="00612C41">
              <w:rPr>
                <w:sz w:val="20"/>
                <w:szCs w:val="20"/>
              </w:rPr>
              <w:t>-0,037</w:t>
            </w:r>
          </w:p>
        </w:tc>
        <w:tc>
          <w:tcPr>
            <w:tcW w:w="650" w:type="pct"/>
            <w:tcBorders>
              <w:top w:val="nil"/>
              <w:left w:val="nil"/>
              <w:bottom w:val="single" w:sz="4" w:space="0" w:color="auto"/>
              <w:right w:val="single" w:sz="4" w:space="0" w:color="auto"/>
            </w:tcBorders>
            <w:shd w:val="clear" w:color="auto" w:fill="auto"/>
          </w:tcPr>
          <w:p w:rsidR="00F658D8" w:rsidRPr="00612C41" w:rsidRDefault="00F658D8" w:rsidP="00F658D8">
            <w:pPr>
              <w:rPr>
                <w:sz w:val="20"/>
                <w:szCs w:val="20"/>
              </w:rPr>
            </w:pPr>
            <w:r w:rsidRPr="00612C41">
              <w:rPr>
                <w:sz w:val="20"/>
                <w:szCs w:val="20"/>
              </w:rPr>
              <w:t>-0,080</w:t>
            </w:r>
          </w:p>
        </w:tc>
      </w:tr>
      <w:tr w:rsidR="00F55F1B" w:rsidRPr="00612C41" w:rsidTr="00471DDE">
        <w:trPr>
          <w:cantSplit/>
          <w:trHeight w:val="20"/>
        </w:trPr>
        <w:tc>
          <w:tcPr>
            <w:tcW w:w="2671" w:type="pct"/>
            <w:tcBorders>
              <w:top w:val="nil"/>
              <w:left w:val="single" w:sz="4" w:space="0" w:color="auto"/>
              <w:bottom w:val="single" w:sz="4" w:space="0" w:color="auto"/>
              <w:right w:val="single" w:sz="4" w:space="0" w:color="auto"/>
            </w:tcBorders>
            <w:shd w:val="clear" w:color="auto" w:fill="auto"/>
            <w:vAlign w:val="center"/>
          </w:tcPr>
          <w:p w:rsidR="00F55F1B" w:rsidRPr="00612C41" w:rsidRDefault="00F55F1B" w:rsidP="00B96B30">
            <w:pPr>
              <w:spacing w:after="200" w:line="240" w:lineRule="exact"/>
              <w:jc w:val="both"/>
              <w:rPr>
                <w:rFonts w:eastAsia="Calibri"/>
                <w:b/>
                <w:bCs/>
                <w:color w:val="000000"/>
                <w:sz w:val="20"/>
                <w:szCs w:val="20"/>
                <w:lang w:eastAsia="en-US"/>
              </w:rPr>
            </w:pPr>
            <w:r w:rsidRPr="00612C41">
              <w:rPr>
                <w:rFonts w:eastAsia="Calibri"/>
                <w:b/>
                <w:bCs/>
                <w:color w:val="000000"/>
                <w:sz w:val="20"/>
                <w:szCs w:val="20"/>
                <w:lang w:eastAsia="en-US"/>
              </w:rPr>
              <w:t>2. Промышленное производство</w:t>
            </w:r>
          </w:p>
        </w:tc>
        <w:tc>
          <w:tcPr>
            <w:tcW w:w="994" w:type="pct"/>
            <w:tcBorders>
              <w:top w:val="nil"/>
              <w:left w:val="nil"/>
              <w:bottom w:val="single" w:sz="4" w:space="0" w:color="auto"/>
              <w:right w:val="single" w:sz="4" w:space="0" w:color="auto"/>
            </w:tcBorders>
            <w:shd w:val="clear" w:color="auto" w:fill="auto"/>
            <w:vAlign w:val="center"/>
          </w:tcPr>
          <w:p w:rsidR="00F55F1B" w:rsidRPr="00612C41" w:rsidRDefault="00F55F1B" w:rsidP="00B96B30">
            <w:pPr>
              <w:spacing w:after="200" w:line="240" w:lineRule="exact"/>
              <w:jc w:val="both"/>
              <w:rPr>
                <w:rFonts w:eastAsia="Calibri"/>
                <w:color w:val="000000"/>
                <w:sz w:val="20"/>
                <w:szCs w:val="20"/>
                <w:lang w:eastAsia="en-US"/>
              </w:rPr>
            </w:pPr>
          </w:p>
        </w:tc>
        <w:tc>
          <w:tcPr>
            <w:tcW w:w="685" w:type="pct"/>
            <w:tcBorders>
              <w:top w:val="nil"/>
              <w:left w:val="nil"/>
              <w:bottom w:val="single" w:sz="4" w:space="0" w:color="auto"/>
              <w:right w:val="single" w:sz="4" w:space="0" w:color="auto"/>
            </w:tcBorders>
            <w:shd w:val="clear" w:color="auto" w:fill="auto"/>
            <w:vAlign w:val="center"/>
          </w:tcPr>
          <w:p w:rsidR="00F55F1B" w:rsidRPr="00612C41" w:rsidRDefault="00F55F1B" w:rsidP="00B96B30">
            <w:pPr>
              <w:spacing w:after="200" w:line="240" w:lineRule="exact"/>
              <w:jc w:val="both"/>
              <w:rPr>
                <w:rFonts w:eastAsia="Calibri"/>
                <w:color w:val="000000"/>
                <w:sz w:val="20"/>
                <w:szCs w:val="20"/>
                <w:lang w:eastAsia="en-US"/>
              </w:rPr>
            </w:pPr>
          </w:p>
        </w:tc>
        <w:tc>
          <w:tcPr>
            <w:tcW w:w="650" w:type="pct"/>
            <w:tcBorders>
              <w:top w:val="nil"/>
              <w:left w:val="nil"/>
              <w:bottom w:val="single" w:sz="4" w:space="0" w:color="auto"/>
              <w:right w:val="single" w:sz="4" w:space="0" w:color="auto"/>
            </w:tcBorders>
            <w:shd w:val="clear" w:color="auto" w:fill="auto"/>
            <w:vAlign w:val="center"/>
          </w:tcPr>
          <w:p w:rsidR="00F55F1B" w:rsidRPr="00612C41" w:rsidRDefault="00F55F1B" w:rsidP="00B96B30">
            <w:pPr>
              <w:spacing w:after="200" w:line="240" w:lineRule="exact"/>
              <w:jc w:val="both"/>
              <w:rPr>
                <w:rFonts w:eastAsia="Calibri"/>
                <w:color w:val="000000"/>
                <w:sz w:val="20"/>
                <w:szCs w:val="20"/>
                <w:lang w:eastAsia="en-US"/>
              </w:rPr>
            </w:pPr>
          </w:p>
        </w:tc>
      </w:tr>
      <w:tr w:rsidR="00F55F1B" w:rsidRPr="00612C41" w:rsidTr="00471DDE">
        <w:trPr>
          <w:cantSplit/>
          <w:trHeight w:val="20"/>
        </w:trPr>
        <w:tc>
          <w:tcPr>
            <w:tcW w:w="2671" w:type="pct"/>
            <w:tcBorders>
              <w:top w:val="nil"/>
              <w:left w:val="single" w:sz="4" w:space="0" w:color="auto"/>
              <w:bottom w:val="single" w:sz="4" w:space="0" w:color="auto"/>
              <w:right w:val="single" w:sz="4" w:space="0" w:color="auto"/>
            </w:tcBorders>
            <w:shd w:val="clear" w:color="auto" w:fill="auto"/>
            <w:vAlign w:val="center"/>
          </w:tcPr>
          <w:p w:rsidR="00F55F1B" w:rsidRPr="00612C41" w:rsidRDefault="00F55F1B"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Объем отгруженных товаров собственного произво</w:t>
            </w:r>
            <w:r w:rsidRPr="00612C41">
              <w:rPr>
                <w:rFonts w:eastAsia="Calibri"/>
                <w:color w:val="000000"/>
                <w:sz w:val="20"/>
                <w:szCs w:val="20"/>
                <w:lang w:eastAsia="en-US"/>
              </w:rPr>
              <w:t>д</w:t>
            </w:r>
            <w:r w:rsidRPr="00612C41">
              <w:rPr>
                <w:rFonts w:eastAsia="Calibri"/>
                <w:color w:val="000000"/>
                <w:sz w:val="20"/>
                <w:szCs w:val="20"/>
                <w:lang w:eastAsia="en-US"/>
              </w:rPr>
              <w:t>ства, выполненных работ и услуг собственными с</w:t>
            </w:r>
            <w:r w:rsidRPr="00612C41">
              <w:rPr>
                <w:rFonts w:eastAsia="Calibri"/>
                <w:color w:val="000000"/>
                <w:sz w:val="20"/>
                <w:szCs w:val="20"/>
                <w:lang w:eastAsia="en-US"/>
              </w:rPr>
              <w:t>и</w:t>
            </w:r>
            <w:r w:rsidRPr="00612C41">
              <w:rPr>
                <w:rFonts w:eastAsia="Calibri"/>
                <w:color w:val="000000"/>
                <w:sz w:val="20"/>
                <w:szCs w:val="20"/>
                <w:lang w:eastAsia="en-US"/>
              </w:rPr>
              <w:t>лами по промышленным видам экономической де</w:t>
            </w:r>
            <w:r w:rsidRPr="00612C41">
              <w:rPr>
                <w:rFonts w:eastAsia="Calibri"/>
                <w:color w:val="000000"/>
                <w:sz w:val="20"/>
                <w:szCs w:val="20"/>
                <w:lang w:eastAsia="en-US"/>
              </w:rPr>
              <w:t>я</w:t>
            </w:r>
            <w:r w:rsidRPr="00612C41">
              <w:rPr>
                <w:rFonts w:eastAsia="Calibri"/>
                <w:color w:val="000000"/>
                <w:sz w:val="20"/>
                <w:szCs w:val="20"/>
                <w:lang w:eastAsia="en-US"/>
              </w:rPr>
              <w:t>тельности</w:t>
            </w:r>
          </w:p>
        </w:tc>
        <w:tc>
          <w:tcPr>
            <w:tcW w:w="994" w:type="pct"/>
            <w:tcBorders>
              <w:top w:val="nil"/>
              <w:left w:val="nil"/>
              <w:bottom w:val="single" w:sz="4" w:space="0" w:color="auto"/>
              <w:right w:val="single" w:sz="4" w:space="0" w:color="auto"/>
            </w:tcBorders>
            <w:shd w:val="clear" w:color="auto" w:fill="auto"/>
            <w:vAlign w:val="center"/>
          </w:tcPr>
          <w:p w:rsidR="00F55F1B" w:rsidRPr="00612C41" w:rsidRDefault="00F55F1B"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 xml:space="preserve">млн. руб. </w:t>
            </w:r>
          </w:p>
        </w:tc>
        <w:tc>
          <w:tcPr>
            <w:tcW w:w="685" w:type="pct"/>
            <w:tcBorders>
              <w:top w:val="nil"/>
              <w:left w:val="nil"/>
              <w:bottom w:val="single" w:sz="4" w:space="0" w:color="auto"/>
              <w:right w:val="single" w:sz="4" w:space="0" w:color="auto"/>
            </w:tcBorders>
            <w:shd w:val="clear" w:color="auto" w:fill="auto"/>
            <w:vAlign w:val="center"/>
          </w:tcPr>
          <w:p w:rsidR="00F55F1B" w:rsidRPr="00612C41" w:rsidRDefault="00F658D8"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52,4</w:t>
            </w:r>
          </w:p>
        </w:tc>
        <w:tc>
          <w:tcPr>
            <w:tcW w:w="650" w:type="pct"/>
            <w:tcBorders>
              <w:top w:val="nil"/>
              <w:left w:val="nil"/>
              <w:bottom w:val="single" w:sz="4" w:space="0" w:color="auto"/>
              <w:right w:val="single" w:sz="4" w:space="0" w:color="auto"/>
            </w:tcBorders>
            <w:shd w:val="clear" w:color="auto" w:fill="auto"/>
            <w:vAlign w:val="center"/>
          </w:tcPr>
          <w:p w:rsidR="00F55F1B" w:rsidRPr="00612C41" w:rsidRDefault="00F658D8"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91</w:t>
            </w:r>
          </w:p>
        </w:tc>
      </w:tr>
      <w:tr w:rsidR="00F55F1B" w:rsidRPr="00612C41" w:rsidTr="00471DDE">
        <w:trPr>
          <w:cantSplit/>
          <w:trHeight w:val="20"/>
        </w:trPr>
        <w:tc>
          <w:tcPr>
            <w:tcW w:w="2671" w:type="pct"/>
            <w:tcBorders>
              <w:top w:val="nil"/>
              <w:left w:val="single" w:sz="4" w:space="0" w:color="auto"/>
              <w:bottom w:val="single" w:sz="4" w:space="0" w:color="auto"/>
              <w:right w:val="single" w:sz="4" w:space="0" w:color="auto"/>
            </w:tcBorders>
            <w:shd w:val="clear" w:color="auto" w:fill="auto"/>
            <w:vAlign w:val="center"/>
          </w:tcPr>
          <w:p w:rsidR="00F55F1B" w:rsidRPr="00612C41" w:rsidRDefault="00F55F1B"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Темп роста в действующих ценах</w:t>
            </w:r>
          </w:p>
        </w:tc>
        <w:tc>
          <w:tcPr>
            <w:tcW w:w="994" w:type="pct"/>
            <w:tcBorders>
              <w:top w:val="nil"/>
              <w:left w:val="nil"/>
              <w:bottom w:val="single" w:sz="4" w:space="0" w:color="auto"/>
              <w:right w:val="single" w:sz="4" w:space="0" w:color="auto"/>
            </w:tcBorders>
            <w:shd w:val="clear" w:color="auto" w:fill="auto"/>
            <w:vAlign w:val="center"/>
          </w:tcPr>
          <w:p w:rsidR="00F55F1B" w:rsidRPr="00612C41" w:rsidRDefault="00F55F1B"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 к предыдущему году</w:t>
            </w:r>
          </w:p>
        </w:tc>
        <w:tc>
          <w:tcPr>
            <w:tcW w:w="685" w:type="pct"/>
            <w:tcBorders>
              <w:top w:val="nil"/>
              <w:left w:val="nil"/>
              <w:bottom w:val="single" w:sz="4" w:space="0" w:color="auto"/>
              <w:right w:val="single" w:sz="4" w:space="0" w:color="auto"/>
            </w:tcBorders>
            <w:shd w:val="clear" w:color="auto" w:fill="auto"/>
            <w:vAlign w:val="center"/>
          </w:tcPr>
          <w:p w:rsidR="00F55F1B" w:rsidRPr="00612C41" w:rsidRDefault="00F658D8"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72,5</w:t>
            </w:r>
          </w:p>
        </w:tc>
        <w:tc>
          <w:tcPr>
            <w:tcW w:w="650" w:type="pct"/>
            <w:tcBorders>
              <w:top w:val="nil"/>
              <w:left w:val="nil"/>
              <w:bottom w:val="single" w:sz="4" w:space="0" w:color="auto"/>
              <w:right w:val="single" w:sz="4" w:space="0" w:color="auto"/>
            </w:tcBorders>
            <w:shd w:val="clear" w:color="auto" w:fill="auto"/>
            <w:vAlign w:val="center"/>
          </w:tcPr>
          <w:p w:rsidR="00F55F1B" w:rsidRPr="00612C41" w:rsidRDefault="00F658D8"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73,9</w:t>
            </w:r>
          </w:p>
        </w:tc>
      </w:tr>
      <w:tr w:rsidR="00F55F1B" w:rsidRPr="00612C41" w:rsidTr="00471DDE">
        <w:trPr>
          <w:cantSplit/>
          <w:trHeight w:val="20"/>
        </w:trPr>
        <w:tc>
          <w:tcPr>
            <w:tcW w:w="2671" w:type="pct"/>
            <w:tcBorders>
              <w:top w:val="nil"/>
              <w:left w:val="single" w:sz="4" w:space="0" w:color="auto"/>
              <w:bottom w:val="single" w:sz="4" w:space="0" w:color="auto"/>
              <w:right w:val="single" w:sz="4" w:space="0" w:color="auto"/>
            </w:tcBorders>
            <w:shd w:val="clear" w:color="auto" w:fill="auto"/>
            <w:vAlign w:val="center"/>
          </w:tcPr>
          <w:p w:rsidR="00F55F1B" w:rsidRPr="00612C41" w:rsidRDefault="00F55F1B" w:rsidP="00B96B30">
            <w:pPr>
              <w:spacing w:after="200" w:line="240" w:lineRule="exact"/>
              <w:jc w:val="both"/>
              <w:rPr>
                <w:rFonts w:eastAsia="Calibri"/>
                <w:b/>
                <w:bCs/>
                <w:color w:val="000000"/>
                <w:sz w:val="20"/>
                <w:szCs w:val="20"/>
                <w:lang w:eastAsia="en-US"/>
              </w:rPr>
            </w:pPr>
            <w:r w:rsidRPr="00612C41">
              <w:rPr>
                <w:rFonts w:eastAsia="Calibri"/>
                <w:b/>
                <w:bCs/>
                <w:color w:val="000000"/>
                <w:sz w:val="20"/>
                <w:szCs w:val="20"/>
                <w:lang w:eastAsia="en-US"/>
              </w:rPr>
              <w:t>3. Сельское хозяйство</w:t>
            </w:r>
          </w:p>
        </w:tc>
        <w:tc>
          <w:tcPr>
            <w:tcW w:w="994" w:type="pct"/>
            <w:tcBorders>
              <w:top w:val="nil"/>
              <w:left w:val="nil"/>
              <w:bottom w:val="single" w:sz="4" w:space="0" w:color="auto"/>
              <w:right w:val="single" w:sz="4" w:space="0" w:color="auto"/>
            </w:tcBorders>
            <w:shd w:val="clear" w:color="auto" w:fill="auto"/>
            <w:vAlign w:val="center"/>
          </w:tcPr>
          <w:p w:rsidR="00F55F1B" w:rsidRPr="00612C41" w:rsidRDefault="00F55F1B"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 </w:t>
            </w:r>
          </w:p>
        </w:tc>
        <w:tc>
          <w:tcPr>
            <w:tcW w:w="685" w:type="pct"/>
            <w:tcBorders>
              <w:top w:val="nil"/>
              <w:left w:val="nil"/>
              <w:bottom w:val="single" w:sz="4" w:space="0" w:color="auto"/>
              <w:right w:val="single" w:sz="4" w:space="0" w:color="auto"/>
            </w:tcBorders>
            <w:shd w:val="clear" w:color="auto" w:fill="auto"/>
            <w:vAlign w:val="center"/>
          </w:tcPr>
          <w:p w:rsidR="00F55F1B" w:rsidRPr="00612C41" w:rsidRDefault="00F55F1B" w:rsidP="00B96B30">
            <w:pPr>
              <w:spacing w:after="200" w:line="240" w:lineRule="exact"/>
              <w:jc w:val="both"/>
              <w:rPr>
                <w:rFonts w:eastAsia="Calibri"/>
                <w:color w:val="000000"/>
                <w:sz w:val="20"/>
                <w:szCs w:val="20"/>
                <w:lang w:eastAsia="en-US"/>
              </w:rPr>
            </w:pPr>
          </w:p>
        </w:tc>
        <w:tc>
          <w:tcPr>
            <w:tcW w:w="650" w:type="pct"/>
            <w:tcBorders>
              <w:top w:val="nil"/>
              <w:left w:val="nil"/>
              <w:bottom w:val="single" w:sz="4" w:space="0" w:color="auto"/>
              <w:right w:val="single" w:sz="4" w:space="0" w:color="auto"/>
            </w:tcBorders>
            <w:shd w:val="clear" w:color="auto" w:fill="auto"/>
            <w:vAlign w:val="center"/>
          </w:tcPr>
          <w:p w:rsidR="00F55F1B" w:rsidRPr="00612C41" w:rsidRDefault="00F55F1B"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 </w:t>
            </w:r>
          </w:p>
        </w:tc>
      </w:tr>
      <w:tr w:rsidR="00F55F1B" w:rsidRPr="00612C41" w:rsidTr="00471DDE">
        <w:trPr>
          <w:cantSplit/>
          <w:trHeight w:val="20"/>
        </w:trPr>
        <w:tc>
          <w:tcPr>
            <w:tcW w:w="2671" w:type="pct"/>
            <w:tcBorders>
              <w:top w:val="nil"/>
              <w:left w:val="single" w:sz="4" w:space="0" w:color="auto"/>
              <w:bottom w:val="single" w:sz="4" w:space="0" w:color="auto"/>
              <w:right w:val="single" w:sz="4" w:space="0" w:color="auto"/>
            </w:tcBorders>
            <w:shd w:val="clear" w:color="auto" w:fill="auto"/>
            <w:vAlign w:val="center"/>
          </w:tcPr>
          <w:p w:rsidR="00F55F1B" w:rsidRPr="00612C41" w:rsidRDefault="00F55F1B"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Продукция сельского хозяйства</w:t>
            </w:r>
          </w:p>
        </w:tc>
        <w:tc>
          <w:tcPr>
            <w:tcW w:w="994" w:type="pct"/>
            <w:tcBorders>
              <w:top w:val="nil"/>
              <w:left w:val="nil"/>
              <w:bottom w:val="single" w:sz="4" w:space="0" w:color="auto"/>
              <w:right w:val="single" w:sz="4" w:space="0" w:color="auto"/>
            </w:tcBorders>
            <w:shd w:val="clear" w:color="auto" w:fill="auto"/>
            <w:vAlign w:val="center"/>
          </w:tcPr>
          <w:p w:rsidR="00F55F1B" w:rsidRPr="00612C41" w:rsidRDefault="00F55F1B"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млн. руб.</w:t>
            </w:r>
          </w:p>
        </w:tc>
        <w:tc>
          <w:tcPr>
            <w:tcW w:w="685" w:type="pct"/>
            <w:tcBorders>
              <w:top w:val="nil"/>
              <w:left w:val="nil"/>
              <w:bottom w:val="single" w:sz="4" w:space="0" w:color="auto"/>
              <w:right w:val="single" w:sz="4" w:space="0" w:color="auto"/>
            </w:tcBorders>
            <w:shd w:val="clear" w:color="auto" w:fill="auto"/>
            <w:vAlign w:val="center"/>
          </w:tcPr>
          <w:p w:rsidR="00F55F1B" w:rsidRPr="00612C41" w:rsidRDefault="00F55F1B"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w:t>
            </w:r>
          </w:p>
        </w:tc>
        <w:tc>
          <w:tcPr>
            <w:tcW w:w="650" w:type="pct"/>
            <w:tcBorders>
              <w:top w:val="nil"/>
              <w:left w:val="nil"/>
              <w:bottom w:val="single" w:sz="4" w:space="0" w:color="auto"/>
              <w:right w:val="single" w:sz="4" w:space="0" w:color="auto"/>
            </w:tcBorders>
            <w:shd w:val="clear" w:color="auto" w:fill="auto"/>
            <w:vAlign w:val="center"/>
          </w:tcPr>
          <w:p w:rsidR="00F55F1B" w:rsidRPr="00612C41" w:rsidRDefault="00F658D8" w:rsidP="00B96B30">
            <w:pPr>
              <w:spacing w:after="200" w:line="240" w:lineRule="exact"/>
              <w:jc w:val="both"/>
              <w:rPr>
                <w:rFonts w:eastAsia="Calibri"/>
                <w:sz w:val="20"/>
                <w:szCs w:val="20"/>
                <w:lang w:eastAsia="en-US"/>
              </w:rPr>
            </w:pPr>
            <w:r w:rsidRPr="00612C41">
              <w:rPr>
                <w:rFonts w:eastAsia="Calibri"/>
                <w:sz w:val="20"/>
                <w:szCs w:val="20"/>
                <w:lang w:eastAsia="en-US"/>
              </w:rPr>
              <w:t>5442</w:t>
            </w:r>
          </w:p>
        </w:tc>
      </w:tr>
      <w:tr w:rsidR="00F55F1B" w:rsidRPr="00612C41" w:rsidTr="00471DDE">
        <w:trPr>
          <w:cantSplit/>
          <w:trHeight w:val="20"/>
        </w:trPr>
        <w:tc>
          <w:tcPr>
            <w:tcW w:w="2671" w:type="pct"/>
            <w:tcBorders>
              <w:top w:val="nil"/>
              <w:left w:val="single" w:sz="4" w:space="0" w:color="auto"/>
              <w:bottom w:val="single" w:sz="4" w:space="0" w:color="auto"/>
              <w:right w:val="single" w:sz="4" w:space="0" w:color="auto"/>
            </w:tcBorders>
            <w:shd w:val="clear" w:color="auto" w:fill="auto"/>
            <w:vAlign w:val="center"/>
          </w:tcPr>
          <w:p w:rsidR="00F55F1B" w:rsidRPr="00612C41" w:rsidRDefault="00F55F1B"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Темп роста в действующих ценах</w:t>
            </w:r>
          </w:p>
        </w:tc>
        <w:tc>
          <w:tcPr>
            <w:tcW w:w="994" w:type="pct"/>
            <w:tcBorders>
              <w:top w:val="nil"/>
              <w:left w:val="nil"/>
              <w:bottom w:val="single" w:sz="4" w:space="0" w:color="auto"/>
              <w:right w:val="single" w:sz="4" w:space="0" w:color="auto"/>
            </w:tcBorders>
            <w:shd w:val="clear" w:color="auto" w:fill="auto"/>
            <w:vAlign w:val="center"/>
          </w:tcPr>
          <w:p w:rsidR="00F55F1B" w:rsidRPr="00612C41" w:rsidRDefault="00F55F1B"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 к предыдущему году</w:t>
            </w:r>
          </w:p>
        </w:tc>
        <w:tc>
          <w:tcPr>
            <w:tcW w:w="685" w:type="pct"/>
            <w:tcBorders>
              <w:top w:val="nil"/>
              <w:left w:val="nil"/>
              <w:bottom w:val="single" w:sz="4" w:space="0" w:color="auto"/>
              <w:right w:val="single" w:sz="4" w:space="0" w:color="auto"/>
            </w:tcBorders>
            <w:shd w:val="clear" w:color="auto" w:fill="auto"/>
            <w:vAlign w:val="center"/>
          </w:tcPr>
          <w:p w:rsidR="00F55F1B" w:rsidRPr="00612C41" w:rsidRDefault="00F55F1B" w:rsidP="00B96B30">
            <w:pPr>
              <w:spacing w:after="200" w:line="240" w:lineRule="exact"/>
              <w:jc w:val="both"/>
              <w:rPr>
                <w:rFonts w:eastAsia="Calibri"/>
                <w:color w:val="000000"/>
                <w:sz w:val="20"/>
                <w:szCs w:val="20"/>
                <w:lang w:eastAsia="en-US"/>
              </w:rPr>
            </w:pPr>
          </w:p>
        </w:tc>
        <w:tc>
          <w:tcPr>
            <w:tcW w:w="650" w:type="pct"/>
            <w:tcBorders>
              <w:top w:val="nil"/>
              <w:left w:val="nil"/>
              <w:bottom w:val="single" w:sz="4" w:space="0" w:color="auto"/>
              <w:right w:val="single" w:sz="4" w:space="0" w:color="auto"/>
            </w:tcBorders>
            <w:shd w:val="clear" w:color="auto" w:fill="auto"/>
            <w:vAlign w:val="center"/>
          </w:tcPr>
          <w:p w:rsidR="00F55F1B" w:rsidRPr="00612C41" w:rsidRDefault="00F55F1B" w:rsidP="00F658D8">
            <w:pPr>
              <w:spacing w:after="200" w:line="240" w:lineRule="exact"/>
              <w:jc w:val="both"/>
              <w:rPr>
                <w:rFonts w:eastAsia="Calibri"/>
                <w:sz w:val="20"/>
                <w:szCs w:val="20"/>
                <w:lang w:eastAsia="en-US"/>
              </w:rPr>
            </w:pPr>
            <w:r w:rsidRPr="00612C41">
              <w:rPr>
                <w:rFonts w:eastAsia="Calibri"/>
                <w:sz w:val="20"/>
                <w:szCs w:val="20"/>
                <w:lang w:eastAsia="en-US"/>
              </w:rPr>
              <w:t>100</w:t>
            </w:r>
          </w:p>
        </w:tc>
      </w:tr>
      <w:tr w:rsidR="00F55F1B" w:rsidRPr="00612C41" w:rsidTr="00471DDE">
        <w:trPr>
          <w:cantSplit/>
          <w:trHeight w:val="20"/>
        </w:trPr>
        <w:tc>
          <w:tcPr>
            <w:tcW w:w="2671" w:type="pct"/>
            <w:tcBorders>
              <w:top w:val="nil"/>
              <w:left w:val="single" w:sz="4" w:space="0" w:color="auto"/>
              <w:bottom w:val="single" w:sz="4" w:space="0" w:color="auto"/>
              <w:right w:val="single" w:sz="4" w:space="0" w:color="auto"/>
            </w:tcBorders>
            <w:shd w:val="clear" w:color="auto" w:fill="auto"/>
            <w:vAlign w:val="center"/>
          </w:tcPr>
          <w:p w:rsidR="00F55F1B" w:rsidRPr="00612C41" w:rsidRDefault="00F55F1B"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Продукция сельского хозяйства в хозяйствах всех к</w:t>
            </w:r>
            <w:r w:rsidRPr="00612C41">
              <w:rPr>
                <w:rFonts w:eastAsia="Calibri"/>
                <w:color w:val="000000"/>
                <w:sz w:val="20"/>
                <w:szCs w:val="20"/>
                <w:lang w:eastAsia="en-US"/>
              </w:rPr>
              <w:t>а</w:t>
            </w:r>
            <w:r w:rsidRPr="00612C41">
              <w:rPr>
                <w:rFonts w:eastAsia="Calibri"/>
                <w:color w:val="000000"/>
                <w:sz w:val="20"/>
                <w:szCs w:val="20"/>
                <w:lang w:eastAsia="en-US"/>
              </w:rPr>
              <w:t>тегорий, в том числе:</w:t>
            </w:r>
          </w:p>
        </w:tc>
        <w:tc>
          <w:tcPr>
            <w:tcW w:w="994" w:type="pct"/>
            <w:tcBorders>
              <w:top w:val="nil"/>
              <w:left w:val="nil"/>
              <w:bottom w:val="single" w:sz="4" w:space="0" w:color="auto"/>
              <w:right w:val="single" w:sz="4" w:space="0" w:color="auto"/>
            </w:tcBorders>
            <w:shd w:val="clear" w:color="auto" w:fill="auto"/>
            <w:vAlign w:val="center"/>
          </w:tcPr>
          <w:p w:rsidR="00F55F1B" w:rsidRPr="00612C41" w:rsidRDefault="00F55F1B" w:rsidP="00B96B30">
            <w:pPr>
              <w:spacing w:after="200" w:line="240" w:lineRule="exact"/>
              <w:jc w:val="both"/>
              <w:rPr>
                <w:rFonts w:eastAsia="Calibri"/>
                <w:color w:val="000000"/>
                <w:sz w:val="20"/>
                <w:szCs w:val="20"/>
                <w:lang w:eastAsia="en-US"/>
              </w:rPr>
            </w:pPr>
          </w:p>
        </w:tc>
        <w:tc>
          <w:tcPr>
            <w:tcW w:w="685" w:type="pct"/>
            <w:tcBorders>
              <w:top w:val="nil"/>
              <w:left w:val="nil"/>
              <w:bottom w:val="single" w:sz="4" w:space="0" w:color="auto"/>
              <w:right w:val="single" w:sz="4" w:space="0" w:color="auto"/>
            </w:tcBorders>
            <w:shd w:val="clear" w:color="auto" w:fill="auto"/>
            <w:vAlign w:val="center"/>
          </w:tcPr>
          <w:p w:rsidR="00F55F1B" w:rsidRPr="00612C41" w:rsidRDefault="00F55F1B" w:rsidP="00B96B30">
            <w:pPr>
              <w:spacing w:after="200" w:line="240" w:lineRule="exact"/>
              <w:jc w:val="both"/>
              <w:rPr>
                <w:rFonts w:eastAsia="Calibri"/>
                <w:color w:val="000000"/>
                <w:sz w:val="20"/>
                <w:szCs w:val="20"/>
                <w:lang w:eastAsia="en-US"/>
              </w:rPr>
            </w:pPr>
          </w:p>
        </w:tc>
        <w:tc>
          <w:tcPr>
            <w:tcW w:w="650" w:type="pct"/>
            <w:tcBorders>
              <w:top w:val="nil"/>
              <w:left w:val="nil"/>
              <w:bottom w:val="single" w:sz="4" w:space="0" w:color="auto"/>
              <w:right w:val="single" w:sz="4" w:space="0" w:color="auto"/>
            </w:tcBorders>
            <w:shd w:val="clear" w:color="auto" w:fill="auto"/>
            <w:vAlign w:val="center"/>
          </w:tcPr>
          <w:p w:rsidR="00F55F1B" w:rsidRPr="00612C41" w:rsidRDefault="00F55F1B" w:rsidP="00B96B30">
            <w:pPr>
              <w:spacing w:after="200" w:line="240" w:lineRule="exact"/>
              <w:jc w:val="both"/>
              <w:rPr>
                <w:rFonts w:eastAsia="Calibri"/>
                <w:sz w:val="20"/>
                <w:szCs w:val="20"/>
                <w:lang w:eastAsia="en-US"/>
              </w:rPr>
            </w:pPr>
          </w:p>
        </w:tc>
      </w:tr>
      <w:tr w:rsidR="00F658D8" w:rsidRPr="00612C41" w:rsidTr="00F658D8">
        <w:trPr>
          <w:cantSplit/>
          <w:trHeight w:val="20"/>
        </w:trPr>
        <w:tc>
          <w:tcPr>
            <w:tcW w:w="2671" w:type="pct"/>
            <w:tcBorders>
              <w:top w:val="nil"/>
              <w:left w:val="single" w:sz="4" w:space="0" w:color="auto"/>
              <w:bottom w:val="single" w:sz="4" w:space="0" w:color="auto"/>
              <w:right w:val="single" w:sz="4" w:space="0" w:color="auto"/>
            </w:tcBorders>
            <w:shd w:val="clear" w:color="auto" w:fill="auto"/>
            <w:vAlign w:val="center"/>
          </w:tcPr>
          <w:p w:rsidR="00F658D8" w:rsidRPr="00612C41" w:rsidRDefault="00F658D8"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Продукция растениеводства</w:t>
            </w:r>
          </w:p>
        </w:tc>
        <w:tc>
          <w:tcPr>
            <w:tcW w:w="994" w:type="pct"/>
            <w:tcBorders>
              <w:top w:val="nil"/>
              <w:left w:val="nil"/>
              <w:bottom w:val="single" w:sz="4" w:space="0" w:color="auto"/>
              <w:right w:val="single" w:sz="4" w:space="0" w:color="auto"/>
            </w:tcBorders>
            <w:shd w:val="clear" w:color="auto" w:fill="auto"/>
            <w:vAlign w:val="center"/>
          </w:tcPr>
          <w:p w:rsidR="00F658D8" w:rsidRPr="00612C41" w:rsidRDefault="00F658D8" w:rsidP="00B96B30">
            <w:pPr>
              <w:spacing w:after="200" w:line="240" w:lineRule="exact"/>
              <w:jc w:val="both"/>
              <w:rPr>
                <w:rFonts w:eastAsia="Calibri"/>
                <w:color w:val="000000"/>
                <w:sz w:val="20"/>
                <w:szCs w:val="20"/>
                <w:lang w:eastAsia="en-US"/>
              </w:rPr>
            </w:pPr>
            <w:proofErr w:type="spellStart"/>
            <w:r w:rsidRPr="00612C41">
              <w:rPr>
                <w:rFonts w:eastAsia="Calibri"/>
                <w:color w:val="000000"/>
                <w:sz w:val="20"/>
                <w:szCs w:val="20"/>
                <w:lang w:eastAsia="en-US"/>
              </w:rPr>
              <w:t>млн</w:t>
            </w:r>
            <w:proofErr w:type="gramStart"/>
            <w:r w:rsidRPr="00612C41">
              <w:rPr>
                <w:rFonts w:eastAsia="Calibri"/>
                <w:color w:val="000000"/>
                <w:sz w:val="20"/>
                <w:szCs w:val="20"/>
                <w:lang w:eastAsia="en-US"/>
              </w:rPr>
              <w:t>.р</w:t>
            </w:r>
            <w:proofErr w:type="gramEnd"/>
            <w:r w:rsidRPr="00612C41">
              <w:rPr>
                <w:rFonts w:eastAsia="Calibri"/>
                <w:color w:val="000000"/>
                <w:sz w:val="20"/>
                <w:szCs w:val="20"/>
                <w:lang w:eastAsia="en-US"/>
              </w:rPr>
              <w:t>уб</w:t>
            </w:r>
            <w:proofErr w:type="spellEnd"/>
            <w:r w:rsidRPr="00612C41">
              <w:rPr>
                <w:rFonts w:eastAsia="Calibri"/>
                <w:color w:val="000000"/>
                <w:sz w:val="20"/>
                <w:szCs w:val="20"/>
                <w:lang w:eastAsia="en-US"/>
              </w:rPr>
              <w:t xml:space="preserve">. </w:t>
            </w:r>
          </w:p>
        </w:tc>
        <w:tc>
          <w:tcPr>
            <w:tcW w:w="685" w:type="pct"/>
            <w:tcBorders>
              <w:top w:val="nil"/>
              <w:left w:val="nil"/>
              <w:bottom w:val="single" w:sz="4" w:space="0" w:color="auto"/>
              <w:right w:val="single" w:sz="4" w:space="0" w:color="auto"/>
            </w:tcBorders>
            <w:shd w:val="clear" w:color="auto" w:fill="auto"/>
            <w:vAlign w:val="center"/>
          </w:tcPr>
          <w:p w:rsidR="00F658D8" w:rsidRPr="00612C41" w:rsidRDefault="00F658D8" w:rsidP="00B96B30">
            <w:pPr>
              <w:spacing w:after="200" w:line="240" w:lineRule="exact"/>
              <w:jc w:val="both"/>
              <w:rPr>
                <w:rFonts w:eastAsia="Calibri"/>
                <w:color w:val="000000"/>
                <w:sz w:val="20"/>
                <w:szCs w:val="20"/>
                <w:lang w:eastAsia="en-US"/>
              </w:rPr>
            </w:pPr>
          </w:p>
        </w:tc>
        <w:tc>
          <w:tcPr>
            <w:tcW w:w="650" w:type="pct"/>
            <w:tcBorders>
              <w:top w:val="nil"/>
              <w:left w:val="nil"/>
              <w:bottom w:val="single" w:sz="4" w:space="0" w:color="auto"/>
              <w:right w:val="single" w:sz="4" w:space="0" w:color="auto"/>
            </w:tcBorders>
            <w:shd w:val="clear" w:color="auto" w:fill="auto"/>
          </w:tcPr>
          <w:p w:rsidR="00F658D8" w:rsidRPr="00612C41" w:rsidRDefault="00F658D8" w:rsidP="00F658D8">
            <w:pPr>
              <w:rPr>
                <w:sz w:val="20"/>
                <w:szCs w:val="20"/>
              </w:rPr>
            </w:pPr>
            <w:r w:rsidRPr="00612C41">
              <w:rPr>
                <w:sz w:val="20"/>
                <w:szCs w:val="20"/>
              </w:rPr>
              <w:t>3888,00</w:t>
            </w:r>
          </w:p>
        </w:tc>
      </w:tr>
      <w:tr w:rsidR="00F658D8" w:rsidRPr="00612C41" w:rsidTr="00F658D8">
        <w:trPr>
          <w:cantSplit/>
          <w:trHeight w:val="20"/>
        </w:trPr>
        <w:tc>
          <w:tcPr>
            <w:tcW w:w="2671" w:type="pct"/>
            <w:tcBorders>
              <w:top w:val="nil"/>
              <w:left w:val="single" w:sz="4" w:space="0" w:color="auto"/>
              <w:bottom w:val="single" w:sz="4" w:space="0" w:color="auto"/>
              <w:right w:val="single" w:sz="4" w:space="0" w:color="auto"/>
            </w:tcBorders>
            <w:shd w:val="clear" w:color="auto" w:fill="auto"/>
            <w:vAlign w:val="center"/>
          </w:tcPr>
          <w:p w:rsidR="00F658D8" w:rsidRPr="00612C41" w:rsidRDefault="00F658D8"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Темп роста в действующих ценах</w:t>
            </w:r>
          </w:p>
        </w:tc>
        <w:tc>
          <w:tcPr>
            <w:tcW w:w="994" w:type="pct"/>
            <w:tcBorders>
              <w:top w:val="nil"/>
              <w:left w:val="nil"/>
              <w:bottom w:val="single" w:sz="4" w:space="0" w:color="auto"/>
              <w:right w:val="single" w:sz="4" w:space="0" w:color="auto"/>
            </w:tcBorders>
            <w:shd w:val="clear" w:color="auto" w:fill="auto"/>
            <w:vAlign w:val="center"/>
          </w:tcPr>
          <w:p w:rsidR="00F658D8" w:rsidRPr="00612C41" w:rsidRDefault="00F658D8"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 к предыдущему году</w:t>
            </w:r>
          </w:p>
        </w:tc>
        <w:tc>
          <w:tcPr>
            <w:tcW w:w="685" w:type="pct"/>
            <w:tcBorders>
              <w:top w:val="nil"/>
              <w:left w:val="nil"/>
              <w:bottom w:val="single" w:sz="4" w:space="0" w:color="auto"/>
              <w:right w:val="single" w:sz="4" w:space="0" w:color="auto"/>
            </w:tcBorders>
            <w:shd w:val="clear" w:color="auto" w:fill="auto"/>
            <w:vAlign w:val="center"/>
          </w:tcPr>
          <w:p w:rsidR="00F658D8" w:rsidRPr="00612C41" w:rsidRDefault="00F658D8" w:rsidP="00B96B30">
            <w:pPr>
              <w:spacing w:after="200" w:line="240" w:lineRule="exact"/>
              <w:jc w:val="both"/>
              <w:rPr>
                <w:rFonts w:eastAsia="Calibri"/>
                <w:color w:val="000000"/>
                <w:sz w:val="20"/>
                <w:szCs w:val="20"/>
                <w:lang w:eastAsia="en-US"/>
              </w:rPr>
            </w:pPr>
          </w:p>
        </w:tc>
        <w:tc>
          <w:tcPr>
            <w:tcW w:w="650" w:type="pct"/>
            <w:tcBorders>
              <w:top w:val="nil"/>
              <w:left w:val="nil"/>
              <w:bottom w:val="single" w:sz="4" w:space="0" w:color="auto"/>
              <w:right w:val="single" w:sz="4" w:space="0" w:color="auto"/>
            </w:tcBorders>
            <w:shd w:val="clear" w:color="auto" w:fill="auto"/>
          </w:tcPr>
          <w:p w:rsidR="00F658D8" w:rsidRPr="00612C41" w:rsidRDefault="00F658D8" w:rsidP="00F658D8">
            <w:pPr>
              <w:rPr>
                <w:sz w:val="20"/>
                <w:szCs w:val="20"/>
              </w:rPr>
            </w:pPr>
            <w:r w:rsidRPr="00612C41">
              <w:rPr>
                <w:sz w:val="20"/>
                <w:szCs w:val="20"/>
              </w:rPr>
              <w:t>100,03</w:t>
            </w:r>
          </w:p>
        </w:tc>
      </w:tr>
      <w:tr w:rsidR="00F658D8" w:rsidRPr="00612C41" w:rsidTr="00F658D8">
        <w:trPr>
          <w:cantSplit/>
          <w:trHeight w:val="20"/>
        </w:trPr>
        <w:tc>
          <w:tcPr>
            <w:tcW w:w="2671" w:type="pct"/>
            <w:tcBorders>
              <w:top w:val="nil"/>
              <w:left w:val="single" w:sz="4" w:space="0" w:color="auto"/>
              <w:bottom w:val="single" w:sz="4" w:space="0" w:color="auto"/>
              <w:right w:val="single" w:sz="4" w:space="0" w:color="auto"/>
            </w:tcBorders>
            <w:shd w:val="clear" w:color="auto" w:fill="auto"/>
            <w:vAlign w:val="center"/>
          </w:tcPr>
          <w:p w:rsidR="00F658D8" w:rsidRPr="00612C41" w:rsidRDefault="00F658D8"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Продукция животноводства</w:t>
            </w:r>
          </w:p>
        </w:tc>
        <w:tc>
          <w:tcPr>
            <w:tcW w:w="994" w:type="pct"/>
            <w:tcBorders>
              <w:top w:val="nil"/>
              <w:left w:val="nil"/>
              <w:bottom w:val="single" w:sz="4" w:space="0" w:color="auto"/>
              <w:right w:val="single" w:sz="4" w:space="0" w:color="auto"/>
            </w:tcBorders>
            <w:shd w:val="clear" w:color="auto" w:fill="auto"/>
            <w:vAlign w:val="center"/>
          </w:tcPr>
          <w:p w:rsidR="00F658D8" w:rsidRPr="00612C41" w:rsidRDefault="00F658D8" w:rsidP="00B96B30">
            <w:pPr>
              <w:spacing w:after="200" w:line="240" w:lineRule="exact"/>
              <w:jc w:val="both"/>
              <w:rPr>
                <w:rFonts w:eastAsia="Calibri"/>
                <w:color w:val="000000"/>
                <w:sz w:val="20"/>
                <w:szCs w:val="20"/>
                <w:lang w:eastAsia="en-US"/>
              </w:rPr>
            </w:pPr>
            <w:proofErr w:type="spellStart"/>
            <w:r w:rsidRPr="00612C41">
              <w:rPr>
                <w:rFonts w:eastAsia="Calibri"/>
                <w:color w:val="000000"/>
                <w:sz w:val="20"/>
                <w:szCs w:val="20"/>
                <w:lang w:eastAsia="en-US"/>
              </w:rPr>
              <w:t>млн</w:t>
            </w:r>
            <w:proofErr w:type="gramStart"/>
            <w:r w:rsidRPr="00612C41">
              <w:rPr>
                <w:rFonts w:eastAsia="Calibri"/>
                <w:color w:val="000000"/>
                <w:sz w:val="20"/>
                <w:szCs w:val="20"/>
                <w:lang w:eastAsia="en-US"/>
              </w:rPr>
              <w:t>.р</w:t>
            </w:r>
            <w:proofErr w:type="gramEnd"/>
            <w:r w:rsidRPr="00612C41">
              <w:rPr>
                <w:rFonts w:eastAsia="Calibri"/>
                <w:color w:val="000000"/>
                <w:sz w:val="20"/>
                <w:szCs w:val="20"/>
                <w:lang w:eastAsia="en-US"/>
              </w:rPr>
              <w:t>уб</w:t>
            </w:r>
            <w:proofErr w:type="spellEnd"/>
            <w:r w:rsidRPr="00612C41">
              <w:rPr>
                <w:rFonts w:eastAsia="Calibri"/>
                <w:color w:val="000000"/>
                <w:sz w:val="20"/>
                <w:szCs w:val="20"/>
                <w:lang w:eastAsia="en-US"/>
              </w:rPr>
              <w:t xml:space="preserve">. </w:t>
            </w:r>
          </w:p>
        </w:tc>
        <w:tc>
          <w:tcPr>
            <w:tcW w:w="685" w:type="pct"/>
            <w:tcBorders>
              <w:top w:val="nil"/>
              <w:left w:val="nil"/>
              <w:bottom w:val="single" w:sz="4" w:space="0" w:color="auto"/>
              <w:right w:val="single" w:sz="4" w:space="0" w:color="auto"/>
            </w:tcBorders>
            <w:shd w:val="clear" w:color="auto" w:fill="auto"/>
            <w:vAlign w:val="center"/>
          </w:tcPr>
          <w:p w:rsidR="00F658D8" w:rsidRPr="00612C41" w:rsidRDefault="00F658D8" w:rsidP="00F658D8">
            <w:pPr>
              <w:spacing w:after="200" w:line="240" w:lineRule="exact"/>
              <w:rPr>
                <w:rFonts w:eastAsia="Calibri"/>
                <w:color w:val="000000"/>
                <w:sz w:val="20"/>
                <w:szCs w:val="20"/>
                <w:lang w:eastAsia="en-US"/>
              </w:rPr>
            </w:pPr>
            <w:r w:rsidRPr="00612C41">
              <w:rPr>
                <w:rFonts w:eastAsia="Calibri"/>
                <w:color w:val="000000"/>
                <w:sz w:val="20"/>
                <w:szCs w:val="20"/>
                <w:lang w:eastAsia="en-US"/>
              </w:rPr>
              <w:t>*</w:t>
            </w:r>
          </w:p>
        </w:tc>
        <w:tc>
          <w:tcPr>
            <w:tcW w:w="650" w:type="pct"/>
            <w:tcBorders>
              <w:top w:val="nil"/>
              <w:left w:val="nil"/>
              <w:bottom w:val="single" w:sz="4" w:space="0" w:color="auto"/>
              <w:right w:val="single" w:sz="4" w:space="0" w:color="auto"/>
            </w:tcBorders>
            <w:shd w:val="clear" w:color="auto" w:fill="auto"/>
          </w:tcPr>
          <w:p w:rsidR="00F658D8" w:rsidRPr="00612C41" w:rsidRDefault="00F658D8" w:rsidP="00F658D8">
            <w:pPr>
              <w:rPr>
                <w:sz w:val="20"/>
                <w:szCs w:val="20"/>
              </w:rPr>
            </w:pPr>
            <w:r w:rsidRPr="00612C41">
              <w:rPr>
                <w:sz w:val="20"/>
                <w:szCs w:val="20"/>
              </w:rPr>
              <w:t>1556,00</w:t>
            </w:r>
          </w:p>
        </w:tc>
      </w:tr>
      <w:tr w:rsidR="00F658D8" w:rsidRPr="00612C41" w:rsidTr="00F658D8">
        <w:trPr>
          <w:cantSplit/>
          <w:trHeight w:val="20"/>
        </w:trPr>
        <w:tc>
          <w:tcPr>
            <w:tcW w:w="2671" w:type="pct"/>
            <w:tcBorders>
              <w:top w:val="nil"/>
              <w:left w:val="single" w:sz="4" w:space="0" w:color="auto"/>
              <w:bottom w:val="single" w:sz="4" w:space="0" w:color="auto"/>
              <w:right w:val="single" w:sz="4" w:space="0" w:color="auto"/>
            </w:tcBorders>
            <w:shd w:val="clear" w:color="auto" w:fill="auto"/>
            <w:vAlign w:val="center"/>
          </w:tcPr>
          <w:p w:rsidR="00F658D8" w:rsidRPr="00612C41" w:rsidRDefault="00F658D8"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Темп роста в действующих ценах</w:t>
            </w:r>
          </w:p>
        </w:tc>
        <w:tc>
          <w:tcPr>
            <w:tcW w:w="994" w:type="pct"/>
            <w:tcBorders>
              <w:top w:val="nil"/>
              <w:left w:val="nil"/>
              <w:bottom w:val="single" w:sz="4" w:space="0" w:color="auto"/>
              <w:right w:val="single" w:sz="4" w:space="0" w:color="auto"/>
            </w:tcBorders>
            <w:shd w:val="clear" w:color="auto" w:fill="auto"/>
            <w:vAlign w:val="center"/>
          </w:tcPr>
          <w:p w:rsidR="00F658D8" w:rsidRPr="00612C41" w:rsidRDefault="00F658D8"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 к предыдущему году</w:t>
            </w:r>
          </w:p>
        </w:tc>
        <w:tc>
          <w:tcPr>
            <w:tcW w:w="685" w:type="pct"/>
            <w:tcBorders>
              <w:top w:val="nil"/>
              <w:left w:val="nil"/>
              <w:bottom w:val="single" w:sz="4" w:space="0" w:color="auto"/>
              <w:right w:val="single" w:sz="4" w:space="0" w:color="auto"/>
            </w:tcBorders>
            <w:shd w:val="clear" w:color="auto" w:fill="auto"/>
            <w:vAlign w:val="center"/>
          </w:tcPr>
          <w:p w:rsidR="00F658D8" w:rsidRPr="00612C41" w:rsidRDefault="00F658D8" w:rsidP="00F658D8">
            <w:pPr>
              <w:spacing w:after="200" w:line="240" w:lineRule="exact"/>
              <w:rPr>
                <w:rFonts w:eastAsia="Calibri"/>
                <w:color w:val="000000"/>
                <w:sz w:val="20"/>
                <w:szCs w:val="20"/>
                <w:lang w:eastAsia="en-US"/>
              </w:rPr>
            </w:pPr>
          </w:p>
        </w:tc>
        <w:tc>
          <w:tcPr>
            <w:tcW w:w="650" w:type="pct"/>
            <w:tcBorders>
              <w:top w:val="nil"/>
              <w:left w:val="nil"/>
              <w:bottom w:val="single" w:sz="4" w:space="0" w:color="auto"/>
              <w:right w:val="single" w:sz="4" w:space="0" w:color="auto"/>
            </w:tcBorders>
            <w:shd w:val="clear" w:color="auto" w:fill="auto"/>
            <w:vAlign w:val="center"/>
          </w:tcPr>
          <w:p w:rsidR="00F658D8" w:rsidRPr="00612C41" w:rsidRDefault="00F658D8" w:rsidP="00F658D8">
            <w:pPr>
              <w:rPr>
                <w:sz w:val="20"/>
                <w:szCs w:val="20"/>
              </w:rPr>
            </w:pPr>
            <w:r w:rsidRPr="00612C41">
              <w:rPr>
                <w:sz w:val="20"/>
                <w:szCs w:val="20"/>
              </w:rPr>
              <w:t>100,06</w:t>
            </w:r>
          </w:p>
        </w:tc>
      </w:tr>
      <w:tr w:rsidR="00F55F1B" w:rsidRPr="00612C41" w:rsidTr="00F658D8">
        <w:trPr>
          <w:cantSplit/>
          <w:trHeight w:val="20"/>
        </w:trPr>
        <w:tc>
          <w:tcPr>
            <w:tcW w:w="2671" w:type="pct"/>
            <w:tcBorders>
              <w:top w:val="single" w:sz="4" w:space="0" w:color="auto"/>
              <w:left w:val="single" w:sz="4" w:space="0" w:color="auto"/>
              <w:bottom w:val="single" w:sz="4" w:space="0" w:color="auto"/>
            </w:tcBorders>
            <w:vAlign w:val="center"/>
          </w:tcPr>
          <w:p w:rsidR="00F55F1B" w:rsidRPr="00612C41" w:rsidRDefault="00F55F1B" w:rsidP="00B96B30">
            <w:pPr>
              <w:spacing w:after="200" w:line="240" w:lineRule="exact"/>
              <w:jc w:val="both"/>
              <w:rPr>
                <w:rFonts w:eastAsia="Calibri"/>
                <w:b/>
                <w:bCs/>
                <w:color w:val="000000"/>
                <w:sz w:val="20"/>
                <w:szCs w:val="20"/>
                <w:lang w:eastAsia="en-US"/>
              </w:rPr>
            </w:pPr>
            <w:r w:rsidRPr="00612C41">
              <w:rPr>
                <w:rFonts w:eastAsia="Calibri"/>
                <w:b/>
                <w:bCs/>
                <w:color w:val="000000"/>
                <w:sz w:val="20"/>
                <w:szCs w:val="20"/>
                <w:lang w:eastAsia="en-US"/>
              </w:rPr>
              <w:t>4. Торговля и услуги населению</w:t>
            </w:r>
          </w:p>
        </w:tc>
        <w:tc>
          <w:tcPr>
            <w:tcW w:w="994" w:type="pct"/>
            <w:tcBorders>
              <w:top w:val="single" w:sz="4" w:space="0" w:color="auto"/>
              <w:bottom w:val="single" w:sz="4" w:space="0" w:color="auto"/>
            </w:tcBorders>
            <w:vAlign w:val="center"/>
          </w:tcPr>
          <w:p w:rsidR="00F55F1B" w:rsidRPr="00612C41" w:rsidRDefault="00F55F1B"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 </w:t>
            </w:r>
          </w:p>
        </w:tc>
        <w:tc>
          <w:tcPr>
            <w:tcW w:w="685" w:type="pct"/>
            <w:tcBorders>
              <w:top w:val="single" w:sz="4" w:space="0" w:color="auto"/>
              <w:bottom w:val="single" w:sz="4" w:space="0" w:color="auto"/>
            </w:tcBorders>
            <w:vAlign w:val="center"/>
          </w:tcPr>
          <w:p w:rsidR="00F55F1B" w:rsidRPr="00612C41" w:rsidRDefault="00F55F1B" w:rsidP="00F658D8">
            <w:pPr>
              <w:spacing w:after="200" w:line="240" w:lineRule="exact"/>
              <w:rPr>
                <w:rFonts w:eastAsia="Calibri"/>
                <w:color w:val="000000"/>
                <w:sz w:val="20"/>
                <w:szCs w:val="20"/>
                <w:lang w:eastAsia="en-US"/>
              </w:rPr>
            </w:pPr>
          </w:p>
        </w:tc>
        <w:tc>
          <w:tcPr>
            <w:tcW w:w="650" w:type="pct"/>
            <w:tcBorders>
              <w:top w:val="single" w:sz="4" w:space="0" w:color="auto"/>
              <w:bottom w:val="single" w:sz="4" w:space="0" w:color="auto"/>
            </w:tcBorders>
            <w:vAlign w:val="center"/>
          </w:tcPr>
          <w:p w:rsidR="00F55F1B" w:rsidRPr="00612C41" w:rsidRDefault="00F55F1B" w:rsidP="00F658D8">
            <w:pPr>
              <w:spacing w:after="200" w:line="240" w:lineRule="exact"/>
              <w:rPr>
                <w:rFonts w:eastAsia="Calibri"/>
                <w:color w:val="000000"/>
                <w:sz w:val="20"/>
                <w:szCs w:val="20"/>
                <w:lang w:eastAsia="en-US"/>
              </w:rPr>
            </w:pPr>
          </w:p>
        </w:tc>
      </w:tr>
      <w:tr w:rsidR="00F658D8" w:rsidRPr="00612C41" w:rsidTr="00F658D8">
        <w:trPr>
          <w:cantSplit/>
          <w:trHeight w:val="20"/>
        </w:trPr>
        <w:tc>
          <w:tcPr>
            <w:tcW w:w="2671" w:type="pct"/>
            <w:tcBorders>
              <w:top w:val="single" w:sz="4" w:space="0" w:color="auto"/>
              <w:left w:val="single" w:sz="4" w:space="0" w:color="auto"/>
              <w:bottom w:val="single" w:sz="4" w:space="0" w:color="auto"/>
              <w:right w:val="single" w:sz="4" w:space="0" w:color="auto"/>
            </w:tcBorders>
            <w:vAlign w:val="center"/>
          </w:tcPr>
          <w:p w:rsidR="00F658D8" w:rsidRPr="00612C41" w:rsidRDefault="00F658D8" w:rsidP="00F658D8">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lastRenderedPageBreak/>
              <w:t>Оборот розничной торговли</w:t>
            </w:r>
          </w:p>
        </w:tc>
        <w:tc>
          <w:tcPr>
            <w:tcW w:w="994" w:type="pct"/>
            <w:tcBorders>
              <w:top w:val="single" w:sz="4" w:space="0" w:color="auto"/>
              <w:left w:val="nil"/>
              <w:bottom w:val="single" w:sz="4" w:space="0" w:color="auto"/>
              <w:right w:val="single" w:sz="4" w:space="0" w:color="auto"/>
            </w:tcBorders>
            <w:vAlign w:val="center"/>
          </w:tcPr>
          <w:p w:rsidR="00F658D8" w:rsidRPr="00612C41" w:rsidRDefault="00F658D8" w:rsidP="00F658D8">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в ценах соотве</w:t>
            </w:r>
            <w:r w:rsidRPr="00612C41">
              <w:rPr>
                <w:rFonts w:eastAsia="Calibri"/>
                <w:color w:val="000000"/>
                <w:sz w:val="20"/>
                <w:szCs w:val="20"/>
                <w:lang w:eastAsia="en-US"/>
              </w:rPr>
              <w:t>т</w:t>
            </w:r>
            <w:r w:rsidRPr="00612C41">
              <w:rPr>
                <w:rFonts w:eastAsia="Calibri"/>
                <w:color w:val="000000"/>
                <w:sz w:val="20"/>
                <w:szCs w:val="20"/>
                <w:lang w:eastAsia="en-US"/>
              </w:rPr>
              <w:t>ствующих лет; млн. руб.</w:t>
            </w:r>
          </w:p>
        </w:tc>
        <w:tc>
          <w:tcPr>
            <w:tcW w:w="685" w:type="pct"/>
            <w:tcBorders>
              <w:top w:val="single" w:sz="4" w:space="0" w:color="auto"/>
              <w:left w:val="nil"/>
              <w:bottom w:val="single" w:sz="4" w:space="0" w:color="auto"/>
              <w:right w:val="single" w:sz="4" w:space="0" w:color="auto"/>
            </w:tcBorders>
            <w:shd w:val="clear" w:color="000000" w:fill="FFFFFF"/>
            <w:vAlign w:val="center"/>
          </w:tcPr>
          <w:p w:rsidR="00F658D8" w:rsidRPr="00612C41" w:rsidRDefault="00F658D8" w:rsidP="00F658D8">
            <w:pPr>
              <w:spacing w:line="240" w:lineRule="exact"/>
              <w:rPr>
                <w:rFonts w:eastAsia="Calibri"/>
                <w:color w:val="000000"/>
                <w:sz w:val="20"/>
                <w:szCs w:val="20"/>
              </w:rPr>
            </w:pPr>
            <w:r w:rsidRPr="00612C41">
              <w:rPr>
                <w:rFonts w:eastAsia="Calibri"/>
                <w:sz w:val="20"/>
                <w:szCs w:val="20"/>
              </w:rPr>
              <w:t>295,6</w:t>
            </w:r>
          </w:p>
        </w:tc>
        <w:tc>
          <w:tcPr>
            <w:tcW w:w="650" w:type="pct"/>
            <w:tcBorders>
              <w:top w:val="single" w:sz="4" w:space="0" w:color="auto"/>
              <w:left w:val="nil"/>
              <w:bottom w:val="single" w:sz="4" w:space="0" w:color="auto"/>
              <w:right w:val="single" w:sz="4" w:space="0" w:color="auto"/>
            </w:tcBorders>
            <w:shd w:val="clear" w:color="000000" w:fill="FFFFFF"/>
            <w:vAlign w:val="center"/>
          </w:tcPr>
          <w:p w:rsidR="00F658D8" w:rsidRPr="00612C41" w:rsidRDefault="00F658D8" w:rsidP="00F658D8">
            <w:pPr>
              <w:rPr>
                <w:sz w:val="20"/>
                <w:szCs w:val="20"/>
              </w:rPr>
            </w:pPr>
            <w:r w:rsidRPr="00612C41">
              <w:rPr>
                <w:sz w:val="20"/>
                <w:szCs w:val="20"/>
              </w:rPr>
              <w:t>627,9</w:t>
            </w:r>
          </w:p>
        </w:tc>
      </w:tr>
      <w:tr w:rsidR="00F658D8" w:rsidRPr="00612C41" w:rsidTr="00F658D8">
        <w:trPr>
          <w:cantSplit/>
          <w:trHeight w:val="20"/>
        </w:trPr>
        <w:tc>
          <w:tcPr>
            <w:tcW w:w="2671" w:type="pct"/>
            <w:tcBorders>
              <w:top w:val="nil"/>
              <w:left w:val="single" w:sz="4" w:space="0" w:color="auto"/>
              <w:bottom w:val="single" w:sz="4" w:space="0" w:color="auto"/>
              <w:right w:val="single" w:sz="4" w:space="0" w:color="auto"/>
            </w:tcBorders>
            <w:vAlign w:val="center"/>
          </w:tcPr>
          <w:p w:rsidR="00F658D8" w:rsidRPr="00612C41" w:rsidRDefault="00F658D8" w:rsidP="00F658D8">
            <w:pPr>
              <w:spacing w:after="200" w:line="240" w:lineRule="exact"/>
              <w:jc w:val="both"/>
              <w:rPr>
                <w:rFonts w:eastAsia="Calibri"/>
                <w:color w:val="000000"/>
                <w:sz w:val="20"/>
                <w:szCs w:val="20"/>
                <w:lang w:eastAsia="en-US"/>
              </w:rPr>
            </w:pPr>
          </w:p>
        </w:tc>
        <w:tc>
          <w:tcPr>
            <w:tcW w:w="994" w:type="pct"/>
            <w:tcBorders>
              <w:top w:val="nil"/>
              <w:left w:val="nil"/>
              <w:bottom w:val="single" w:sz="4" w:space="0" w:color="auto"/>
              <w:right w:val="single" w:sz="4" w:space="0" w:color="auto"/>
            </w:tcBorders>
            <w:vAlign w:val="center"/>
          </w:tcPr>
          <w:p w:rsidR="00F658D8" w:rsidRPr="00612C41" w:rsidRDefault="00F658D8" w:rsidP="00F658D8">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 к предыдущему году в сопостав</w:t>
            </w:r>
            <w:r w:rsidRPr="00612C41">
              <w:rPr>
                <w:rFonts w:eastAsia="Calibri"/>
                <w:color w:val="000000"/>
                <w:sz w:val="20"/>
                <w:szCs w:val="20"/>
                <w:lang w:eastAsia="en-US"/>
              </w:rPr>
              <w:t>и</w:t>
            </w:r>
            <w:r w:rsidRPr="00612C41">
              <w:rPr>
                <w:rFonts w:eastAsia="Calibri"/>
                <w:color w:val="000000"/>
                <w:sz w:val="20"/>
                <w:szCs w:val="20"/>
                <w:lang w:eastAsia="en-US"/>
              </w:rPr>
              <w:t>мых ценах</w:t>
            </w:r>
          </w:p>
        </w:tc>
        <w:tc>
          <w:tcPr>
            <w:tcW w:w="685" w:type="pct"/>
            <w:tcBorders>
              <w:top w:val="nil"/>
              <w:left w:val="nil"/>
              <w:bottom w:val="single" w:sz="4" w:space="0" w:color="auto"/>
              <w:right w:val="single" w:sz="4" w:space="0" w:color="auto"/>
            </w:tcBorders>
            <w:shd w:val="clear" w:color="000000" w:fill="FFFFFF"/>
            <w:vAlign w:val="center"/>
          </w:tcPr>
          <w:p w:rsidR="00F658D8" w:rsidRPr="00612C41" w:rsidRDefault="00F658D8" w:rsidP="00F658D8">
            <w:pPr>
              <w:spacing w:line="240" w:lineRule="exact"/>
              <w:rPr>
                <w:rFonts w:eastAsia="Calibri"/>
                <w:color w:val="000000"/>
                <w:sz w:val="20"/>
                <w:szCs w:val="20"/>
              </w:rPr>
            </w:pPr>
            <w:r w:rsidRPr="00612C41">
              <w:rPr>
                <w:rFonts w:eastAsia="Calibri"/>
                <w:color w:val="000000"/>
                <w:sz w:val="20"/>
                <w:szCs w:val="20"/>
              </w:rPr>
              <w:t>114,9</w:t>
            </w:r>
          </w:p>
        </w:tc>
        <w:tc>
          <w:tcPr>
            <w:tcW w:w="650" w:type="pct"/>
            <w:tcBorders>
              <w:top w:val="nil"/>
              <w:left w:val="nil"/>
              <w:bottom w:val="single" w:sz="4" w:space="0" w:color="auto"/>
              <w:right w:val="single" w:sz="4" w:space="0" w:color="auto"/>
            </w:tcBorders>
            <w:shd w:val="clear" w:color="000000" w:fill="FFFFFF"/>
            <w:vAlign w:val="center"/>
          </w:tcPr>
          <w:p w:rsidR="00F658D8" w:rsidRPr="00612C41" w:rsidRDefault="00F658D8" w:rsidP="00F658D8">
            <w:pPr>
              <w:rPr>
                <w:sz w:val="20"/>
                <w:szCs w:val="20"/>
              </w:rPr>
            </w:pPr>
            <w:r w:rsidRPr="00612C41">
              <w:rPr>
                <w:sz w:val="20"/>
                <w:szCs w:val="20"/>
              </w:rPr>
              <w:t>110,0</w:t>
            </w:r>
          </w:p>
        </w:tc>
      </w:tr>
      <w:tr w:rsidR="00F658D8" w:rsidRPr="00612C41" w:rsidTr="00F658D8">
        <w:trPr>
          <w:cantSplit/>
          <w:trHeight w:val="20"/>
        </w:trPr>
        <w:tc>
          <w:tcPr>
            <w:tcW w:w="2671" w:type="pct"/>
            <w:tcBorders>
              <w:top w:val="nil"/>
              <w:left w:val="single" w:sz="4" w:space="0" w:color="auto"/>
              <w:bottom w:val="single" w:sz="4" w:space="0" w:color="auto"/>
              <w:right w:val="single" w:sz="4" w:space="0" w:color="auto"/>
            </w:tcBorders>
            <w:vAlign w:val="center"/>
          </w:tcPr>
          <w:p w:rsidR="00F658D8" w:rsidRPr="00612C41" w:rsidRDefault="00F658D8" w:rsidP="00F658D8">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Объем платных услуг населению</w:t>
            </w:r>
          </w:p>
        </w:tc>
        <w:tc>
          <w:tcPr>
            <w:tcW w:w="994" w:type="pct"/>
            <w:tcBorders>
              <w:top w:val="nil"/>
              <w:left w:val="nil"/>
              <w:bottom w:val="single" w:sz="4" w:space="0" w:color="auto"/>
              <w:right w:val="single" w:sz="4" w:space="0" w:color="auto"/>
            </w:tcBorders>
            <w:vAlign w:val="center"/>
          </w:tcPr>
          <w:p w:rsidR="00F658D8" w:rsidRPr="00612C41" w:rsidRDefault="00F658D8" w:rsidP="00F658D8">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млн. руб.</w:t>
            </w:r>
          </w:p>
        </w:tc>
        <w:tc>
          <w:tcPr>
            <w:tcW w:w="685" w:type="pct"/>
            <w:tcBorders>
              <w:top w:val="nil"/>
              <w:left w:val="nil"/>
              <w:bottom w:val="single" w:sz="4" w:space="0" w:color="auto"/>
              <w:right w:val="single" w:sz="4" w:space="0" w:color="auto"/>
            </w:tcBorders>
            <w:vAlign w:val="center"/>
          </w:tcPr>
          <w:p w:rsidR="00F658D8" w:rsidRPr="00612C41" w:rsidRDefault="00F658D8" w:rsidP="00F658D8">
            <w:pPr>
              <w:spacing w:line="240" w:lineRule="exact"/>
              <w:rPr>
                <w:rFonts w:eastAsia="Calibri"/>
                <w:color w:val="000000"/>
                <w:sz w:val="20"/>
                <w:szCs w:val="20"/>
              </w:rPr>
            </w:pPr>
            <w:r w:rsidRPr="00612C41">
              <w:rPr>
                <w:rFonts w:eastAsia="Calibri"/>
                <w:color w:val="000000"/>
                <w:sz w:val="20"/>
                <w:szCs w:val="20"/>
              </w:rPr>
              <w:t>-</w:t>
            </w:r>
          </w:p>
        </w:tc>
        <w:tc>
          <w:tcPr>
            <w:tcW w:w="650" w:type="pct"/>
            <w:tcBorders>
              <w:top w:val="nil"/>
              <w:left w:val="nil"/>
              <w:bottom w:val="single" w:sz="4" w:space="0" w:color="auto"/>
              <w:right w:val="single" w:sz="4" w:space="0" w:color="auto"/>
            </w:tcBorders>
            <w:vAlign w:val="center"/>
          </w:tcPr>
          <w:p w:rsidR="00F658D8" w:rsidRPr="00612C41" w:rsidRDefault="00F658D8" w:rsidP="00F658D8">
            <w:pPr>
              <w:rPr>
                <w:sz w:val="20"/>
                <w:szCs w:val="20"/>
              </w:rPr>
            </w:pPr>
            <w:r w:rsidRPr="00612C41">
              <w:rPr>
                <w:sz w:val="20"/>
                <w:szCs w:val="20"/>
              </w:rPr>
              <w:t>359</w:t>
            </w:r>
          </w:p>
        </w:tc>
      </w:tr>
      <w:tr w:rsidR="00F658D8" w:rsidRPr="00612C41" w:rsidTr="00F658D8">
        <w:trPr>
          <w:cantSplit/>
          <w:trHeight w:val="20"/>
        </w:trPr>
        <w:tc>
          <w:tcPr>
            <w:tcW w:w="2671" w:type="pct"/>
            <w:tcBorders>
              <w:top w:val="nil"/>
              <w:left w:val="single" w:sz="4" w:space="0" w:color="auto"/>
              <w:bottom w:val="single" w:sz="4" w:space="0" w:color="auto"/>
              <w:right w:val="single" w:sz="4" w:space="0" w:color="auto"/>
            </w:tcBorders>
            <w:vAlign w:val="center"/>
          </w:tcPr>
          <w:p w:rsidR="00F658D8" w:rsidRPr="00612C41" w:rsidRDefault="00F658D8" w:rsidP="00F658D8">
            <w:pPr>
              <w:spacing w:after="200" w:line="240" w:lineRule="exact"/>
              <w:jc w:val="both"/>
              <w:rPr>
                <w:rFonts w:eastAsia="Calibri"/>
                <w:color w:val="000000"/>
                <w:sz w:val="20"/>
                <w:szCs w:val="20"/>
                <w:lang w:eastAsia="en-US"/>
              </w:rPr>
            </w:pPr>
          </w:p>
        </w:tc>
        <w:tc>
          <w:tcPr>
            <w:tcW w:w="994" w:type="pct"/>
            <w:tcBorders>
              <w:top w:val="nil"/>
              <w:left w:val="nil"/>
              <w:bottom w:val="single" w:sz="4" w:space="0" w:color="auto"/>
              <w:right w:val="single" w:sz="4" w:space="0" w:color="auto"/>
            </w:tcBorders>
            <w:vAlign w:val="center"/>
          </w:tcPr>
          <w:p w:rsidR="00F658D8" w:rsidRPr="00612C41" w:rsidRDefault="00F658D8" w:rsidP="00F658D8">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 к предыдущему году в сопостав</w:t>
            </w:r>
            <w:r w:rsidRPr="00612C41">
              <w:rPr>
                <w:rFonts w:eastAsia="Calibri"/>
                <w:color w:val="000000"/>
                <w:sz w:val="20"/>
                <w:szCs w:val="20"/>
                <w:lang w:eastAsia="en-US"/>
              </w:rPr>
              <w:t>и</w:t>
            </w:r>
            <w:r w:rsidRPr="00612C41">
              <w:rPr>
                <w:rFonts w:eastAsia="Calibri"/>
                <w:color w:val="000000"/>
                <w:sz w:val="20"/>
                <w:szCs w:val="20"/>
                <w:lang w:eastAsia="en-US"/>
              </w:rPr>
              <w:t>мых ценах</w:t>
            </w:r>
          </w:p>
        </w:tc>
        <w:tc>
          <w:tcPr>
            <w:tcW w:w="685" w:type="pct"/>
            <w:tcBorders>
              <w:top w:val="nil"/>
              <w:left w:val="nil"/>
              <w:bottom w:val="single" w:sz="4" w:space="0" w:color="auto"/>
              <w:right w:val="single" w:sz="4" w:space="0" w:color="auto"/>
            </w:tcBorders>
            <w:vAlign w:val="center"/>
          </w:tcPr>
          <w:p w:rsidR="00F658D8" w:rsidRPr="00612C41" w:rsidRDefault="00F658D8" w:rsidP="00F658D8">
            <w:pPr>
              <w:spacing w:line="240" w:lineRule="exact"/>
              <w:rPr>
                <w:rFonts w:eastAsia="Calibri"/>
                <w:color w:val="000000"/>
                <w:sz w:val="20"/>
                <w:szCs w:val="20"/>
              </w:rPr>
            </w:pPr>
            <w:r w:rsidRPr="00612C41">
              <w:rPr>
                <w:rFonts w:eastAsia="Calibri"/>
                <w:color w:val="000000"/>
                <w:sz w:val="20"/>
                <w:szCs w:val="20"/>
              </w:rPr>
              <w:t>-</w:t>
            </w:r>
          </w:p>
        </w:tc>
        <w:tc>
          <w:tcPr>
            <w:tcW w:w="650" w:type="pct"/>
            <w:tcBorders>
              <w:top w:val="nil"/>
              <w:left w:val="nil"/>
              <w:bottom w:val="single" w:sz="4" w:space="0" w:color="auto"/>
              <w:right w:val="single" w:sz="4" w:space="0" w:color="auto"/>
            </w:tcBorders>
            <w:vAlign w:val="center"/>
          </w:tcPr>
          <w:p w:rsidR="00F658D8" w:rsidRPr="00612C41" w:rsidRDefault="00F658D8" w:rsidP="00F658D8">
            <w:pPr>
              <w:rPr>
                <w:sz w:val="20"/>
                <w:szCs w:val="20"/>
              </w:rPr>
            </w:pPr>
            <w:r w:rsidRPr="00612C41">
              <w:rPr>
                <w:sz w:val="20"/>
                <w:szCs w:val="20"/>
              </w:rPr>
              <w:t>107,3</w:t>
            </w:r>
          </w:p>
        </w:tc>
      </w:tr>
      <w:tr w:rsidR="00F55F1B" w:rsidRPr="00612C41" w:rsidTr="00471DDE">
        <w:trPr>
          <w:cantSplit/>
          <w:trHeight w:val="20"/>
        </w:trPr>
        <w:tc>
          <w:tcPr>
            <w:tcW w:w="2671" w:type="pct"/>
            <w:tcBorders>
              <w:top w:val="single" w:sz="4" w:space="0" w:color="auto"/>
              <w:left w:val="single" w:sz="4" w:space="0" w:color="auto"/>
              <w:bottom w:val="single" w:sz="4" w:space="0" w:color="auto"/>
            </w:tcBorders>
            <w:vAlign w:val="center"/>
          </w:tcPr>
          <w:p w:rsidR="00F55F1B" w:rsidRPr="00612C41" w:rsidRDefault="00F55F1B" w:rsidP="00B96B30">
            <w:pPr>
              <w:spacing w:after="200" w:line="240" w:lineRule="exact"/>
              <w:jc w:val="both"/>
              <w:rPr>
                <w:rFonts w:eastAsia="Calibri"/>
                <w:b/>
                <w:bCs/>
                <w:color w:val="000000"/>
                <w:sz w:val="20"/>
                <w:szCs w:val="20"/>
                <w:lang w:eastAsia="en-US"/>
              </w:rPr>
            </w:pPr>
            <w:r w:rsidRPr="00612C41">
              <w:rPr>
                <w:rFonts w:eastAsia="Calibri"/>
                <w:b/>
                <w:bCs/>
                <w:color w:val="000000"/>
                <w:sz w:val="20"/>
                <w:szCs w:val="20"/>
                <w:lang w:eastAsia="en-US"/>
              </w:rPr>
              <w:t>5. Инвестиции</w:t>
            </w:r>
          </w:p>
        </w:tc>
        <w:tc>
          <w:tcPr>
            <w:tcW w:w="994" w:type="pct"/>
            <w:tcBorders>
              <w:top w:val="single" w:sz="4" w:space="0" w:color="auto"/>
              <w:bottom w:val="single" w:sz="4" w:space="0" w:color="auto"/>
            </w:tcBorders>
            <w:vAlign w:val="center"/>
          </w:tcPr>
          <w:p w:rsidR="00F55F1B" w:rsidRPr="00612C41" w:rsidRDefault="00F55F1B"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 </w:t>
            </w:r>
          </w:p>
        </w:tc>
        <w:tc>
          <w:tcPr>
            <w:tcW w:w="685" w:type="pct"/>
            <w:tcBorders>
              <w:top w:val="single" w:sz="4" w:space="0" w:color="auto"/>
              <w:bottom w:val="single" w:sz="4" w:space="0" w:color="auto"/>
            </w:tcBorders>
            <w:vAlign w:val="center"/>
          </w:tcPr>
          <w:p w:rsidR="00F55F1B" w:rsidRPr="00612C41" w:rsidRDefault="00F55F1B" w:rsidP="00B96B30">
            <w:pPr>
              <w:spacing w:after="200" w:line="240" w:lineRule="exact"/>
              <w:jc w:val="both"/>
              <w:rPr>
                <w:rFonts w:eastAsia="Calibri"/>
                <w:color w:val="000000"/>
                <w:sz w:val="20"/>
                <w:szCs w:val="20"/>
                <w:lang w:eastAsia="en-US"/>
              </w:rPr>
            </w:pPr>
          </w:p>
        </w:tc>
        <w:tc>
          <w:tcPr>
            <w:tcW w:w="650" w:type="pct"/>
            <w:tcBorders>
              <w:top w:val="single" w:sz="4" w:space="0" w:color="auto"/>
              <w:bottom w:val="single" w:sz="4" w:space="0" w:color="auto"/>
            </w:tcBorders>
            <w:vAlign w:val="center"/>
          </w:tcPr>
          <w:p w:rsidR="00F55F1B" w:rsidRPr="00612C41" w:rsidRDefault="00F55F1B"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 </w:t>
            </w:r>
          </w:p>
        </w:tc>
      </w:tr>
      <w:tr w:rsidR="00F658D8" w:rsidRPr="00612C41" w:rsidTr="00F658D8">
        <w:trPr>
          <w:cantSplit/>
          <w:trHeight w:val="20"/>
        </w:trPr>
        <w:tc>
          <w:tcPr>
            <w:tcW w:w="2671" w:type="pct"/>
            <w:tcBorders>
              <w:top w:val="single" w:sz="4" w:space="0" w:color="auto"/>
              <w:left w:val="single" w:sz="4" w:space="0" w:color="auto"/>
              <w:bottom w:val="single" w:sz="4" w:space="0" w:color="auto"/>
              <w:right w:val="single" w:sz="4" w:space="0" w:color="auto"/>
            </w:tcBorders>
            <w:vAlign w:val="center"/>
          </w:tcPr>
          <w:p w:rsidR="00F658D8" w:rsidRPr="00612C41" w:rsidRDefault="00F658D8"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Инвестиции в основной капитал</w:t>
            </w:r>
          </w:p>
        </w:tc>
        <w:tc>
          <w:tcPr>
            <w:tcW w:w="994" w:type="pct"/>
            <w:tcBorders>
              <w:top w:val="single" w:sz="4" w:space="0" w:color="auto"/>
              <w:left w:val="nil"/>
              <w:bottom w:val="single" w:sz="4" w:space="0" w:color="auto"/>
              <w:right w:val="single" w:sz="4" w:space="0" w:color="auto"/>
            </w:tcBorders>
            <w:vAlign w:val="center"/>
          </w:tcPr>
          <w:p w:rsidR="00F658D8" w:rsidRPr="00612C41" w:rsidRDefault="00F658D8"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в ценах соотве</w:t>
            </w:r>
            <w:r w:rsidRPr="00612C41">
              <w:rPr>
                <w:rFonts w:eastAsia="Calibri"/>
                <w:color w:val="000000"/>
                <w:sz w:val="20"/>
                <w:szCs w:val="20"/>
                <w:lang w:eastAsia="en-US"/>
              </w:rPr>
              <w:t>т</w:t>
            </w:r>
            <w:r w:rsidRPr="00612C41">
              <w:rPr>
                <w:rFonts w:eastAsia="Calibri"/>
                <w:color w:val="000000"/>
                <w:sz w:val="20"/>
                <w:szCs w:val="20"/>
                <w:lang w:eastAsia="en-US"/>
              </w:rPr>
              <w:t>ствующих лет; млн. руб.</w:t>
            </w:r>
          </w:p>
        </w:tc>
        <w:tc>
          <w:tcPr>
            <w:tcW w:w="685" w:type="pct"/>
            <w:tcBorders>
              <w:top w:val="single" w:sz="4" w:space="0" w:color="auto"/>
              <w:left w:val="nil"/>
              <w:bottom w:val="single" w:sz="4" w:space="0" w:color="auto"/>
              <w:right w:val="single" w:sz="4" w:space="0" w:color="auto"/>
            </w:tcBorders>
            <w:vAlign w:val="center"/>
          </w:tcPr>
          <w:p w:rsidR="00F658D8" w:rsidRPr="00612C41" w:rsidRDefault="00F658D8" w:rsidP="00F658D8">
            <w:pPr>
              <w:rPr>
                <w:sz w:val="20"/>
                <w:szCs w:val="20"/>
              </w:rPr>
            </w:pPr>
            <w:r w:rsidRPr="00612C41">
              <w:rPr>
                <w:sz w:val="20"/>
                <w:szCs w:val="20"/>
              </w:rPr>
              <w:t>1323,8</w:t>
            </w:r>
          </w:p>
        </w:tc>
        <w:tc>
          <w:tcPr>
            <w:tcW w:w="650" w:type="pct"/>
            <w:tcBorders>
              <w:top w:val="single" w:sz="4" w:space="0" w:color="auto"/>
              <w:left w:val="nil"/>
              <w:bottom w:val="single" w:sz="4" w:space="0" w:color="auto"/>
              <w:right w:val="single" w:sz="4" w:space="0" w:color="auto"/>
            </w:tcBorders>
            <w:vAlign w:val="center"/>
          </w:tcPr>
          <w:p w:rsidR="00F658D8" w:rsidRPr="00612C41" w:rsidRDefault="00F658D8" w:rsidP="00F658D8">
            <w:pPr>
              <w:rPr>
                <w:sz w:val="20"/>
                <w:szCs w:val="20"/>
              </w:rPr>
            </w:pPr>
            <w:r w:rsidRPr="00612C41">
              <w:rPr>
                <w:sz w:val="20"/>
                <w:szCs w:val="20"/>
              </w:rPr>
              <w:t>3039,61</w:t>
            </w:r>
          </w:p>
        </w:tc>
      </w:tr>
      <w:tr w:rsidR="00F658D8" w:rsidRPr="00612C41" w:rsidTr="00F658D8">
        <w:trPr>
          <w:cantSplit/>
          <w:trHeight w:val="20"/>
        </w:trPr>
        <w:tc>
          <w:tcPr>
            <w:tcW w:w="2671" w:type="pct"/>
            <w:tcBorders>
              <w:top w:val="nil"/>
              <w:left w:val="single" w:sz="4" w:space="0" w:color="auto"/>
              <w:bottom w:val="single" w:sz="4" w:space="0" w:color="auto"/>
              <w:right w:val="single" w:sz="4" w:space="0" w:color="auto"/>
            </w:tcBorders>
            <w:vAlign w:val="center"/>
          </w:tcPr>
          <w:p w:rsidR="00F658D8" w:rsidRPr="00612C41" w:rsidRDefault="00F658D8"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Индекс физического объема инвестиций в основной капитал</w:t>
            </w:r>
          </w:p>
        </w:tc>
        <w:tc>
          <w:tcPr>
            <w:tcW w:w="994" w:type="pct"/>
            <w:tcBorders>
              <w:top w:val="nil"/>
              <w:left w:val="nil"/>
              <w:bottom w:val="single" w:sz="4" w:space="0" w:color="auto"/>
              <w:right w:val="single" w:sz="4" w:space="0" w:color="auto"/>
            </w:tcBorders>
            <w:vAlign w:val="center"/>
          </w:tcPr>
          <w:p w:rsidR="00F658D8" w:rsidRPr="00612C41" w:rsidRDefault="00F658D8"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в постоянных ц</w:t>
            </w:r>
            <w:r w:rsidRPr="00612C41">
              <w:rPr>
                <w:rFonts w:eastAsia="Calibri"/>
                <w:color w:val="000000"/>
                <w:sz w:val="20"/>
                <w:szCs w:val="20"/>
                <w:lang w:eastAsia="en-US"/>
              </w:rPr>
              <w:t>е</w:t>
            </w:r>
            <w:r w:rsidRPr="00612C41">
              <w:rPr>
                <w:rFonts w:eastAsia="Calibri"/>
                <w:color w:val="000000"/>
                <w:sz w:val="20"/>
                <w:szCs w:val="20"/>
                <w:lang w:eastAsia="en-US"/>
              </w:rPr>
              <w:t>нах; % к пред</w:t>
            </w:r>
            <w:r w:rsidRPr="00612C41">
              <w:rPr>
                <w:rFonts w:eastAsia="Calibri"/>
                <w:color w:val="000000"/>
                <w:sz w:val="20"/>
                <w:szCs w:val="20"/>
                <w:lang w:eastAsia="en-US"/>
              </w:rPr>
              <w:t>ы</w:t>
            </w:r>
            <w:r w:rsidRPr="00612C41">
              <w:rPr>
                <w:rFonts w:eastAsia="Calibri"/>
                <w:color w:val="000000"/>
                <w:sz w:val="20"/>
                <w:szCs w:val="20"/>
                <w:lang w:eastAsia="en-US"/>
              </w:rPr>
              <w:t>дущему году</w:t>
            </w:r>
          </w:p>
        </w:tc>
        <w:tc>
          <w:tcPr>
            <w:tcW w:w="685" w:type="pct"/>
            <w:tcBorders>
              <w:top w:val="nil"/>
              <w:left w:val="nil"/>
              <w:bottom w:val="single" w:sz="4" w:space="0" w:color="auto"/>
              <w:right w:val="single" w:sz="4" w:space="0" w:color="auto"/>
            </w:tcBorders>
            <w:vAlign w:val="center"/>
          </w:tcPr>
          <w:p w:rsidR="00F658D8" w:rsidRPr="00612C41" w:rsidRDefault="00F658D8" w:rsidP="00F658D8">
            <w:pPr>
              <w:rPr>
                <w:sz w:val="20"/>
                <w:szCs w:val="20"/>
              </w:rPr>
            </w:pPr>
            <w:r w:rsidRPr="00612C41">
              <w:rPr>
                <w:sz w:val="20"/>
                <w:szCs w:val="20"/>
              </w:rPr>
              <w:t>127</w:t>
            </w:r>
          </w:p>
        </w:tc>
        <w:tc>
          <w:tcPr>
            <w:tcW w:w="650" w:type="pct"/>
            <w:tcBorders>
              <w:top w:val="nil"/>
              <w:left w:val="nil"/>
              <w:bottom w:val="single" w:sz="4" w:space="0" w:color="auto"/>
              <w:right w:val="single" w:sz="4" w:space="0" w:color="auto"/>
            </w:tcBorders>
            <w:vAlign w:val="center"/>
          </w:tcPr>
          <w:p w:rsidR="00F658D8" w:rsidRPr="00612C41" w:rsidRDefault="00F658D8" w:rsidP="00F658D8">
            <w:pPr>
              <w:rPr>
                <w:sz w:val="20"/>
                <w:szCs w:val="20"/>
              </w:rPr>
            </w:pPr>
            <w:r w:rsidRPr="00612C41">
              <w:rPr>
                <w:sz w:val="20"/>
                <w:szCs w:val="20"/>
              </w:rPr>
              <w:t>118,8</w:t>
            </w:r>
          </w:p>
        </w:tc>
      </w:tr>
      <w:tr w:rsidR="00F658D8" w:rsidRPr="00612C41" w:rsidTr="00F658D8">
        <w:trPr>
          <w:cantSplit/>
          <w:trHeight w:val="20"/>
        </w:trPr>
        <w:tc>
          <w:tcPr>
            <w:tcW w:w="2671" w:type="pct"/>
            <w:tcBorders>
              <w:top w:val="nil"/>
              <w:left w:val="single" w:sz="4" w:space="0" w:color="auto"/>
              <w:bottom w:val="single" w:sz="4" w:space="0" w:color="auto"/>
              <w:right w:val="single" w:sz="4" w:space="0" w:color="auto"/>
            </w:tcBorders>
            <w:vAlign w:val="center"/>
          </w:tcPr>
          <w:p w:rsidR="00F658D8" w:rsidRPr="00612C41" w:rsidRDefault="00F658D8"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Объем инвестиций в основной капитал за счет всех источников финансирования (без субъектов малого предпринимательства и объемов инвестиций, не наблюдаемых прямыми статистическими методами) - всего</w:t>
            </w:r>
          </w:p>
        </w:tc>
        <w:tc>
          <w:tcPr>
            <w:tcW w:w="994" w:type="pct"/>
            <w:tcBorders>
              <w:top w:val="nil"/>
              <w:left w:val="nil"/>
              <w:bottom w:val="single" w:sz="4" w:space="0" w:color="auto"/>
              <w:right w:val="single" w:sz="4" w:space="0" w:color="auto"/>
            </w:tcBorders>
            <w:vAlign w:val="center"/>
          </w:tcPr>
          <w:p w:rsidR="00F658D8" w:rsidRPr="00612C41" w:rsidRDefault="00F658D8"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 xml:space="preserve">млн. руб. </w:t>
            </w:r>
          </w:p>
        </w:tc>
        <w:tc>
          <w:tcPr>
            <w:tcW w:w="685" w:type="pct"/>
            <w:tcBorders>
              <w:top w:val="nil"/>
              <w:left w:val="nil"/>
              <w:bottom w:val="single" w:sz="4" w:space="0" w:color="auto"/>
              <w:right w:val="single" w:sz="4" w:space="0" w:color="auto"/>
            </w:tcBorders>
            <w:shd w:val="clear" w:color="000000" w:fill="FFFFFF"/>
            <w:vAlign w:val="center"/>
          </w:tcPr>
          <w:p w:rsidR="00F658D8" w:rsidRPr="00612C41" w:rsidRDefault="00F658D8" w:rsidP="00F658D8">
            <w:pPr>
              <w:rPr>
                <w:sz w:val="20"/>
                <w:szCs w:val="20"/>
              </w:rPr>
            </w:pPr>
            <w:r w:rsidRPr="00612C41">
              <w:rPr>
                <w:sz w:val="20"/>
                <w:szCs w:val="20"/>
              </w:rPr>
              <w:t>117,3</w:t>
            </w:r>
          </w:p>
        </w:tc>
        <w:tc>
          <w:tcPr>
            <w:tcW w:w="650" w:type="pct"/>
            <w:tcBorders>
              <w:top w:val="nil"/>
              <w:left w:val="nil"/>
              <w:bottom w:val="single" w:sz="4" w:space="0" w:color="auto"/>
              <w:right w:val="single" w:sz="4" w:space="0" w:color="auto"/>
            </w:tcBorders>
            <w:shd w:val="clear" w:color="000000" w:fill="FFFFFF"/>
            <w:vAlign w:val="center"/>
          </w:tcPr>
          <w:p w:rsidR="00F658D8" w:rsidRPr="00612C41" w:rsidRDefault="00F658D8" w:rsidP="00F658D8">
            <w:pPr>
              <w:rPr>
                <w:sz w:val="20"/>
                <w:szCs w:val="20"/>
              </w:rPr>
            </w:pPr>
            <w:r w:rsidRPr="00612C41">
              <w:rPr>
                <w:sz w:val="20"/>
                <w:szCs w:val="20"/>
              </w:rPr>
              <w:t>275</w:t>
            </w:r>
          </w:p>
        </w:tc>
      </w:tr>
      <w:tr w:rsidR="00F658D8" w:rsidRPr="00612C41" w:rsidTr="00F658D8">
        <w:trPr>
          <w:cantSplit/>
          <w:trHeight w:val="20"/>
        </w:trPr>
        <w:tc>
          <w:tcPr>
            <w:tcW w:w="2671" w:type="pct"/>
            <w:tcBorders>
              <w:top w:val="nil"/>
              <w:left w:val="single" w:sz="4" w:space="0" w:color="auto"/>
              <w:bottom w:val="single" w:sz="4" w:space="0" w:color="auto"/>
              <w:right w:val="single" w:sz="4" w:space="0" w:color="auto"/>
            </w:tcBorders>
            <w:vAlign w:val="center"/>
          </w:tcPr>
          <w:p w:rsidR="00F658D8" w:rsidRPr="00612C41" w:rsidRDefault="00F658D8"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Индекс физического объема</w:t>
            </w:r>
          </w:p>
        </w:tc>
        <w:tc>
          <w:tcPr>
            <w:tcW w:w="994" w:type="pct"/>
            <w:tcBorders>
              <w:top w:val="nil"/>
              <w:left w:val="nil"/>
              <w:bottom w:val="single" w:sz="4" w:space="0" w:color="auto"/>
              <w:right w:val="single" w:sz="4" w:space="0" w:color="auto"/>
            </w:tcBorders>
            <w:vAlign w:val="center"/>
          </w:tcPr>
          <w:p w:rsidR="00F658D8" w:rsidRPr="00612C41" w:rsidRDefault="00F658D8"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 к предыдущему году в сопостав</w:t>
            </w:r>
            <w:r w:rsidRPr="00612C41">
              <w:rPr>
                <w:rFonts w:eastAsia="Calibri"/>
                <w:color w:val="000000"/>
                <w:sz w:val="20"/>
                <w:szCs w:val="20"/>
                <w:lang w:eastAsia="en-US"/>
              </w:rPr>
              <w:t>и</w:t>
            </w:r>
            <w:r w:rsidRPr="00612C41">
              <w:rPr>
                <w:rFonts w:eastAsia="Calibri"/>
                <w:color w:val="000000"/>
                <w:sz w:val="20"/>
                <w:szCs w:val="20"/>
                <w:lang w:eastAsia="en-US"/>
              </w:rPr>
              <w:t>мых ценах</w:t>
            </w:r>
          </w:p>
        </w:tc>
        <w:tc>
          <w:tcPr>
            <w:tcW w:w="685" w:type="pct"/>
            <w:tcBorders>
              <w:top w:val="nil"/>
              <w:left w:val="nil"/>
              <w:bottom w:val="single" w:sz="4" w:space="0" w:color="auto"/>
              <w:right w:val="single" w:sz="4" w:space="0" w:color="auto"/>
            </w:tcBorders>
            <w:shd w:val="clear" w:color="000000" w:fill="FFFFFF"/>
            <w:vAlign w:val="center"/>
          </w:tcPr>
          <w:p w:rsidR="00F658D8" w:rsidRPr="00612C41" w:rsidRDefault="00F658D8" w:rsidP="00F658D8">
            <w:pPr>
              <w:rPr>
                <w:sz w:val="20"/>
                <w:szCs w:val="20"/>
              </w:rPr>
            </w:pPr>
            <w:r w:rsidRPr="00612C41">
              <w:rPr>
                <w:sz w:val="20"/>
                <w:szCs w:val="20"/>
              </w:rPr>
              <w:t>115,3</w:t>
            </w:r>
          </w:p>
        </w:tc>
        <w:tc>
          <w:tcPr>
            <w:tcW w:w="650" w:type="pct"/>
            <w:tcBorders>
              <w:top w:val="nil"/>
              <w:left w:val="nil"/>
              <w:bottom w:val="single" w:sz="4" w:space="0" w:color="auto"/>
              <w:right w:val="single" w:sz="4" w:space="0" w:color="auto"/>
            </w:tcBorders>
            <w:shd w:val="clear" w:color="000000" w:fill="FFFFFF"/>
            <w:vAlign w:val="center"/>
          </w:tcPr>
          <w:p w:rsidR="00F658D8" w:rsidRPr="00612C41" w:rsidRDefault="00F658D8" w:rsidP="00F658D8">
            <w:pPr>
              <w:rPr>
                <w:sz w:val="20"/>
                <w:szCs w:val="20"/>
              </w:rPr>
            </w:pPr>
            <w:r w:rsidRPr="00612C41">
              <w:rPr>
                <w:sz w:val="20"/>
                <w:szCs w:val="20"/>
              </w:rPr>
              <w:t>96,59</w:t>
            </w:r>
          </w:p>
        </w:tc>
      </w:tr>
      <w:tr w:rsidR="00F55F1B" w:rsidRPr="00612C41" w:rsidTr="00471DDE">
        <w:trPr>
          <w:cantSplit/>
          <w:trHeight w:val="20"/>
        </w:trPr>
        <w:tc>
          <w:tcPr>
            <w:tcW w:w="2671" w:type="pct"/>
            <w:tcBorders>
              <w:top w:val="nil"/>
              <w:left w:val="single" w:sz="4" w:space="0" w:color="auto"/>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b/>
                <w:bCs/>
                <w:color w:val="000000"/>
                <w:sz w:val="20"/>
                <w:szCs w:val="20"/>
                <w:lang w:eastAsia="en-US"/>
              </w:rPr>
            </w:pPr>
            <w:r w:rsidRPr="00612C41">
              <w:rPr>
                <w:rFonts w:eastAsia="Calibri"/>
                <w:b/>
                <w:bCs/>
                <w:color w:val="000000"/>
                <w:sz w:val="20"/>
                <w:szCs w:val="20"/>
                <w:lang w:eastAsia="en-US"/>
              </w:rPr>
              <w:t>6. Труд и занятость</w:t>
            </w:r>
          </w:p>
        </w:tc>
        <w:tc>
          <w:tcPr>
            <w:tcW w:w="994" w:type="pct"/>
            <w:tcBorders>
              <w:top w:val="nil"/>
              <w:left w:val="nil"/>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 </w:t>
            </w:r>
          </w:p>
        </w:tc>
        <w:tc>
          <w:tcPr>
            <w:tcW w:w="685" w:type="pct"/>
            <w:tcBorders>
              <w:top w:val="nil"/>
              <w:left w:val="nil"/>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color w:val="000000"/>
                <w:sz w:val="20"/>
                <w:szCs w:val="20"/>
                <w:lang w:eastAsia="en-US"/>
              </w:rPr>
            </w:pPr>
          </w:p>
        </w:tc>
        <w:tc>
          <w:tcPr>
            <w:tcW w:w="650" w:type="pct"/>
            <w:tcBorders>
              <w:top w:val="nil"/>
              <w:left w:val="nil"/>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 </w:t>
            </w:r>
          </w:p>
        </w:tc>
      </w:tr>
      <w:tr w:rsidR="00F658D8" w:rsidRPr="00612C41" w:rsidTr="00F658D8">
        <w:trPr>
          <w:cantSplit/>
          <w:trHeight w:val="20"/>
        </w:trPr>
        <w:tc>
          <w:tcPr>
            <w:tcW w:w="2671" w:type="pct"/>
            <w:tcBorders>
              <w:top w:val="nil"/>
              <w:left w:val="single" w:sz="4" w:space="0" w:color="auto"/>
              <w:bottom w:val="single" w:sz="4" w:space="0" w:color="auto"/>
              <w:right w:val="single" w:sz="4" w:space="0" w:color="auto"/>
            </w:tcBorders>
            <w:vAlign w:val="center"/>
          </w:tcPr>
          <w:p w:rsidR="00F658D8" w:rsidRPr="00612C41" w:rsidRDefault="00F658D8"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Уровень зарегистрированной безработицы (на конец периода)</w:t>
            </w:r>
          </w:p>
        </w:tc>
        <w:tc>
          <w:tcPr>
            <w:tcW w:w="994" w:type="pct"/>
            <w:tcBorders>
              <w:top w:val="nil"/>
              <w:left w:val="nil"/>
              <w:bottom w:val="single" w:sz="4" w:space="0" w:color="auto"/>
              <w:right w:val="single" w:sz="4" w:space="0" w:color="auto"/>
            </w:tcBorders>
            <w:vAlign w:val="center"/>
          </w:tcPr>
          <w:p w:rsidR="00F658D8" w:rsidRPr="00612C41" w:rsidRDefault="00F658D8"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w:t>
            </w:r>
          </w:p>
        </w:tc>
        <w:tc>
          <w:tcPr>
            <w:tcW w:w="685" w:type="pct"/>
            <w:tcBorders>
              <w:top w:val="nil"/>
              <w:left w:val="nil"/>
              <w:bottom w:val="single" w:sz="4" w:space="0" w:color="auto"/>
              <w:right w:val="single" w:sz="4" w:space="0" w:color="auto"/>
            </w:tcBorders>
            <w:vAlign w:val="center"/>
          </w:tcPr>
          <w:p w:rsidR="00F658D8" w:rsidRPr="00612C41" w:rsidRDefault="00F658D8" w:rsidP="00F658D8">
            <w:pPr>
              <w:rPr>
                <w:sz w:val="20"/>
                <w:szCs w:val="20"/>
              </w:rPr>
            </w:pPr>
            <w:r w:rsidRPr="00612C41">
              <w:rPr>
                <w:sz w:val="20"/>
                <w:szCs w:val="20"/>
              </w:rPr>
              <w:t>0,6</w:t>
            </w:r>
          </w:p>
        </w:tc>
        <w:tc>
          <w:tcPr>
            <w:tcW w:w="650" w:type="pct"/>
            <w:tcBorders>
              <w:top w:val="nil"/>
              <w:left w:val="nil"/>
              <w:bottom w:val="single" w:sz="4" w:space="0" w:color="auto"/>
              <w:right w:val="single" w:sz="4" w:space="0" w:color="auto"/>
            </w:tcBorders>
            <w:vAlign w:val="center"/>
          </w:tcPr>
          <w:p w:rsidR="00F658D8" w:rsidRPr="00612C41" w:rsidRDefault="00F658D8" w:rsidP="00F658D8">
            <w:pPr>
              <w:rPr>
                <w:sz w:val="20"/>
                <w:szCs w:val="20"/>
              </w:rPr>
            </w:pPr>
            <w:r w:rsidRPr="00612C41">
              <w:rPr>
                <w:sz w:val="20"/>
                <w:szCs w:val="20"/>
              </w:rPr>
              <w:t>0,7</w:t>
            </w:r>
          </w:p>
        </w:tc>
      </w:tr>
      <w:tr w:rsidR="00F658D8" w:rsidRPr="00612C41" w:rsidTr="00F658D8">
        <w:trPr>
          <w:cantSplit/>
          <w:trHeight w:val="20"/>
        </w:trPr>
        <w:tc>
          <w:tcPr>
            <w:tcW w:w="2671" w:type="pct"/>
            <w:tcBorders>
              <w:top w:val="nil"/>
              <w:left w:val="single" w:sz="4" w:space="0" w:color="auto"/>
              <w:bottom w:val="single" w:sz="4" w:space="0" w:color="auto"/>
              <w:right w:val="single" w:sz="4" w:space="0" w:color="auto"/>
            </w:tcBorders>
            <w:vAlign w:val="center"/>
          </w:tcPr>
          <w:p w:rsidR="00F658D8" w:rsidRPr="00612C41" w:rsidRDefault="00F658D8"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Среднесписочная численность работников (без вне</w:t>
            </w:r>
            <w:r w:rsidRPr="00612C41">
              <w:rPr>
                <w:rFonts w:eastAsia="Calibri"/>
                <w:color w:val="000000"/>
                <w:sz w:val="20"/>
                <w:szCs w:val="20"/>
                <w:lang w:eastAsia="en-US"/>
              </w:rPr>
              <w:t>ш</w:t>
            </w:r>
            <w:r w:rsidRPr="00612C41">
              <w:rPr>
                <w:rFonts w:eastAsia="Calibri"/>
                <w:color w:val="000000"/>
                <w:sz w:val="20"/>
                <w:szCs w:val="20"/>
                <w:lang w:eastAsia="en-US"/>
              </w:rPr>
              <w:t>них совместителей)</w:t>
            </w:r>
          </w:p>
        </w:tc>
        <w:tc>
          <w:tcPr>
            <w:tcW w:w="994" w:type="pct"/>
            <w:tcBorders>
              <w:top w:val="nil"/>
              <w:left w:val="nil"/>
              <w:bottom w:val="single" w:sz="4" w:space="0" w:color="auto"/>
              <w:right w:val="single" w:sz="4" w:space="0" w:color="auto"/>
            </w:tcBorders>
            <w:vAlign w:val="center"/>
          </w:tcPr>
          <w:p w:rsidR="00F658D8" w:rsidRPr="00612C41" w:rsidRDefault="00F658D8"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тыс. чел.</w:t>
            </w:r>
          </w:p>
        </w:tc>
        <w:tc>
          <w:tcPr>
            <w:tcW w:w="685" w:type="pct"/>
            <w:tcBorders>
              <w:top w:val="nil"/>
              <w:left w:val="nil"/>
              <w:bottom w:val="single" w:sz="4" w:space="0" w:color="auto"/>
              <w:right w:val="single" w:sz="4" w:space="0" w:color="auto"/>
            </w:tcBorders>
            <w:shd w:val="clear" w:color="000000" w:fill="FFFFFF"/>
            <w:vAlign w:val="center"/>
          </w:tcPr>
          <w:p w:rsidR="00F658D8" w:rsidRPr="00612C41" w:rsidRDefault="00F658D8" w:rsidP="00F658D8">
            <w:pPr>
              <w:rPr>
                <w:sz w:val="20"/>
                <w:szCs w:val="20"/>
              </w:rPr>
            </w:pPr>
            <w:r w:rsidRPr="00612C41">
              <w:rPr>
                <w:sz w:val="20"/>
                <w:szCs w:val="20"/>
              </w:rPr>
              <w:t>3,1</w:t>
            </w:r>
          </w:p>
        </w:tc>
        <w:tc>
          <w:tcPr>
            <w:tcW w:w="650" w:type="pct"/>
            <w:tcBorders>
              <w:top w:val="nil"/>
              <w:left w:val="nil"/>
              <w:bottom w:val="single" w:sz="4" w:space="0" w:color="auto"/>
              <w:right w:val="single" w:sz="4" w:space="0" w:color="auto"/>
            </w:tcBorders>
            <w:shd w:val="clear" w:color="000000" w:fill="FFFFFF"/>
            <w:vAlign w:val="center"/>
          </w:tcPr>
          <w:p w:rsidR="00F658D8" w:rsidRPr="00612C41" w:rsidRDefault="00F658D8" w:rsidP="00F658D8">
            <w:pPr>
              <w:rPr>
                <w:sz w:val="20"/>
                <w:szCs w:val="20"/>
              </w:rPr>
            </w:pPr>
            <w:r w:rsidRPr="00612C41">
              <w:rPr>
                <w:sz w:val="20"/>
                <w:szCs w:val="20"/>
              </w:rPr>
              <w:t>3</w:t>
            </w:r>
          </w:p>
        </w:tc>
      </w:tr>
      <w:tr w:rsidR="00F658D8" w:rsidRPr="00612C41" w:rsidTr="00F658D8">
        <w:trPr>
          <w:cantSplit/>
          <w:trHeight w:val="20"/>
        </w:trPr>
        <w:tc>
          <w:tcPr>
            <w:tcW w:w="2671" w:type="pct"/>
            <w:tcBorders>
              <w:top w:val="nil"/>
              <w:left w:val="single" w:sz="4" w:space="0" w:color="auto"/>
              <w:bottom w:val="single" w:sz="4" w:space="0" w:color="auto"/>
              <w:right w:val="single" w:sz="4" w:space="0" w:color="auto"/>
            </w:tcBorders>
            <w:vAlign w:val="center"/>
          </w:tcPr>
          <w:p w:rsidR="00F658D8" w:rsidRPr="00612C41" w:rsidRDefault="00F658D8"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Среднемесячная номинальная начисленная зарабо</w:t>
            </w:r>
            <w:r w:rsidRPr="00612C41">
              <w:rPr>
                <w:rFonts w:eastAsia="Calibri"/>
                <w:color w:val="000000"/>
                <w:sz w:val="20"/>
                <w:szCs w:val="20"/>
                <w:lang w:eastAsia="en-US"/>
              </w:rPr>
              <w:t>т</w:t>
            </w:r>
            <w:r w:rsidRPr="00612C41">
              <w:rPr>
                <w:rFonts w:eastAsia="Calibri"/>
                <w:color w:val="000000"/>
                <w:sz w:val="20"/>
                <w:szCs w:val="20"/>
                <w:lang w:eastAsia="en-US"/>
              </w:rPr>
              <w:t>ная плата одного работника</w:t>
            </w:r>
          </w:p>
        </w:tc>
        <w:tc>
          <w:tcPr>
            <w:tcW w:w="994" w:type="pct"/>
            <w:tcBorders>
              <w:top w:val="nil"/>
              <w:left w:val="nil"/>
              <w:bottom w:val="single" w:sz="4" w:space="0" w:color="auto"/>
              <w:right w:val="single" w:sz="4" w:space="0" w:color="auto"/>
            </w:tcBorders>
            <w:vAlign w:val="center"/>
          </w:tcPr>
          <w:p w:rsidR="00F658D8" w:rsidRPr="00612C41" w:rsidRDefault="00F658D8"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руб.</w:t>
            </w:r>
          </w:p>
        </w:tc>
        <w:tc>
          <w:tcPr>
            <w:tcW w:w="685" w:type="pct"/>
            <w:tcBorders>
              <w:top w:val="nil"/>
              <w:left w:val="nil"/>
              <w:bottom w:val="single" w:sz="4" w:space="0" w:color="auto"/>
              <w:right w:val="single" w:sz="4" w:space="0" w:color="auto"/>
            </w:tcBorders>
            <w:shd w:val="clear" w:color="000000" w:fill="FFFFFF"/>
            <w:vAlign w:val="center"/>
          </w:tcPr>
          <w:p w:rsidR="00F658D8" w:rsidRPr="00612C41" w:rsidRDefault="00F658D8" w:rsidP="00F658D8">
            <w:pPr>
              <w:rPr>
                <w:sz w:val="20"/>
                <w:szCs w:val="20"/>
              </w:rPr>
            </w:pPr>
            <w:r w:rsidRPr="00612C41">
              <w:rPr>
                <w:sz w:val="20"/>
                <w:szCs w:val="20"/>
              </w:rPr>
              <w:t>40368,6</w:t>
            </w:r>
          </w:p>
        </w:tc>
        <w:tc>
          <w:tcPr>
            <w:tcW w:w="650" w:type="pct"/>
            <w:tcBorders>
              <w:top w:val="nil"/>
              <w:left w:val="nil"/>
              <w:bottom w:val="single" w:sz="4" w:space="0" w:color="auto"/>
              <w:right w:val="single" w:sz="4" w:space="0" w:color="auto"/>
            </w:tcBorders>
            <w:shd w:val="clear" w:color="000000" w:fill="FFFFFF"/>
            <w:vAlign w:val="center"/>
          </w:tcPr>
          <w:p w:rsidR="00F658D8" w:rsidRPr="00612C41" w:rsidRDefault="00F658D8" w:rsidP="00F658D8">
            <w:pPr>
              <w:rPr>
                <w:sz w:val="20"/>
                <w:szCs w:val="20"/>
              </w:rPr>
            </w:pPr>
            <w:r w:rsidRPr="00612C41">
              <w:rPr>
                <w:sz w:val="20"/>
                <w:szCs w:val="20"/>
              </w:rPr>
              <w:t>47325</w:t>
            </w:r>
          </w:p>
        </w:tc>
      </w:tr>
      <w:tr w:rsidR="00F658D8" w:rsidRPr="00612C41" w:rsidTr="00F658D8">
        <w:trPr>
          <w:cantSplit/>
          <w:trHeight w:val="20"/>
        </w:trPr>
        <w:tc>
          <w:tcPr>
            <w:tcW w:w="2671" w:type="pct"/>
            <w:tcBorders>
              <w:top w:val="nil"/>
              <w:left w:val="single" w:sz="4" w:space="0" w:color="auto"/>
              <w:bottom w:val="single" w:sz="4" w:space="0" w:color="auto"/>
              <w:right w:val="single" w:sz="4" w:space="0" w:color="auto"/>
            </w:tcBorders>
            <w:vAlign w:val="center"/>
          </w:tcPr>
          <w:p w:rsidR="00F658D8" w:rsidRPr="00612C41" w:rsidRDefault="00F658D8"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Темп роста фонда заработной платы работников о</w:t>
            </w:r>
            <w:r w:rsidRPr="00612C41">
              <w:rPr>
                <w:rFonts w:eastAsia="Calibri"/>
                <w:color w:val="000000"/>
                <w:sz w:val="20"/>
                <w:szCs w:val="20"/>
                <w:lang w:eastAsia="en-US"/>
              </w:rPr>
              <w:t>р</w:t>
            </w:r>
            <w:r w:rsidRPr="00612C41">
              <w:rPr>
                <w:rFonts w:eastAsia="Calibri"/>
                <w:color w:val="000000"/>
                <w:sz w:val="20"/>
                <w:szCs w:val="20"/>
                <w:lang w:eastAsia="en-US"/>
              </w:rPr>
              <w:t>ганизаций</w:t>
            </w:r>
          </w:p>
        </w:tc>
        <w:tc>
          <w:tcPr>
            <w:tcW w:w="994" w:type="pct"/>
            <w:tcBorders>
              <w:top w:val="nil"/>
              <w:left w:val="nil"/>
              <w:bottom w:val="single" w:sz="4" w:space="0" w:color="auto"/>
              <w:right w:val="single" w:sz="4" w:space="0" w:color="auto"/>
            </w:tcBorders>
            <w:vAlign w:val="center"/>
          </w:tcPr>
          <w:p w:rsidR="00F658D8" w:rsidRPr="00612C41" w:rsidRDefault="00F658D8"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 к предыдущему году</w:t>
            </w:r>
          </w:p>
        </w:tc>
        <w:tc>
          <w:tcPr>
            <w:tcW w:w="685" w:type="pct"/>
            <w:tcBorders>
              <w:top w:val="nil"/>
              <w:left w:val="nil"/>
              <w:bottom w:val="single" w:sz="4" w:space="0" w:color="auto"/>
              <w:right w:val="single" w:sz="4" w:space="0" w:color="auto"/>
            </w:tcBorders>
            <w:shd w:val="clear" w:color="000000" w:fill="FFFFFF"/>
            <w:vAlign w:val="center"/>
          </w:tcPr>
          <w:p w:rsidR="00F658D8" w:rsidRPr="00612C41" w:rsidRDefault="00F658D8" w:rsidP="00F658D8">
            <w:pPr>
              <w:rPr>
                <w:sz w:val="20"/>
                <w:szCs w:val="20"/>
              </w:rPr>
            </w:pPr>
            <w:r w:rsidRPr="00612C41">
              <w:rPr>
                <w:sz w:val="20"/>
                <w:szCs w:val="20"/>
              </w:rPr>
              <w:t>117</w:t>
            </w:r>
          </w:p>
        </w:tc>
        <w:tc>
          <w:tcPr>
            <w:tcW w:w="650" w:type="pct"/>
            <w:tcBorders>
              <w:top w:val="nil"/>
              <w:left w:val="nil"/>
              <w:bottom w:val="single" w:sz="4" w:space="0" w:color="auto"/>
              <w:right w:val="single" w:sz="4" w:space="0" w:color="auto"/>
            </w:tcBorders>
            <w:shd w:val="clear" w:color="000000" w:fill="FFFFFF"/>
            <w:vAlign w:val="center"/>
          </w:tcPr>
          <w:p w:rsidR="00F658D8" w:rsidRPr="00612C41" w:rsidRDefault="00F658D8" w:rsidP="00F658D8">
            <w:pPr>
              <w:rPr>
                <w:sz w:val="20"/>
                <w:szCs w:val="20"/>
              </w:rPr>
            </w:pPr>
            <w:r w:rsidRPr="00612C41">
              <w:rPr>
                <w:sz w:val="20"/>
                <w:szCs w:val="20"/>
              </w:rPr>
              <w:t>115</w:t>
            </w:r>
          </w:p>
        </w:tc>
      </w:tr>
      <w:tr w:rsidR="00F658D8" w:rsidRPr="00612C41" w:rsidTr="00F658D8">
        <w:trPr>
          <w:cantSplit/>
          <w:trHeight w:val="20"/>
        </w:trPr>
        <w:tc>
          <w:tcPr>
            <w:tcW w:w="2671" w:type="pct"/>
            <w:tcBorders>
              <w:top w:val="nil"/>
              <w:left w:val="single" w:sz="4" w:space="0" w:color="auto"/>
              <w:bottom w:val="single" w:sz="4" w:space="0" w:color="auto"/>
              <w:right w:val="single" w:sz="4" w:space="0" w:color="auto"/>
            </w:tcBorders>
            <w:vAlign w:val="center"/>
          </w:tcPr>
          <w:p w:rsidR="00F658D8" w:rsidRPr="00612C41" w:rsidRDefault="00F658D8"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Фонд начисленной заработной платы всех работн</w:t>
            </w:r>
            <w:r w:rsidRPr="00612C41">
              <w:rPr>
                <w:rFonts w:eastAsia="Calibri"/>
                <w:color w:val="000000"/>
                <w:sz w:val="20"/>
                <w:szCs w:val="20"/>
                <w:lang w:eastAsia="en-US"/>
              </w:rPr>
              <w:t>и</w:t>
            </w:r>
            <w:r w:rsidRPr="00612C41">
              <w:rPr>
                <w:rFonts w:eastAsia="Calibri"/>
                <w:color w:val="000000"/>
                <w:sz w:val="20"/>
                <w:szCs w:val="20"/>
                <w:lang w:eastAsia="en-US"/>
              </w:rPr>
              <w:t>ков</w:t>
            </w:r>
          </w:p>
        </w:tc>
        <w:tc>
          <w:tcPr>
            <w:tcW w:w="994" w:type="pct"/>
            <w:tcBorders>
              <w:top w:val="nil"/>
              <w:left w:val="nil"/>
              <w:bottom w:val="single" w:sz="4" w:space="0" w:color="auto"/>
              <w:right w:val="single" w:sz="4" w:space="0" w:color="auto"/>
            </w:tcBorders>
            <w:vAlign w:val="center"/>
          </w:tcPr>
          <w:p w:rsidR="00F658D8" w:rsidRPr="00612C41" w:rsidRDefault="00F658D8" w:rsidP="00B96B30">
            <w:pPr>
              <w:spacing w:after="200" w:line="240" w:lineRule="exact"/>
              <w:jc w:val="both"/>
              <w:rPr>
                <w:rFonts w:eastAsia="Calibri"/>
                <w:color w:val="000000"/>
                <w:sz w:val="20"/>
                <w:szCs w:val="20"/>
                <w:lang w:eastAsia="en-US"/>
              </w:rPr>
            </w:pPr>
            <w:proofErr w:type="spellStart"/>
            <w:r w:rsidRPr="00612C41">
              <w:rPr>
                <w:rFonts w:eastAsia="Calibri"/>
                <w:color w:val="000000"/>
                <w:sz w:val="20"/>
                <w:szCs w:val="20"/>
                <w:lang w:eastAsia="en-US"/>
              </w:rPr>
              <w:t>млн</w:t>
            </w:r>
            <w:proofErr w:type="gramStart"/>
            <w:r w:rsidRPr="00612C41">
              <w:rPr>
                <w:rFonts w:eastAsia="Calibri"/>
                <w:color w:val="000000"/>
                <w:sz w:val="20"/>
                <w:szCs w:val="20"/>
                <w:lang w:eastAsia="en-US"/>
              </w:rPr>
              <w:t>.р</w:t>
            </w:r>
            <w:proofErr w:type="gramEnd"/>
            <w:r w:rsidRPr="00612C41">
              <w:rPr>
                <w:rFonts w:eastAsia="Calibri"/>
                <w:color w:val="000000"/>
                <w:sz w:val="20"/>
                <w:szCs w:val="20"/>
                <w:lang w:eastAsia="en-US"/>
              </w:rPr>
              <w:t>уб</w:t>
            </w:r>
            <w:proofErr w:type="spellEnd"/>
            <w:r w:rsidRPr="00612C41">
              <w:rPr>
                <w:rFonts w:eastAsia="Calibri"/>
                <w:color w:val="000000"/>
                <w:sz w:val="20"/>
                <w:szCs w:val="20"/>
                <w:lang w:eastAsia="en-US"/>
              </w:rPr>
              <w:t xml:space="preserve">. </w:t>
            </w:r>
          </w:p>
        </w:tc>
        <w:tc>
          <w:tcPr>
            <w:tcW w:w="685" w:type="pct"/>
            <w:tcBorders>
              <w:top w:val="nil"/>
              <w:left w:val="nil"/>
              <w:bottom w:val="single" w:sz="4" w:space="0" w:color="auto"/>
              <w:right w:val="single" w:sz="4" w:space="0" w:color="auto"/>
            </w:tcBorders>
            <w:shd w:val="clear" w:color="000000" w:fill="FFFFFF"/>
            <w:vAlign w:val="center"/>
          </w:tcPr>
          <w:p w:rsidR="00F658D8" w:rsidRPr="00612C41" w:rsidRDefault="00F658D8" w:rsidP="00F658D8">
            <w:pPr>
              <w:rPr>
                <w:sz w:val="20"/>
                <w:szCs w:val="20"/>
              </w:rPr>
            </w:pPr>
            <w:r w:rsidRPr="00612C41">
              <w:rPr>
                <w:sz w:val="20"/>
                <w:szCs w:val="20"/>
              </w:rPr>
              <w:t>732,8</w:t>
            </w:r>
          </w:p>
        </w:tc>
        <w:tc>
          <w:tcPr>
            <w:tcW w:w="650" w:type="pct"/>
            <w:tcBorders>
              <w:top w:val="nil"/>
              <w:left w:val="nil"/>
              <w:bottom w:val="single" w:sz="4" w:space="0" w:color="auto"/>
              <w:right w:val="single" w:sz="4" w:space="0" w:color="auto"/>
            </w:tcBorders>
            <w:shd w:val="clear" w:color="000000" w:fill="FFFFFF"/>
            <w:vAlign w:val="center"/>
          </w:tcPr>
          <w:p w:rsidR="00F658D8" w:rsidRPr="00612C41" w:rsidRDefault="00F658D8" w:rsidP="00F658D8">
            <w:pPr>
              <w:rPr>
                <w:sz w:val="20"/>
                <w:szCs w:val="20"/>
              </w:rPr>
            </w:pPr>
            <w:r w:rsidRPr="00612C41">
              <w:rPr>
                <w:sz w:val="20"/>
                <w:szCs w:val="20"/>
              </w:rPr>
              <w:t>1762</w:t>
            </w:r>
          </w:p>
        </w:tc>
      </w:tr>
      <w:tr w:rsidR="00F55F1B" w:rsidRPr="00612C41" w:rsidTr="00471DDE">
        <w:trPr>
          <w:cantSplit/>
          <w:trHeight w:val="20"/>
        </w:trPr>
        <w:tc>
          <w:tcPr>
            <w:tcW w:w="2671" w:type="pct"/>
            <w:tcBorders>
              <w:top w:val="single" w:sz="4" w:space="0" w:color="auto"/>
              <w:left w:val="single" w:sz="4" w:space="0" w:color="auto"/>
              <w:bottom w:val="single" w:sz="4" w:space="0" w:color="auto"/>
            </w:tcBorders>
            <w:vAlign w:val="center"/>
          </w:tcPr>
          <w:p w:rsidR="00F55F1B" w:rsidRPr="00612C41" w:rsidRDefault="00F55F1B" w:rsidP="00B96B30">
            <w:pPr>
              <w:spacing w:after="200" w:line="240" w:lineRule="exact"/>
              <w:jc w:val="both"/>
              <w:rPr>
                <w:rFonts w:eastAsia="Calibri"/>
                <w:b/>
                <w:bCs/>
                <w:color w:val="000000"/>
                <w:sz w:val="20"/>
                <w:szCs w:val="20"/>
                <w:lang w:eastAsia="en-US"/>
              </w:rPr>
            </w:pPr>
            <w:r w:rsidRPr="00612C41">
              <w:rPr>
                <w:rFonts w:eastAsia="Calibri"/>
                <w:b/>
                <w:bCs/>
                <w:color w:val="000000"/>
                <w:sz w:val="20"/>
                <w:szCs w:val="20"/>
                <w:lang w:eastAsia="en-US"/>
              </w:rPr>
              <w:t>7. Развитие социальной сферы</w:t>
            </w:r>
          </w:p>
        </w:tc>
        <w:tc>
          <w:tcPr>
            <w:tcW w:w="994" w:type="pct"/>
            <w:tcBorders>
              <w:top w:val="single" w:sz="4" w:space="0" w:color="auto"/>
              <w:bottom w:val="single" w:sz="4" w:space="0" w:color="auto"/>
            </w:tcBorders>
            <w:vAlign w:val="center"/>
          </w:tcPr>
          <w:p w:rsidR="00F55F1B" w:rsidRPr="00612C41" w:rsidRDefault="00F55F1B"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 </w:t>
            </w:r>
          </w:p>
        </w:tc>
        <w:tc>
          <w:tcPr>
            <w:tcW w:w="685" w:type="pct"/>
            <w:tcBorders>
              <w:top w:val="single" w:sz="4" w:space="0" w:color="auto"/>
              <w:bottom w:val="single" w:sz="4" w:space="0" w:color="auto"/>
            </w:tcBorders>
            <w:vAlign w:val="center"/>
          </w:tcPr>
          <w:p w:rsidR="00F55F1B" w:rsidRPr="00612C41" w:rsidRDefault="00F55F1B" w:rsidP="00B96B30">
            <w:pPr>
              <w:spacing w:after="200" w:line="240" w:lineRule="exact"/>
              <w:jc w:val="both"/>
              <w:rPr>
                <w:rFonts w:eastAsia="Calibri"/>
                <w:color w:val="000000"/>
                <w:sz w:val="20"/>
                <w:szCs w:val="20"/>
                <w:lang w:eastAsia="en-US"/>
              </w:rPr>
            </w:pPr>
          </w:p>
        </w:tc>
        <w:tc>
          <w:tcPr>
            <w:tcW w:w="650" w:type="pct"/>
            <w:tcBorders>
              <w:top w:val="single" w:sz="4" w:space="0" w:color="auto"/>
              <w:bottom w:val="single" w:sz="4" w:space="0" w:color="auto"/>
            </w:tcBorders>
            <w:vAlign w:val="center"/>
          </w:tcPr>
          <w:p w:rsidR="00F55F1B" w:rsidRPr="00612C41" w:rsidRDefault="00F55F1B"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 </w:t>
            </w:r>
          </w:p>
        </w:tc>
      </w:tr>
      <w:tr w:rsidR="00F658D8" w:rsidRPr="00612C41" w:rsidTr="00F658D8">
        <w:trPr>
          <w:cantSplit/>
          <w:trHeight w:val="20"/>
        </w:trPr>
        <w:tc>
          <w:tcPr>
            <w:tcW w:w="2671" w:type="pct"/>
            <w:tcBorders>
              <w:top w:val="single" w:sz="4" w:space="0" w:color="auto"/>
              <w:left w:val="single" w:sz="4" w:space="0" w:color="auto"/>
              <w:bottom w:val="single" w:sz="4" w:space="0" w:color="auto"/>
              <w:right w:val="single" w:sz="4" w:space="0" w:color="auto"/>
            </w:tcBorders>
            <w:vAlign w:val="center"/>
          </w:tcPr>
          <w:p w:rsidR="00F658D8" w:rsidRPr="00612C41" w:rsidRDefault="00F658D8" w:rsidP="00B96B30">
            <w:pPr>
              <w:spacing w:after="200" w:line="240" w:lineRule="exact"/>
              <w:jc w:val="both"/>
              <w:rPr>
                <w:rFonts w:eastAsia="Calibri"/>
                <w:sz w:val="20"/>
                <w:szCs w:val="20"/>
                <w:lang w:eastAsia="en-US"/>
              </w:rPr>
            </w:pPr>
            <w:r w:rsidRPr="00612C41">
              <w:rPr>
                <w:rFonts w:eastAsia="Calibri"/>
                <w:sz w:val="20"/>
                <w:szCs w:val="20"/>
                <w:lang w:eastAsia="en-US"/>
              </w:rPr>
              <w:t>Численность детей в дошкольных образовательных учреждениях</w:t>
            </w:r>
          </w:p>
        </w:tc>
        <w:tc>
          <w:tcPr>
            <w:tcW w:w="994" w:type="pct"/>
            <w:tcBorders>
              <w:top w:val="single" w:sz="4" w:space="0" w:color="auto"/>
              <w:left w:val="nil"/>
              <w:bottom w:val="single" w:sz="4" w:space="0" w:color="auto"/>
              <w:right w:val="single" w:sz="4" w:space="0" w:color="auto"/>
            </w:tcBorders>
            <w:vAlign w:val="center"/>
          </w:tcPr>
          <w:p w:rsidR="00F658D8" w:rsidRPr="00612C41" w:rsidRDefault="00F658D8" w:rsidP="00B96B30">
            <w:pPr>
              <w:spacing w:after="200" w:line="240" w:lineRule="exact"/>
              <w:jc w:val="both"/>
              <w:rPr>
                <w:rFonts w:eastAsia="Calibri"/>
                <w:sz w:val="20"/>
                <w:szCs w:val="20"/>
                <w:lang w:eastAsia="en-US"/>
              </w:rPr>
            </w:pPr>
            <w:r w:rsidRPr="00612C41">
              <w:rPr>
                <w:rFonts w:eastAsia="Calibri"/>
                <w:sz w:val="20"/>
                <w:szCs w:val="20"/>
                <w:lang w:eastAsia="en-US"/>
              </w:rPr>
              <w:t>чел.</w:t>
            </w:r>
          </w:p>
        </w:tc>
        <w:tc>
          <w:tcPr>
            <w:tcW w:w="685" w:type="pct"/>
            <w:tcBorders>
              <w:top w:val="single" w:sz="4" w:space="0" w:color="auto"/>
              <w:left w:val="nil"/>
              <w:bottom w:val="single" w:sz="4" w:space="0" w:color="auto"/>
              <w:right w:val="single" w:sz="4" w:space="0" w:color="auto"/>
            </w:tcBorders>
            <w:vAlign w:val="center"/>
          </w:tcPr>
          <w:p w:rsidR="00F658D8" w:rsidRPr="00612C41" w:rsidRDefault="00F658D8" w:rsidP="00F658D8">
            <w:pPr>
              <w:rPr>
                <w:sz w:val="20"/>
                <w:szCs w:val="20"/>
              </w:rPr>
            </w:pPr>
            <w:r w:rsidRPr="00612C41">
              <w:rPr>
                <w:sz w:val="20"/>
                <w:szCs w:val="20"/>
              </w:rPr>
              <w:t>1132</w:t>
            </w:r>
          </w:p>
        </w:tc>
        <w:tc>
          <w:tcPr>
            <w:tcW w:w="650" w:type="pct"/>
            <w:tcBorders>
              <w:top w:val="single" w:sz="4" w:space="0" w:color="auto"/>
              <w:left w:val="nil"/>
              <w:bottom w:val="single" w:sz="4" w:space="0" w:color="auto"/>
              <w:right w:val="single" w:sz="4" w:space="0" w:color="auto"/>
            </w:tcBorders>
            <w:vAlign w:val="center"/>
          </w:tcPr>
          <w:p w:rsidR="00F658D8" w:rsidRPr="00612C41" w:rsidRDefault="00F658D8" w:rsidP="00F658D8">
            <w:pPr>
              <w:rPr>
                <w:sz w:val="20"/>
                <w:szCs w:val="20"/>
              </w:rPr>
            </w:pPr>
            <w:r w:rsidRPr="00612C41">
              <w:rPr>
                <w:sz w:val="20"/>
                <w:szCs w:val="20"/>
              </w:rPr>
              <w:t>1134</w:t>
            </w:r>
          </w:p>
        </w:tc>
      </w:tr>
      <w:tr w:rsidR="00F658D8" w:rsidRPr="00612C41" w:rsidTr="00F658D8">
        <w:trPr>
          <w:cantSplit/>
          <w:trHeight w:val="20"/>
        </w:trPr>
        <w:tc>
          <w:tcPr>
            <w:tcW w:w="2671" w:type="pct"/>
            <w:tcBorders>
              <w:top w:val="nil"/>
              <w:left w:val="single" w:sz="4" w:space="0" w:color="auto"/>
              <w:bottom w:val="single" w:sz="4" w:space="0" w:color="auto"/>
              <w:right w:val="single" w:sz="4" w:space="0" w:color="auto"/>
            </w:tcBorders>
            <w:vAlign w:val="center"/>
          </w:tcPr>
          <w:p w:rsidR="00F658D8" w:rsidRPr="00612C41" w:rsidRDefault="00F658D8"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 xml:space="preserve">Обеспеченность: </w:t>
            </w:r>
          </w:p>
        </w:tc>
        <w:tc>
          <w:tcPr>
            <w:tcW w:w="994" w:type="pct"/>
            <w:tcBorders>
              <w:top w:val="nil"/>
              <w:left w:val="nil"/>
              <w:bottom w:val="single" w:sz="4" w:space="0" w:color="auto"/>
              <w:right w:val="single" w:sz="4" w:space="0" w:color="auto"/>
            </w:tcBorders>
            <w:vAlign w:val="center"/>
          </w:tcPr>
          <w:p w:rsidR="00F658D8" w:rsidRPr="00612C41" w:rsidRDefault="00F658D8" w:rsidP="00B96B30">
            <w:pPr>
              <w:spacing w:after="200" w:line="240" w:lineRule="exact"/>
              <w:jc w:val="both"/>
              <w:rPr>
                <w:rFonts w:eastAsia="Calibri"/>
                <w:color w:val="000000"/>
                <w:sz w:val="20"/>
                <w:szCs w:val="20"/>
                <w:lang w:eastAsia="en-US"/>
              </w:rPr>
            </w:pPr>
            <w:r w:rsidRPr="00612C41">
              <w:rPr>
                <w:rFonts w:eastAsia="Calibri"/>
                <w:color w:val="000000"/>
                <w:sz w:val="20"/>
                <w:szCs w:val="20"/>
                <w:lang w:eastAsia="en-US"/>
              </w:rPr>
              <w:t> </w:t>
            </w:r>
          </w:p>
        </w:tc>
        <w:tc>
          <w:tcPr>
            <w:tcW w:w="685" w:type="pct"/>
            <w:tcBorders>
              <w:top w:val="nil"/>
              <w:left w:val="nil"/>
              <w:bottom w:val="single" w:sz="4" w:space="0" w:color="auto"/>
              <w:right w:val="single" w:sz="4" w:space="0" w:color="auto"/>
            </w:tcBorders>
            <w:vAlign w:val="center"/>
          </w:tcPr>
          <w:p w:rsidR="00F658D8" w:rsidRPr="00612C41" w:rsidRDefault="00F658D8" w:rsidP="00F658D8">
            <w:pPr>
              <w:rPr>
                <w:sz w:val="20"/>
                <w:szCs w:val="20"/>
              </w:rPr>
            </w:pPr>
          </w:p>
        </w:tc>
        <w:tc>
          <w:tcPr>
            <w:tcW w:w="650" w:type="pct"/>
            <w:tcBorders>
              <w:top w:val="nil"/>
              <w:left w:val="nil"/>
              <w:bottom w:val="single" w:sz="4" w:space="0" w:color="auto"/>
              <w:right w:val="single" w:sz="4" w:space="0" w:color="auto"/>
            </w:tcBorders>
            <w:vAlign w:val="center"/>
          </w:tcPr>
          <w:p w:rsidR="00F658D8" w:rsidRPr="00612C41" w:rsidRDefault="00F658D8" w:rsidP="00F658D8">
            <w:pPr>
              <w:rPr>
                <w:sz w:val="20"/>
                <w:szCs w:val="20"/>
              </w:rPr>
            </w:pPr>
            <w:r w:rsidRPr="00612C41">
              <w:rPr>
                <w:sz w:val="20"/>
                <w:szCs w:val="20"/>
              </w:rPr>
              <w:t xml:space="preserve"> </w:t>
            </w:r>
          </w:p>
        </w:tc>
      </w:tr>
      <w:tr w:rsidR="00F658D8" w:rsidRPr="00612C41" w:rsidTr="00F658D8">
        <w:trPr>
          <w:cantSplit/>
          <w:trHeight w:val="20"/>
        </w:trPr>
        <w:tc>
          <w:tcPr>
            <w:tcW w:w="2671" w:type="pct"/>
            <w:tcBorders>
              <w:top w:val="nil"/>
              <w:left w:val="single" w:sz="4" w:space="0" w:color="auto"/>
              <w:bottom w:val="single" w:sz="4" w:space="0" w:color="auto"/>
              <w:right w:val="single" w:sz="4" w:space="0" w:color="auto"/>
            </w:tcBorders>
            <w:vAlign w:val="center"/>
          </w:tcPr>
          <w:p w:rsidR="00F658D8" w:rsidRPr="00612C41" w:rsidRDefault="00F658D8" w:rsidP="00B96B30">
            <w:pPr>
              <w:spacing w:after="200" w:line="240" w:lineRule="exact"/>
              <w:jc w:val="both"/>
              <w:rPr>
                <w:rFonts w:eastAsia="Calibri"/>
                <w:sz w:val="20"/>
                <w:szCs w:val="20"/>
                <w:lang w:eastAsia="en-US"/>
              </w:rPr>
            </w:pPr>
            <w:r w:rsidRPr="00612C41">
              <w:rPr>
                <w:rFonts w:eastAsia="Calibri"/>
                <w:sz w:val="20"/>
                <w:szCs w:val="20"/>
                <w:lang w:eastAsia="en-US"/>
              </w:rPr>
              <w:t>больничными койками на 10 000 человек населения</w:t>
            </w:r>
          </w:p>
        </w:tc>
        <w:tc>
          <w:tcPr>
            <w:tcW w:w="994" w:type="pct"/>
            <w:tcBorders>
              <w:top w:val="nil"/>
              <w:left w:val="nil"/>
              <w:bottom w:val="single" w:sz="4" w:space="0" w:color="auto"/>
              <w:right w:val="single" w:sz="4" w:space="0" w:color="auto"/>
            </w:tcBorders>
            <w:vAlign w:val="center"/>
          </w:tcPr>
          <w:p w:rsidR="00F658D8" w:rsidRPr="00612C41" w:rsidRDefault="00F658D8" w:rsidP="00B96B30">
            <w:pPr>
              <w:spacing w:after="200" w:line="240" w:lineRule="exact"/>
              <w:jc w:val="both"/>
              <w:rPr>
                <w:rFonts w:eastAsia="Calibri"/>
                <w:sz w:val="20"/>
                <w:szCs w:val="20"/>
                <w:lang w:eastAsia="en-US"/>
              </w:rPr>
            </w:pPr>
            <w:r w:rsidRPr="00612C41">
              <w:rPr>
                <w:rFonts w:eastAsia="Calibri"/>
                <w:sz w:val="20"/>
                <w:szCs w:val="20"/>
                <w:lang w:eastAsia="en-US"/>
              </w:rPr>
              <w:t xml:space="preserve"> коек </w:t>
            </w:r>
          </w:p>
        </w:tc>
        <w:tc>
          <w:tcPr>
            <w:tcW w:w="685" w:type="pct"/>
            <w:tcBorders>
              <w:top w:val="nil"/>
              <w:left w:val="nil"/>
              <w:bottom w:val="single" w:sz="4" w:space="0" w:color="auto"/>
              <w:right w:val="single" w:sz="4" w:space="0" w:color="auto"/>
            </w:tcBorders>
            <w:shd w:val="clear" w:color="000000" w:fill="FFFFFF"/>
            <w:vAlign w:val="center"/>
          </w:tcPr>
          <w:p w:rsidR="00F658D8" w:rsidRPr="00612C41" w:rsidRDefault="00F658D8" w:rsidP="00F658D8">
            <w:pPr>
              <w:rPr>
                <w:sz w:val="20"/>
                <w:szCs w:val="20"/>
              </w:rPr>
            </w:pPr>
            <w:r w:rsidRPr="00612C41">
              <w:rPr>
                <w:sz w:val="20"/>
                <w:szCs w:val="20"/>
              </w:rPr>
              <w:t>39,2</w:t>
            </w:r>
          </w:p>
        </w:tc>
        <w:tc>
          <w:tcPr>
            <w:tcW w:w="650" w:type="pct"/>
            <w:tcBorders>
              <w:top w:val="nil"/>
              <w:left w:val="nil"/>
              <w:bottom w:val="single" w:sz="4" w:space="0" w:color="auto"/>
              <w:right w:val="single" w:sz="4" w:space="0" w:color="auto"/>
            </w:tcBorders>
            <w:shd w:val="clear" w:color="000000" w:fill="FFFFFF"/>
            <w:vAlign w:val="center"/>
          </w:tcPr>
          <w:p w:rsidR="00F658D8" w:rsidRPr="00612C41" w:rsidRDefault="00F658D8" w:rsidP="00F658D8">
            <w:pPr>
              <w:rPr>
                <w:sz w:val="20"/>
                <w:szCs w:val="20"/>
              </w:rPr>
            </w:pPr>
            <w:r w:rsidRPr="00612C41">
              <w:rPr>
                <w:sz w:val="20"/>
                <w:szCs w:val="20"/>
              </w:rPr>
              <w:t>39,2</w:t>
            </w:r>
          </w:p>
        </w:tc>
      </w:tr>
      <w:tr w:rsidR="00F658D8" w:rsidRPr="00612C41" w:rsidTr="00F658D8">
        <w:trPr>
          <w:cantSplit/>
          <w:trHeight w:val="20"/>
        </w:trPr>
        <w:tc>
          <w:tcPr>
            <w:tcW w:w="2671" w:type="pct"/>
            <w:tcBorders>
              <w:top w:val="nil"/>
              <w:left w:val="single" w:sz="4" w:space="0" w:color="auto"/>
              <w:bottom w:val="single" w:sz="4" w:space="0" w:color="auto"/>
              <w:right w:val="single" w:sz="4" w:space="0" w:color="auto"/>
            </w:tcBorders>
            <w:vAlign w:val="center"/>
          </w:tcPr>
          <w:p w:rsidR="00F658D8" w:rsidRPr="00612C41" w:rsidRDefault="00F658D8" w:rsidP="00B96B30">
            <w:pPr>
              <w:spacing w:after="200" w:line="240" w:lineRule="exact"/>
              <w:jc w:val="both"/>
              <w:rPr>
                <w:rFonts w:eastAsia="Calibri"/>
                <w:sz w:val="20"/>
                <w:szCs w:val="20"/>
                <w:lang w:eastAsia="en-US"/>
              </w:rPr>
            </w:pPr>
            <w:r w:rsidRPr="00612C41">
              <w:rPr>
                <w:rFonts w:eastAsia="Calibri"/>
                <w:sz w:val="20"/>
                <w:szCs w:val="20"/>
                <w:lang w:eastAsia="en-US"/>
              </w:rPr>
              <w:t>общедоступными  библиотеками</w:t>
            </w:r>
          </w:p>
        </w:tc>
        <w:tc>
          <w:tcPr>
            <w:tcW w:w="994" w:type="pct"/>
            <w:tcBorders>
              <w:top w:val="nil"/>
              <w:left w:val="nil"/>
              <w:bottom w:val="single" w:sz="4" w:space="0" w:color="auto"/>
              <w:right w:val="single" w:sz="4" w:space="0" w:color="auto"/>
            </w:tcBorders>
            <w:vAlign w:val="center"/>
          </w:tcPr>
          <w:p w:rsidR="00F658D8" w:rsidRPr="00612C41" w:rsidRDefault="00F658D8" w:rsidP="00B96B30">
            <w:pPr>
              <w:spacing w:after="200" w:line="240" w:lineRule="exact"/>
              <w:jc w:val="both"/>
              <w:rPr>
                <w:rFonts w:eastAsia="Calibri"/>
                <w:sz w:val="20"/>
                <w:szCs w:val="20"/>
                <w:lang w:eastAsia="en-US"/>
              </w:rPr>
            </w:pPr>
            <w:proofErr w:type="spellStart"/>
            <w:r w:rsidRPr="00612C41">
              <w:rPr>
                <w:rFonts w:eastAsia="Calibri"/>
                <w:sz w:val="20"/>
                <w:szCs w:val="20"/>
                <w:lang w:eastAsia="en-US"/>
              </w:rPr>
              <w:t>учрежд</w:t>
            </w:r>
            <w:proofErr w:type="spellEnd"/>
            <w:r w:rsidRPr="00612C41">
              <w:rPr>
                <w:rFonts w:eastAsia="Calibri"/>
                <w:sz w:val="20"/>
                <w:szCs w:val="20"/>
                <w:lang w:eastAsia="en-US"/>
              </w:rPr>
              <w:t xml:space="preserve">. на 100 </w:t>
            </w:r>
            <w:proofErr w:type="spellStart"/>
            <w:r w:rsidRPr="00612C41">
              <w:rPr>
                <w:rFonts w:eastAsia="Calibri"/>
                <w:sz w:val="20"/>
                <w:szCs w:val="20"/>
                <w:lang w:eastAsia="en-US"/>
              </w:rPr>
              <w:t>тыс</w:t>
            </w:r>
            <w:proofErr w:type="gramStart"/>
            <w:r w:rsidRPr="00612C41">
              <w:rPr>
                <w:rFonts w:eastAsia="Calibri"/>
                <w:sz w:val="20"/>
                <w:szCs w:val="20"/>
                <w:lang w:eastAsia="en-US"/>
              </w:rPr>
              <w:t>.н</w:t>
            </w:r>
            <w:proofErr w:type="gramEnd"/>
            <w:r w:rsidRPr="00612C41">
              <w:rPr>
                <w:rFonts w:eastAsia="Calibri"/>
                <w:sz w:val="20"/>
                <w:szCs w:val="20"/>
                <w:lang w:eastAsia="en-US"/>
              </w:rPr>
              <w:t>аселения</w:t>
            </w:r>
            <w:proofErr w:type="spellEnd"/>
          </w:p>
        </w:tc>
        <w:tc>
          <w:tcPr>
            <w:tcW w:w="685" w:type="pct"/>
            <w:tcBorders>
              <w:top w:val="nil"/>
              <w:left w:val="nil"/>
              <w:bottom w:val="single" w:sz="4" w:space="0" w:color="auto"/>
              <w:right w:val="single" w:sz="4" w:space="0" w:color="auto"/>
            </w:tcBorders>
            <w:vAlign w:val="center"/>
          </w:tcPr>
          <w:p w:rsidR="00F658D8" w:rsidRPr="00612C41" w:rsidRDefault="00F658D8" w:rsidP="00F658D8">
            <w:pPr>
              <w:rPr>
                <w:sz w:val="20"/>
                <w:szCs w:val="20"/>
              </w:rPr>
            </w:pPr>
            <w:r w:rsidRPr="00612C41">
              <w:rPr>
                <w:sz w:val="20"/>
                <w:szCs w:val="20"/>
              </w:rPr>
              <w:t>100</w:t>
            </w:r>
          </w:p>
        </w:tc>
        <w:tc>
          <w:tcPr>
            <w:tcW w:w="650" w:type="pct"/>
            <w:tcBorders>
              <w:top w:val="nil"/>
              <w:left w:val="nil"/>
              <w:bottom w:val="single" w:sz="4" w:space="0" w:color="auto"/>
              <w:right w:val="single" w:sz="4" w:space="0" w:color="auto"/>
            </w:tcBorders>
            <w:vAlign w:val="center"/>
          </w:tcPr>
          <w:p w:rsidR="00F658D8" w:rsidRPr="00612C41" w:rsidRDefault="00F658D8" w:rsidP="00F658D8">
            <w:pPr>
              <w:rPr>
                <w:sz w:val="20"/>
                <w:szCs w:val="20"/>
              </w:rPr>
            </w:pPr>
            <w:r w:rsidRPr="00612C41">
              <w:rPr>
                <w:sz w:val="20"/>
                <w:szCs w:val="20"/>
              </w:rPr>
              <w:t>100</w:t>
            </w:r>
          </w:p>
        </w:tc>
      </w:tr>
      <w:tr w:rsidR="00F658D8" w:rsidRPr="00612C41" w:rsidTr="00F658D8">
        <w:trPr>
          <w:cantSplit/>
          <w:trHeight w:val="20"/>
        </w:trPr>
        <w:tc>
          <w:tcPr>
            <w:tcW w:w="2671" w:type="pct"/>
            <w:tcBorders>
              <w:top w:val="nil"/>
              <w:left w:val="single" w:sz="4" w:space="0" w:color="auto"/>
              <w:bottom w:val="single" w:sz="4" w:space="0" w:color="auto"/>
              <w:right w:val="single" w:sz="4" w:space="0" w:color="auto"/>
            </w:tcBorders>
            <w:vAlign w:val="center"/>
          </w:tcPr>
          <w:p w:rsidR="00F658D8" w:rsidRPr="00612C41" w:rsidRDefault="00F658D8" w:rsidP="00B96B30">
            <w:pPr>
              <w:spacing w:after="200" w:line="240" w:lineRule="exact"/>
              <w:jc w:val="both"/>
              <w:rPr>
                <w:rFonts w:eastAsia="Calibri"/>
                <w:sz w:val="20"/>
                <w:szCs w:val="20"/>
                <w:lang w:eastAsia="en-US"/>
              </w:rPr>
            </w:pPr>
            <w:r w:rsidRPr="00612C41">
              <w:rPr>
                <w:rFonts w:eastAsia="Calibri"/>
                <w:sz w:val="20"/>
                <w:szCs w:val="20"/>
                <w:lang w:eastAsia="en-US"/>
              </w:rPr>
              <w:lastRenderedPageBreak/>
              <w:t>учреждениями культурно-досугового типа</w:t>
            </w:r>
          </w:p>
        </w:tc>
        <w:tc>
          <w:tcPr>
            <w:tcW w:w="994" w:type="pct"/>
            <w:tcBorders>
              <w:top w:val="nil"/>
              <w:left w:val="nil"/>
              <w:bottom w:val="single" w:sz="4" w:space="0" w:color="auto"/>
              <w:right w:val="single" w:sz="4" w:space="0" w:color="auto"/>
            </w:tcBorders>
            <w:vAlign w:val="center"/>
          </w:tcPr>
          <w:p w:rsidR="00F658D8" w:rsidRPr="00612C41" w:rsidRDefault="00F658D8" w:rsidP="00B96B30">
            <w:pPr>
              <w:spacing w:after="200" w:line="240" w:lineRule="exact"/>
              <w:jc w:val="both"/>
              <w:rPr>
                <w:rFonts w:eastAsia="Calibri"/>
                <w:sz w:val="20"/>
                <w:szCs w:val="20"/>
                <w:lang w:eastAsia="en-US"/>
              </w:rPr>
            </w:pPr>
            <w:proofErr w:type="spellStart"/>
            <w:r w:rsidRPr="00612C41">
              <w:rPr>
                <w:rFonts w:eastAsia="Calibri"/>
                <w:sz w:val="20"/>
                <w:szCs w:val="20"/>
                <w:lang w:eastAsia="en-US"/>
              </w:rPr>
              <w:t>учрежд</w:t>
            </w:r>
            <w:proofErr w:type="spellEnd"/>
            <w:r w:rsidRPr="00612C41">
              <w:rPr>
                <w:rFonts w:eastAsia="Calibri"/>
                <w:sz w:val="20"/>
                <w:szCs w:val="20"/>
                <w:lang w:eastAsia="en-US"/>
              </w:rPr>
              <w:t xml:space="preserve">. на 100 </w:t>
            </w:r>
            <w:proofErr w:type="spellStart"/>
            <w:r w:rsidRPr="00612C41">
              <w:rPr>
                <w:rFonts w:eastAsia="Calibri"/>
                <w:sz w:val="20"/>
                <w:szCs w:val="20"/>
                <w:lang w:eastAsia="en-US"/>
              </w:rPr>
              <w:t>тыс</w:t>
            </w:r>
            <w:proofErr w:type="gramStart"/>
            <w:r w:rsidRPr="00612C41">
              <w:rPr>
                <w:rFonts w:eastAsia="Calibri"/>
                <w:sz w:val="20"/>
                <w:szCs w:val="20"/>
                <w:lang w:eastAsia="en-US"/>
              </w:rPr>
              <w:t>.н</w:t>
            </w:r>
            <w:proofErr w:type="gramEnd"/>
            <w:r w:rsidRPr="00612C41">
              <w:rPr>
                <w:rFonts w:eastAsia="Calibri"/>
                <w:sz w:val="20"/>
                <w:szCs w:val="20"/>
                <w:lang w:eastAsia="en-US"/>
              </w:rPr>
              <w:t>аселения</w:t>
            </w:r>
            <w:proofErr w:type="spellEnd"/>
          </w:p>
        </w:tc>
        <w:tc>
          <w:tcPr>
            <w:tcW w:w="685" w:type="pct"/>
            <w:tcBorders>
              <w:top w:val="nil"/>
              <w:left w:val="nil"/>
              <w:bottom w:val="single" w:sz="4" w:space="0" w:color="auto"/>
              <w:right w:val="single" w:sz="4" w:space="0" w:color="auto"/>
            </w:tcBorders>
            <w:vAlign w:val="center"/>
          </w:tcPr>
          <w:p w:rsidR="00F658D8" w:rsidRPr="00612C41" w:rsidRDefault="00F658D8" w:rsidP="00F658D8">
            <w:pPr>
              <w:rPr>
                <w:sz w:val="20"/>
                <w:szCs w:val="20"/>
              </w:rPr>
            </w:pPr>
            <w:r w:rsidRPr="00612C41">
              <w:rPr>
                <w:sz w:val="20"/>
                <w:szCs w:val="20"/>
              </w:rPr>
              <w:t>100</w:t>
            </w:r>
          </w:p>
        </w:tc>
        <w:tc>
          <w:tcPr>
            <w:tcW w:w="650" w:type="pct"/>
            <w:tcBorders>
              <w:top w:val="nil"/>
              <w:left w:val="nil"/>
              <w:bottom w:val="single" w:sz="4" w:space="0" w:color="auto"/>
              <w:right w:val="single" w:sz="4" w:space="0" w:color="auto"/>
            </w:tcBorders>
            <w:vAlign w:val="center"/>
          </w:tcPr>
          <w:p w:rsidR="00F658D8" w:rsidRPr="00612C41" w:rsidRDefault="00F658D8" w:rsidP="00F658D8">
            <w:pPr>
              <w:rPr>
                <w:sz w:val="20"/>
                <w:szCs w:val="20"/>
              </w:rPr>
            </w:pPr>
            <w:r w:rsidRPr="00612C41">
              <w:rPr>
                <w:sz w:val="20"/>
                <w:szCs w:val="20"/>
              </w:rPr>
              <w:t>100</w:t>
            </w:r>
          </w:p>
        </w:tc>
      </w:tr>
      <w:tr w:rsidR="00F658D8" w:rsidRPr="00612C41" w:rsidTr="00F658D8">
        <w:trPr>
          <w:cantSplit/>
          <w:trHeight w:val="20"/>
        </w:trPr>
        <w:tc>
          <w:tcPr>
            <w:tcW w:w="2671" w:type="pct"/>
            <w:tcBorders>
              <w:top w:val="nil"/>
              <w:left w:val="single" w:sz="4" w:space="0" w:color="auto"/>
              <w:bottom w:val="single" w:sz="4" w:space="0" w:color="auto"/>
              <w:right w:val="single" w:sz="4" w:space="0" w:color="auto"/>
            </w:tcBorders>
            <w:vAlign w:val="center"/>
          </w:tcPr>
          <w:p w:rsidR="00F658D8" w:rsidRPr="00612C41" w:rsidRDefault="00F658D8" w:rsidP="00B96B30">
            <w:pPr>
              <w:spacing w:after="200" w:line="240" w:lineRule="exact"/>
              <w:jc w:val="both"/>
              <w:rPr>
                <w:rFonts w:eastAsia="Calibri"/>
                <w:sz w:val="20"/>
                <w:szCs w:val="20"/>
                <w:lang w:eastAsia="en-US"/>
              </w:rPr>
            </w:pPr>
            <w:r w:rsidRPr="00612C41">
              <w:rPr>
                <w:rFonts w:eastAsia="Calibri"/>
                <w:sz w:val="20"/>
                <w:szCs w:val="20"/>
                <w:lang w:eastAsia="en-US"/>
              </w:rPr>
              <w:t>дошкольными образовательными учреждениями</w:t>
            </w:r>
          </w:p>
        </w:tc>
        <w:tc>
          <w:tcPr>
            <w:tcW w:w="994" w:type="pct"/>
            <w:tcBorders>
              <w:top w:val="nil"/>
              <w:left w:val="nil"/>
              <w:bottom w:val="single" w:sz="4" w:space="0" w:color="auto"/>
              <w:right w:val="single" w:sz="4" w:space="0" w:color="auto"/>
            </w:tcBorders>
            <w:vAlign w:val="center"/>
          </w:tcPr>
          <w:p w:rsidR="00F658D8" w:rsidRPr="00612C41" w:rsidRDefault="00F658D8" w:rsidP="00B96B30">
            <w:pPr>
              <w:spacing w:after="200" w:line="240" w:lineRule="exact"/>
              <w:jc w:val="both"/>
              <w:rPr>
                <w:rFonts w:eastAsia="Calibri"/>
                <w:sz w:val="20"/>
                <w:szCs w:val="20"/>
                <w:lang w:eastAsia="en-US"/>
              </w:rPr>
            </w:pPr>
            <w:r w:rsidRPr="00612C41">
              <w:rPr>
                <w:rFonts w:eastAsia="Calibri"/>
                <w:sz w:val="20"/>
                <w:szCs w:val="20"/>
                <w:lang w:eastAsia="en-US"/>
              </w:rPr>
              <w:t>мест на 1000 д</w:t>
            </w:r>
            <w:r w:rsidRPr="00612C41">
              <w:rPr>
                <w:rFonts w:eastAsia="Calibri"/>
                <w:sz w:val="20"/>
                <w:szCs w:val="20"/>
                <w:lang w:eastAsia="en-US"/>
              </w:rPr>
              <w:t>е</w:t>
            </w:r>
            <w:r w:rsidRPr="00612C41">
              <w:rPr>
                <w:rFonts w:eastAsia="Calibri"/>
                <w:sz w:val="20"/>
                <w:szCs w:val="20"/>
                <w:lang w:eastAsia="en-US"/>
              </w:rPr>
              <w:t>тей в возрасте 1-6 лет</w:t>
            </w:r>
          </w:p>
        </w:tc>
        <w:tc>
          <w:tcPr>
            <w:tcW w:w="685" w:type="pct"/>
            <w:tcBorders>
              <w:top w:val="nil"/>
              <w:left w:val="nil"/>
              <w:bottom w:val="single" w:sz="4" w:space="0" w:color="auto"/>
              <w:right w:val="single" w:sz="4" w:space="0" w:color="auto"/>
            </w:tcBorders>
            <w:vAlign w:val="center"/>
          </w:tcPr>
          <w:p w:rsidR="00F658D8" w:rsidRPr="00612C41" w:rsidRDefault="00F658D8" w:rsidP="00F658D8">
            <w:pPr>
              <w:rPr>
                <w:sz w:val="20"/>
                <w:szCs w:val="20"/>
              </w:rPr>
            </w:pPr>
            <w:r w:rsidRPr="00612C41">
              <w:rPr>
                <w:sz w:val="20"/>
                <w:szCs w:val="20"/>
              </w:rPr>
              <w:t>690</w:t>
            </w:r>
          </w:p>
        </w:tc>
        <w:tc>
          <w:tcPr>
            <w:tcW w:w="650" w:type="pct"/>
            <w:tcBorders>
              <w:top w:val="nil"/>
              <w:left w:val="nil"/>
              <w:bottom w:val="single" w:sz="4" w:space="0" w:color="auto"/>
              <w:right w:val="single" w:sz="4" w:space="0" w:color="auto"/>
            </w:tcBorders>
            <w:vAlign w:val="center"/>
          </w:tcPr>
          <w:p w:rsidR="00F658D8" w:rsidRPr="00612C41" w:rsidRDefault="00F658D8" w:rsidP="00F658D8">
            <w:pPr>
              <w:rPr>
                <w:sz w:val="20"/>
                <w:szCs w:val="20"/>
              </w:rPr>
            </w:pPr>
            <w:r w:rsidRPr="00612C41">
              <w:rPr>
                <w:sz w:val="20"/>
                <w:szCs w:val="20"/>
              </w:rPr>
              <w:t>690</w:t>
            </w:r>
          </w:p>
        </w:tc>
      </w:tr>
      <w:tr w:rsidR="00F55F1B" w:rsidRPr="00612C41" w:rsidTr="00471DDE">
        <w:trPr>
          <w:cantSplit/>
          <w:trHeight w:val="20"/>
        </w:trPr>
        <w:tc>
          <w:tcPr>
            <w:tcW w:w="2671" w:type="pct"/>
            <w:tcBorders>
              <w:top w:val="nil"/>
              <w:left w:val="single" w:sz="4" w:space="0" w:color="auto"/>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мощностью амбулаторно-поликлинических учрежд</w:t>
            </w:r>
            <w:r w:rsidRPr="00612C41">
              <w:rPr>
                <w:rFonts w:eastAsia="Calibri"/>
                <w:sz w:val="20"/>
                <w:szCs w:val="20"/>
                <w:lang w:eastAsia="en-US"/>
              </w:rPr>
              <w:t>е</w:t>
            </w:r>
            <w:r w:rsidRPr="00612C41">
              <w:rPr>
                <w:rFonts w:eastAsia="Calibri"/>
                <w:sz w:val="20"/>
                <w:szCs w:val="20"/>
                <w:lang w:eastAsia="en-US"/>
              </w:rPr>
              <w:t>ний на 10 000 человек населения</w:t>
            </w:r>
          </w:p>
        </w:tc>
        <w:tc>
          <w:tcPr>
            <w:tcW w:w="994" w:type="pct"/>
            <w:tcBorders>
              <w:top w:val="nil"/>
              <w:left w:val="nil"/>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на конец года; п</w:t>
            </w:r>
            <w:r w:rsidRPr="00612C41">
              <w:rPr>
                <w:rFonts w:eastAsia="Calibri"/>
                <w:sz w:val="20"/>
                <w:szCs w:val="20"/>
                <w:lang w:eastAsia="en-US"/>
              </w:rPr>
              <w:t>о</w:t>
            </w:r>
            <w:r w:rsidRPr="00612C41">
              <w:rPr>
                <w:rFonts w:eastAsia="Calibri"/>
                <w:sz w:val="20"/>
                <w:szCs w:val="20"/>
                <w:lang w:eastAsia="en-US"/>
              </w:rPr>
              <w:t>сещений в смену</w:t>
            </w:r>
          </w:p>
        </w:tc>
        <w:tc>
          <w:tcPr>
            <w:tcW w:w="685" w:type="pct"/>
            <w:tcBorders>
              <w:top w:val="nil"/>
              <w:left w:val="nil"/>
              <w:bottom w:val="single" w:sz="4" w:space="0" w:color="auto"/>
              <w:right w:val="single" w:sz="4" w:space="0" w:color="auto"/>
            </w:tcBorders>
            <w:shd w:val="clear" w:color="000000" w:fill="FFFFFF"/>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350</w:t>
            </w:r>
          </w:p>
        </w:tc>
        <w:tc>
          <w:tcPr>
            <w:tcW w:w="650" w:type="pct"/>
            <w:tcBorders>
              <w:top w:val="nil"/>
              <w:left w:val="nil"/>
              <w:bottom w:val="single" w:sz="4" w:space="0" w:color="auto"/>
              <w:right w:val="single" w:sz="4" w:space="0" w:color="auto"/>
            </w:tcBorders>
            <w:shd w:val="clear" w:color="000000" w:fill="FFFFFF"/>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350</w:t>
            </w:r>
          </w:p>
        </w:tc>
      </w:tr>
      <w:tr w:rsidR="00F55F1B" w:rsidRPr="00612C41" w:rsidTr="00471DDE">
        <w:trPr>
          <w:cantSplit/>
          <w:trHeight w:val="20"/>
        </w:trPr>
        <w:tc>
          <w:tcPr>
            <w:tcW w:w="2671" w:type="pct"/>
            <w:tcBorders>
              <w:top w:val="nil"/>
              <w:left w:val="single" w:sz="4" w:space="0" w:color="auto"/>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Численность:</w:t>
            </w:r>
          </w:p>
        </w:tc>
        <w:tc>
          <w:tcPr>
            <w:tcW w:w="994" w:type="pct"/>
            <w:tcBorders>
              <w:top w:val="nil"/>
              <w:left w:val="nil"/>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 </w:t>
            </w:r>
          </w:p>
        </w:tc>
        <w:tc>
          <w:tcPr>
            <w:tcW w:w="685" w:type="pct"/>
            <w:tcBorders>
              <w:top w:val="nil"/>
              <w:left w:val="nil"/>
              <w:bottom w:val="single" w:sz="4" w:space="0" w:color="auto"/>
              <w:right w:val="single" w:sz="4" w:space="0" w:color="auto"/>
            </w:tcBorders>
            <w:shd w:val="clear" w:color="000000" w:fill="FFFFFF"/>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 </w:t>
            </w:r>
          </w:p>
        </w:tc>
        <w:tc>
          <w:tcPr>
            <w:tcW w:w="650" w:type="pct"/>
            <w:tcBorders>
              <w:top w:val="nil"/>
              <w:left w:val="nil"/>
              <w:bottom w:val="single" w:sz="4" w:space="0" w:color="auto"/>
              <w:right w:val="single" w:sz="4" w:space="0" w:color="auto"/>
            </w:tcBorders>
            <w:shd w:val="clear" w:color="000000" w:fill="FFFFFF"/>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 </w:t>
            </w:r>
          </w:p>
        </w:tc>
      </w:tr>
      <w:tr w:rsidR="00F55F1B" w:rsidRPr="00612C41" w:rsidTr="00471DDE">
        <w:trPr>
          <w:cantSplit/>
          <w:trHeight w:val="20"/>
        </w:trPr>
        <w:tc>
          <w:tcPr>
            <w:tcW w:w="2671" w:type="pct"/>
            <w:tcBorders>
              <w:top w:val="nil"/>
              <w:left w:val="single" w:sz="4" w:space="0" w:color="auto"/>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врачей всех специальностей</w:t>
            </w:r>
          </w:p>
        </w:tc>
        <w:tc>
          <w:tcPr>
            <w:tcW w:w="994" w:type="pct"/>
            <w:tcBorders>
              <w:top w:val="nil"/>
              <w:left w:val="nil"/>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на конец года; тыс. чел.</w:t>
            </w:r>
          </w:p>
        </w:tc>
        <w:tc>
          <w:tcPr>
            <w:tcW w:w="685" w:type="pct"/>
            <w:tcBorders>
              <w:top w:val="nil"/>
              <w:left w:val="nil"/>
              <w:bottom w:val="single" w:sz="4" w:space="0" w:color="auto"/>
              <w:right w:val="single" w:sz="4" w:space="0" w:color="auto"/>
            </w:tcBorders>
            <w:shd w:val="clear" w:color="000000" w:fill="FFFFFF"/>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0,03</w:t>
            </w:r>
          </w:p>
        </w:tc>
        <w:tc>
          <w:tcPr>
            <w:tcW w:w="650" w:type="pct"/>
            <w:tcBorders>
              <w:top w:val="nil"/>
              <w:left w:val="nil"/>
              <w:bottom w:val="single" w:sz="4" w:space="0" w:color="auto"/>
              <w:right w:val="single" w:sz="4" w:space="0" w:color="auto"/>
            </w:tcBorders>
            <w:shd w:val="clear" w:color="000000" w:fill="FFFFFF"/>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0,03</w:t>
            </w:r>
          </w:p>
        </w:tc>
      </w:tr>
      <w:tr w:rsidR="00F55F1B" w:rsidRPr="00612C41" w:rsidTr="00471DDE">
        <w:trPr>
          <w:cantSplit/>
          <w:trHeight w:val="20"/>
        </w:trPr>
        <w:tc>
          <w:tcPr>
            <w:tcW w:w="2671" w:type="pct"/>
            <w:tcBorders>
              <w:top w:val="nil"/>
              <w:left w:val="single" w:sz="4" w:space="0" w:color="auto"/>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населения на одну больничную койку</w:t>
            </w:r>
          </w:p>
        </w:tc>
        <w:tc>
          <w:tcPr>
            <w:tcW w:w="994" w:type="pct"/>
            <w:tcBorders>
              <w:top w:val="nil"/>
              <w:left w:val="nil"/>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на конец года; чел.</w:t>
            </w:r>
          </w:p>
        </w:tc>
        <w:tc>
          <w:tcPr>
            <w:tcW w:w="685" w:type="pct"/>
            <w:tcBorders>
              <w:top w:val="nil"/>
              <w:left w:val="nil"/>
              <w:bottom w:val="single" w:sz="4" w:space="0" w:color="auto"/>
              <w:right w:val="single" w:sz="4" w:space="0" w:color="auto"/>
            </w:tcBorders>
            <w:shd w:val="clear" w:color="000000" w:fill="FFFFFF"/>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96,44</w:t>
            </w:r>
          </w:p>
        </w:tc>
        <w:tc>
          <w:tcPr>
            <w:tcW w:w="650" w:type="pct"/>
            <w:tcBorders>
              <w:top w:val="nil"/>
              <w:left w:val="nil"/>
              <w:bottom w:val="single" w:sz="4" w:space="0" w:color="auto"/>
              <w:right w:val="single" w:sz="4" w:space="0" w:color="auto"/>
            </w:tcBorders>
            <w:shd w:val="clear" w:color="000000" w:fill="FFFFFF"/>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96,44</w:t>
            </w:r>
          </w:p>
        </w:tc>
      </w:tr>
      <w:tr w:rsidR="00F55F1B" w:rsidRPr="00612C41" w:rsidTr="00471DDE">
        <w:trPr>
          <w:cantSplit/>
          <w:trHeight w:val="20"/>
        </w:trPr>
        <w:tc>
          <w:tcPr>
            <w:tcW w:w="2671" w:type="pct"/>
            <w:tcBorders>
              <w:top w:val="nil"/>
              <w:left w:val="single" w:sz="4" w:space="0" w:color="auto"/>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врачей на 10 000 человек населения</w:t>
            </w:r>
          </w:p>
        </w:tc>
        <w:tc>
          <w:tcPr>
            <w:tcW w:w="994" w:type="pct"/>
            <w:tcBorders>
              <w:top w:val="nil"/>
              <w:left w:val="nil"/>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на конец года; чел.</w:t>
            </w:r>
          </w:p>
        </w:tc>
        <w:tc>
          <w:tcPr>
            <w:tcW w:w="685" w:type="pct"/>
            <w:tcBorders>
              <w:top w:val="nil"/>
              <w:left w:val="nil"/>
              <w:bottom w:val="single" w:sz="4" w:space="0" w:color="auto"/>
              <w:right w:val="single" w:sz="4" w:space="0" w:color="auto"/>
            </w:tcBorders>
            <w:shd w:val="clear" w:color="000000" w:fill="FFFFFF"/>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11,79</w:t>
            </w:r>
          </w:p>
        </w:tc>
        <w:tc>
          <w:tcPr>
            <w:tcW w:w="650" w:type="pct"/>
            <w:tcBorders>
              <w:top w:val="nil"/>
              <w:left w:val="nil"/>
              <w:bottom w:val="single" w:sz="4" w:space="0" w:color="auto"/>
              <w:right w:val="single" w:sz="4" w:space="0" w:color="auto"/>
            </w:tcBorders>
            <w:shd w:val="clear" w:color="000000" w:fill="FFFFFF"/>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11,79</w:t>
            </w:r>
          </w:p>
        </w:tc>
      </w:tr>
      <w:tr w:rsidR="00F55F1B" w:rsidRPr="00612C41" w:rsidTr="00471DDE">
        <w:trPr>
          <w:cantSplit/>
          <w:trHeight w:val="20"/>
        </w:trPr>
        <w:tc>
          <w:tcPr>
            <w:tcW w:w="2671" w:type="pct"/>
            <w:tcBorders>
              <w:top w:val="nil"/>
              <w:left w:val="single" w:sz="4" w:space="0" w:color="auto"/>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среднего медицинского персонала</w:t>
            </w:r>
          </w:p>
        </w:tc>
        <w:tc>
          <w:tcPr>
            <w:tcW w:w="994" w:type="pct"/>
            <w:tcBorders>
              <w:top w:val="nil"/>
              <w:left w:val="nil"/>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на конец года; тыс. чел.</w:t>
            </w:r>
          </w:p>
        </w:tc>
        <w:tc>
          <w:tcPr>
            <w:tcW w:w="685" w:type="pct"/>
            <w:tcBorders>
              <w:top w:val="nil"/>
              <w:left w:val="nil"/>
              <w:bottom w:val="single" w:sz="4" w:space="0" w:color="auto"/>
              <w:right w:val="single" w:sz="4" w:space="0" w:color="auto"/>
            </w:tcBorders>
            <w:shd w:val="clear" w:color="000000" w:fill="FFFFFF"/>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0,15</w:t>
            </w:r>
          </w:p>
        </w:tc>
        <w:tc>
          <w:tcPr>
            <w:tcW w:w="650" w:type="pct"/>
            <w:tcBorders>
              <w:top w:val="nil"/>
              <w:left w:val="nil"/>
              <w:bottom w:val="single" w:sz="4" w:space="0" w:color="auto"/>
              <w:right w:val="single" w:sz="4" w:space="0" w:color="auto"/>
            </w:tcBorders>
            <w:shd w:val="clear" w:color="000000" w:fill="FFFFFF"/>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0,15</w:t>
            </w:r>
          </w:p>
        </w:tc>
      </w:tr>
      <w:tr w:rsidR="00F55F1B" w:rsidRPr="00612C41" w:rsidTr="00471DDE">
        <w:trPr>
          <w:cantSplit/>
          <w:trHeight w:val="20"/>
        </w:trPr>
        <w:tc>
          <w:tcPr>
            <w:tcW w:w="2671" w:type="pct"/>
            <w:tcBorders>
              <w:top w:val="nil"/>
              <w:left w:val="single" w:sz="4" w:space="0" w:color="auto"/>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среднего медицинского персонала на 10 000 человек населения</w:t>
            </w:r>
          </w:p>
        </w:tc>
        <w:tc>
          <w:tcPr>
            <w:tcW w:w="994" w:type="pct"/>
            <w:tcBorders>
              <w:top w:val="nil"/>
              <w:left w:val="nil"/>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на конец года; чел.</w:t>
            </w:r>
          </w:p>
        </w:tc>
        <w:tc>
          <w:tcPr>
            <w:tcW w:w="685" w:type="pct"/>
            <w:tcBorders>
              <w:top w:val="nil"/>
              <w:left w:val="nil"/>
              <w:bottom w:val="single" w:sz="4" w:space="0" w:color="auto"/>
              <w:right w:val="single" w:sz="4" w:space="0" w:color="auto"/>
            </w:tcBorders>
            <w:shd w:val="clear" w:color="000000" w:fill="FFFFFF"/>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62,61</w:t>
            </w:r>
          </w:p>
        </w:tc>
        <w:tc>
          <w:tcPr>
            <w:tcW w:w="650" w:type="pct"/>
            <w:tcBorders>
              <w:top w:val="nil"/>
              <w:left w:val="nil"/>
              <w:bottom w:val="single" w:sz="4" w:space="0" w:color="auto"/>
              <w:right w:val="single" w:sz="4" w:space="0" w:color="auto"/>
            </w:tcBorders>
            <w:shd w:val="clear" w:color="000000" w:fill="FFFFFF"/>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62,61</w:t>
            </w:r>
          </w:p>
        </w:tc>
      </w:tr>
      <w:tr w:rsidR="00F55F1B" w:rsidRPr="00612C41" w:rsidTr="00471DDE">
        <w:trPr>
          <w:cantSplit/>
          <w:trHeight w:val="20"/>
        </w:trPr>
        <w:tc>
          <w:tcPr>
            <w:tcW w:w="2671" w:type="pct"/>
            <w:tcBorders>
              <w:top w:val="nil"/>
              <w:left w:val="single" w:sz="4" w:space="0" w:color="auto"/>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населения на одного работника среднего медици</w:t>
            </w:r>
            <w:r w:rsidRPr="00612C41">
              <w:rPr>
                <w:rFonts w:eastAsia="Calibri"/>
                <w:sz w:val="20"/>
                <w:szCs w:val="20"/>
                <w:lang w:eastAsia="en-US"/>
              </w:rPr>
              <w:t>н</w:t>
            </w:r>
            <w:r w:rsidRPr="00612C41">
              <w:rPr>
                <w:rFonts w:eastAsia="Calibri"/>
                <w:sz w:val="20"/>
                <w:szCs w:val="20"/>
                <w:lang w:eastAsia="en-US"/>
              </w:rPr>
              <w:t>ского персонала</w:t>
            </w:r>
          </w:p>
        </w:tc>
        <w:tc>
          <w:tcPr>
            <w:tcW w:w="994" w:type="pct"/>
            <w:tcBorders>
              <w:top w:val="nil"/>
              <w:left w:val="nil"/>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на конец года; чел.</w:t>
            </w:r>
          </w:p>
        </w:tc>
        <w:tc>
          <w:tcPr>
            <w:tcW w:w="685" w:type="pct"/>
            <w:tcBorders>
              <w:top w:val="nil"/>
              <w:left w:val="nil"/>
              <w:bottom w:val="single" w:sz="4" w:space="0" w:color="auto"/>
              <w:right w:val="single" w:sz="4" w:space="0" w:color="auto"/>
            </w:tcBorders>
            <w:shd w:val="clear" w:color="000000" w:fill="FFFFFF"/>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159,74</w:t>
            </w:r>
          </w:p>
        </w:tc>
        <w:tc>
          <w:tcPr>
            <w:tcW w:w="650" w:type="pct"/>
            <w:tcBorders>
              <w:top w:val="nil"/>
              <w:left w:val="nil"/>
              <w:bottom w:val="single" w:sz="4" w:space="0" w:color="auto"/>
              <w:right w:val="single" w:sz="4" w:space="0" w:color="auto"/>
            </w:tcBorders>
            <w:shd w:val="clear" w:color="000000" w:fill="FFFFFF"/>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159,74</w:t>
            </w:r>
          </w:p>
        </w:tc>
      </w:tr>
      <w:tr w:rsidR="00F55F1B" w:rsidRPr="00612C41" w:rsidTr="00471DDE">
        <w:trPr>
          <w:cantSplit/>
          <w:trHeight w:val="20"/>
        </w:trPr>
        <w:tc>
          <w:tcPr>
            <w:tcW w:w="2671" w:type="pct"/>
            <w:tcBorders>
              <w:top w:val="nil"/>
              <w:left w:val="single" w:sz="4" w:space="0" w:color="auto"/>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детей, приходящихся на 100 мест в дошкольных о</w:t>
            </w:r>
            <w:r w:rsidRPr="00612C41">
              <w:rPr>
                <w:rFonts w:eastAsia="Calibri"/>
                <w:sz w:val="20"/>
                <w:szCs w:val="20"/>
                <w:lang w:eastAsia="en-US"/>
              </w:rPr>
              <w:t>б</w:t>
            </w:r>
            <w:r w:rsidRPr="00612C41">
              <w:rPr>
                <w:rFonts w:eastAsia="Calibri"/>
                <w:sz w:val="20"/>
                <w:szCs w:val="20"/>
                <w:lang w:eastAsia="en-US"/>
              </w:rPr>
              <w:t>разовательных учреждениях</w:t>
            </w:r>
          </w:p>
        </w:tc>
        <w:tc>
          <w:tcPr>
            <w:tcW w:w="994" w:type="pct"/>
            <w:tcBorders>
              <w:top w:val="nil"/>
              <w:left w:val="nil"/>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чел.</w:t>
            </w:r>
          </w:p>
        </w:tc>
        <w:tc>
          <w:tcPr>
            <w:tcW w:w="685" w:type="pct"/>
            <w:tcBorders>
              <w:top w:val="nil"/>
              <w:left w:val="nil"/>
              <w:bottom w:val="single" w:sz="4" w:space="0" w:color="auto"/>
              <w:right w:val="single" w:sz="4" w:space="0" w:color="auto"/>
            </w:tcBorders>
            <w:shd w:val="clear" w:color="000000" w:fill="FFFFFF"/>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91,8</w:t>
            </w:r>
          </w:p>
        </w:tc>
        <w:tc>
          <w:tcPr>
            <w:tcW w:w="650" w:type="pct"/>
            <w:tcBorders>
              <w:top w:val="nil"/>
              <w:left w:val="nil"/>
              <w:bottom w:val="single" w:sz="4" w:space="0" w:color="auto"/>
              <w:right w:val="single" w:sz="4" w:space="0" w:color="auto"/>
            </w:tcBorders>
            <w:shd w:val="clear" w:color="000000" w:fill="FFFFFF"/>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91,8</w:t>
            </w:r>
          </w:p>
        </w:tc>
      </w:tr>
      <w:tr w:rsidR="00F55F1B" w:rsidRPr="00612C41" w:rsidTr="00471DDE">
        <w:trPr>
          <w:cantSplit/>
          <w:trHeight w:val="20"/>
        </w:trPr>
        <w:tc>
          <w:tcPr>
            <w:tcW w:w="2671" w:type="pct"/>
            <w:tcBorders>
              <w:top w:val="single" w:sz="4" w:space="0" w:color="auto"/>
              <w:left w:val="single" w:sz="4" w:space="0" w:color="auto"/>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b/>
                <w:bCs/>
                <w:sz w:val="20"/>
                <w:szCs w:val="20"/>
                <w:lang w:eastAsia="en-US"/>
              </w:rPr>
            </w:pPr>
            <w:r w:rsidRPr="00612C41">
              <w:rPr>
                <w:rFonts w:eastAsia="Calibri"/>
                <w:b/>
                <w:bCs/>
                <w:sz w:val="20"/>
                <w:szCs w:val="20"/>
                <w:lang w:eastAsia="en-US"/>
              </w:rPr>
              <w:t>8. Финансы</w:t>
            </w:r>
          </w:p>
        </w:tc>
        <w:tc>
          <w:tcPr>
            <w:tcW w:w="994" w:type="pct"/>
            <w:tcBorders>
              <w:top w:val="single" w:sz="4" w:space="0" w:color="auto"/>
              <w:left w:val="nil"/>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 </w:t>
            </w:r>
          </w:p>
        </w:tc>
        <w:tc>
          <w:tcPr>
            <w:tcW w:w="685" w:type="pct"/>
            <w:tcBorders>
              <w:top w:val="single" w:sz="4" w:space="0" w:color="auto"/>
              <w:left w:val="nil"/>
              <w:bottom w:val="single" w:sz="4" w:space="0" w:color="auto"/>
              <w:right w:val="single" w:sz="4" w:space="0" w:color="auto"/>
            </w:tcBorders>
            <w:shd w:val="clear" w:color="auto" w:fill="FFFFFF"/>
            <w:vAlign w:val="center"/>
          </w:tcPr>
          <w:p w:rsidR="00F55F1B" w:rsidRPr="00612C41" w:rsidRDefault="00F55F1B" w:rsidP="00B96B30">
            <w:pPr>
              <w:spacing w:after="200" w:line="240" w:lineRule="exact"/>
              <w:jc w:val="both"/>
              <w:rPr>
                <w:rFonts w:eastAsia="Calibri"/>
                <w:color w:val="7030A0"/>
                <w:sz w:val="20"/>
                <w:szCs w:val="20"/>
                <w:lang w:eastAsia="en-US"/>
              </w:rPr>
            </w:pPr>
          </w:p>
        </w:tc>
        <w:tc>
          <w:tcPr>
            <w:tcW w:w="650" w:type="pct"/>
            <w:tcBorders>
              <w:top w:val="single" w:sz="4" w:space="0" w:color="auto"/>
              <w:left w:val="nil"/>
              <w:bottom w:val="single" w:sz="4" w:space="0" w:color="auto"/>
              <w:right w:val="single" w:sz="4" w:space="0" w:color="auto"/>
            </w:tcBorders>
            <w:shd w:val="clear" w:color="auto" w:fill="FFFFFF"/>
            <w:vAlign w:val="center"/>
          </w:tcPr>
          <w:p w:rsidR="00F55F1B" w:rsidRPr="00612C41" w:rsidRDefault="00F55F1B" w:rsidP="00B96B30">
            <w:pPr>
              <w:spacing w:after="200" w:line="240" w:lineRule="exact"/>
              <w:jc w:val="both"/>
              <w:rPr>
                <w:rFonts w:eastAsia="Calibri"/>
                <w:color w:val="7030A0"/>
                <w:sz w:val="20"/>
                <w:szCs w:val="20"/>
                <w:lang w:eastAsia="en-US"/>
              </w:rPr>
            </w:pPr>
          </w:p>
        </w:tc>
      </w:tr>
      <w:tr w:rsidR="00F55F1B" w:rsidRPr="00612C41" w:rsidTr="00471DDE">
        <w:trPr>
          <w:cantSplit/>
          <w:trHeight w:val="20"/>
        </w:trPr>
        <w:tc>
          <w:tcPr>
            <w:tcW w:w="2671" w:type="pct"/>
            <w:tcBorders>
              <w:top w:val="single" w:sz="4" w:space="0" w:color="auto"/>
              <w:left w:val="single" w:sz="4" w:space="0" w:color="auto"/>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Доходы бюджета муниципального образования суб</w:t>
            </w:r>
            <w:r w:rsidRPr="00612C41">
              <w:rPr>
                <w:rFonts w:eastAsia="Calibri"/>
                <w:sz w:val="20"/>
                <w:szCs w:val="20"/>
                <w:lang w:eastAsia="en-US"/>
              </w:rPr>
              <w:t>ъ</w:t>
            </w:r>
            <w:r w:rsidRPr="00612C41">
              <w:rPr>
                <w:rFonts w:eastAsia="Calibri"/>
                <w:sz w:val="20"/>
                <w:szCs w:val="20"/>
                <w:lang w:eastAsia="en-US"/>
              </w:rPr>
              <w:t>екта Российской Федерации</w:t>
            </w:r>
          </w:p>
        </w:tc>
        <w:tc>
          <w:tcPr>
            <w:tcW w:w="994" w:type="pct"/>
            <w:tcBorders>
              <w:top w:val="single" w:sz="4" w:space="0" w:color="auto"/>
              <w:left w:val="nil"/>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proofErr w:type="spellStart"/>
            <w:r w:rsidRPr="00612C41">
              <w:rPr>
                <w:rFonts w:eastAsia="Calibri"/>
                <w:sz w:val="20"/>
                <w:szCs w:val="20"/>
                <w:lang w:eastAsia="en-US"/>
              </w:rPr>
              <w:t>млн</w:t>
            </w:r>
            <w:proofErr w:type="gramStart"/>
            <w:r w:rsidRPr="00612C41">
              <w:rPr>
                <w:rFonts w:eastAsia="Calibri"/>
                <w:sz w:val="20"/>
                <w:szCs w:val="20"/>
                <w:lang w:eastAsia="en-US"/>
              </w:rPr>
              <w:t>.р</w:t>
            </w:r>
            <w:proofErr w:type="gramEnd"/>
            <w:r w:rsidRPr="00612C41">
              <w:rPr>
                <w:rFonts w:eastAsia="Calibri"/>
                <w:sz w:val="20"/>
                <w:szCs w:val="20"/>
                <w:lang w:eastAsia="en-US"/>
              </w:rPr>
              <w:t>уб</w:t>
            </w:r>
            <w:proofErr w:type="spellEnd"/>
            <w:r w:rsidRPr="00612C41">
              <w:rPr>
                <w:rFonts w:eastAsia="Calibri"/>
                <w:sz w:val="20"/>
                <w:szCs w:val="20"/>
                <w:lang w:eastAsia="en-US"/>
              </w:rPr>
              <w:t>.</w:t>
            </w:r>
          </w:p>
        </w:tc>
        <w:tc>
          <w:tcPr>
            <w:tcW w:w="685" w:type="pct"/>
            <w:tcBorders>
              <w:top w:val="single" w:sz="4" w:space="0" w:color="auto"/>
              <w:left w:val="nil"/>
              <w:bottom w:val="single" w:sz="4" w:space="0" w:color="auto"/>
              <w:right w:val="single" w:sz="4" w:space="0" w:color="auto"/>
            </w:tcBorders>
            <w:shd w:val="clear" w:color="auto" w:fill="FFFFFF"/>
            <w:vAlign w:val="center"/>
          </w:tcPr>
          <w:p w:rsidR="00F55F1B" w:rsidRPr="00612C41" w:rsidRDefault="006558D1" w:rsidP="00B96B30">
            <w:pPr>
              <w:spacing w:after="200" w:line="240" w:lineRule="exact"/>
              <w:jc w:val="both"/>
              <w:rPr>
                <w:rFonts w:eastAsia="Calibri"/>
                <w:sz w:val="20"/>
                <w:szCs w:val="20"/>
                <w:lang w:eastAsia="en-US"/>
              </w:rPr>
            </w:pPr>
            <w:r w:rsidRPr="00612C41">
              <w:rPr>
                <w:rFonts w:eastAsia="Calibri"/>
                <w:sz w:val="20"/>
                <w:szCs w:val="20"/>
                <w:lang w:eastAsia="en-US"/>
              </w:rPr>
              <w:t>529,52</w:t>
            </w:r>
          </w:p>
        </w:tc>
        <w:tc>
          <w:tcPr>
            <w:tcW w:w="650" w:type="pct"/>
            <w:tcBorders>
              <w:top w:val="single" w:sz="4" w:space="0" w:color="auto"/>
              <w:left w:val="nil"/>
              <w:bottom w:val="single" w:sz="4" w:space="0" w:color="auto"/>
              <w:right w:val="single" w:sz="4" w:space="0" w:color="auto"/>
            </w:tcBorders>
            <w:shd w:val="clear" w:color="auto" w:fill="FFFFFF"/>
            <w:vAlign w:val="center"/>
          </w:tcPr>
          <w:p w:rsidR="00F55F1B" w:rsidRPr="00612C41" w:rsidRDefault="006558D1" w:rsidP="00B96B30">
            <w:pPr>
              <w:spacing w:after="200" w:line="240" w:lineRule="exact"/>
              <w:jc w:val="both"/>
              <w:rPr>
                <w:rFonts w:eastAsia="Calibri"/>
                <w:sz w:val="20"/>
                <w:szCs w:val="20"/>
                <w:lang w:eastAsia="en-US"/>
              </w:rPr>
            </w:pPr>
            <w:r w:rsidRPr="00612C41">
              <w:rPr>
                <w:rFonts w:eastAsia="Calibri"/>
                <w:sz w:val="20"/>
                <w:szCs w:val="20"/>
                <w:lang w:eastAsia="en-US"/>
              </w:rPr>
              <w:t>1421,78</w:t>
            </w:r>
          </w:p>
        </w:tc>
      </w:tr>
      <w:tr w:rsidR="00F55F1B" w:rsidRPr="00612C41" w:rsidTr="00471DDE">
        <w:trPr>
          <w:cantSplit/>
          <w:trHeight w:val="20"/>
        </w:trPr>
        <w:tc>
          <w:tcPr>
            <w:tcW w:w="2671" w:type="pct"/>
            <w:tcBorders>
              <w:top w:val="nil"/>
              <w:left w:val="single" w:sz="4" w:space="0" w:color="auto"/>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Налоги на прибыль, доходы</w:t>
            </w:r>
          </w:p>
        </w:tc>
        <w:tc>
          <w:tcPr>
            <w:tcW w:w="994" w:type="pct"/>
            <w:tcBorders>
              <w:top w:val="nil"/>
              <w:left w:val="nil"/>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proofErr w:type="spellStart"/>
            <w:r w:rsidRPr="00612C41">
              <w:rPr>
                <w:rFonts w:eastAsia="Calibri"/>
                <w:sz w:val="20"/>
                <w:szCs w:val="20"/>
                <w:lang w:eastAsia="en-US"/>
              </w:rPr>
              <w:t>млн</w:t>
            </w:r>
            <w:proofErr w:type="gramStart"/>
            <w:r w:rsidRPr="00612C41">
              <w:rPr>
                <w:rFonts w:eastAsia="Calibri"/>
                <w:sz w:val="20"/>
                <w:szCs w:val="20"/>
                <w:lang w:eastAsia="en-US"/>
              </w:rPr>
              <w:t>.р</w:t>
            </w:r>
            <w:proofErr w:type="gramEnd"/>
            <w:r w:rsidRPr="00612C41">
              <w:rPr>
                <w:rFonts w:eastAsia="Calibri"/>
                <w:sz w:val="20"/>
                <w:szCs w:val="20"/>
                <w:lang w:eastAsia="en-US"/>
              </w:rPr>
              <w:t>уб</w:t>
            </w:r>
            <w:proofErr w:type="spellEnd"/>
            <w:r w:rsidRPr="00612C41">
              <w:rPr>
                <w:rFonts w:eastAsia="Calibri"/>
                <w:sz w:val="20"/>
                <w:szCs w:val="20"/>
                <w:lang w:eastAsia="en-US"/>
              </w:rPr>
              <w:t>.</w:t>
            </w:r>
          </w:p>
        </w:tc>
        <w:tc>
          <w:tcPr>
            <w:tcW w:w="685" w:type="pct"/>
            <w:tcBorders>
              <w:top w:val="nil"/>
              <w:left w:val="nil"/>
              <w:bottom w:val="single" w:sz="4" w:space="0" w:color="auto"/>
              <w:right w:val="single" w:sz="4" w:space="0" w:color="auto"/>
            </w:tcBorders>
            <w:shd w:val="clear" w:color="auto" w:fill="FFFFFF"/>
            <w:vAlign w:val="center"/>
          </w:tcPr>
          <w:p w:rsidR="00F55F1B" w:rsidRPr="00612C41" w:rsidRDefault="003A2FC7" w:rsidP="00B96B30">
            <w:pPr>
              <w:spacing w:after="200" w:line="240" w:lineRule="exact"/>
              <w:jc w:val="both"/>
              <w:rPr>
                <w:rFonts w:eastAsia="Calibri"/>
                <w:sz w:val="20"/>
                <w:szCs w:val="20"/>
                <w:lang w:eastAsia="en-US"/>
              </w:rPr>
            </w:pPr>
            <w:r w:rsidRPr="00612C41">
              <w:rPr>
                <w:rFonts w:eastAsia="Calibri"/>
                <w:sz w:val="20"/>
                <w:szCs w:val="20"/>
                <w:lang w:eastAsia="en-US"/>
              </w:rPr>
              <w:t>0</w:t>
            </w:r>
          </w:p>
        </w:tc>
        <w:tc>
          <w:tcPr>
            <w:tcW w:w="650" w:type="pct"/>
            <w:tcBorders>
              <w:top w:val="nil"/>
              <w:left w:val="nil"/>
              <w:bottom w:val="single" w:sz="4" w:space="0" w:color="auto"/>
              <w:right w:val="single" w:sz="4" w:space="0" w:color="auto"/>
            </w:tcBorders>
            <w:shd w:val="clear" w:color="auto" w:fill="FFFFFF"/>
            <w:vAlign w:val="center"/>
          </w:tcPr>
          <w:p w:rsidR="00F55F1B" w:rsidRPr="00612C41" w:rsidRDefault="003A2FC7" w:rsidP="00B96B30">
            <w:pPr>
              <w:spacing w:after="200" w:line="240" w:lineRule="exact"/>
              <w:jc w:val="both"/>
              <w:rPr>
                <w:rFonts w:eastAsia="Calibri"/>
                <w:sz w:val="20"/>
                <w:szCs w:val="20"/>
                <w:lang w:eastAsia="en-US"/>
              </w:rPr>
            </w:pPr>
            <w:r w:rsidRPr="00612C41">
              <w:rPr>
                <w:rFonts w:eastAsia="Calibri"/>
                <w:sz w:val="20"/>
                <w:szCs w:val="20"/>
                <w:lang w:eastAsia="en-US"/>
              </w:rPr>
              <w:t>0</w:t>
            </w:r>
          </w:p>
        </w:tc>
      </w:tr>
      <w:tr w:rsidR="00F55F1B" w:rsidRPr="00612C41" w:rsidTr="00471DDE">
        <w:trPr>
          <w:cantSplit/>
          <w:trHeight w:val="20"/>
        </w:trPr>
        <w:tc>
          <w:tcPr>
            <w:tcW w:w="2671" w:type="pct"/>
            <w:tcBorders>
              <w:top w:val="nil"/>
              <w:left w:val="single" w:sz="4" w:space="0" w:color="auto"/>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налог на доходы физических лиц</w:t>
            </w:r>
          </w:p>
        </w:tc>
        <w:tc>
          <w:tcPr>
            <w:tcW w:w="994" w:type="pct"/>
            <w:tcBorders>
              <w:top w:val="nil"/>
              <w:left w:val="nil"/>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proofErr w:type="spellStart"/>
            <w:r w:rsidRPr="00612C41">
              <w:rPr>
                <w:rFonts w:eastAsia="Calibri"/>
                <w:sz w:val="20"/>
                <w:szCs w:val="20"/>
                <w:lang w:eastAsia="en-US"/>
              </w:rPr>
              <w:t>млн</w:t>
            </w:r>
            <w:proofErr w:type="gramStart"/>
            <w:r w:rsidRPr="00612C41">
              <w:rPr>
                <w:rFonts w:eastAsia="Calibri"/>
                <w:sz w:val="20"/>
                <w:szCs w:val="20"/>
                <w:lang w:eastAsia="en-US"/>
              </w:rPr>
              <w:t>.р</w:t>
            </w:r>
            <w:proofErr w:type="gramEnd"/>
            <w:r w:rsidRPr="00612C41">
              <w:rPr>
                <w:rFonts w:eastAsia="Calibri"/>
                <w:sz w:val="20"/>
                <w:szCs w:val="20"/>
                <w:lang w:eastAsia="en-US"/>
              </w:rPr>
              <w:t>уб</w:t>
            </w:r>
            <w:proofErr w:type="spellEnd"/>
            <w:r w:rsidRPr="00612C41">
              <w:rPr>
                <w:rFonts w:eastAsia="Calibri"/>
                <w:sz w:val="20"/>
                <w:szCs w:val="20"/>
                <w:lang w:eastAsia="en-US"/>
              </w:rPr>
              <w:t>.</w:t>
            </w:r>
          </w:p>
        </w:tc>
        <w:tc>
          <w:tcPr>
            <w:tcW w:w="685" w:type="pct"/>
            <w:tcBorders>
              <w:top w:val="nil"/>
              <w:left w:val="nil"/>
              <w:bottom w:val="single" w:sz="4" w:space="0" w:color="auto"/>
              <w:right w:val="single" w:sz="4" w:space="0" w:color="auto"/>
            </w:tcBorders>
            <w:shd w:val="clear" w:color="auto" w:fill="FFFFFF"/>
            <w:vAlign w:val="center"/>
          </w:tcPr>
          <w:p w:rsidR="00F55F1B" w:rsidRPr="00612C41" w:rsidRDefault="006558D1" w:rsidP="00B96B30">
            <w:pPr>
              <w:spacing w:after="200" w:line="240" w:lineRule="exact"/>
              <w:jc w:val="both"/>
              <w:rPr>
                <w:rFonts w:eastAsia="Calibri"/>
                <w:sz w:val="20"/>
                <w:szCs w:val="20"/>
                <w:lang w:eastAsia="en-US"/>
              </w:rPr>
            </w:pPr>
            <w:r w:rsidRPr="00612C41">
              <w:rPr>
                <w:rFonts w:eastAsia="Calibri"/>
                <w:sz w:val="20"/>
                <w:szCs w:val="20"/>
                <w:lang w:eastAsia="en-US"/>
              </w:rPr>
              <w:t>51,91</w:t>
            </w:r>
          </w:p>
        </w:tc>
        <w:tc>
          <w:tcPr>
            <w:tcW w:w="650" w:type="pct"/>
            <w:tcBorders>
              <w:top w:val="nil"/>
              <w:left w:val="nil"/>
              <w:bottom w:val="single" w:sz="4" w:space="0" w:color="auto"/>
              <w:right w:val="single" w:sz="4" w:space="0" w:color="auto"/>
            </w:tcBorders>
            <w:shd w:val="clear" w:color="auto" w:fill="FFFFFF"/>
            <w:vAlign w:val="center"/>
          </w:tcPr>
          <w:p w:rsidR="00F55F1B" w:rsidRPr="00612C41" w:rsidRDefault="006558D1" w:rsidP="00B96B30">
            <w:pPr>
              <w:spacing w:after="200" w:line="240" w:lineRule="exact"/>
              <w:jc w:val="both"/>
              <w:rPr>
                <w:rFonts w:eastAsia="Calibri"/>
                <w:sz w:val="20"/>
                <w:szCs w:val="20"/>
                <w:lang w:eastAsia="en-US"/>
              </w:rPr>
            </w:pPr>
            <w:r w:rsidRPr="00612C41">
              <w:rPr>
                <w:rFonts w:eastAsia="Calibri"/>
                <w:sz w:val="20"/>
                <w:szCs w:val="20"/>
                <w:lang w:eastAsia="en-US"/>
              </w:rPr>
              <w:t>151,07</w:t>
            </w:r>
          </w:p>
        </w:tc>
      </w:tr>
      <w:tr w:rsidR="00F55F1B" w:rsidRPr="00612C41" w:rsidTr="00471DDE">
        <w:trPr>
          <w:cantSplit/>
          <w:trHeight w:val="20"/>
        </w:trPr>
        <w:tc>
          <w:tcPr>
            <w:tcW w:w="2671" w:type="pct"/>
            <w:tcBorders>
              <w:top w:val="nil"/>
              <w:left w:val="single" w:sz="4" w:space="0" w:color="auto"/>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Налоги на товары (работы, услуги), реализуемые на территории Российской Федерации</w:t>
            </w:r>
          </w:p>
        </w:tc>
        <w:tc>
          <w:tcPr>
            <w:tcW w:w="994" w:type="pct"/>
            <w:tcBorders>
              <w:top w:val="nil"/>
              <w:left w:val="nil"/>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proofErr w:type="spellStart"/>
            <w:r w:rsidRPr="00612C41">
              <w:rPr>
                <w:rFonts w:eastAsia="Calibri"/>
                <w:sz w:val="20"/>
                <w:szCs w:val="20"/>
                <w:lang w:eastAsia="en-US"/>
              </w:rPr>
              <w:t>млн</w:t>
            </w:r>
            <w:proofErr w:type="gramStart"/>
            <w:r w:rsidRPr="00612C41">
              <w:rPr>
                <w:rFonts w:eastAsia="Calibri"/>
                <w:sz w:val="20"/>
                <w:szCs w:val="20"/>
                <w:lang w:eastAsia="en-US"/>
              </w:rPr>
              <w:t>.р</w:t>
            </w:r>
            <w:proofErr w:type="gramEnd"/>
            <w:r w:rsidRPr="00612C41">
              <w:rPr>
                <w:rFonts w:eastAsia="Calibri"/>
                <w:sz w:val="20"/>
                <w:szCs w:val="20"/>
                <w:lang w:eastAsia="en-US"/>
              </w:rPr>
              <w:t>уб</w:t>
            </w:r>
            <w:proofErr w:type="spellEnd"/>
            <w:r w:rsidRPr="00612C41">
              <w:rPr>
                <w:rFonts w:eastAsia="Calibri"/>
                <w:sz w:val="20"/>
                <w:szCs w:val="20"/>
                <w:lang w:eastAsia="en-US"/>
              </w:rPr>
              <w:t>.</w:t>
            </w:r>
          </w:p>
        </w:tc>
        <w:tc>
          <w:tcPr>
            <w:tcW w:w="685" w:type="pct"/>
            <w:tcBorders>
              <w:top w:val="nil"/>
              <w:left w:val="nil"/>
              <w:bottom w:val="single" w:sz="4" w:space="0" w:color="auto"/>
              <w:right w:val="single" w:sz="4" w:space="0" w:color="auto"/>
            </w:tcBorders>
            <w:shd w:val="clear" w:color="auto" w:fill="FFFFFF"/>
            <w:vAlign w:val="center"/>
          </w:tcPr>
          <w:p w:rsidR="00F55F1B" w:rsidRPr="00612C41" w:rsidRDefault="006558D1" w:rsidP="00B96B30">
            <w:pPr>
              <w:spacing w:after="200" w:line="240" w:lineRule="exact"/>
              <w:jc w:val="both"/>
              <w:rPr>
                <w:rFonts w:eastAsia="Calibri"/>
                <w:sz w:val="20"/>
                <w:szCs w:val="20"/>
                <w:lang w:eastAsia="en-US"/>
              </w:rPr>
            </w:pPr>
            <w:r w:rsidRPr="00612C41">
              <w:rPr>
                <w:rFonts w:eastAsia="Calibri"/>
                <w:sz w:val="20"/>
                <w:szCs w:val="20"/>
                <w:lang w:eastAsia="en-US"/>
              </w:rPr>
              <w:t>8,46</w:t>
            </w:r>
          </w:p>
        </w:tc>
        <w:tc>
          <w:tcPr>
            <w:tcW w:w="650" w:type="pct"/>
            <w:tcBorders>
              <w:top w:val="nil"/>
              <w:left w:val="nil"/>
              <w:bottom w:val="single" w:sz="4" w:space="0" w:color="auto"/>
              <w:right w:val="single" w:sz="4" w:space="0" w:color="auto"/>
            </w:tcBorders>
            <w:shd w:val="clear" w:color="auto" w:fill="FFFFFF"/>
            <w:vAlign w:val="center"/>
          </w:tcPr>
          <w:p w:rsidR="00F55F1B" w:rsidRPr="00612C41" w:rsidRDefault="006558D1" w:rsidP="00B96B30">
            <w:pPr>
              <w:spacing w:after="200" w:line="240" w:lineRule="exact"/>
              <w:jc w:val="both"/>
              <w:rPr>
                <w:rFonts w:eastAsia="Calibri"/>
                <w:sz w:val="20"/>
                <w:szCs w:val="20"/>
                <w:lang w:eastAsia="en-US"/>
              </w:rPr>
            </w:pPr>
            <w:r w:rsidRPr="00612C41">
              <w:rPr>
                <w:rFonts w:eastAsia="Calibri"/>
                <w:sz w:val="20"/>
                <w:szCs w:val="20"/>
                <w:lang w:eastAsia="en-US"/>
              </w:rPr>
              <w:t>16,17</w:t>
            </w:r>
          </w:p>
        </w:tc>
      </w:tr>
      <w:tr w:rsidR="00F55F1B" w:rsidRPr="00612C41" w:rsidTr="00471DDE">
        <w:trPr>
          <w:cantSplit/>
          <w:trHeight w:val="20"/>
        </w:trPr>
        <w:tc>
          <w:tcPr>
            <w:tcW w:w="2671" w:type="pct"/>
            <w:tcBorders>
              <w:top w:val="nil"/>
              <w:left w:val="single" w:sz="4" w:space="0" w:color="auto"/>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из них:</w:t>
            </w:r>
          </w:p>
        </w:tc>
        <w:tc>
          <w:tcPr>
            <w:tcW w:w="994" w:type="pct"/>
            <w:tcBorders>
              <w:top w:val="nil"/>
              <w:left w:val="nil"/>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 </w:t>
            </w:r>
          </w:p>
        </w:tc>
        <w:tc>
          <w:tcPr>
            <w:tcW w:w="685" w:type="pct"/>
            <w:tcBorders>
              <w:top w:val="nil"/>
              <w:left w:val="nil"/>
              <w:bottom w:val="single" w:sz="4" w:space="0" w:color="auto"/>
              <w:right w:val="single" w:sz="4" w:space="0" w:color="auto"/>
            </w:tcBorders>
            <w:shd w:val="clear" w:color="auto" w:fill="FFFFFF"/>
            <w:vAlign w:val="center"/>
          </w:tcPr>
          <w:p w:rsidR="00F55F1B" w:rsidRPr="00612C41" w:rsidRDefault="00F55F1B" w:rsidP="00B96B30">
            <w:pPr>
              <w:spacing w:after="200" w:line="240" w:lineRule="exact"/>
              <w:jc w:val="both"/>
              <w:rPr>
                <w:rFonts w:eastAsia="Calibri"/>
                <w:sz w:val="20"/>
                <w:szCs w:val="20"/>
                <w:lang w:eastAsia="en-US"/>
              </w:rPr>
            </w:pPr>
          </w:p>
        </w:tc>
        <w:tc>
          <w:tcPr>
            <w:tcW w:w="650" w:type="pct"/>
            <w:tcBorders>
              <w:top w:val="nil"/>
              <w:left w:val="nil"/>
              <w:bottom w:val="single" w:sz="4" w:space="0" w:color="auto"/>
              <w:right w:val="single" w:sz="4" w:space="0" w:color="auto"/>
            </w:tcBorders>
            <w:shd w:val="clear" w:color="auto" w:fill="FFFFFF"/>
            <w:vAlign w:val="center"/>
          </w:tcPr>
          <w:p w:rsidR="00F55F1B" w:rsidRPr="00612C41" w:rsidRDefault="00F55F1B" w:rsidP="00B96B30">
            <w:pPr>
              <w:spacing w:after="200" w:line="240" w:lineRule="exact"/>
              <w:jc w:val="both"/>
              <w:rPr>
                <w:rFonts w:eastAsia="Calibri"/>
                <w:sz w:val="20"/>
                <w:szCs w:val="20"/>
                <w:lang w:eastAsia="en-US"/>
              </w:rPr>
            </w:pPr>
          </w:p>
        </w:tc>
      </w:tr>
      <w:tr w:rsidR="00F55F1B" w:rsidRPr="00612C41" w:rsidTr="00471DDE">
        <w:trPr>
          <w:cantSplit/>
          <w:trHeight w:val="20"/>
        </w:trPr>
        <w:tc>
          <w:tcPr>
            <w:tcW w:w="2671" w:type="pct"/>
            <w:tcBorders>
              <w:top w:val="nil"/>
              <w:left w:val="single" w:sz="4" w:space="0" w:color="auto"/>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 xml:space="preserve">акцизы </w:t>
            </w:r>
          </w:p>
        </w:tc>
        <w:tc>
          <w:tcPr>
            <w:tcW w:w="994" w:type="pct"/>
            <w:tcBorders>
              <w:top w:val="nil"/>
              <w:left w:val="nil"/>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proofErr w:type="spellStart"/>
            <w:r w:rsidRPr="00612C41">
              <w:rPr>
                <w:rFonts w:eastAsia="Calibri"/>
                <w:sz w:val="20"/>
                <w:szCs w:val="20"/>
                <w:lang w:eastAsia="en-US"/>
              </w:rPr>
              <w:t>млн</w:t>
            </w:r>
            <w:proofErr w:type="gramStart"/>
            <w:r w:rsidRPr="00612C41">
              <w:rPr>
                <w:rFonts w:eastAsia="Calibri"/>
                <w:sz w:val="20"/>
                <w:szCs w:val="20"/>
                <w:lang w:eastAsia="en-US"/>
              </w:rPr>
              <w:t>.р</w:t>
            </w:r>
            <w:proofErr w:type="gramEnd"/>
            <w:r w:rsidRPr="00612C41">
              <w:rPr>
                <w:rFonts w:eastAsia="Calibri"/>
                <w:sz w:val="20"/>
                <w:szCs w:val="20"/>
                <w:lang w:eastAsia="en-US"/>
              </w:rPr>
              <w:t>уб</w:t>
            </w:r>
            <w:proofErr w:type="spellEnd"/>
            <w:r w:rsidRPr="00612C41">
              <w:rPr>
                <w:rFonts w:eastAsia="Calibri"/>
                <w:sz w:val="20"/>
                <w:szCs w:val="20"/>
                <w:lang w:eastAsia="en-US"/>
              </w:rPr>
              <w:t>.</w:t>
            </w:r>
          </w:p>
        </w:tc>
        <w:tc>
          <w:tcPr>
            <w:tcW w:w="685" w:type="pct"/>
            <w:tcBorders>
              <w:top w:val="nil"/>
              <w:left w:val="nil"/>
              <w:bottom w:val="single" w:sz="4" w:space="0" w:color="auto"/>
              <w:right w:val="single" w:sz="4" w:space="0" w:color="auto"/>
            </w:tcBorders>
            <w:shd w:val="clear" w:color="auto" w:fill="FFFFFF"/>
          </w:tcPr>
          <w:p w:rsidR="00F55F1B" w:rsidRPr="00612C41" w:rsidRDefault="00584D47" w:rsidP="00B96B30">
            <w:pPr>
              <w:spacing w:after="200" w:line="240" w:lineRule="exact"/>
              <w:jc w:val="both"/>
              <w:rPr>
                <w:rFonts w:eastAsia="Calibri"/>
                <w:sz w:val="20"/>
                <w:szCs w:val="20"/>
                <w:lang w:eastAsia="en-US"/>
              </w:rPr>
            </w:pPr>
            <w:r w:rsidRPr="00612C41">
              <w:rPr>
                <w:rFonts w:eastAsia="Calibri"/>
                <w:sz w:val="20"/>
                <w:szCs w:val="20"/>
                <w:lang w:eastAsia="en-US"/>
              </w:rPr>
              <w:t>8,55</w:t>
            </w:r>
          </w:p>
        </w:tc>
        <w:tc>
          <w:tcPr>
            <w:tcW w:w="650" w:type="pct"/>
            <w:tcBorders>
              <w:top w:val="nil"/>
              <w:left w:val="nil"/>
              <w:bottom w:val="single" w:sz="4" w:space="0" w:color="auto"/>
              <w:right w:val="single" w:sz="4" w:space="0" w:color="auto"/>
            </w:tcBorders>
            <w:shd w:val="clear" w:color="auto" w:fill="FFFFFF"/>
          </w:tcPr>
          <w:p w:rsidR="00F55F1B" w:rsidRPr="00612C41" w:rsidRDefault="00584D47" w:rsidP="00B96B30">
            <w:pPr>
              <w:spacing w:after="200" w:line="240" w:lineRule="exact"/>
              <w:jc w:val="both"/>
              <w:rPr>
                <w:rFonts w:eastAsia="Calibri"/>
                <w:sz w:val="20"/>
                <w:szCs w:val="20"/>
                <w:lang w:eastAsia="en-US"/>
              </w:rPr>
            </w:pPr>
            <w:r w:rsidRPr="00612C41">
              <w:rPr>
                <w:rFonts w:eastAsia="Calibri"/>
                <w:sz w:val="20"/>
                <w:szCs w:val="20"/>
                <w:lang w:eastAsia="en-US"/>
              </w:rPr>
              <w:t>17,13</w:t>
            </w:r>
          </w:p>
        </w:tc>
      </w:tr>
      <w:tr w:rsidR="00F55F1B" w:rsidRPr="00612C41" w:rsidTr="00471DDE">
        <w:trPr>
          <w:cantSplit/>
          <w:trHeight w:val="20"/>
        </w:trPr>
        <w:tc>
          <w:tcPr>
            <w:tcW w:w="2671" w:type="pct"/>
            <w:tcBorders>
              <w:top w:val="nil"/>
              <w:left w:val="single" w:sz="4" w:space="0" w:color="auto"/>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Специальные налоговые режимы</w:t>
            </w:r>
          </w:p>
        </w:tc>
        <w:tc>
          <w:tcPr>
            <w:tcW w:w="994" w:type="pct"/>
            <w:tcBorders>
              <w:top w:val="nil"/>
              <w:left w:val="nil"/>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proofErr w:type="spellStart"/>
            <w:r w:rsidRPr="00612C41">
              <w:rPr>
                <w:rFonts w:eastAsia="Calibri"/>
                <w:sz w:val="20"/>
                <w:szCs w:val="20"/>
                <w:lang w:eastAsia="en-US"/>
              </w:rPr>
              <w:t>млн</w:t>
            </w:r>
            <w:proofErr w:type="gramStart"/>
            <w:r w:rsidRPr="00612C41">
              <w:rPr>
                <w:rFonts w:eastAsia="Calibri"/>
                <w:sz w:val="20"/>
                <w:szCs w:val="20"/>
                <w:lang w:eastAsia="en-US"/>
              </w:rPr>
              <w:t>.р</w:t>
            </w:r>
            <w:proofErr w:type="gramEnd"/>
            <w:r w:rsidRPr="00612C41">
              <w:rPr>
                <w:rFonts w:eastAsia="Calibri"/>
                <w:sz w:val="20"/>
                <w:szCs w:val="20"/>
                <w:lang w:eastAsia="en-US"/>
              </w:rPr>
              <w:t>уб</w:t>
            </w:r>
            <w:proofErr w:type="spellEnd"/>
            <w:r w:rsidRPr="00612C41">
              <w:rPr>
                <w:rFonts w:eastAsia="Calibri"/>
                <w:sz w:val="20"/>
                <w:szCs w:val="20"/>
                <w:lang w:eastAsia="en-US"/>
              </w:rPr>
              <w:t>.</w:t>
            </w:r>
          </w:p>
        </w:tc>
        <w:tc>
          <w:tcPr>
            <w:tcW w:w="685" w:type="pct"/>
            <w:tcBorders>
              <w:top w:val="nil"/>
              <w:left w:val="nil"/>
              <w:bottom w:val="single" w:sz="4" w:space="0" w:color="auto"/>
              <w:right w:val="single" w:sz="4" w:space="0" w:color="auto"/>
            </w:tcBorders>
            <w:shd w:val="clear" w:color="auto" w:fill="FFFFFF"/>
            <w:vAlign w:val="center"/>
          </w:tcPr>
          <w:p w:rsidR="00F55F1B" w:rsidRPr="00612C41" w:rsidRDefault="006558D1" w:rsidP="00B96B30">
            <w:pPr>
              <w:spacing w:after="200" w:line="240" w:lineRule="exact"/>
              <w:jc w:val="both"/>
              <w:rPr>
                <w:rFonts w:eastAsia="Calibri"/>
                <w:sz w:val="20"/>
                <w:szCs w:val="20"/>
                <w:lang w:eastAsia="en-US"/>
              </w:rPr>
            </w:pPr>
            <w:r w:rsidRPr="00612C41">
              <w:rPr>
                <w:rFonts w:eastAsia="Calibri"/>
                <w:sz w:val="20"/>
                <w:szCs w:val="20"/>
                <w:lang w:eastAsia="en-US"/>
              </w:rPr>
              <w:t>17,90</w:t>
            </w:r>
          </w:p>
        </w:tc>
        <w:tc>
          <w:tcPr>
            <w:tcW w:w="650" w:type="pct"/>
            <w:tcBorders>
              <w:top w:val="nil"/>
              <w:left w:val="nil"/>
              <w:bottom w:val="single" w:sz="4" w:space="0" w:color="auto"/>
              <w:right w:val="single" w:sz="4" w:space="0" w:color="auto"/>
            </w:tcBorders>
            <w:shd w:val="clear" w:color="auto" w:fill="FFFFFF"/>
            <w:vAlign w:val="center"/>
          </w:tcPr>
          <w:p w:rsidR="00F55F1B" w:rsidRPr="00612C41" w:rsidRDefault="006558D1" w:rsidP="00B96B30">
            <w:pPr>
              <w:spacing w:after="200" w:line="240" w:lineRule="exact"/>
              <w:jc w:val="both"/>
              <w:rPr>
                <w:rFonts w:eastAsia="Calibri"/>
                <w:sz w:val="20"/>
                <w:szCs w:val="20"/>
                <w:lang w:eastAsia="en-US"/>
              </w:rPr>
            </w:pPr>
            <w:r w:rsidRPr="00612C41">
              <w:rPr>
                <w:rFonts w:eastAsia="Calibri"/>
                <w:sz w:val="20"/>
                <w:szCs w:val="20"/>
                <w:lang w:eastAsia="en-US"/>
              </w:rPr>
              <w:t>27,60</w:t>
            </w:r>
          </w:p>
        </w:tc>
      </w:tr>
      <w:tr w:rsidR="006558D1" w:rsidRPr="00612C41" w:rsidTr="006558D1">
        <w:trPr>
          <w:cantSplit/>
          <w:trHeight w:val="20"/>
        </w:trPr>
        <w:tc>
          <w:tcPr>
            <w:tcW w:w="2671" w:type="pct"/>
            <w:tcBorders>
              <w:top w:val="nil"/>
              <w:left w:val="single" w:sz="4" w:space="0" w:color="auto"/>
              <w:bottom w:val="single" w:sz="4" w:space="0" w:color="auto"/>
              <w:right w:val="single" w:sz="4" w:space="0" w:color="auto"/>
            </w:tcBorders>
            <w:vAlign w:val="center"/>
          </w:tcPr>
          <w:p w:rsidR="006558D1" w:rsidRPr="00612C41" w:rsidRDefault="006558D1" w:rsidP="00B96B30">
            <w:pPr>
              <w:spacing w:after="200" w:line="240" w:lineRule="exact"/>
              <w:jc w:val="both"/>
              <w:rPr>
                <w:rFonts w:eastAsia="Calibri"/>
                <w:sz w:val="20"/>
                <w:szCs w:val="20"/>
                <w:lang w:eastAsia="en-US"/>
              </w:rPr>
            </w:pPr>
            <w:r w:rsidRPr="00612C41">
              <w:rPr>
                <w:rFonts w:eastAsia="Calibri"/>
                <w:sz w:val="20"/>
                <w:szCs w:val="20"/>
                <w:lang w:eastAsia="en-US"/>
              </w:rPr>
              <w:t>Налоги на имущество</w:t>
            </w:r>
          </w:p>
        </w:tc>
        <w:tc>
          <w:tcPr>
            <w:tcW w:w="994" w:type="pct"/>
            <w:tcBorders>
              <w:top w:val="nil"/>
              <w:left w:val="nil"/>
              <w:bottom w:val="single" w:sz="4" w:space="0" w:color="auto"/>
              <w:right w:val="single" w:sz="4" w:space="0" w:color="auto"/>
            </w:tcBorders>
            <w:vAlign w:val="center"/>
          </w:tcPr>
          <w:p w:rsidR="006558D1" w:rsidRPr="00612C41" w:rsidRDefault="006558D1" w:rsidP="00B96B30">
            <w:pPr>
              <w:spacing w:after="200" w:line="240" w:lineRule="exact"/>
              <w:jc w:val="both"/>
              <w:rPr>
                <w:rFonts w:eastAsia="Calibri"/>
                <w:sz w:val="20"/>
                <w:szCs w:val="20"/>
                <w:lang w:eastAsia="en-US"/>
              </w:rPr>
            </w:pPr>
            <w:proofErr w:type="spellStart"/>
            <w:r w:rsidRPr="00612C41">
              <w:rPr>
                <w:rFonts w:eastAsia="Calibri"/>
                <w:sz w:val="20"/>
                <w:szCs w:val="20"/>
                <w:lang w:eastAsia="en-US"/>
              </w:rPr>
              <w:t>млн</w:t>
            </w:r>
            <w:proofErr w:type="gramStart"/>
            <w:r w:rsidRPr="00612C41">
              <w:rPr>
                <w:rFonts w:eastAsia="Calibri"/>
                <w:sz w:val="20"/>
                <w:szCs w:val="20"/>
                <w:lang w:eastAsia="en-US"/>
              </w:rPr>
              <w:t>.р</w:t>
            </w:r>
            <w:proofErr w:type="gramEnd"/>
            <w:r w:rsidRPr="00612C41">
              <w:rPr>
                <w:rFonts w:eastAsia="Calibri"/>
                <w:sz w:val="20"/>
                <w:szCs w:val="20"/>
                <w:lang w:eastAsia="en-US"/>
              </w:rPr>
              <w:t>уб</w:t>
            </w:r>
            <w:proofErr w:type="spellEnd"/>
            <w:r w:rsidRPr="00612C41">
              <w:rPr>
                <w:rFonts w:eastAsia="Calibri"/>
                <w:sz w:val="20"/>
                <w:szCs w:val="20"/>
                <w:lang w:eastAsia="en-US"/>
              </w:rPr>
              <w:t>.</w:t>
            </w:r>
          </w:p>
        </w:tc>
        <w:tc>
          <w:tcPr>
            <w:tcW w:w="685" w:type="pct"/>
            <w:tcBorders>
              <w:top w:val="nil"/>
              <w:left w:val="nil"/>
              <w:bottom w:val="single" w:sz="4" w:space="0" w:color="auto"/>
              <w:right w:val="single" w:sz="4" w:space="0" w:color="auto"/>
            </w:tcBorders>
            <w:shd w:val="clear" w:color="auto" w:fill="FFFFFF"/>
          </w:tcPr>
          <w:p w:rsidR="006558D1" w:rsidRPr="00612C41" w:rsidRDefault="006558D1" w:rsidP="006558D1">
            <w:pPr>
              <w:rPr>
                <w:sz w:val="20"/>
                <w:szCs w:val="20"/>
              </w:rPr>
            </w:pPr>
            <w:r w:rsidRPr="00612C41">
              <w:rPr>
                <w:sz w:val="20"/>
                <w:szCs w:val="20"/>
              </w:rPr>
              <w:t>5,45</w:t>
            </w:r>
          </w:p>
        </w:tc>
        <w:tc>
          <w:tcPr>
            <w:tcW w:w="650" w:type="pct"/>
            <w:tcBorders>
              <w:top w:val="nil"/>
              <w:left w:val="nil"/>
              <w:bottom w:val="single" w:sz="4" w:space="0" w:color="auto"/>
              <w:right w:val="single" w:sz="4" w:space="0" w:color="auto"/>
            </w:tcBorders>
            <w:shd w:val="clear" w:color="auto" w:fill="FFFFFF"/>
          </w:tcPr>
          <w:p w:rsidR="006558D1" w:rsidRPr="00612C41" w:rsidRDefault="006558D1" w:rsidP="006558D1">
            <w:pPr>
              <w:rPr>
                <w:sz w:val="20"/>
                <w:szCs w:val="20"/>
              </w:rPr>
            </w:pPr>
            <w:r w:rsidRPr="00612C41">
              <w:rPr>
                <w:sz w:val="20"/>
                <w:szCs w:val="20"/>
              </w:rPr>
              <w:t>33,60</w:t>
            </w:r>
          </w:p>
        </w:tc>
      </w:tr>
      <w:tr w:rsidR="00F55F1B" w:rsidRPr="00612C41" w:rsidTr="00471DDE">
        <w:trPr>
          <w:cantSplit/>
          <w:trHeight w:val="20"/>
        </w:trPr>
        <w:tc>
          <w:tcPr>
            <w:tcW w:w="2671" w:type="pct"/>
            <w:tcBorders>
              <w:top w:val="nil"/>
              <w:left w:val="single" w:sz="4" w:space="0" w:color="auto"/>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Прочие налоговые доходы</w:t>
            </w:r>
          </w:p>
        </w:tc>
        <w:tc>
          <w:tcPr>
            <w:tcW w:w="994" w:type="pct"/>
            <w:tcBorders>
              <w:top w:val="nil"/>
              <w:left w:val="nil"/>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proofErr w:type="spellStart"/>
            <w:r w:rsidRPr="00612C41">
              <w:rPr>
                <w:rFonts w:eastAsia="Calibri"/>
                <w:sz w:val="20"/>
                <w:szCs w:val="20"/>
                <w:lang w:eastAsia="en-US"/>
              </w:rPr>
              <w:t>млн</w:t>
            </w:r>
            <w:proofErr w:type="gramStart"/>
            <w:r w:rsidRPr="00612C41">
              <w:rPr>
                <w:rFonts w:eastAsia="Calibri"/>
                <w:sz w:val="20"/>
                <w:szCs w:val="20"/>
                <w:lang w:eastAsia="en-US"/>
              </w:rPr>
              <w:t>.р</w:t>
            </w:r>
            <w:proofErr w:type="gramEnd"/>
            <w:r w:rsidRPr="00612C41">
              <w:rPr>
                <w:rFonts w:eastAsia="Calibri"/>
                <w:sz w:val="20"/>
                <w:szCs w:val="20"/>
                <w:lang w:eastAsia="en-US"/>
              </w:rPr>
              <w:t>уб</w:t>
            </w:r>
            <w:proofErr w:type="spellEnd"/>
            <w:r w:rsidRPr="00612C41">
              <w:rPr>
                <w:rFonts w:eastAsia="Calibri"/>
                <w:sz w:val="20"/>
                <w:szCs w:val="20"/>
                <w:lang w:eastAsia="en-US"/>
              </w:rPr>
              <w:t>.</w:t>
            </w:r>
          </w:p>
        </w:tc>
        <w:tc>
          <w:tcPr>
            <w:tcW w:w="685" w:type="pct"/>
            <w:tcBorders>
              <w:top w:val="nil"/>
              <w:left w:val="nil"/>
              <w:bottom w:val="single" w:sz="4" w:space="0" w:color="auto"/>
              <w:right w:val="single" w:sz="4" w:space="0" w:color="auto"/>
            </w:tcBorders>
            <w:shd w:val="clear" w:color="auto" w:fill="FFFFFF"/>
            <w:vAlign w:val="center"/>
          </w:tcPr>
          <w:p w:rsidR="00F55F1B" w:rsidRPr="00612C41" w:rsidRDefault="006558D1" w:rsidP="00B96B30">
            <w:pPr>
              <w:spacing w:after="200" w:line="240" w:lineRule="exact"/>
              <w:jc w:val="both"/>
              <w:rPr>
                <w:rFonts w:eastAsia="Calibri"/>
                <w:sz w:val="20"/>
                <w:szCs w:val="20"/>
                <w:lang w:eastAsia="en-US"/>
              </w:rPr>
            </w:pPr>
            <w:r w:rsidRPr="00612C41">
              <w:rPr>
                <w:rFonts w:eastAsia="Calibri"/>
                <w:sz w:val="20"/>
                <w:szCs w:val="20"/>
                <w:lang w:eastAsia="en-US"/>
              </w:rPr>
              <w:t>1,47</w:t>
            </w:r>
          </w:p>
        </w:tc>
        <w:tc>
          <w:tcPr>
            <w:tcW w:w="650" w:type="pct"/>
            <w:tcBorders>
              <w:top w:val="nil"/>
              <w:left w:val="nil"/>
              <w:bottom w:val="single" w:sz="4" w:space="0" w:color="auto"/>
              <w:right w:val="single" w:sz="4" w:space="0" w:color="auto"/>
            </w:tcBorders>
            <w:shd w:val="clear" w:color="auto" w:fill="FFFFFF"/>
            <w:vAlign w:val="center"/>
          </w:tcPr>
          <w:p w:rsidR="00F55F1B" w:rsidRPr="00612C41" w:rsidRDefault="006558D1" w:rsidP="006558D1">
            <w:pPr>
              <w:spacing w:after="200" w:line="240" w:lineRule="exact"/>
              <w:jc w:val="both"/>
              <w:rPr>
                <w:rFonts w:eastAsia="Calibri"/>
                <w:sz w:val="20"/>
                <w:szCs w:val="20"/>
                <w:lang w:eastAsia="en-US"/>
              </w:rPr>
            </w:pPr>
            <w:r w:rsidRPr="00612C41">
              <w:rPr>
                <w:rFonts w:eastAsia="Calibri"/>
                <w:sz w:val="20"/>
                <w:szCs w:val="20"/>
                <w:lang w:eastAsia="en-US"/>
              </w:rPr>
              <w:t>3,0</w:t>
            </w:r>
          </w:p>
        </w:tc>
      </w:tr>
      <w:tr w:rsidR="00F55F1B" w:rsidRPr="00612C41" w:rsidTr="00471DDE">
        <w:trPr>
          <w:cantSplit/>
          <w:trHeight w:val="20"/>
        </w:trPr>
        <w:tc>
          <w:tcPr>
            <w:tcW w:w="2671" w:type="pct"/>
            <w:tcBorders>
              <w:top w:val="nil"/>
              <w:left w:val="single" w:sz="4" w:space="0" w:color="auto"/>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Неналоговые доходы</w:t>
            </w:r>
          </w:p>
        </w:tc>
        <w:tc>
          <w:tcPr>
            <w:tcW w:w="994" w:type="pct"/>
            <w:tcBorders>
              <w:top w:val="nil"/>
              <w:left w:val="nil"/>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proofErr w:type="spellStart"/>
            <w:r w:rsidRPr="00612C41">
              <w:rPr>
                <w:rFonts w:eastAsia="Calibri"/>
                <w:sz w:val="20"/>
                <w:szCs w:val="20"/>
                <w:lang w:eastAsia="en-US"/>
              </w:rPr>
              <w:t>млн</w:t>
            </w:r>
            <w:proofErr w:type="gramStart"/>
            <w:r w:rsidRPr="00612C41">
              <w:rPr>
                <w:rFonts w:eastAsia="Calibri"/>
                <w:sz w:val="20"/>
                <w:szCs w:val="20"/>
                <w:lang w:eastAsia="en-US"/>
              </w:rPr>
              <w:t>.р</w:t>
            </w:r>
            <w:proofErr w:type="gramEnd"/>
            <w:r w:rsidRPr="00612C41">
              <w:rPr>
                <w:rFonts w:eastAsia="Calibri"/>
                <w:sz w:val="20"/>
                <w:szCs w:val="20"/>
                <w:lang w:eastAsia="en-US"/>
              </w:rPr>
              <w:t>уб</w:t>
            </w:r>
            <w:proofErr w:type="spellEnd"/>
            <w:r w:rsidRPr="00612C41">
              <w:rPr>
                <w:rFonts w:eastAsia="Calibri"/>
                <w:sz w:val="20"/>
                <w:szCs w:val="20"/>
                <w:lang w:eastAsia="en-US"/>
              </w:rPr>
              <w:t>.</w:t>
            </w:r>
          </w:p>
        </w:tc>
        <w:tc>
          <w:tcPr>
            <w:tcW w:w="685" w:type="pct"/>
            <w:tcBorders>
              <w:top w:val="nil"/>
              <w:left w:val="nil"/>
              <w:bottom w:val="single" w:sz="4" w:space="0" w:color="auto"/>
              <w:right w:val="single" w:sz="4" w:space="0" w:color="auto"/>
            </w:tcBorders>
            <w:shd w:val="clear" w:color="auto" w:fill="FFFFFF"/>
            <w:vAlign w:val="center"/>
          </w:tcPr>
          <w:p w:rsidR="00F55F1B" w:rsidRPr="00612C41" w:rsidRDefault="006558D1" w:rsidP="00B96B30">
            <w:pPr>
              <w:spacing w:after="200" w:line="240" w:lineRule="exact"/>
              <w:jc w:val="both"/>
              <w:rPr>
                <w:rFonts w:eastAsia="Calibri"/>
                <w:sz w:val="20"/>
                <w:szCs w:val="20"/>
                <w:lang w:eastAsia="en-US"/>
              </w:rPr>
            </w:pPr>
            <w:r w:rsidRPr="00612C41">
              <w:rPr>
                <w:rFonts w:eastAsia="Calibri"/>
                <w:sz w:val="20"/>
                <w:szCs w:val="20"/>
                <w:lang w:eastAsia="en-US"/>
              </w:rPr>
              <w:t>19,34</w:t>
            </w:r>
          </w:p>
        </w:tc>
        <w:tc>
          <w:tcPr>
            <w:tcW w:w="650" w:type="pct"/>
            <w:tcBorders>
              <w:top w:val="nil"/>
              <w:left w:val="nil"/>
              <w:bottom w:val="single" w:sz="4" w:space="0" w:color="auto"/>
              <w:right w:val="single" w:sz="4" w:space="0" w:color="auto"/>
            </w:tcBorders>
            <w:shd w:val="clear" w:color="auto" w:fill="FFFFFF"/>
            <w:vAlign w:val="center"/>
          </w:tcPr>
          <w:p w:rsidR="00F55F1B" w:rsidRPr="00612C41" w:rsidRDefault="006558D1" w:rsidP="00B96B30">
            <w:pPr>
              <w:spacing w:after="200" w:line="240" w:lineRule="exact"/>
              <w:jc w:val="both"/>
              <w:rPr>
                <w:rFonts w:eastAsia="Calibri"/>
                <w:sz w:val="20"/>
                <w:szCs w:val="20"/>
                <w:lang w:eastAsia="en-US"/>
              </w:rPr>
            </w:pPr>
            <w:r w:rsidRPr="00612C41">
              <w:rPr>
                <w:rFonts w:eastAsia="Calibri"/>
                <w:sz w:val="20"/>
                <w:szCs w:val="20"/>
                <w:lang w:eastAsia="en-US"/>
              </w:rPr>
              <w:t>47,39</w:t>
            </w:r>
          </w:p>
        </w:tc>
      </w:tr>
      <w:tr w:rsidR="00F55F1B" w:rsidRPr="00612C41" w:rsidTr="00471DDE">
        <w:trPr>
          <w:cantSplit/>
          <w:trHeight w:val="20"/>
        </w:trPr>
        <w:tc>
          <w:tcPr>
            <w:tcW w:w="2671" w:type="pct"/>
            <w:tcBorders>
              <w:top w:val="nil"/>
              <w:left w:val="single" w:sz="4" w:space="0" w:color="auto"/>
              <w:bottom w:val="single" w:sz="4" w:space="0" w:color="auto"/>
              <w:right w:val="single" w:sz="4" w:space="0" w:color="auto"/>
            </w:tcBorders>
            <w:vAlign w:val="center"/>
          </w:tcPr>
          <w:p w:rsidR="00F55F1B" w:rsidRPr="00612C41" w:rsidRDefault="00F55F1B" w:rsidP="006558D1">
            <w:pPr>
              <w:spacing w:after="200" w:line="240" w:lineRule="exact"/>
              <w:jc w:val="both"/>
              <w:rPr>
                <w:rFonts w:eastAsia="Calibri"/>
                <w:sz w:val="20"/>
                <w:szCs w:val="20"/>
                <w:lang w:eastAsia="en-US"/>
              </w:rPr>
            </w:pPr>
            <w:r w:rsidRPr="00612C41">
              <w:rPr>
                <w:rFonts w:eastAsia="Calibri"/>
                <w:sz w:val="20"/>
                <w:szCs w:val="20"/>
                <w:lang w:eastAsia="en-US"/>
              </w:rPr>
              <w:t xml:space="preserve">Итого </w:t>
            </w:r>
            <w:r w:rsidR="006558D1" w:rsidRPr="00612C41">
              <w:rPr>
                <w:rFonts w:eastAsia="Calibri"/>
                <w:sz w:val="20"/>
                <w:szCs w:val="20"/>
                <w:lang w:eastAsia="en-US"/>
              </w:rPr>
              <w:t>налоговые и неналоговые доходы:</w:t>
            </w:r>
          </w:p>
        </w:tc>
        <w:tc>
          <w:tcPr>
            <w:tcW w:w="994" w:type="pct"/>
            <w:tcBorders>
              <w:top w:val="nil"/>
              <w:left w:val="nil"/>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proofErr w:type="spellStart"/>
            <w:r w:rsidRPr="00612C41">
              <w:rPr>
                <w:rFonts w:eastAsia="Calibri"/>
                <w:sz w:val="20"/>
                <w:szCs w:val="20"/>
                <w:lang w:eastAsia="en-US"/>
              </w:rPr>
              <w:t>млн</w:t>
            </w:r>
            <w:proofErr w:type="gramStart"/>
            <w:r w:rsidRPr="00612C41">
              <w:rPr>
                <w:rFonts w:eastAsia="Calibri"/>
                <w:sz w:val="20"/>
                <w:szCs w:val="20"/>
                <w:lang w:eastAsia="en-US"/>
              </w:rPr>
              <w:t>.р</w:t>
            </w:r>
            <w:proofErr w:type="gramEnd"/>
            <w:r w:rsidRPr="00612C41">
              <w:rPr>
                <w:rFonts w:eastAsia="Calibri"/>
                <w:sz w:val="20"/>
                <w:szCs w:val="20"/>
                <w:lang w:eastAsia="en-US"/>
              </w:rPr>
              <w:t>уб</w:t>
            </w:r>
            <w:proofErr w:type="spellEnd"/>
            <w:r w:rsidRPr="00612C41">
              <w:rPr>
                <w:rFonts w:eastAsia="Calibri"/>
                <w:sz w:val="20"/>
                <w:szCs w:val="20"/>
                <w:lang w:eastAsia="en-US"/>
              </w:rPr>
              <w:t>.</w:t>
            </w:r>
          </w:p>
        </w:tc>
        <w:tc>
          <w:tcPr>
            <w:tcW w:w="685" w:type="pct"/>
            <w:tcBorders>
              <w:top w:val="nil"/>
              <w:left w:val="nil"/>
              <w:bottom w:val="single" w:sz="4" w:space="0" w:color="auto"/>
              <w:right w:val="single" w:sz="4" w:space="0" w:color="auto"/>
            </w:tcBorders>
            <w:shd w:val="clear" w:color="auto" w:fill="FFFFFF"/>
            <w:vAlign w:val="center"/>
          </w:tcPr>
          <w:p w:rsidR="00F55F1B" w:rsidRPr="00612C41" w:rsidRDefault="006558D1" w:rsidP="00B96B30">
            <w:pPr>
              <w:spacing w:after="200" w:line="240" w:lineRule="exact"/>
              <w:jc w:val="both"/>
              <w:rPr>
                <w:rFonts w:eastAsia="Calibri"/>
                <w:sz w:val="20"/>
                <w:szCs w:val="20"/>
                <w:lang w:eastAsia="en-US"/>
              </w:rPr>
            </w:pPr>
            <w:r w:rsidRPr="00612C41">
              <w:rPr>
                <w:rFonts w:eastAsia="Calibri"/>
                <w:sz w:val="20"/>
                <w:szCs w:val="20"/>
                <w:lang w:eastAsia="en-US"/>
              </w:rPr>
              <w:t>104,54</w:t>
            </w:r>
          </w:p>
        </w:tc>
        <w:tc>
          <w:tcPr>
            <w:tcW w:w="650" w:type="pct"/>
            <w:tcBorders>
              <w:top w:val="nil"/>
              <w:left w:val="nil"/>
              <w:bottom w:val="single" w:sz="4" w:space="0" w:color="auto"/>
              <w:right w:val="single" w:sz="4" w:space="0" w:color="auto"/>
            </w:tcBorders>
            <w:shd w:val="clear" w:color="auto" w:fill="FFFFFF"/>
            <w:vAlign w:val="center"/>
          </w:tcPr>
          <w:p w:rsidR="00F55F1B" w:rsidRPr="00612C41" w:rsidRDefault="006558D1" w:rsidP="00B96B30">
            <w:pPr>
              <w:spacing w:after="200" w:line="240" w:lineRule="exact"/>
              <w:jc w:val="both"/>
              <w:rPr>
                <w:rFonts w:eastAsia="Calibri"/>
                <w:sz w:val="20"/>
                <w:szCs w:val="20"/>
                <w:lang w:eastAsia="en-US"/>
              </w:rPr>
            </w:pPr>
            <w:r w:rsidRPr="00612C41">
              <w:rPr>
                <w:rFonts w:eastAsia="Calibri"/>
                <w:sz w:val="20"/>
                <w:szCs w:val="20"/>
                <w:lang w:eastAsia="en-US"/>
              </w:rPr>
              <w:t>278,83</w:t>
            </w:r>
          </w:p>
        </w:tc>
      </w:tr>
      <w:tr w:rsidR="00612C41" w:rsidRPr="00612C41" w:rsidTr="00EE3D53">
        <w:trPr>
          <w:cantSplit/>
          <w:trHeight w:val="20"/>
        </w:trPr>
        <w:tc>
          <w:tcPr>
            <w:tcW w:w="2671" w:type="pct"/>
            <w:tcBorders>
              <w:top w:val="nil"/>
              <w:left w:val="single" w:sz="4" w:space="0" w:color="auto"/>
              <w:bottom w:val="single" w:sz="4" w:space="0" w:color="auto"/>
              <w:right w:val="single" w:sz="4" w:space="0" w:color="auto"/>
            </w:tcBorders>
            <w:vAlign w:val="center"/>
          </w:tcPr>
          <w:p w:rsidR="00612C41" w:rsidRPr="00612C41" w:rsidRDefault="00612C41" w:rsidP="00612C41">
            <w:pPr>
              <w:spacing w:after="200" w:line="240" w:lineRule="exact"/>
              <w:jc w:val="both"/>
              <w:rPr>
                <w:rFonts w:eastAsia="Calibri"/>
                <w:sz w:val="20"/>
                <w:szCs w:val="20"/>
                <w:lang w:eastAsia="en-US"/>
              </w:rPr>
            </w:pPr>
            <w:r w:rsidRPr="00612C41">
              <w:rPr>
                <w:rFonts w:eastAsia="Calibri"/>
                <w:sz w:val="20"/>
                <w:szCs w:val="20"/>
                <w:lang w:eastAsia="en-US"/>
              </w:rPr>
              <w:t>Средства, получаемые от федерального и регионал</w:t>
            </w:r>
            <w:r w:rsidRPr="00612C41">
              <w:rPr>
                <w:rFonts w:eastAsia="Calibri"/>
                <w:sz w:val="20"/>
                <w:szCs w:val="20"/>
                <w:lang w:eastAsia="en-US"/>
              </w:rPr>
              <w:t>ь</w:t>
            </w:r>
            <w:r w:rsidRPr="00612C41">
              <w:rPr>
                <w:rFonts w:eastAsia="Calibri"/>
                <w:sz w:val="20"/>
                <w:szCs w:val="20"/>
                <w:lang w:eastAsia="en-US"/>
              </w:rPr>
              <w:t>ного уровня власти</w:t>
            </w:r>
          </w:p>
        </w:tc>
        <w:tc>
          <w:tcPr>
            <w:tcW w:w="994" w:type="pct"/>
            <w:tcBorders>
              <w:top w:val="nil"/>
              <w:left w:val="nil"/>
              <w:bottom w:val="single" w:sz="4" w:space="0" w:color="auto"/>
              <w:right w:val="single" w:sz="4" w:space="0" w:color="auto"/>
            </w:tcBorders>
            <w:vAlign w:val="center"/>
          </w:tcPr>
          <w:p w:rsidR="00612C41" w:rsidRPr="00612C41" w:rsidRDefault="00612C41" w:rsidP="00612C41">
            <w:pPr>
              <w:spacing w:after="200" w:line="240" w:lineRule="exact"/>
              <w:jc w:val="both"/>
              <w:rPr>
                <w:rFonts w:eastAsia="Calibri"/>
                <w:sz w:val="20"/>
                <w:szCs w:val="20"/>
                <w:lang w:eastAsia="en-US"/>
              </w:rPr>
            </w:pPr>
            <w:proofErr w:type="spellStart"/>
            <w:r w:rsidRPr="00612C41">
              <w:rPr>
                <w:rFonts w:eastAsia="Calibri"/>
                <w:sz w:val="20"/>
                <w:szCs w:val="20"/>
                <w:lang w:eastAsia="en-US"/>
              </w:rPr>
              <w:t>млн</w:t>
            </w:r>
            <w:proofErr w:type="gramStart"/>
            <w:r w:rsidRPr="00612C41">
              <w:rPr>
                <w:rFonts w:eastAsia="Calibri"/>
                <w:sz w:val="20"/>
                <w:szCs w:val="20"/>
                <w:lang w:eastAsia="en-US"/>
              </w:rPr>
              <w:t>.р</w:t>
            </w:r>
            <w:proofErr w:type="gramEnd"/>
            <w:r w:rsidRPr="00612C41">
              <w:rPr>
                <w:rFonts w:eastAsia="Calibri"/>
                <w:sz w:val="20"/>
                <w:szCs w:val="20"/>
                <w:lang w:eastAsia="en-US"/>
              </w:rPr>
              <w:t>уб</w:t>
            </w:r>
            <w:proofErr w:type="spellEnd"/>
            <w:r w:rsidRPr="00612C41">
              <w:rPr>
                <w:rFonts w:eastAsia="Calibri"/>
                <w:sz w:val="20"/>
                <w:szCs w:val="20"/>
                <w:lang w:eastAsia="en-US"/>
              </w:rPr>
              <w:t>.</w:t>
            </w:r>
          </w:p>
        </w:tc>
        <w:tc>
          <w:tcPr>
            <w:tcW w:w="685" w:type="pct"/>
            <w:tcBorders>
              <w:top w:val="nil"/>
              <w:left w:val="nil"/>
              <w:bottom w:val="single" w:sz="4" w:space="0" w:color="auto"/>
              <w:right w:val="single" w:sz="4" w:space="0" w:color="auto"/>
            </w:tcBorders>
            <w:shd w:val="clear" w:color="auto" w:fill="FFFFFF"/>
          </w:tcPr>
          <w:p w:rsidR="00612C41" w:rsidRPr="00612C41" w:rsidRDefault="00612C41" w:rsidP="00612C41">
            <w:pPr>
              <w:spacing w:after="200" w:line="240" w:lineRule="exact"/>
              <w:jc w:val="both"/>
              <w:rPr>
                <w:rFonts w:eastAsia="Calibri"/>
                <w:sz w:val="20"/>
                <w:szCs w:val="20"/>
                <w:lang w:eastAsia="en-US"/>
              </w:rPr>
            </w:pPr>
            <w:r w:rsidRPr="00612C41">
              <w:rPr>
                <w:rFonts w:eastAsia="Calibri"/>
                <w:sz w:val="20"/>
                <w:szCs w:val="20"/>
                <w:lang w:eastAsia="en-US"/>
              </w:rPr>
              <w:t>428,77</w:t>
            </w:r>
          </w:p>
        </w:tc>
        <w:tc>
          <w:tcPr>
            <w:tcW w:w="650" w:type="pct"/>
            <w:tcBorders>
              <w:top w:val="nil"/>
              <w:left w:val="nil"/>
              <w:bottom w:val="single" w:sz="4" w:space="0" w:color="auto"/>
              <w:right w:val="single" w:sz="4" w:space="0" w:color="auto"/>
            </w:tcBorders>
            <w:shd w:val="clear" w:color="auto" w:fill="FFFFFF"/>
          </w:tcPr>
          <w:p w:rsidR="00612C41" w:rsidRPr="00612C41" w:rsidRDefault="00612C41" w:rsidP="00612C41">
            <w:pPr>
              <w:spacing w:after="200" w:line="240" w:lineRule="exact"/>
              <w:jc w:val="both"/>
              <w:rPr>
                <w:rFonts w:eastAsia="Calibri"/>
                <w:sz w:val="20"/>
                <w:szCs w:val="20"/>
                <w:lang w:eastAsia="en-US"/>
              </w:rPr>
            </w:pPr>
            <w:r w:rsidRPr="00612C41">
              <w:rPr>
                <w:rFonts w:eastAsia="Calibri"/>
                <w:sz w:val="20"/>
                <w:szCs w:val="20"/>
                <w:lang w:eastAsia="en-US"/>
              </w:rPr>
              <w:t>1142,92</w:t>
            </w:r>
          </w:p>
        </w:tc>
      </w:tr>
      <w:tr w:rsidR="00F55F1B" w:rsidRPr="00612C41" w:rsidTr="00471DDE">
        <w:trPr>
          <w:cantSplit/>
          <w:trHeight w:val="20"/>
        </w:trPr>
        <w:tc>
          <w:tcPr>
            <w:tcW w:w="2671" w:type="pct"/>
            <w:tcBorders>
              <w:top w:val="nil"/>
              <w:left w:val="single" w:sz="4" w:space="0" w:color="auto"/>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lastRenderedPageBreak/>
              <w:t>из федерального бюджета</w:t>
            </w:r>
          </w:p>
        </w:tc>
        <w:tc>
          <w:tcPr>
            <w:tcW w:w="994" w:type="pct"/>
            <w:tcBorders>
              <w:top w:val="nil"/>
              <w:left w:val="nil"/>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proofErr w:type="spellStart"/>
            <w:r w:rsidRPr="00612C41">
              <w:rPr>
                <w:rFonts w:eastAsia="Calibri"/>
                <w:sz w:val="20"/>
                <w:szCs w:val="20"/>
                <w:lang w:eastAsia="en-US"/>
              </w:rPr>
              <w:t>млн</w:t>
            </w:r>
            <w:proofErr w:type="gramStart"/>
            <w:r w:rsidRPr="00612C41">
              <w:rPr>
                <w:rFonts w:eastAsia="Calibri"/>
                <w:sz w:val="20"/>
                <w:szCs w:val="20"/>
                <w:lang w:eastAsia="en-US"/>
              </w:rPr>
              <w:t>.р</w:t>
            </w:r>
            <w:proofErr w:type="gramEnd"/>
            <w:r w:rsidRPr="00612C41">
              <w:rPr>
                <w:rFonts w:eastAsia="Calibri"/>
                <w:sz w:val="20"/>
                <w:szCs w:val="20"/>
                <w:lang w:eastAsia="en-US"/>
              </w:rPr>
              <w:t>уб</w:t>
            </w:r>
            <w:proofErr w:type="spellEnd"/>
            <w:r w:rsidRPr="00612C41">
              <w:rPr>
                <w:rFonts w:eastAsia="Calibri"/>
                <w:sz w:val="20"/>
                <w:szCs w:val="20"/>
                <w:lang w:eastAsia="en-US"/>
              </w:rPr>
              <w:t>.</w:t>
            </w:r>
          </w:p>
        </w:tc>
        <w:tc>
          <w:tcPr>
            <w:tcW w:w="685" w:type="pct"/>
            <w:tcBorders>
              <w:top w:val="nil"/>
              <w:left w:val="nil"/>
              <w:bottom w:val="single" w:sz="4" w:space="0" w:color="auto"/>
              <w:right w:val="single" w:sz="4" w:space="0" w:color="auto"/>
            </w:tcBorders>
            <w:shd w:val="clear" w:color="auto" w:fill="FFFFFF"/>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0,00</w:t>
            </w:r>
          </w:p>
        </w:tc>
        <w:tc>
          <w:tcPr>
            <w:tcW w:w="650" w:type="pct"/>
            <w:tcBorders>
              <w:top w:val="nil"/>
              <w:left w:val="nil"/>
              <w:bottom w:val="single" w:sz="4" w:space="0" w:color="auto"/>
              <w:right w:val="single" w:sz="4" w:space="0" w:color="auto"/>
            </w:tcBorders>
            <w:shd w:val="clear" w:color="auto" w:fill="FFFFFF"/>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0,00</w:t>
            </w:r>
          </w:p>
        </w:tc>
      </w:tr>
      <w:tr w:rsidR="00F55F1B" w:rsidRPr="00612C41" w:rsidTr="00471DDE">
        <w:trPr>
          <w:cantSplit/>
          <w:trHeight w:val="20"/>
        </w:trPr>
        <w:tc>
          <w:tcPr>
            <w:tcW w:w="2671" w:type="pct"/>
            <w:tcBorders>
              <w:top w:val="single" w:sz="4" w:space="0" w:color="auto"/>
              <w:left w:val="single" w:sz="4" w:space="0" w:color="auto"/>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из бюджета субъекта Российской Федерации</w:t>
            </w:r>
          </w:p>
        </w:tc>
        <w:tc>
          <w:tcPr>
            <w:tcW w:w="994" w:type="pct"/>
            <w:tcBorders>
              <w:top w:val="single" w:sz="4" w:space="0" w:color="auto"/>
              <w:left w:val="nil"/>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proofErr w:type="spellStart"/>
            <w:r w:rsidRPr="00612C41">
              <w:rPr>
                <w:rFonts w:eastAsia="Calibri"/>
                <w:sz w:val="20"/>
                <w:szCs w:val="20"/>
                <w:lang w:eastAsia="en-US"/>
              </w:rPr>
              <w:t>млн</w:t>
            </w:r>
            <w:proofErr w:type="gramStart"/>
            <w:r w:rsidRPr="00612C41">
              <w:rPr>
                <w:rFonts w:eastAsia="Calibri"/>
                <w:sz w:val="20"/>
                <w:szCs w:val="20"/>
                <w:lang w:eastAsia="en-US"/>
              </w:rPr>
              <w:t>.р</w:t>
            </w:r>
            <w:proofErr w:type="gramEnd"/>
            <w:r w:rsidRPr="00612C41">
              <w:rPr>
                <w:rFonts w:eastAsia="Calibri"/>
                <w:sz w:val="20"/>
                <w:szCs w:val="20"/>
                <w:lang w:eastAsia="en-US"/>
              </w:rPr>
              <w:t>уб</w:t>
            </w:r>
            <w:proofErr w:type="spellEnd"/>
            <w:r w:rsidRPr="00612C41">
              <w:rPr>
                <w:rFonts w:eastAsia="Calibri"/>
                <w:sz w:val="20"/>
                <w:szCs w:val="20"/>
                <w:lang w:eastAsia="en-US"/>
              </w:rPr>
              <w:t>.</w:t>
            </w:r>
          </w:p>
        </w:tc>
        <w:tc>
          <w:tcPr>
            <w:tcW w:w="685" w:type="pct"/>
            <w:tcBorders>
              <w:top w:val="single" w:sz="4" w:space="0" w:color="auto"/>
              <w:left w:val="nil"/>
              <w:bottom w:val="single" w:sz="4" w:space="0" w:color="auto"/>
              <w:right w:val="single" w:sz="4" w:space="0" w:color="auto"/>
            </w:tcBorders>
            <w:shd w:val="clear" w:color="auto" w:fill="FFFFFF"/>
          </w:tcPr>
          <w:p w:rsidR="00F55F1B" w:rsidRPr="00612C41" w:rsidRDefault="00612C41" w:rsidP="00B96B30">
            <w:pPr>
              <w:spacing w:after="200" w:line="240" w:lineRule="exact"/>
              <w:jc w:val="both"/>
              <w:rPr>
                <w:rFonts w:eastAsia="Calibri"/>
                <w:sz w:val="20"/>
                <w:szCs w:val="20"/>
                <w:lang w:eastAsia="en-US"/>
              </w:rPr>
            </w:pPr>
            <w:r w:rsidRPr="00612C41">
              <w:rPr>
                <w:rFonts w:eastAsia="Calibri"/>
                <w:sz w:val="20"/>
                <w:szCs w:val="20"/>
                <w:lang w:eastAsia="en-US"/>
              </w:rPr>
              <w:t>428,77</w:t>
            </w:r>
          </w:p>
        </w:tc>
        <w:tc>
          <w:tcPr>
            <w:tcW w:w="650" w:type="pct"/>
            <w:tcBorders>
              <w:top w:val="single" w:sz="4" w:space="0" w:color="auto"/>
              <w:left w:val="nil"/>
              <w:bottom w:val="single" w:sz="4" w:space="0" w:color="auto"/>
              <w:right w:val="single" w:sz="4" w:space="0" w:color="auto"/>
            </w:tcBorders>
            <w:shd w:val="clear" w:color="auto" w:fill="FFFFFF"/>
          </w:tcPr>
          <w:p w:rsidR="00F55F1B" w:rsidRPr="00612C41" w:rsidRDefault="00612C41" w:rsidP="00B96B30">
            <w:pPr>
              <w:spacing w:after="200" w:line="240" w:lineRule="exact"/>
              <w:jc w:val="both"/>
              <w:rPr>
                <w:rFonts w:eastAsia="Calibri"/>
                <w:sz w:val="20"/>
                <w:szCs w:val="20"/>
                <w:lang w:eastAsia="en-US"/>
              </w:rPr>
            </w:pPr>
            <w:r w:rsidRPr="00612C41">
              <w:rPr>
                <w:rFonts w:eastAsia="Calibri"/>
                <w:sz w:val="20"/>
                <w:szCs w:val="20"/>
                <w:lang w:eastAsia="en-US"/>
              </w:rPr>
              <w:t>1142,92</w:t>
            </w:r>
          </w:p>
        </w:tc>
      </w:tr>
      <w:tr w:rsidR="00F55F1B" w:rsidRPr="00612C41" w:rsidTr="00471DDE">
        <w:trPr>
          <w:cantSplit/>
          <w:trHeight w:val="20"/>
        </w:trPr>
        <w:tc>
          <w:tcPr>
            <w:tcW w:w="2671" w:type="pct"/>
            <w:tcBorders>
              <w:top w:val="single" w:sz="4" w:space="0" w:color="auto"/>
              <w:left w:val="single" w:sz="4" w:space="0" w:color="auto"/>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Расходы бюджета муниципального образования субъекта Российской Федерации</w:t>
            </w:r>
          </w:p>
        </w:tc>
        <w:tc>
          <w:tcPr>
            <w:tcW w:w="994" w:type="pct"/>
            <w:tcBorders>
              <w:top w:val="single" w:sz="4" w:space="0" w:color="auto"/>
              <w:left w:val="nil"/>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proofErr w:type="spellStart"/>
            <w:r w:rsidRPr="00612C41">
              <w:rPr>
                <w:rFonts w:eastAsia="Calibri"/>
                <w:sz w:val="20"/>
                <w:szCs w:val="20"/>
                <w:lang w:eastAsia="en-US"/>
              </w:rPr>
              <w:t>млн</w:t>
            </w:r>
            <w:proofErr w:type="gramStart"/>
            <w:r w:rsidRPr="00612C41">
              <w:rPr>
                <w:rFonts w:eastAsia="Calibri"/>
                <w:sz w:val="20"/>
                <w:szCs w:val="20"/>
                <w:lang w:eastAsia="en-US"/>
              </w:rPr>
              <w:t>.р</w:t>
            </w:r>
            <w:proofErr w:type="gramEnd"/>
            <w:r w:rsidRPr="00612C41">
              <w:rPr>
                <w:rFonts w:eastAsia="Calibri"/>
                <w:sz w:val="20"/>
                <w:szCs w:val="20"/>
                <w:lang w:eastAsia="en-US"/>
              </w:rPr>
              <w:t>уб</w:t>
            </w:r>
            <w:proofErr w:type="spellEnd"/>
            <w:r w:rsidRPr="00612C41">
              <w:rPr>
                <w:rFonts w:eastAsia="Calibri"/>
                <w:sz w:val="20"/>
                <w:szCs w:val="20"/>
                <w:lang w:eastAsia="en-US"/>
              </w:rPr>
              <w:t>.</w:t>
            </w:r>
          </w:p>
        </w:tc>
        <w:tc>
          <w:tcPr>
            <w:tcW w:w="685" w:type="pct"/>
            <w:tcBorders>
              <w:top w:val="single" w:sz="4" w:space="0" w:color="auto"/>
              <w:left w:val="nil"/>
              <w:bottom w:val="single" w:sz="4" w:space="0" w:color="auto"/>
              <w:right w:val="single" w:sz="4" w:space="0" w:color="auto"/>
            </w:tcBorders>
            <w:shd w:val="clear" w:color="auto" w:fill="FFFFFF"/>
            <w:vAlign w:val="center"/>
          </w:tcPr>
          <w:p w:rsidR="00F55F1B" w:rsidRPr="00612C41" w:rsidRDefault="006558D1" w:rsidP="00B96B30">
            <w:pPr>
              <w:spacing w:after="200" w:line="240" w:lineRule="exact"/>
              <w:jc w:val="both"/>
              <w:rPr>
                <w:rFonts w:eastAsia="Calibri"/>
                <w:sz w:val="20"/>
                <w:szCs w:val="20"/>
                <w:lang w:eastAsia="en-US"/>
              </w:rPr>
            </w:pPr>
            <w:r w:rsidRPr="00612C41">
              <w:rPr>
                <w:rFonts w:eastAsia="Calibri"/>
                <w:sz w:val="20"/>
                <w:szCs w:val="20"/>
                <w:lang w:eastAsia="en-US"/>
              </w:rPr>
              <w:t>531,64</w:t>
            </w:r>
          </w:p>
        </w:tc>
        <w:tc>
          <w:tcPr>
            <w:tcW w:w="650" w:type="pct"/>
            <w:tcBorders>
              <w:top w:val="single" w:sz="4" w:space="0" w:color="auto"/>
              <w:left w:val="nil"/>
              <w:bottom w:val="single" w:sz="4" w:space="0" w:color="auto"/>
              <w:right w:val="single" w:sz="4" w:space="0" w:color="auto"/>
            </w:tcBorders>
            <w:shd w:val="clear" w:color="auto" w:fill="FFFFFF"/>
            <w:vAlign w:val="center"/>
          </w:tcPr>
          <w:p w:rsidR="00F55F1B" w:rsidRPr="00612C41" w:rsidRDefault="0066193A" w:rsidP="00E35C5D">
            <w:pPr>
              <w:spacing w:after="200" w:line="240" w:lineRule="exact"/>
              <w:jc w:val="both"/>
              <w:rPr>
                <w:rFonts w:eastAsia="Calibri"/>
                <w:sz w:val="20"/>
                <w:szCs w:val="20"/>
                <w:lang w:eastAsia="en-US"/>
              </w:rPr>
            </w:pPr>
            <w:r>
              <w:rPr>
                <w:rFonts w:eastAsia="Calibri"/>
                <w:sz w:val="20"/>
                <w:szCs w:val="20"/>
                <w:lang w:eastAsia="en-US"/>
              </w:rPr>
              <w:t>1 469,86</w:t>
            </w:r>
          </w:p>
        </w:tc>
      </w:tr>
      <w:tr w:rsidR="00F55F1B" w:rsidRPr="00612C41" w:rsidTr="00471DDE">
        <w:trPr>
          <w:cantSplit/>
          <w:trHeight w:val="20"/>
        </w:trPr>
        <w:tc>
          <w:tcPr>
            <w:tcW w:w="2671" w:type="pct"/>
            <w:tcBorders>
              <w:top w:val="single" w:sz="4" w:space="0" w:color="auto"/>
              <w:left w:val="single" w:sz="4" w:space="0" w:color="auto"/>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Общегосударственные вопросы</w:t>
            </w:r>
          </w:p>
        </w:tc>
        <w:tc>
          <w:tcPr>
            <w:tcW w:w="994" w:type="pct"/>
            <w:tcBorders>
              <w:top w:val="single" w:sz="4" w:space="0" w:color="auto"/>
              <w:left w:val="nil"/>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proofErr w:type="spellStart"/>
            <w:r w:rsidRPr="00612C41">
              <w:rPr>
                <w:rFonts w:eastAsia="Calibri"/>
                <w:sz w:val="20"/>
                <w:szCs w:val="20"/>
                <w:lang w:eastAsia="en-US"/>
              </w:rPr>
              <w:t>млн</w:t>
            </w:r>
            <w:proofErr w:type="gramStart"/>
            <w:r w:rsidRPr="00612C41">
              <w:rPr>
                <w:rFonts w:eastAsia="Calibri"/>
                <w:sz w:val="20"/>
                <w:szCs w:val="20"/>
                <w:lang w:eastAsia="en-US"/>
              </w:rPr>
              <w:t>.р</w:t>
            </w:r>
            <w:proofErr w:type="gramEnd"/>
            <w:r w:rsidRPr="00612C41">
              <w:rPr>
                <w:rFonts w:eastAsia="Calibri"/>
                <w:sz w:val="20"/>
                <w:szCs w:val="20"/>
                <w:lang w:eastAsia="en-US"/>
              </w:rPr>
              <w:t>уб</w:t>
            </w:r>
            <w:proofErr w:type="spellEnd"/>
            <w:r w:rsidRPr="00612C41">
              <w:rPr>
                <w:rFonts w:eastAsia="Calibri"/>
                <w:sz w:val="20"/>
                <w:szCs w:val="20"/>
                <w:lang w:eastAsia="en-US"/>
              </w:rPr>
              <w:t>.</w:t>
            </w:r>
          </w:p>
        </w:tc>
        <w:tc>
          <w:tcPr>
            <w:tcW w:w="685" w:type="pct"/>
            <w:tcBorders>
              <w:top w:val="single" w:sz="4" w:space="0" w:color="auto"/>
              <w:left w:val="nil"/>
              <w:bottom w:val="single" w:sz="4" w:space="0" w:color="auto"/>
              <w:right w:val="single" w:sz="4" w:space="0" w:color="auto"/>
            </w:tcBorders>
            <w:shd w:val="clear" w:color="auto" w:fill="FFFFFF"/>
            <w:vAlign w:val="center"/>
          </w:tcPr>
          <w:p w:rsidR="00F55F1B" w:rsidRPr="00612C41" w:rsidRDefault="006558D1" w:rsidP="00B96B30">
            <w:pPr>
              <w:spacing w:after="200" w:line="240" w:lineRule="exact"/>
              <w:jc w:val="both"/>
              <w:rPr>
                <w:rFonts w:eastAsia="Calibri"/>
                <w:sz w:val="20"/>
                <w:szCs w:val="20"/>
                <w:lang w:eastAsia="en-US"/>
              </w:rPr>
            </w:pPr>
            <w:r w:rsidRPr="00612C41">
              <w:rPr>
                <w:rFonts w:eastAsia="Calibri"/>
                <w:sz w:val="20"/>
                <w:szCs w:val="20"/>
                <w:lang w:eastAsia="en-US"/>
              </w:rPr>
              <w:t>77,33</w:t>
            </w:r>
          </w:p>
        </w:tc>
        <w:tc>
          <w:tcPr>
            <w:tcW w:w="650" w:type="pct"/>
            <w:tcBorders>
              <w:top w:val="single" w:sz="4" w:space="0" w:color="auto"/>
              <w:left w:val="nil"/>
              <w:bottom w:val="single" w:sz="4" w:space="0" w:color="auto"/>
              <w:right w:val="single" w:sz="4" w:space="0" w:color="auto"/>
            </w:tcBorders>
            <w:shd w:val="clear" w:color="auto" w:fill="FFFFFF"/>
            <w:vAlign w:val="center"/>
          </w:tcPr>
          <w:p w:rsidR="00F55F1B" w:rsidRPr="00612C41" w:rsidRDefault="0066193A" w:rsidP="00B96B30">
            <w:pPr>
              <w:spacing w:after="200" w:line="240" w:lineRule="exact"/>
              <w:jc w:val="both"/>
              <w:rPr>
                <w:rFonts w:eastAsia="Calibri"/>
                <w:sz w:val="20"/>
                <w:szCs w:val="20"/>
                <w:lang w:eastAsia="en-US"/>
              </w:rPr>
            </w:pPr>
            <w:r>
              <w:rPr>
                <w:rFonts w:eastAsia="Calibri"/>
                <w:sz w:val="20"/>
                <w:szCs w:val="20"/>
                <w:lang w:eastAsia="en-US"/>
              </w:rPr>
              <w:t>181,21</w:t>
            </w:r>
          </w:p>
        </w:tc>
      </w:tr>
      <w:tr w:rsidR="00F55F1B" w:rsidRPr="00612C41" w:rsidTr="00471DDE">
        <w:trPr>
          <w:cantSplit/>
          <w:trHeight w:val="20"/>
        </w:trPr>
        <w:tc>
          <w:tcPr>
            <w:tcW w:w="2671" w:type="pct"/>
            <w:tcBorders>
              <w:top w:val="single" w:sz="4" w:space="0" w:color="auto"/>
              <w:left w:val="single" w:sz="4" w:space="0" w:color="auto"/>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Национальная оборона</w:t>
            </w:r>
          </w:p>
        </w:tc>
        <w:tc>
          <w:tcPr>
            <w:tcW w:w="994" w:type="pct"/>
            <w:tcBorders>
              <w:top w:val="single" w:sz="4" w:space="0" w:color="auto"/>
              <w:left w:val="nil"/>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proofErr w:type="spellStart"/>
            <w:r w:rsidRPr="00612C41">
              <w:rPr>
                <w:rFonts w:eastAsia="Calibri"/>
                <w:sz w:val="20"/>
                <w:szCs w:val="20"/>
                <w:lang w:eastAsia="en-US"/>
              </w:rPr>
              <w:t>млн</w:t>
            </w:r>
            <w:proofErr w:type="gramStart"/>
            <w:r w:rsidRPr="00612C41">
              <w:rPr>
                <w:rFonts w:eastAsia="Calibri"/>
                <w:sz w:val="20"/>
                <w:szCs w:val="20"/>
                <w:lang w:eastAsia="en-US"/>
              </w:rPr>
              <w:t>.р</w:t>
            </w:r>
            <w:proofErr w:type="gramEnd"/>
            <w:r w:rsidRPr="00612C41">
              <w:rPr>
                <w:rFonts w:eastAsia="Calibri"/>
                <w:sz w:val="20"/>
                <w:szCs w:val="20"/>
                <w:lang w:eastAsia="en-US"/>
              </w:rPr>
              <w:t>уб</w:t>
            </w:r>
            <w:proofErr w:type="spellEnd"/>
            <w:r w:rsidRPr="00612C41">
              <w:rPr>
                <w:rFonts w:eastAsia="Calibri"/>
                <w:sz w:val="20"/>
                <w:szCs w:val="20"/>
                <w:lang w:eastAsia="en-US"/>
              </w:rPr>
              <w:t>.</w:t>
            </w:r>
          </w:p>
        </w:tc>
        <w:tc>
          <w:tcPr>
            <w:tcW w:w="685" w:type="pct"/>
            <w:tcBorders>
              <w:top w:val="single" w:sz="4" w:space="0" w:color="auto"/>
              <w:left w:val="nil"/>
              <w:bottom w:val="single" w:sz="4" w:space="0" w:color="auto"/>
              <w:right w:val="single" w:sz="4" w:space="0" w:color="auto"/>
            </w:tcBorders>
            <w:shd w:val="clear" w:color="auto" w:fill="FFFFFF"/>
            <w:vAlign w:val="center"/>
          </w:tcPr>
          <w:p w:rsidR="00F55F1B" w:rsidRPr="00612C41" w:rsidRDefault="006558D1" w:rsidP="00B96B30">
            <w:pPr>
              <w:spacing w:after="200" w:line="240" w:lineRule="exact"/>
              <w:jc w:val="both"/>
              <w:rPr>
                <w:rFonts w:eastAsia="Calibri"/>
                <w:sz w:val="20"/>
                <w:szCs w:val="20"/>
                <w:lang w:eastAsia="en-US"/>
              </w:rPr>
            </w:pPr>
            <w:r w:rsidRPr="00612C41">
              <w:rPr>
                <w:rFonts w:eastAsia="Calibri"/>
                <w:sz w:val="20"/>
                <w:szCs w:val="20"/>
                <w:lang w:eastAsia="en-US"/>
              </w:rPr>
              <w:t>0,78</w:t>
            </w:r>
          </w:p>
        </w:tc>
        <w:tc>
          <w:tcPr>
            <w:tcW w:w="650" w:type="pct"/>
            <w:tcBorders>
              <w:top w:val="single" w:sz="4" w:space="0" w:color="auto"/>
              <w:left w:val="nil"/>
              <w:bottom w:val="single" w:sz="4" w:space="0" w:color="auto"/>
              <w:right w:val="single" w:sz="4" w:space="0" w:color="auto"/>
            </w:tcBorders>
            <w:shd w:val="clear" w:color="auto" w:fill="FFFFFF"/>
            <w:vAlign w:val="center"/>
          </w:tcPr>
          <w:p w:rsidR="00F55F1B" w:rsidRPr="00612C41" w:rsidRDefault="00E35C5D" w:rsidP="00B96B30">
            <w:pPr>
              <w:spacing w:after="200" w:line="240" w:lineRule="exact"/>
              <w:jc w:val="both"/>
              <w:rPr>
                <w:rFonts w:eastAsia="Calibri"/>
                <w:sz w:val="20"/>
                <w:szCs w:val="20"/>
                <w:lang w:eastAsia="en-US"/>
              </w:rPr>
            </w:pPr>
            <w:r w:rsidRPr="00612C41">
              <w:rPr>
                <w:rFonts w:eastAsia="Calibri"/>
                <w:sz w:val="20"/>
                <w:szCs w:val="20"/>
                <w:lang w:eastAsia="en-US"/>
              </w:rPr>
              <w:t>1,78</w:t>
            </w:r>
          </w:p>
        </w:tc>
      </w:tr>
      <w:tr w:rsidR="00F55F1B" w:rsidRPr="00612C41" w:rsidTr="00471DDE">
        <w:trPr>
          <w:cantSplit/>
          <w:trHeight w:val="20"/>
        </w:trPr>
        <w:tc>
          <w:tcPr>
            <w:tcW w:w="2671" w:type="pct"/>
            <w:tcBorders>
              <w:top w:val="single" w:sz="4" w:space="0" w:color="auto"/>
              <w:left w:val="single" w:sz="4" w:space="0" w:color="auto"/>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Национальная безопасность и правоохранительная деятельность</w:t>
            </w:r>
          </w:p>
        </w:tc>
        <w:tc>
          <w:tcPr>
            <w:tcW w:w="994" w:type="pct"/>
            <w:tcBorders>
              <w:top w:val="single" w:sz="4" w:space="0" w:color="auto"/>
              <w:left w:val="nil"/>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proofErr w:type="spellStart"/>
            <w:r w:rsidRPr="00612C41">
              <w:rPr>
                <w:rFonts w:eastAsia="Calibri"/>
                <w:sz w:val="20"/>
                <w:szCs w:val="20"/>
                <w:lang w:eastAsia="en-US"/>
              </w:rPr>
              <w:t>млн</w:t>
            </w:r>
            <w:proofErr w:type="gramStart"/>
            <w:r w:rsidRPr="00612C41">
              <w:rPr>
                <w:rFonts w:eastAsia="Calibri"/>
                <w:sz w:val="20"/>
                <w:szCs w:val="20"/>
                <w:lang w:eastAsia="en-US"/>
              </w:rPr>
              <w:t>.р</w:t>
            </w:r>
            <w:proofErr w:type="gramEnd"/>
            <w:r w:rsidRPr="00612C41">
              <w:rPr>
                <w:rFonts w:eastAsia="Calibri"/>
                <w:sz w:val="20"/>
                <w:szCs w:val="20"/>
                <w:lang w:eastAsia="en-US"/>
              </w:rPr>
              <w:t>уб</w:t>
            </w:r>
            <w:proofErr w:type="spellEnd"/>
            <w:r w:rsidRPr="00612C41">
              <w:rPr>
                <w:rFonts w:eastAsia="Calibri"/>
                <w:sz w:val="20"/>
                <w:szCs w:val="20"/>
                <w:lang w:eastAsia="en-US"/>
              </w:rPr>
              <w:t>.</w:t>
            </w:r>
          </w:p>
        </w:tc>
        <w:tc>
          <w:tcPr>
            <w:tcW w:w="685" w:type="pct"/>
            <w:tcBorders>
              <w:top w:val="single" w:sz="4" w:space="0" w:color="auto"/>
              <w:left w:val="nil"/>
              <w:bottom w:val="single" w:sz="4" w:space="0" w:color="auto"/>
              <w:right w:val="single" w:sz="4" w:space="0" w:color="auto"/>
            </w:tcBorders>
            <w:shd w:val="clear" w:color="auto" w:fill="FFFFFF"/>
            <w:vAlign w:val="center"/>
          </w:tcPr>
          <w:p w:rsidR="00F55F1B" w:rsidRPr="00612C41" w:rsidRDefault="006558D1" w:rsidP="00B96B30">
            <w:pPr>
              <w:spacing w:after="200" w:line="240" w:lineRule="exact"/>
              <w:jc w:val="both"/>
              <w:rPr>
                <w:rFonts w:eastAsia="Calibri"/>
                <w:sz w:val="20"/>
                <w:szCs w:val="20"/>
                <w:lang w:eastAsia="en-US"/>
              </w:rPr>
            </w:pPr>
            <w:r w:rsidRPr="00612C41">
              <w:rPr>
                <w:rFonts w:eastAsia="Calibri"/>
                <w:sz w:val="20"/>
                <w:szCs w:val="20"/>
                <w:lang w:eastAsia="en-US"/>
              </w:rPr>
              <w:t>4,33</w:t>
            </w:r>
          </w:p>
        </w:tc>
        <w:tc>
          <w:tcPr>
            <w:tcW w:w="650" w:type="pct"/>
            <w:tcBorders>
              <w:top w:val="single" w:sz="4" w:space="0" w:color="auto"/>
              <w:left w:val="nil"/>
              <w:bottom w:val="single" w:sz="4" w:space="0" w:color="auto"/>
              <w:right w:val="single" w:sz="4" w:space="0" w:color="auto"/>
            </w:tcBorders>
            <w:shd w:val="clear" w:color="auto" w:fill="FFFFFF"/>
            <w:vAlign w:val="center"/>
          </w:tcPr>
          <w:p w:rsidR="00F55F1B" w:rsidRPr="00612C41" w:rsidRDefault="0066193A" w:rsidP="00B96B30">
            <w:pPr>
              <w:spacing w:after="200" w:line="240" w:lineRule="exact"/>
              <w:jc w:val="both"/>
              <w:rPr>
                <w:rFonts w:eastAsia="Calibri"/>
                <w:sz w:val="20"/>
                <w:szCs w:val="20"/>
                <w:lang w:eastAsia="en-US"/>
              </w:rPr>
            </w:pPr>
            <w:r>
              <w:rPr>
                <w:rFonts w:eastAsia="Calibri"/>
                <w:sz w:val="20"/>
                <w:szCs w:val="20"/>
                <w:lang w:eastAsia="en-US"/>
              </w:rPr>
              <w:t>11,41</w:t>
            </w:r>
          </w:p>
        </w:tc>
      </w:tr>
      <w:tr w:rsidR="00F55F1B" w:rsidRPr="00612C41" w:rsidTr="00471DDE">
        <w:trPr>
          <w:cantSplit/>
          <w:trHeight w:val="20"/>
        </w:trPr>
        <w:tc>
          <w:tcPr>
            <w:tcW w:w="2671" w:type="pct"/>
            <w:tcBorders>
              <w:top w:val="single" w:sz="4" w:space="0" w:color="auto"/>
              <w:left w:val="single" w:sz="4" w:space="0" w:color="auto"/>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Национальная экономика</w:t>
            </w:r>
          </w:p>
        </w:tc>
        <w:tc>
          <w:tcPr>
            <w:tcW w:w="994" w:type="pct"/>
            <w:tcBorders>
              <w:top w:val="single" w:sz="4" w:space="0" w:color="auto"/>
              <w:left w:val="nil"/>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proofErr w:type="spellStart"/>
            <w:r w:rsidRPr="00612C41">
              <w:rPr>
                <w:rFonts w:eastAsia="Calibri"/>
                <w:sz w:val="20"/>
                <w:szCs w:val="20"/>
                <w:lang w:eastAsia="en-US"/>
              </w:rPr>
              <w:t>млн</w:t>
            </w:r>
            <w:proofErr w:type="gramStart"/>
            <w:r w:rsidRPr="00612C41">
              <w:rPr>
                <w:rFonts w:eastAsia="Calibri"/>
                <w:sz w:val="20"/>
                <w:szCs w:val="20"/>
                <w:lang w:eastAsia="en-US"/>
              </w:rPr>
              <w:t>.р</w:t>
            </w:r>
            <w:proofErr w:type="gramEnd"/>
            <w:r w:rsidRPr="00612C41">
              <w:rPr>
                <w:rFonts w:eastAsia="Calibri"/>
                <w:sz w:val="20"/>
                <w:szCs w:val="20"/>
                <w:lang w:eastAsia="en-US"/>
              </w:rPr>
              <w:t>уб</w:t>
            </w:r>
            <w:proofErr w:type="spellEnd"/>
            <w:r w:rsidRPr="00612C41">
              <w:rPr>
                <w:rFonts w:eastAsia="Calibri"/>
                <w:sz w:val="20"/>
                <w:szCs w:val="20"/>
                <w:lang w:eastAsia="en-US"/>
              </w:rPr>
              <w:t>.</w:t>
            </w:r>
          </w:p>
        </w:tc>
        <w:tc>
          <w:tcPr>
            <w:tcW w:w="685" w:type="pct"/>
            <w:tcBorders>
              <w:top w:val="single" w:sz="4" w:space="0" w:color="auto"/>
              <w:left w:val="nil"/>
              <w:bottom w:val="single" w:sz="4" w:space="0" w:color="auto"/>
              <w:right w:val="single" w:sz="4" w:space="0" w:color="auto"/>
            </w:tcBorders>
            <w:shd w:val="clear" w:color="auto" w:fill="FFFFFF"/>
            <w:vAlign w:val="center"/>
          </w:tcPr>
          <w:p w:rsidR="00F55F1B" w:rsidRPr="00612C41" w:rsidRDefault="006558D1" w:rsidP="00B96B30">
            <w:pPr>
              <w:spacing w:after="200" w:line="240" w:lineRule="exact"/>
              <w:jc w:val="both"/>
              <w:rPr>
                <w:rFonts w:eastAsia="Calibri"/>
                <w:sz w:val="20"/>
                <w:szCs w:val="20"/>
                <w:lang w:eastAsia="en-US"/>
              </w:rPr>
            </w:pPr>
            <w:r w:rsidRPr="00612C41">
              <w:rPr>
                <w:rFonts w:eastAsia="Calibri"/>
                <w:sz w:val="20"/>
                <w:szCs w:val="20"/>
                <w:lang w:eastAsia="en-US"/>
              </w:rPr>
              <w:t>51,59</w:t>
            </w:r>
          </w:p>
        </w:tc>
        <w:tc>
          <w:tcPr>
            <w:tcW w:w="650" w:type="pct"/>
            <w:tcBorders>
              <w:top w:val="single" w:sz="4" w:space="0" w:color="auto"/>
              <w:left w:val="nil"/>
              <w:bottom w:val="single" w:sz="4" w:space="0" w:color="auto"/>
              <w:right w:val="single" w:sz="4" w:space="0" w:color="auto"/>
            </w:tcBorders>
            <w:shd w:val="clear" w:color="auto" w:fill="FFFFFF"/>
            <w:vAlign w:val="center"/>
          </w:tcPr>
          <w:p w:rsidR="00F55F1B" w:rsidRPr="00612C41" w:rsidRDefault="0066193A" w:rsidP="00B96B30">
            <w:pPr>
              <w:spacing w:after="200" w:line="240" w:lineRule="exact"/>
              <w:jc w:val="both"/>
              <w:rPr>
                <w:rFonts w:eastAsia="Calibri"/>
                <w:sz w:val="20"/>
                <w:szCs w:val="20"/>
                <w:lang w:eastAsia="en-US"/>
              </w:rPr>
            </w:pPr>
            <w:r>
              <w:rPr>
                <w:rFonts w:eastAsia="Calibri"/>
                <w:sz w:val="20"/>
                <w:szCs w:val="20"/>
                <w:lang w:eastAsia="en-US"/>
              </w:rPr>
              <w:t>292,47</w:t>
            </w:r>
          </w:p>
        </w:tc>
      </w:tr>
      <w:tr w:rsidR="00F55F1B" w:rsidRPr="00612C41" w:rsidTr="00471DDE">
        <w:trPr>
          <w:cantSplit/>
          <w:trHeight w:val="20"/>
        </w:trPr>
        <w:tc>
          <w:tcPr>
            <w:tcW w:w="2671" w:type="pct"/>
            <w:tcBorders>
              <w:top w:val="single" w:sz="4" w:space="0" w:color="auto"/>
              <w:left w:val="single" w:sz="4" w:space="0" w:color="auto"/>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Жилищно-коммунальное хозяйство</w:t>
            </w:r>
          </w:p>
        </w:tc>
        <w:tc>
          <w:tcPr>
            <w:tcW w:w="994" w:type="pct"/>
            <w:tcBorders>
              <w:top w:val="single" w:sz="4" w:space="0" w:color="auto"/>
              <w:left w:val="nil"/>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proofErr w:type="spellStart"/>
            <w:r w:rsidRPr="00612C41">
              <w:rPr>
                <w:rFonts w:eastAsia="Calibri"/>
                <w:sz w:val="20"/>
                <w:szCs w:val="20"/>
                <w:lang w:eastAsia="en-US"/>
              </w:rPr>
              <w:t>млн</w:t>
            </w:r>
            <w:proofErr w:type="gramStart"/>
            <w:r w:rsidRPr="00612C41">
              <w:rPr>
                <w:rFonts w:eastAsia="Calibri"/>
                <w:sz w:val="20"/>
                <w:szCs w:val="20"/>
                <w:lang w:eastAsia="en-US"/>
              </w:rPr>
              <w:t>.р</w:t>
            </w:r>
            <w:proofErr w:type="gramEnd"/>
            <w:r w:rsidRPr="00612C41">
              <w:rPr>
                <w:rFonts w:eastAsia="Calibri"/>
                <w:sz w:val="20"/>
                <w:szCs w:val="20"/>
                <w:lang w:eastAsia="en-US"/>
              </w:rPr>
              <w:t>уб</w:t>
            </w:r>
            <w:proofErr w:type="spellEnd"/>
            <w:r w:rsidRPr="00612C41">
              <w:rPr>
                <w:rFonts w:eastAsia="Calibri"/>
                <w:sz w:val="20"/>
                <w:szCs w:val="20"/>
                <w:lang w:eastAsia="en-US"/>
              </w:rPr>
              <w:t>.</w:t>
            </w:r>
          </w:p>
        </w:tc>
        <w:tc>
          <w:tcPr>
            <w:tcW w:w="685" w:type="pct"/>
            <w:tcBorders>
              <w:top w:val="single" w:sz="4" w:space="0" w:color="auto"/>
              <w:left w:val="nil"/>
              <w:bottom w:val="single" w:sz="4" w:space="0" w:color="auto"/>
              <w:right w:val="single" w:sz="4" w:space="0" w:color="auto"/>
            </w:tcBorders>
            <w:shd w:val="clear" w:color="auto" w:fill="FFFFFF"/>
            <w:vAlign w:val="center"/>
          </w:tcPr>
          <w:p w:rsidR="00F55F1B" w:rsidRPr="00612C41" w:rsidRDefault="006558D1" w:rsidP="00B96B30">
            <w:pPr>
              <w:spacing w:after="200" w:line="240" w:lineRule="exact"/>
              <w:jc w:val="both"/>
              <w:rPr>
                <w:rFonts w:eastAsia="Calibri"/>
                <w:sz w:val="20"/>
                <w:szCs w:val="20"/>
                <w:lang w:eastAsia="en-US"/>
              </w:rPr>
            </w:pPr>
            <w:r w:rsidRPr="00612C41">
              <w:rPr>
                <w:rFonts w:eastAsia="Calibri"/>
                <w:sz w:val="20"/>
                <w:szCs w:val="20"/>
                <w:lang w:eastAsia="en-US"/>
              </w:rPr>
              <w:t>18,97</w:t>
            </w:r>
          </w:p>
        </w:tc>
        <w:tc>
          <w:tcPr>
            <w:tcW w:w="650" w:type="pct"/>
            <w:tcBorders>
              <w:top w:val="single" w:sz="4" w:space="0" w:color="auto"/>
              <w:left w:val="nil"/>
              <w:bottom w:val="single" w:sz="4" w:space="0" w:color="auto"/>
              <w:right w:val="single" w:sz="4" w:space="0" w:color="auto"/>
            </w:tcBorders>
            <w:shd w:val="clear" w:color="auto" w:fill="FFFFFF"/>
            <w:vAlign w:val="center"/>
          </w:tcPr>
          <w:p w:rsidR="00F55F1B" w:rsidRPr="00612C41" w:rsidRDefault="0066193A" w:rsidP="00B96B30">
            <w:pPr>
              <w:spacing w:after="200" w:line="240" w:lineRule="exact"/>
              <w:jc w:val="both"/>
              <w:rPr>
                <w:rFonts w:eastAsia="Calibri"/>
                <w:sz w:val="20"/>
                <w:szCs w:val="20"/>
                <w:lang w:eastAsia="en-US"/>
              </w:rPr>
            </w:pPr>
            <w:r>
              <w:rPr>
                <w:rFonts w:eastAsia="Calibri"/>
                <w:sz w:val="20"/>
                <w:szCs w:val="20"/>
                <w:lang w:eastAsia="en-US"/>
              </w:rPr>
              <w:t>80,20</w:t>
            </w:r>
          </w:p>
        </w:tc>
      </w:tr>
      <w:tr w:rsidR="00F55F1B" w:rsidRPr="00612C41" w:rsidTr="00471DDE">
        <w:trPr>
          <w:cantSplit/>
          <w:trHeight w:val="20"/>
        </w:trPr>
        <w:tc>
          <w:tcPr>
            <w:tcW w:w="2671" w:type="pct"/>
            <w:tcBorders>
              <w:top w:val="single" w:sz="4" w:space="0" w:color="auto"/>
              <w:left w:val="single" w:sz="4" w:space="0" w:color="auto"/>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Социально-культурные мероприятия</w:t>
            </w:r>
          </w:p>
        </w:tc>
        <w:tc>
          <w:tcPr>
            <w:tcW w:w="994" w:type="pct"/>
            <w:tcBorders>
              <w:top w:val="single" w:sz="4" w:space="0" w:color="auto"/>
              <w:left w:val="nil"/>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proofErr w:type="spellStart"/>
            <w:r w:rsidRPr="00612C41">
              <w:rPr>
                <w:rFonts w:eastAsia="Calibri"/>
                <w:sz w:val="20"/>
                <w:szCs w:val="20"/>
                <w:lang w:eastAsia="en-US"/>
              </w:rPr>
              <w:t>млн</w:t>
            </w:r>
            <w:proofErr w:type="gramStart"/>
            <w:r w:rsidRPr="00612C41">
              <w:rPr>
                <w:rFonts w:eastAsia="Calibri"/>
                <w:sz w:val="20"/>
                <w:szCs w:val="20"/>
                <w:lang w:eastAsia="en-US"/>
              </w:rPr>
              <w:t>.р</w:t>
            </w:r>
            <w:proofErr w:type="gramEnd"/>
            <w:r w:rsidRPr="00612C41">
              <w:rPr>
                <w:rFonts w:eastAsia="Calibri"/>
                <w:sz w:val="20"/>
                <w:szCs w:val="20"/>
                <w:lang w:eastAsia="en-US"/>
              </w:rPr>
              <w:t>уб</w:t>
            </w:r>
            <w:proofErr w:type="spellEnd"/>
            <w:r w:rsidRPr="00612C41">
              <w:rPr>
                <w:rFonts w:eastAsia="Calibri"/>
                <w:sz w:val="20"/>
                <w:szCs w:val="20"/>
                <w:lang w:eastAsia="en-US"/>
              </w:rPr>
              <w:t>.</w:t>
            </w:r>
          </w:p>
        </w:tc>
        <w:tc>
          <w:tcPr>
            <w:tcW w:w="685" w:type="pct"/>
            <w:tcBorders>
              <w:top w:val="single" w:sz="4" w:space="0" w:color="auto"/>
              <w:left w:val="nil"/>
              <w:bottom w:val="single" w:sz="4" w:space="0" w:color="auto"/>
              <w:right w:val="single" w:sz="4" w:space="0" w:color="auto"/>
            </w:tcBorders>
            <w:shd w:val="clear" w:color="auto" w:fill="FFFFFF"/>
            <w:vAlign w:val="center"/>
          </w:tcPr>
          <w:p w:rsidR="00F55F1B" w:rsidRPr="00612C41" w:rsidRDefault="00EE64C2" w:rsidP="00B96B30">
            <w:pPr>
              <w:spacing w:after="200" w:line="240" w:lineRule="exact"/>
              <w:jc w:val="both"/>
              <w:rPr>
                <w:rFonts w:eastAsia="Calibri"/>
                <w:sz w:val="20"/>
                <w:szCs w:val="20"/>
                <w:lang w:eastAsia="en-US"/>
              </w:rPr>
            </w:pPr>
            <w:r w:rsidRPr="00612C41">
              <w:rPr>
                <w:rFonts w:eastAsia="Calibri"/>
                <w:sz w:val="20"/>
                <w:szCs w:val="20"/>
                <w:lang w:eastAsia="en-US"/>
              </w:rPr>
              <w:t>433,82</w:t>
            </w:r>
          </w:p>
        </w:tc>
        <w:tc>
          <w:tcPr>
            <w:tcW w:w="650" w:type="pct"/>
            <w:tcBorders>
              <w:top w:val="single" w:sz="4" w:space="0" w:color="auto"/>
              <w:left w:val="nil"/>
              <w:bottom w:val="single" w:sz="4" w:space="0" w:color="auto"/>
              <w:right w:val="single" w:sz="4" w:space="0" w:color="auto"/>
            </w:tcBorders>
            <w:shd w:val="clear" w:color="auto" w:fill="FFFFFF"/>
            <w:vAlign w:val="center"/>
          </w:tcPr>
          <w:p w:rsidR="00F55F1B" w:rsidRPr="00612C41" w:rsidRDefault="0066193A" w:rsidP="00B96B30">
            <w:pPr>
              <w:spacing w:after="200" w:line="240" w:lineRule="exact"/>
              <w:jc w:val="both"/>
              <w:rPr>
                <w:rFonts w:eastAsia="Calibri"/>
                <w:sz w:val="20"/>
                <w:szCs w:val="20"/>
                <w:lang w:eastAsia="en-US"/>
              </w:rPr>
            </w:pPr>
            <w:r>
              <w:rPr>
                <w:rFonts w:eastAsia="Calibri"/>
                <w:sz w:val="20"/>
                <w:szCs w:val="20"/>
                <w:lang w:eastAsia="en-US"/>
              </w:rPr>
              <w:t>902,79</w:t>
            </w:r>
          </w:p>
        </w:tc>
      </w:tr>
      <w:tr w:rsidR="00F55F1B" w:rsidRPr="00612C41" w:rsidTr="00471DDE">
        <w:trPr>
          <w:cantSplit/>
          <w:trHeight w:val="20"/>
        </w:trPr>
        <w:tc>
          <w:tcPr>
            <w:tcW w:w="2671" w:type="pct"/>
            <w:tcBorders>
              <w:top w:val="single" w:sz="4" w:space="0" w:color="auto"/>
              <w:left w:val="single" w:sz="4" w:space="0" w:color="auto"/>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из них:</w:t>
            </w:r>
          </w:p>
        </w:tc>
        <w:tc>
          <w:tcPr>
            <w:tcW w:w="994" w:type="pct"/>
            <w:tcBorders>
              <w:top w:val="single" w:sz="4" w:space="0" w:color="auto"/>
              <w:left w:val="nil"/>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 </w:t>
            </w:r>
          </w:p>
        </w:tc>
        <w:tc>
          <w:tcPr>
            <w:tcW w:w="685" w:type="pct"/>
            <w:tcBorders>
              <w:top w:val="single" w:sz="4" w:space="0" w:color="auto"/>
              <w:left w:val="nil"/>
              <w:bottom w:val="single" w:sz="4" w:space="0" w:color="auto"/>
              <w:right w:val="single" w:sz="4" w:space="0" w:color="auto"/>
            </w:tcBorders>
            <w:shd w:val="clear" w:color="auto" w:fill="FFFFFF"/>
            <w:vAlign w:val="center"/>
          </w:tcPr>
          <w:p w:rsidR="00F55F1B" w:rsidRPr="00612C41" w:rsidRDefault="00F55F1B" w:rsidP="00B96B30">
            <w:pPr>
              <w:spacing w:after="200" w:line="240" w:lineRule="exact"/>
              <w:jc w:val="both"/>
              <w:rPr>
                <w:rFonts w:eastAsia="Calibri"/>
                <w:sz w:val="20"/>
                <w:szCs w:val="20"/>
                <w:lang w:eastAsia="en-US"/>
              </w:rPr>
            </w:pPr>
          </w:p>
        </w:tc>
        <w:tc>
          <w:tcPr>
            <w:tcW w:w="650" w:type="pct"/>
            <w:tcBorders>
              <w:top w:val="single" w:sz="4" w:space="0" w:color="auto"/>
              <w:left w:val="nil"/>
              <w:bottom w:val="single" w:sz="4" w:space="0" w:color="auto"/>
              <w:right w:val="single" w:sz="4" w:space="0" w:color="auto"/>
            </w:tcBorders>
            <w:shd w:val="clear" w:color="auto" w:fill="FFFFFF"/>
            <w:vAlign w:val="center"/>
          </w:tcPr>
          <w:p w:rsidR="00F55F1B" w:rsidRPr="00612C41" w:rsidRDefault="00F55F1B" w:rsidP="00B96B30">
            <w:pPr>
              <w:spacing w:after="200" w:line="240" w:lineRule="exact"/>
              <w:jc w:val="both"/>
              <w:rPr>
                <w:rFonts w:eastAsia="Calibri"/>
                <w:sz w:val="20"/>
                <w:szCs w:val="20"/>
                <w:lang w:eastAsia="en-US"/>
              </w:rPr>
            </w:pPr>
          </w:p>
        </w:tc>
      </w:tr>
      <w:tr w:rsidR="00F55F1B" w:rsidRPr="00612C41" w:rsidTr="00471DDE">
        <w:trPr>
          <w:cantSplit/>
          <w:trHeight w:val="20"/>
        </w:trPr>
        <w:tc>
          <w:tcPr>
            <w:tcW w:w="2671" w:type="pct"/>
            <w:tcBorders>
              <w:top w:val="single" w:sz="4" w:space="0" w:color="auto"/>
              <w:left w:val="single" w:sz="4" w:space="0" w:color="auto"/>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образование</w:t>
            </w:r>
          </w:p>
        </w:tc>
        <w:tc>
          <w:tcPr>
            <w:tcW w:w="994" w:type="pct"/>
            <w:tcBorders>
              <w:top w:val="single" w:sz="4" w:space="0" w:color="auto"/>
              <w:left w:val="nil"/>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proofErr w:type="spellStart"/>
            <w:r w:rsidRPr="00612C41">
              <w:rPr>
                <w:rFonts w:eastAsia="Calibri"/>
                <w:sz w:val="20"/>
                <w:szCs w:val="20"/>
                <w:lang w:eastAsia="en-US"/>
              </w:rPr>
              <w:t>млн</w:t>
            </w:r>
            <w:proofErr w:type="gramStart"/>
            <w:r w:rsidRPr="00612C41">
              <w:rPr>
                <w:rFonts w:eastAsia="Calibri"/>
                <w:sz w:val="20"/>
                <w:szCs w:val="20"/>
                <w:lang w:eastAsia="en-US"/>
              </w:rPr>
              <w:t>.р</w:t>
            </w:r>
            <w:proofErr w:type="gramEnd"/>
            <w:r w:rsidRPr="00612C41">
              <w:rPr>
                <w:rFonts w:eastAsia="Calibri"/>
                <w:sz w:val="20"/>
                <w:szCs w:val="20"/>
                <w:lang w:eastAsia="en-US"/>
              </w:rPr>
              <w:t>уб</w:t>
            </w:r>
            <w:proofErr w:type="spellEnd"/>
            <w:r w:rsidRPr="00612C41">
              <w:rPr>
                <w:rFonts w:eastAsia="Calibri"/>
                <w:sz w:val="20"/>
                <w:szCs w:val="20"/>
                <w:lang w:eastAsia="en-US"/>
              </w:rPr>
              <w:t>.</w:t>
            </w:r>
          </w:p>
        </w:tc>
        <w:tc>
          <w:tcPr>
            <w:tcW w:w="685" w:type="pct"/>
            <w:tcBorders>
              <w:top w:val="single" w:sz="4" w:space="0" w:color="auto"/>
              <w:left w:val="nil"/>
              <w:bottom w:val="single" w:sz="4" w:space="0" w:color="auto"/>
              <w:right w:val="single" w:sz="4" w:space="0" w:color="auto"/>
            </w:tcBorders>
            <w:shd w:val="clear" w:color="auto" w:fill="FFFFFF"/>
            <w:vAlign w:val="center"/>
          </w:tcPr>
          <w:p w:rsidR="00F55F1B" w:rsidRPr="00612C41" w:rsidRDefault="006558D1" w:rsidP="00B96B30">
            <w:pPr>
              <w:spacing w:after="200" w:line="240" w:lineRule="exact"/>
              <w:jc w:val="both"/>
              <w:rPr>
                <w:rFonts w:eastAsia="Calibri"/>
                <w:sz w:val="20"/>
                <w:szCs w:val="20"/>
                <w:lang w:eastAsia="en-US"/>
              </w:rPr>
            </w:pPr>
            <w:r w:rsidRPr="00612C41">
              <w:rPr>
                <w:rFonts w:eastAsia="Calibri"/>
                <w:sz w:val="20"/>
                <w:szCs w:val="20"/>
                <w:lang w:eastAsia="en-US"/>
              </w:rPr>
              <w:t>252,34</w:t>
            </w:r>
          </w:p>
        </w:tc>
        <w:tc>
          <w:tcPr>
            <w:tcW w:w="650" w:type="pct"/>
            <w:tcBorders>
              <w:top w:val="single" w:sz="4" w:space="0" w:color="auto"/>
              <w:left w:val="nil"/>
              <w:bottom w:val="single" w:sz="4" w:space="0" w:color="auto"/>
              <w:right w:val="single" w:sz="4" w:space="0" w:color="auto"/>
            </w:tcBorders>
            <w:shd w:val="clear" w:color="auto" w:fill="FFFFFF"/>
            <w:vAlign w:val="center"/>
          </w:tcPr>
          <w:p w:rsidR="00F55F1B" w:rsidRPr="00612C41" w:rsidRDefault="0066193A" w:rsidP="00B96B30">
            <w:pPr>
              <w:spacing w:after="200" w:line="240" w:lineRule="exact"/>
              <w:jc w:val="both"/>
              <w:rPr>
                <w:rFonts w:eastAsia="Calibri"/>
                <w:sz w:val="20"/>
                <w:szCs w:val="20"/>
                <w:lang w:eastAsia="en-US"/>
              </w:rPr>
            </w:pPr>
            <w:r>
              <w:rPr>
                <w:rFonts w:eastAsia="Calibri"/>
                <w:sz w:val="20"/>
                <w:szCs w:val="20"/>
                <w:lang w:eastAsia="en-US"/>
              </w:rPr>
              <w:t>557,26</w:t>
            </w:r>
          </w:p>
        </w:tc>
      </w:tr>
      <w:tr w:rsidR="00F55F1B" w:rsidRPr="00612C41" w:rsidTr="00471DDE">
        <w:trPr>
          <w:cantSplit/>
          <w:trHeight w:val="20"/>
        </w:trPr>
        <w:tc>
          <w:tcPr>
            <w:tcW w:w="2671" w:type="pct"/>
            <w:tcBorders>
              <w:top w:val="single" w:sz="4" w:space="0" w:color="auto"/>
              <w:left w:val="single" w:sz="4" w:space="0" w:color="auto"/>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культура, кинематография и средства массовой и</w:t>
            </w:r>
            <w:r w:rsidRPr="00612C41">
              <w:rPr>
                <w:rFonts w:eastAsia="Calibri"/>
                <w:sz w:val="20"/>
                <w:szCs w:val="20"/>
                <w:lang w:eastAsia="en-US"/>
              </w:rPr>
              <w:t>н</w:t>
            </w:r>
            <w:r w:rsidRPr="00612C41">
              <w:rPr>
                <w:rFonts w:eastAsia="Calibri"/>
                <w:sz w:val="20"/>
                <w:szCs w:val="20"/>
                <w:lang w:eastAsia="en-US"/>
              </w:rPr>
              <w:t>формации</w:t>
            </w:r>
          </w:p>
        </w:tc>
        <w:tc>
          <w:tcPr>
            <w:tcW w:w="994" w:type="pct"/>
            <w:tcBorders>
              <w:top w:val="single" w:sz="4" w:space="0" w:color="auto"/>
              <w:left w:val="nil"/>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proofErr w:type="spellStart"/>
            <w:r w:rsidRPr="00612C41">
              <w:rPr>
                <w:rFonts w:eastAsia="Calibri"/>
                <w:sz w:val="20"/>
                <w:szCs w:val="20"/>
                <w:lang w:eastAsia="en-US"/>
              </w:rPr>
              <w:t>млн</w:t>
            </w:r>
            <w:proofErr w:type="gramStart"/>
            <w:r w:rsidRPr="00612C41">
              <w:rPr>
                <w:rFonts w:eastAsia="Calibri"/>
                <w:sz w:val="20"/>
                <w:szCs w:val="20"/>
                <w:lang w:eastAsia="en-US"/>
              </w:rPr>
              <w:t>.р</w:t>
            </w:r>
            <w:proofErr w:type="gramEnd"/>
            <w:r w:rsidRPr="00612C41">
              <w:rPr>
                <w:rFonts w:eastAsia="Calibri"/>
                <w:sz w:val="20"/>
                <w:szCs w:val="20"/>
                <w:lang w:eastAsia="en-US"/>
              </w:rPr>
              <w:t>уб</w:t>
            </w:r>
            <w:proofErr w:type="spellEnd"/>
            <w:r w:rsidRPr="00612C41">
              <w:rPr>
                <w:rFonts w:eastAsia="Calibri"/>
                <w:sz w:val="20"/>
                <w:szCs w:val="20"/>
                <w:lang w:eastAsia="en-US"/>
              </w:rPr>
              <w:t>.</w:t>
            </w:r>
          </w:p>
        </w:tc>
        <w:tc>
          <w:tcPr>
            <w:tcW w:w="685" w:type="pct"/>
            <w:tcBorders>
              <w:top w:val="single" w:sz="4" w:space="0" w:color="auto"/>
              <w:left w:val="nil"/>
              <w:bottom w:val="single" w:sz="4" w:space="0" w:color="auto"/>
              <w:right w:val="single" w:sz="4" w:space="0" w:color="auto"/>
            </w:tcBorders>
            <w:shd w:val="clear" w:color="auto" w:fill="FFFFFF"/>
            <w:vAlign w:val="center"/>
          </w:tcPr>
          <w:p w:rsidR="00F55F1B" w:rsidRPr="00612C41" w:rsidRDefault="006558D1" w:rsidP="00B96B30">
            <w:pPr>
              <w:spacing w:after="200" w:line="240" w:lineRule="exact"/>
              <w:jc w:val="both"/>
              <w:rPr>
                <w:rFonts w:eastAsia="Calibri"/>
                <w:sz w:val="20"/>
                <w:szCs w:val="20"/>
                <w:lang w:eastAsia="en-US"/>
              </w:rPr>
            </w:pPr>
            <w:r w:rsidRPr="00612C41">
              <w:rPr>
                <w:rFonts w:eastAsia="Calibri"/>
                <w:sz w:val="20"/>
                <w:szCs w:val="20"/>
                <w:lang w:eastAsia="en-US"/>
              </w:rPr>
              <w:t>48,47</w:t>
            </w:r>
          </w:p>
        </w:tc>
        <w:tc>
          <w:tcPr>
            <w:tcW w:w="650" w:type="pct"/>
            <w:tcBorders>
              <w:top w:val="single" w:sz="4" w:space="0" w:color="auto"/>
              <w:left w:val="nil"/>
              <w:bottom w:val="single" w:sz="4" w:space="0" w:color="auto"/>
              <w:right w:val="single" w:sz="4" w:space="0" w:color="auto"/>
            </w:tcBorders>
            <w:shd w:val="clear" w:color="auto" w:fill="FFFFFF"/>
            <w:vAlign w:val="center"/>
          </w:tcPr>
          <w:p w:rsidR="00F55F1B" w:rsidRPr="00612C41" w:rsidRDefault="0066193A" w:rsidP="00B96B30">
            <w:pPr>
              <w:spacing w:after="200" w:line="240" w:lineRule="exact"/>
              <w:jc w:val="both"/>
              <w:rPr>
                <w:rFonts w:eastAsia="Calibri"/>
                <w:sz w:val="20"/>
                <w:szCs w:val="20"/>
                <w:lang w:eastAsia="en-US"/>
              </w:rPr>
            </w:pPr>
            <w:r>
              <w:rPr>
                <w:rFonts w:eastAsia="Calibri"/>
                <w:sz w:val="20"/>
                <w:szCs w:val="20"/>
                <w:lang w:eastAsia="en-US"/>
              </w:rPr>
              <w:t>114,45</w:t>
            </w:r>
          </w:p>
        </w:tc>
      </w:tr>
      <w:tr w:rsidR="00F55F1B" w:rsidRPr="00612C41" w:rsidTr="00471DDE">
        <w:trPr>
          <w:cantSplit/>
          <w:trHeight w:val="20"/>
        </w:trPr>
        <w:tc>
          <w:tcPr>
            <w:tcW w:w="2671" w:type="pct"/>
            <w:tcBorders>
              <w:top w:val="single" w:sz="4" w:space="0" w:color="auto"/>
              <w:left w:val="single" w:sz="4" w:space="0" w:color="auto"/>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здравоохранение и спорт</w:t>
            </w:r>
          </w:p>
        </w:tc>
        <w:tc>
          <w:tcPr>
            <w:tcW w:w="994" w:type="pct"/>
            <w:tcBorders>
              <w:top w:val="single" w:sz="4" w:space="0" w:color="auto"/>
              <w:left w:val="nil"/>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proofErr w:type="spellStart"/>
            <w:r w:rsidRPr="00612C41">
              <w:rPr>
                <w:rFonts w:eastAsia="Calibri"/>
                <w:sz w:val="20"/>
                <w:szCs w:val="20"/>
                <w:lang w:eastAsia="en-US"/>
              </w:rPr>
              <w:t>млн</w:t>
            </w:r>
            <w:proofErr w:type="gramStart"/>
            <w:r w:rsidRPr="00612C41">
              <w:rPr>
                <w:rFonts w:eastAsia="Calibri"/>
                <w:sz w:val="20"/>
                <w:szCs w:val="20"/>
                <w:lang w:eastAsia="en-US"/>
              </w:rPr>
              <w:t>.р</w:t>
            </w:r>
            <w:proofErr w:type="gramEnd"/>
            <w:r w:rsidRPr="00612C41">
              <w:rPr>
                <w:rFonts w:eastAsia="Calibri"/>
                <w:sz w:val="20"/>
                <w:szCs w:val="20"/>
                <w:lang w:eastAsia="en-US"/>
              </w:rPr>
              <w:t>уб</w:t>
            </w:r>
            <w:proofErr w:type="spellEnd"/>
            <w:r w:rsidRPr="00612C41">
              <w:rPr>
                <w:rFonts w:eastAsia="Calibri"/>
                <w:sz w:val="20"/>
                <w:szCs w:val="20"/>
                <w:lang w:eastAsia="en-US"/>
              </w:rPr>
              <w:t>.</w:t>
            </w:r>
          </w:p>
        </w:tc>
        <w:tc>
          <w:tcPr>
            <w:tcW w:w="685" w:type="pct"/>
            <w:tcBorders>
              <w:top w:val="single" w:sz="4" w:space="0" w:color="auto"/>
              <w:left w:val="nil"/>
              <w:bottom w:val="single" w:sz="4" w:space="0" w:color="auto"/>
              <w:right w:val="single" w:sz="4" w:space="0" w:color="auto"/>
            </w:tcBorders>
            <w:shd w:val="clear" w:color="auto" w:fill="FFFFFF"/>
            <w:vAlign w:val="center"/>
          </w:tcPr>
          <w:p w:rsidR="00F55F1B" w:rsidRPr="00612C41" w:rsidRDefault="006558D1" w:rsidP="00B96B30">
            <w:pPr>
              <w:spacing w:after="200" w:line="240" w:lineRule="exact"/>
              <w:jc w:val="both"/>
              <w:rPr>
                <w:rFonts w:eastAsia="Calibri"/>
                <w:sz w:val="20"/>
                <w:szCs w:val="20"/>
                <w:lang w:eastAsia="en-US"/>
              </w:rPr>
            </w:pPr>
            <w:r w:rsidRPr="00612C41">
              <w:rPr>
                <w:rFonts w:eastAsia="Calibri"/>
                <w:sz w:val="20"/>
                <w:szCs w:val="20"/>
                <w:lang w:eastAsia="en-US"/>
              </w:rPr>
              <w:t>5,42</w:t>
            </w:r>
          </w:p>
        </w:tc>
        <w:tc>
          <w:tcPr>
            <w:tcW w:w="650" w:type="pct"/>
            <w:tcBorders>
              <w:top w:val="single" w:sz="4" w:space="0" w:color="auto"/>
              <w:left w:val="nil"/>
              <w:bottom w:val="single" w:sz="4" w:space="0" w:color="auto"/>
              <w:right w:val="single" w:sz="4" w:space="0" w:color="auto"/>
            </w:tcBorders>
            <w:shd w:val="clear" w:color="auto" w:fill="FFFFFF"/>
            <w:vAlign w:val="center"/>
          </w:tcPr>
          <w:p w:rsidR="00F55F1B" w:rsidRPr="00612C41" w:rsidRDefault="0066193A" w:rsidP="00B96B30">
            <w:pPr>
              <w:spacing w:after="200" w:line="240" w:lineRule="exact"/>
              <w:jc w:val="both"/>
              <w:rPr>
                <w:rFonts w:eastAsia="Calibri"/>
                <w:sz w:val="20"/>
                <w:szCs w:val="20"/>
                <w:lang w:eastAsia="en-US"/>
              </w:rPr>
            </w:pPr>
            <w:r>
              <w:rPr>
                <w:rFonts w:eastAsia="Calibri"/>
                <w:sz w:val="20"/>
                <w:szCs w:val="20"/>
                <w:lang w:eastAsia="en-US"/>
              </w:rPr>
              <w:t>85,66</w:t>
            </w:r>
          </w:p>
        </w:tc>
      </w:tr>
      <w:tr w:rsidR="00F55F1B" w:rsidRPr="00612C41" w:rsidTr="00471DDE">
        <w:trPr>
          <w:cantSplit/>
          <w:trHeight w:val="20"/>
        </w:trPr>
        <w:tc>
          <w:tcPr>
            <w:tcW w:w="2671" w:type="pct"/>
            <w:tcBorders>
              <w:top w:val="single" w:sz="4" w:space="0" w:color="auto"/>
              <w:left w:val="single" w:sz="4" w:space="0" w:color="auto"/>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социальная политика</w:t>
            </w:r>
          </w:p>
        </w:tc>
        <w:tc>
          <w:tcPr>
            <w:tcW w:w="994" w:type="pct"/>
            <w:tcBorders>
              <w:top w:val="single" w:sz="4" w:space="0" w:color="auto"/>
              <w:left w:val="nil"/>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proofErr w:type="spellStart"/>
            <w:r w:rsidRPr="00612C41">
              <w:rPr>
                <w:rFonts w:eastAsia="Calibri"/>
                <w:sz w:val="20"/>
                <w:szCs w:val="20"/>
                <w:lang w:eastAsia="en-US"/>
              </w:rPr>
              <w:t>млн</w:t>
            </w:r>
            <w:proofErr w:type="gramStart"/>
            <w:r w:rsidRPr="00612C41">
              <w:rPr>
                <w:rFonts w:eastAsia="Calibri"/>
                <w:sz w:val="20"/>
                <w:szCs w:val="20"/>
                <w:lang w:eastAsia="en-US"/>
              </w:rPr>
              <w:t>.р</w:t>
            </w:r>
            <w:proofErr w:type="gramEnd"/>
            <w:r w:rsidRPr="00612C41">
              <w:rPr>
                <w:rFonts w:eastAsia="Calibri"/>
                <w:sz w:val="20"/>
                <w:szCs w:val="20"/>
                <w:lang w:eastAsia="en-US"/>
              </w:rPr>
              <w:t>уб</w:t>
            </w:r>
            <w:proofErr w:type="spellEnd"/>
            <w:r w:rsidRPr="00612C41">
              <w:rPr>
                <w:rFonts w:eastAsia="Calibri"/>
                <w:sz w:val="20"/>
                <w:szCs w:val="20"/>
                <w:lang w:eastAsia="en-US"/>
              </w:rPr>
              <w:t>.</w:t>
            </w:r>
          </w:p>
        </w:tc>
        <w:tc>
          <w:tcPr>
            <w:tcW w:w="685" w:type="pct"/>
            <w:tcBorders>
              <w:top w:val="single" w:sz="4" w:space="0" w:color="auto"/>
              <w:left w:val="nil"/>
              <w:bottom w:val="single" w:sz="4" w:space="0" w:color="auto"/>
              <w:right w:val="single" w:sz="4" w:space="0" w:color="auto"/>
            </w:tcBorders>
            <w:shd w:val="clear" w:color="auto" w:fill="FFFFFF"/>
            <w:vAlign w:val="center"/>
          </w:tcPr>
          <w:p w:rsidR="00F55F1B" w:rsidRPr="00612C41" w:rsidRDefault="006558D1" w:rsidP="00B96B30">
            <w:pPr>
              <w:spacing w:after="200" w:line="240" w:lineRule="exact"/>
              <w:jc w:val="both"/>
              <w:rPr>
                <w:rFonts w:eastAsia="Calibri"/>
                <w:sz w:val="20"/>
                <w:szCs w:val="20"/>
                <w:lang w:eastAsia="en-US"/>
              </w:rPr>
            </w:pPr>
            <w:r w:rsidRPr="00612C41">
              <w:rPr>
                <w:rFonts w:eastAsia="Calibri"/>
                <w:sz w:val="20"/>
                <w:szCs w:val="20"/>
                <w:lang w:eastAsia="en-US"/>
              </w:rPr>
              <w:t>72,42</w:t>
            </w:r>
          </w:p>
        </w:tc>
        <w:tc>
          <w:tcPr>
            <w:tcW w:w="650" w:type="pct"/>
            <w:tcBorders>
              <w:top w:val="single" w:sz="4" w:space="0" w:color="auto"/>
              <w:left w:val="nil"/>
              <w:bottom w:val="single" w:sz="4" w:space="0" w:color="auto"/>
              <w:right w:val="single" w:sz="4" w:space="0" w:color="auto"/>
            </w:tcBorders>
            <w:shd w:val="clear" w:color="auto" w:fill="FFFFFF"/>
            <w:vAlign w:val="center"/>
          </w:tcPr>
          <w:p w:rsidR="00F55F1B" w:rsidRPr="00612C41" w:rsidRDefault="0066193A" w:rsidP="00B96B30">
            <w:pPr>
              <w:spacing w:after="200" w:line="240" w:lineRule="exact"/>
              <w:jc w:val="both"/>
              <w:rPr>
                <w:rFonts w:eastAsia="Calibri"/>
                <w:sz w:val="20"/>
                <w:szCs w:val="20"/>
                <w:lang w:eastAsia="en-US"/>
              </w:rPr>
            </w:pPr>
            <w:r>
              <w:rPr>
                <w:rFonts w:eastAsia="Calibri"/>
                <w:sz w:val="20"/>
                <w:szCs w:val="20"/>
                <w:lang w:eastAsia="en-US"/>
              </w:rPr>
              <w:t>145,41</w:t>
            </w:r>
          </w:p>
        </w:tc>
      </w:tr>
      <w:tr w:rsidR="00F55F1B" w:rsidRPr="00612C41" w:rsidTr="00471DDE">
        <w:trPr>
          <w:cantSplit/>
          <w:trHeight w:val="20"/>
        </w:trPr>
        <w:tc>
          <w:tcPr>
            <w:tcW w:w="2671" w:type="pct"/>
            <w:tcBorders>
              <w:top w:val="single" w:sz="4" w:space="0" w:color="auto"/>
              <w:left w:val="single" w:sz="4" w:space="0" w:color="auto"/>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в том числе:</w:t>
            </w:r>
          </w:p>
        </w:tc>
        <w:tc>
          <w:tcPr>
            <w:tcW w:w="994" w:type="pct"/>
            <w:tcBorders>
              <w:top w:val="single" w:sz="4" w:space="0" w:color="auto"/>
              <w:left w:val="nil"/>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 </w:t>
            </w:r>
          </w:p>
        </w:tc>
        <w:tc>
          <w:tcPr>
            <w:tcW w:w="685" w:type="pct"/>
            <w:tcBorders>
              <w:top w:val="single" w:sz="4" w:space="0" w:color="auto"/>
              <w:left w:val="nil"/>
              <w:bottom w:val="single" w:sz="4" w:space="0" w:color="auto"/>
              <w:right w:val="single" w:sz="4" w:space="0" w:color="auto"/>
            </w:tcBorders>
            <w:shd w:val="clear" w:color="auto" w:fill="FFFFFF"/>
            <w:vAlign w:val="center"/>
          </w:tcPr>
          <w:p w:rsidR="00F55F1B" w:rsidRPr="00612C41" w:rsidRDefault="00F55F1B" w:rsidP="00B96B30">
            <w:pPr>
              <w:spacing w:after="200" w:line="240" w:lineRule="exact"/>
              <w:jc w:val="both"/>
              <w:rPr>
                <w:rFonts w:eastAsia="Calibri"/>
                <w:sz w:val="20"/>
                <w:szCs w:val="20"/>
                <w:lang w:eastAsia="en-US"/>
              </w:rPr>
            </w:pPr>
          </w:p>
        </w:tc>
        <w:tc>
          <w:tcPr>
            <w:tcW w:w="650" w:type="pct"/>
            <w:tcBorders>
              <w:top w:val="single" w:sz="4" w:space="0" w:color="auto"/>
              <w:left w:val="nil"/>
              <w:bottom w:val="single" w:sz="4" w:space="0" w:color="auto"/>
              <w:right w:val="single" w:sz="4" w:space="0" w:color="auto"/>
            </w:tcBorders>
            <w:shd w:val="clear" w:color="auto" w:fill="FFFFFF"/>
            <w:vAlign w:val="center"/>
          </w:tcPr>
          <w:p w:rsidR="00F55F1B" w:rsidRPr="00612C41" w:rsidRDefault="00F55F1B" w:rsidP="00B96B30">
            <w:pPr>
              <w:spacing w:after="200" w:line="240" w:lineRule="exact"/>
              <w:jc w:val="both"/>
              <w:rPr>
                <w:rFonts w:eastAsia="Calibri"/>
                <w:sz w:val="20"/>
                <w:szCs w:val="20"/>
                <w:lang w:eastAsia="en-US"/>
              </w:rPr>
            </w:pPr>
          </w:p>
        </w:tc>
      </w:tr>
      <w:tr w:rsidR="00F55F1B" w:rsidRPr="00612C41" w:rsidTr="00471DDE">
        <w:trPr>
          <w:cantSplit/>
          <w:trHeight w:val="20"/>
        </w:trPr>
        <w:tc>
          <w:tcPr>
            <w:tcW w:w="2671" w:type="pct"/>
            <w:tcBorders>
              <w:top w:val="single" w:sz="4" w:space="0" w:color="auto"/>
              <w:left w:val="single" w:sz="4" w:space="0" w:color="auto"/>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социальное обеспечение населения</w:t>
            </w:r>
          </w:p>
        </w:tc>
        <w:tc>
          <w:tcPr>
            <w:tcW w:w="994" w:type="pct"/>
            <w:tcBorders>
              <w:top w:val="single" w:sz="4" w:space="0" w:color="auto"/>
              <w:left w:val="nil"/>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proofErr w:type="spellStart"/>
            <w:r w:rsidRPr="00612C41">
              <w:rPr>
                <w:rFonts w:eastAsia="Calibri"/>
                <w:sz w:val="20"/>
                <w:szCs w:val="20"/>
                <w:lang w:eastAsia="en-US"/>
              </w:rPr>
              <w:t>млн</w:t>
            </w:r>
            <w:proofErr w:type="gramStart"/>
            <w:r w:rsidRPr="00612C41">
              <w:rPr>
                <w:rFonts w:eastAsia="Calibri"/>
                <w:sz w:val="20"/>
                <w:szCs w:val="20"/>
                <w:lang w:eastAsia="en-US"/>
              </w:rPr>
              <w:t>.р</w:t>
            </w:r>
            <w:proofErr w:type="gramEnd"/>
            <w:r w:rsidRPr="00612C41">
              <w:rPr>
                <w:rFonts w:eastAsia="Calibri"/>
                <w:sz w:val="20"/>
                <w:szCs w:val="20"/>
                <w:lang w:eastAsia="en-US"/>
              </w:rPr>
              <w:t>уб</w:t>
            </w:r>
            <w:proofErr w:type="spellEnd"/>
            <w:r w:rsidRPr="00612C41">
              <w:rPr>
                <w:rFonts w:eastAsia="Calibri"/>
                <w:sz w:val="20"/>
                <w:szCs w:val="20"/>
                <w:lang w:eastAsia="en-US"/>
              </w:rPr>
              <w:t>.</w:t>
            </w:r>
          </w:p>
        </w:tc>
        <w:tc>
          <w:tcPr>
            <w:tcW w:w="685" w:type="pct"/>
            <w:tcBorders>
              <w:top w:val="single" w:sz="4" w:space="0" w:color="auto"/>
              <w:left w:val="nil"/>
              <w:bottom w:val="single" w:sz="4" w:space="0" w:color="auto"/>
              <w:right w:val="single" w:sz="4" w:space="0" w:color="auto"/>
            </w:tcBorders>
            <w:shd w:val="clear" w:color="auto" w:fill="FFFFFF"/>
            <w:vAlign w:val="center"/>
          </w:tcPr>
          <w:p w:rsidR="00F55F1B" w:rsidRPr="00612C41" w:rsidRDefault="00F14D57" w:rsidP="00B96B30">
            <w:pPr>
              <w:spacing w:after="200" w:line="240" w:lineRule="exact"/>
              <w:jc w:val="both"/>
              <w:rPr>
                <w:rFonts w:eastAsia="Calibri"/>
                <w:sz w:val="20"/>
                <w:szCs w:val="20"/>
                <w:lang w:eastAsia="en-US"/>
              </w:rPr>
            </w:pPr>
            <w:r w:rsidRPr="00612C41">
              <w:rPr>
                <w:rFonts w:eastAsia="Calibri"/>
                <w:sz w:val="20"/>
                <w:szCs w:val="20"/>
                <w:lang w:eastAsia="en-US"/>
              </w:rPr>
              <w:t>41,85</w:t>
            </w:r>
          </w:p>
        </w:tc>
        <w:tc>
          <w:tcPr>
            <w:tcW w:w="650" w:type="pct"/>
            <w:tcBorders>
              <w:top w:val="single" w:sz="4" w:space="0" w:color="auto"/>
              <w:left w:val="nil"/>
              <w:bottom w:val="single" w:sz="4" w:space="0" w:color="auto"/>
              <w:right w:val="single" w:sz="4" w:space="0" w:color="auto"/>
            </w:tcBorders>
            <w:shd w:val="clear" w:color="auto" w:fill="FFFFFF"/>
            <w:vAlign w:val="center"/>
          </w:tcPr>
          <w:p w:rsidR="00F55F1B" w:rsidRPr="00612C41" w:rsidRDefault="00F14D57" w:rsidP="00B96B30">
            <w:pPr>
              <w:spacing w:after="200" w:line="240" w:lineRule="exact"/>
              <w:jc w:val="both"/>
              <w:rPr>
                <w:rFonts w:eastAsia="Calibri"/>
                <w:sz w:val="20"/>
                <w:szCs w:val="20"/>
                <w:lang w:eastAsia="en-US"/>
              </w:rPr>
            </w:pPr>
            <w:r w:rsidRPr="00612C41">
              <w:rPr>
                <w:rFonts w:eastAsia="Calibri"/>
                <w:sz w:val="20"/>
                <w:szCs w:val="20"/>
                <w:lang w:eastAsia="en-US"/>
              </w:rPr>
              <w:t>66,25</w:t>
            </w:r>
          </w:p>
        </w:tc>
      </w:tr>
      <w:tr w:rsidR="00F55F1B" w:rsidRPr="00612C41" w:rsidTr="00471DDE">
        <w:trPr>
          <w:cantSplit/>
          <w:trHeight w:val="20"/>
        </w:trPr>
        <w:tc>
          <w:tcPr>
            <w:tcW w:w="2671" w:type="pct"/>
            <w:tcBorders>
              <w:top w:val="single" w:sz="4" w:space="0" w:color="auto"/>
              <w:left w:val="single" w:sz="4" w:space="0" w:color="auto"/>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борьба с беспризорностью, опека, попечительство</w:t>
            </w:r>
          </w:p>
        </w:tc>
        <w:tc>
          <w:tcPr>
            <w:tcW w:w="994" w:type="pct"/>
            <w:tcBorders>
              <w:top w:val="single" w:sz="4" w:space="0" w:color="auto"/>
              <w:left w:val="nil"/>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proofErr w:type="spellStart"/>
            <w:r w:rsidRPr="00612C41">
              <w:rPr>
                <w:rFonts w:eastAsia="Calibri"/>
                <w:sz w:val="20"/>
                <w:szCs w:val="20"/>
                <w:lang w:eastAsia="en-US"/>
              </w:rPr>
              <w:t>млн</w:t>
            </w:r>
            <w:proofErr w:type="gramStart"/>
            <w:r w:rsidRPr="00612C41">
              <w:rPr>
                <w:rFonts w:eastAsia="Calibri"/>
                <w:sz w:val="20"/>
                <w:szCs w:val="20"/>
                <w:lang w:eastAsia="en-US"/>
              </w:rPr>
              <w:t>.р</w:t>
            </w:r>
            <w:proofErr w:type="gramEnd"/>
            <w:r w:rsidRPr="00612C41">
              <w:rPr>
                <w:rFonts w:eastAsia="Calibri"/>
                <w:sz w:val="20"/>
                <w:szCs w:val="20"/>
                <w:lang w:eastAsia="en-US"/>
              </w:rPr>
              <w:t>уб</w:t>
            </w:r>
            <w:proofErr w:type="spellEnd"/>
            <w:r w:rsidRPr="00612C41">
              <w:rPr>
                <w:rFonts w:eastAsia="Calibri"/>
                <w:sz w:val="20"/>
                <w:szCs w:val="20"/>
                <w:lang w:eastAsia="en-US"/>
              </w:rPr>
              <w:t>.</w:t>
            </w:r>
          </w:p>
        </w:tc>
        <w:tc>
          <w:tcPr>
            <w:tcW w:w="685" w:type="pct"/>
            <w:tcBorders>
              <w:top w:val="single" w:sz="4" w:space="0" w:color="auto"/>
              <w:left w:val="nil"/>
              <w:bottom w:val="single" w:sz="4" w:space="0" w:color="auto"/>
              <w:right w:val="single" w:sz="4" w:space="0" w:color="auto"/>
            </w:tcBorders>
            <w:shd w:val="clear" w:color="auto" w:fill="FFFFFF"/>
            <w:vAlign w:val="center"/>
          </w:tcPr>
          <w:p w:rsidR="00F55F1B" w:rsidRPr="00612C41" w:rsidRDefault="00F14D57" w:rsidP="00F14D57">
            <w:pPr>
              <w:spacing w:after="200" w:line="240" w:lineRule="exact"/>
              <w:jc w:val="both"/>
              <w:rPr>
                <w:rFonts w:eastAsia="Calibri"/>
                <w:sz w:val="20"/>
                <w:szCs w:val="20"/>
                <w:lang w:eastAsia="en-US"/>
              </w:rPr>
            </w:pPr>
            <w:r w:rsidRPr="00612C41">
              <w:rPr>
                <w:rFonts w:eastAsia="Calibri"/>
                <w:sz w:val="20"/>
                <w:szCs w:val="20"/>
                <w:lang w:eastAsia="en-US"/>
              </w:rPr>
              <w:t>2,26</w:t>
            </w:r>
          </w:p>
        </w:tc>
        <w:tc>
          <w:tcPr>
            <w:tcW w:w="650" w:type="pct"/>
            <w:tcBorders>
              <w:top w:val="single" w:sz="4" w:space="0" w:color="auto"/>
              <w:left w:val="nil"/>
              <w:bottom w:val="single" w:sz="4" w:space="0" w:color="auto"/>
              <w:right w:val="single" w:sz="4" w:space="0" w:color="auto"/>
            </w:tcBorders>
            <w:shd w:val="clear" w:color="auto" w:fill="FFFFFF"/>
            <w:vAlign w:val="center"/>
          </w:tcPr>
          <w:p w:rsidR="00F55F1B" w:rsidRPr="00612C41" w:rsidRDefault="00F14D57" w:rsidP="00B96B30">
            <w:pPr>
              <w:spacing w:after="200" w:line="240" w:lineRule="exact"/>
              <w:jc w:val="both"/>
              <w:rPr>
                <w:rFonts w:eastAsia="Calibri"/>
                <w:sz w:val="20"/>
                <w:szCs w:val="20"/>
                <w:lang w:eastAsia="en-US"/>
              </w:rPr>
            </w:pPr>
            <w:r w:rsidRPr="00612C41">
              <w:rPr>
                <w:rFonts w:eastAsia="Calibri"/>
                <w:sz w:val="20"/>
                <w:szCs w:val="20"/>
                <w:lang w:eastAsia="en-US"/>
              </w:rPr>
              <w:t>2,29</w:t>
            </w:r>
          </w:p>
        </w:tc>
      </w:tr>
      <w:tr w:rsidR="00F55F1B" w:rsidRPr="00612C41" w:rsidTr="00471DDE">
        <w:trPr>
          <w:cantSplit/>
          <w:trHeight w:val="20"/>
        </w:trPr>
        <w:tc>
          <w:tcPr>
            <w:tcW w:w="2671" w:type="pct"/>
            <w:tcBorders>
              <w:top w:val="single" w:sz="4" w:space="0" w:color="auto"/>
              <w:left w:val="single" w:sz="4" w:space="0" w:color="auto"/>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другие вопросы в области социальной политики</w:t>
            </w:r>
          </w:p>
        </w:tc>
        <w:tc>
          <w:tcPr>
            <w:tcW w:w="994" w:type="pct"/>
            <w:tcBorders>
              <w:top w:val="single" w:sz="4" w:space="0" w:color="auto"/>
              <w:left w:val="nil"/>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proofErr w:type="spellStart"/>
            <w:r w:rsidRPr="00612C41">
              <w:rPr>
                <w:rFonts w:eastAsia="Calibri"/>
                <w:sz w:val="20"/>
                <w:szCs w:val="20"/>
                <w:lang w:eastAsia="en-US"/>
              </w:rPr>
              <w:t>млн</w:t>
            </w:r>
            <w:proofErr w:type="gramStart"/>
            <w:r w:rsidRPr="00612C41">
              <w:rPr>
                <w:rFonts w:eastAsia="Calibri"/>
                <w:sz w:val="20"/>
                <w:szCs w:val="20"/>
                <w:lang w:eastAsia="en-US"/>
              </w:rPr>
              <w:t>.р</w:t>
            </w:r>
            <w:proofErr w:type="gramEnd"/>
            <w:r w:rsidRPr="00612C41">
              <w:rPr>
                <w:rFonts w:eastAsia="Calibri"/>
                <w:sz w:val="20"/>
                <w:szCs w:val="20"/>
                <w:lang w:eastAsia="en-US"/>
              </w:rPr>
              <w:t>уб</w:t>
            </w:r>
            <w:proofErr w:type="spellEnd"/>
            <w:r w:rsidRPr="00612C41">
              <w:rPr>
                <w:rFonts w:eastAsia="Calibri"/>
                <w:sz w:val="20"/>
                <w:szCs w:val="20"/>
                <w:lang w:eastAsia="en-US"/>
              </w:rPr>
              <w:t>.</w:t>
            </w:r>
          </w:p>
        </w:tc>
        <w:tc>
          <w:tcPr>
            <w:tcW w:w="685" w:type="pct"/>
            <w:tcBorders>
              <w:top w:val="single" w:sz="4" w:space="0" w:color="auto"/>
              <w:left w:val="nil"/>
              <w:bottom w:val="single" w:sz="4" w:space="0" w:color="auto"/>
              <w:right w:val="single" w:sz="4" w:space="0" w:color="auto"/>
            </w:tcBorders>
            <w:shd w:val="clear" w:color="auto" w:fill="FFFFFF"/>
            <w:vAlign w:val="center"/>
          </w:tcPr>
          <w:p w:rsidR="00F55F1B" w:rsidRPr="00612C41" w:rsidRDefault="00F14D57" w:rsidP="00B96B30">
            <w:pPr>
              <w:spacing w:after="200" w:line="240" w:lineRule="exact"/>
              <w:jc w:val="both"/>
              <w:rPr>
                <w:rFonts w:eastAsia="Calibri"/>
                <w:sz w:val="20"/>
                <w:szCs w:val="20"/>
                <w:lang w:eastAsia="en-US"/>
              </w:rPr>
            </w:pPr>
            <w:r w:rsidRPr="00612C41">
              <w:rPr>
                <w:rFonts w:eastAsia="Calibri"/>
                <w:sz w:val="20"/>
                <w:szCs w:val="20"/>
                <w:lang w:eastAsia="en-US"/>
              </w:rPr>
              <w:t>6,35</w:t>
            </w:r>
          </w:p>
        </w:tc>
        <w:tc>
          <w:tcPr>
            <w:tcW w:w="650" w:type="pct"/>
            <w:tcBorders>
              <w:top w:val="single" w:sz="4" w:space="0" w:color="auto"/>
              <w:left w:val="nil"/>
              <w:bottom w:val="single" w:sz="4" w:space="0" w:color="auto"/>
              <w:right w:val="single" w:sz="4" w:space="0" w:color="auto"/>
            </w:tcBorders>
            <w:shd w:val="clear" w:color="auto" w:fill="FFFFFF"/>
            <w:vAlign w:val="center"/>
          </w:tcPr>
          <w:p w:rsidR="00F55F1B" w:rsidRPr="00612C41" w:rsidRDefault="00F14D57" w:rsidP="00B96B30">
            <w:pPr>
              <w:spacing w:after="200" w:line="240" w:lineRule="exact"/>
              <w:jc w:val="both"/>
              <w:rPr>
                <w:rFonts w:eastAsia="Calibri"/>
                <w:sz w:val="20"/>
                <w:szCs w:val="20"/>
                <w:lang w:eastAsia="en-US"/>
              </w:rPr>
            </w:pPr>
            <w:r w:rsidRPr="00612C41">
              <w:rPr>
                <w:rFonts w:eastAsia="Calibri"/>
                <w:sz w:val="20"/>
                <w:szCs w:val="20"/>
                <w:lang w:eastAsia="en-US"/>
              </w:rPr>
              <w:t>14,84</w:t>
            </w:r>
          </w:p>
        </w:tc>
      </w:tr>
      <w:tr w:rsidR="00F55F1B" w:rsidRPr="00612C41" w:rsidTr="00471DDE">
        <w:trPr>
          <w:cantSplit/>
          <w:trHeight w:val="20"/>
        </w:trPr>
        <w:tc>
          <w:tcPr>
            <w:tcW w:w="2671" w:type="pct"/>
            <w:tcBorders>
              <w:top w:val="single" w:sz="4" w:space="0" w:color="auto"/>
              <w:left w:val="single" w:sz="4" w:space="0" w:color="auto"/>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Прочие расходы</w:t>
            </w:r>
          </w:p>
        </w:tc>
        <w:tc>
          <w:tcPr>
            <w:tcW w:w="994" w:type="pct"/>
            <w:tcBorders>
              <w:top w:val="single" w:sz="4" w:space="0" w:color="auto"/>
              <w:left w:val="nil"/>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proofErr w:type="spellStart"/>
            <w:r w:rsidRPr="00612C41">
              <w:rPr>
                <w:rFonts w:eastAsia="Calibri"/>
                <w:sz w:val="20"/>
                <w:szCs w:val="20"/>
                <w:lang w:eastAsia="en-US"/>
              </w:rPr>
              <w:t>млн</w:t>
            </w:r>
            <w:proofErr w:type="gramStart"/>
            <w:r w:rsidRPr="00612C41">
              <w:rPr>
                <w:rFonts w:eastAsia="Calibri"/>
                <w:sz w:val="20"/>
                <w:szCs w:val="20"/>
                <w:lang w:eastAsia="en-US"/>
              </w:rPr>
              <w:t>.р</w:t>
            </w:r>
            <w:proofErr w:type="gramEnd"/>
            <w:r w:rsidRPr="00612C41">
              <w:rPr>
                <w:rFonts w:eastAsia="Calibri"/>
                <w:sz w:val="20"/>
                <w:szCs w:val="20"/>
                <w:lang w:eastAsia="en-US"/>
              </w:rPr>
              <w:t>уб</w:t>
            </w:r>
            <w:proofErr w:type="spellEnd"/>
            <w:r w:rsidRPr="00612C41">
              <w:rPr>
                <w:rFonts w:eastAsia="Calibri"/>
                <w:sz w:val="20"/>
                <w:szCs w:val="20"/>
                <w:lang w:eastAsia="en-US"/>
              </w:rPr>
              <w:t>.</w:t>
            </w:r>
          </w:p>
        </w:tc>
        <w:tc>
          <w:tcPr>
            <w:tcW w:w="685" w:type="pct"/>
            <w:tcBorders>
              <w:top w:val="single" w:sz="4" w:space="0" w:color="auto"/>
              <w:left w:val="nil"/>
              <w:bottom w:val="single" w:sz="4" w:space="0" w:color="auto"/>
              <w:right w:val="single" w:sz="4" w:space="0" w:color="auto"/>
            </w:tcBorders>
            <w:shd w:val="clear" w:color="auto" w:fill="FFFFFF"/>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0,00</w:t>
            </w:r>
          </w:p>
        </w:tc>
        <w:tc>
          <w:tcPr>
            <w:tcW w:w="650" w:type="pct"/>
            <w:tcBorders>
              <w:top w:val="single" w:sz="4" w:space="0" w:color="auto"/>
              <w:left w:val="nil"/>
              <w:bottom w:val="single" w:sz="4" w:space="0" w:color="auto"/>
              <w:right w:val="single" w:sz="4" w:space="0" w:color="auto"/>
            </w:tcBorders>
            <w:shd w:val="clear" w:color="auto" w:fill="FFFFFF"/>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0,00</w:t>
            </w:r>
          </w:p>
        </w:tc>
      </w:tr>
      <w:tr w:rsidR="00F55F1B" w:rsidRPr="00612C41" w:rsidTr="00471DDE">
        <w:trPr>
          <w:cantSplit/>
          <w:trHeight w:val="20"/>
        </w:trPr>
        <w:tc>
          <w:tcPr>
            <w:tcW w:w="2671" w:type="pct"/>
            <w:tcBorders>
              <w:top w:val="single" w:sz="4" w:space="0" w:color="auto"/>
              <w:left w:val="single" w:sz="4" w:space="0" w:color="auto"/>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Итого расходов</w:t>
            </w:r>
          </w:p>
        </w:tc>
        <w:tc>
          <w:tcPr>
            <w:tcW w:w="994" w:type="pct"/>
            <w:tcBorders>
              <w:top w:val="single" w:sz="4" w:space="0" w:color="auto"/>
              <w:left w:val="nil"/>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млн. руб.</w:t>
            </w:r>
          </w:p>
        </w:tc>
        <w:tc>
          <w:tcPr>
            <w:tcW w:w="685" w:type="pct"/>
            <w:tcBorders>
              <w:top w:val="single" w:sz="4" w:space="0" w:color="auto"/>
              <w:left w:val="nil"/>
              <w:bottom w:val="single" w:sz="4" w:space="0" w:color="auto"/>
              <w:right w:val="single" w:sz="4" w:space="0" w:color="auto"/>
            </w:tcBorders>
            <w:shd w:val="clear" w:color="auto" w:fill="FFFFFF"/>
            <w:vAlign w:val="center"/>
          </w:tcPr>
          <w:p w:rsidR="00F55F1B" w:rsidRPr="00612C41" w:rsidRDefault="00E35C5D" w:rsidP="00B96B30">
            <w:pPr>
              <w:spacing w:after="200" w:line="240" w:lineRule="exact"/>
              <w:jc w:val="both"/>
              <w:rPr>
                <w:rFonts w:eastAsia="Calibri"/>
                <w:sz w:val="20"/>
                <w:szCs w:val="20"/>
                <w:lang w:eastAsia="en-US"/>
              </w:rPr>
            </w:pPr>
            <w:r w:rsidRPr="00612C41">
              <w:rPr>
                <w:rFonts w:eastAsia="Calibri"/>
                <w:sz w:val="20"/>
                <w:szCs w:val="20"/>
                <w:lang w:eastAsia="en-US"/>
              </w:rPr>
              <w:t>531,64</w:t>
            </w:r>
          </w:p>
        </w:tc>
        <w:tc>
          <w:tcPr>
            <w:tcW w:w="650" w:type="pct"/>
            <w:tcBorders>
              <w:top w:val="single" w:sz="4" w:space="0" w:color="auto"/>
              <w:left w:val="nil"/>
              <w:bottom w:val="single" w:sz="4" w:space="0" w:color="auto"/>
              <w:right w:val="single" w:sz="4" w:space="0" w:color="auto"/>
            </w:tcBorders>
            <w:shd w:val="clear" w:color="auto" w:fill="FFFFFF"/>
            <w:vAlign w:val="center"/>
          </w:tcPr>
          <w:p w:rsidR="00F55F1B" w:rsidRPr="00612C41" w:rsidRDefault="0035788D" w:rsidP="00B96B30">
            <w:pPr>
              <w:spacing w:after="200" w:line="240" w:lineRule="exact"/>
              <w:jc w:val="both"/>
              <w:rPr>
                <w:rFonts w:eastAsia="Calibri"/>
                <w:sz w:val="20"/>
                <w:szCs w:val="20"/>
                <w:lang w:eastAsia="en-US"/>
              </w:rPr>
            </w:pPr>
            <w:r>
              <w:rPr>
                <w:rFonts w:eastAsia="Calibri"/>
                <w:sz w:val="20"/>
                <w:szCs w:val="20"/>
                <w:lang w:eastAsia="en-US"/>
              </w:rPr>
              <w:t>1 469,86</w:t>
            </w:r>
          </w:p>
        </w:tc>
      </w:tr>
      <w:tr w:rsidR="00F55F1B" w:rsidRPr="00612C41" w:rsidTr="00471DDE">
        <w:trPr>
          <w:cantSplit/>
          <w:trHeight w:val="20"/>
        </w:trPr>
        <w:tc>
          <w:tcPr>
            <w:tcW w:w="2671" w:type="pct"/>
            <w:tcBorders>
              <w:top w:val="single" w:sz="4" w:space="0" w:color="auto"/>
              <w:left w:val="single" w:sz="4" w:space="0" w:color="auto"/>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r w:rsidRPr="00612C41">
              <w:rPr>
                <w:rFonts w:eastAsia="Calibri"/>
                <w:sz w:val="20"/>
                <w:szCs w:val="20"/>
                <w:lang w:eastAsia="en-US"/>
              </w:rPr>
              <w:t xml:space="preserve">      Дефици</w:t>
            </w:r>
            <w:proofErr w:type="gramStart"/>
            <w:r w:rsidRPr="00612C41">
              <w:rPr>
                <w:rFonts w:eastAsia="Calibri"/>
                <w:sz w:val="20"/>
                <w:szCs w:val="20"/>
                <w:lang w:eastAsia="en-US"/>
              </w:rPr>
              <w:t>т(</w:t>
            </w:r>
            <w:proofErr w:type="gramEnd"/>
            <w:r w:rsidRPr="00612C41">
              <w:rPr>
                <w:rFonts w:eastAsia="Calibri"/>
                <w:sz w:val="20"/>
                <w:szCs w:val="20"/>
                <w:lang w:eastAsia="en-US"/>
              </w:rPr>
              <w:t>-),профицит(+) консолидированного бюджета субъекта Российской Федерации</w:t>
            </w:r>
          </w:p>
        </w:tc>
        <w:tc>
          <w:tcPr>
            <w:tcW w:w="994" w:type="pct"/>
            <w:tcBorders>
              <w:top w:val="single" w:sz="4" w:space="0" w:color="auto"/>
              <w:left w:val="nil"/>
              <w:bottom w:val="single" w:sz="4" w:space="0" w:color="auto"/>
              <w:right w:val="single" w:sz="4" w:space="0" w:color="auto"/>
            </w:tcBorders>
            <w:vAlign w:val="center"/>
          </w:tcPr>
          <w:p w:rsidR="00F55F1B" w:rsidRPr="00612C41" w:rsidRDefault="00F55F1B" w:rsidP="00B96B30">
            <w:pPr>
              <w:spacing w:after="200" w:line="240" w:lineRule="exact"/>
              <w:jc w:val="both"/>
              <w:rPr>
                <w:rFonts w:eastAsia="Calibri"/>
                <w:sz w:val="20"/>
                <w:szCs w:val="20"/>
                <w:lang w:eastAsia="en-US"/>
              </w:rPr>
            </w:pPr>
            <w:proofErr w:type="spellStart"/>
            <w:r w:rsidRPr="00612C41">
              <w:rPr>
                <w:rFonts w:eastAsia="Calibri"/>
                <w:sz w:val="20"/>
                <w:szCs w:val="20"/>
                <w:lang w:eastAsia="en-US"/>
              </w:rPr>
              <w:t>млн</w:t>
            </w:r>
            <w:proofErr w:type="gramStart"/>
            <w:r w:rsidRPr="00612C41">
              <w:rPr>
                <w:rFonts w:eastAsia="Calibri"/>
                <w:sz w:val="20"/>
                <w:szCs w:val="20"/>
                <w:lang w:eastAsia="en-US"/>
              </w:rPr>
              <w:t>.р</w:t>
            </w:r>
            <w:proofErr w:type="gramEnd"/>
            <w:r w:rsidRPr="00612C41">
              <w:rPr>
                <w:rFonts w:eastAsia="Calibri"/>
                <w:sz w:val="20"/>
                <w:szCs w:val="20"/>
                <w:lang w:eastAsia="en-US"/>
              </w:rPr>
              <w:t>уб</w:t>
            </w:r>
            <w:proofErr w:type="spellEnd"/>
            <w:r w:rsidRPr="00612C41">
              <w:rPr>
                <w:rFonts w:eastAsia="Calibri"/>
                <w:sz w:val="20"/>
                <w:szCs w:val="20"/>
                <w:lang w:eastAsia="en-US"/>
              </w:rPr>
              <w:t>.</w:t>
            </w:r>
          </w:p>
        </w:tc>
        <w:tc>
          <w:tcPr>
            <w:tcW w:w="685" w:type="pct"/>
            <w:tcBorders>
              <w:top w:val="single" w:sz="4" w:space="0" w:color="auto"/>
              <w:left w:val="nil"/>
              <w:bottom w:val="single" w:sz="4" w:space="0" w:color="auto"/>
              <w:right w:val="single" w:sz="4" w:space="0" w:color="auto"/>
            </w:tcBorders>
            <w:shd w:val="clear" w:color="auto" w:fill="FFFFFF"/>
            <w:vAlign w:val="center"/>
          </w:tcPr>
          <w:p w:rsidR="00F55F1B" w:rsidRPr="00612C41" w:rsidRDefault="00E35C5D" w:rsidP="00E35C5D">
            <w:pPr>
              <w:spacing w:after="200" w:line="240" w:lineRule="exact"/>
              <w:jc w:val="both"/>
              <w:rPr>
                <w:rFonts w:eastAsia="Calibri"/>
                <w:sz w:val="20"/>
                <w:szCs w:val="20"/>
                <w:lang w:eastAsia="en-US"/>
              </w:rPr>
            </w:pPr>
            <w:r w:rsidRPr="00612C41">
              <w:rPr>
                <w:rFonts w:eastAsia="Calibri"/>
                <w:sz w:val="20"/>
                <w:szCs w:val="20"/>
                <w:lang w:eastAsia="en-US"/>
              </w:rPr>
              <w:t>-2</w:t>
            </w:r>
            <w:r w:rsidR="00B96B30" w:rsidRPr="00612C41">
              <w:rPr>
                <w:rFonts w:eastAsia="Calibri"/>
                <w:sz w:val="20"/>
                <w:szCs w:val="20"/>
                <w:lang w:eastAsia="en-US"/>
              </w:rPr>
              <w:t>,</w:t>
            </w:r>
            <w:r w:rsidRPr="00612C41">
              <w:rPr>
                <w:rFonts w:eastAsia="Calibri"/>
                <w:sz w:val="20"/>
                <w:szCs w:val="20"/>
                <w:lang w:eastAsia="en-US"/>
              </w:rPr>
              <w:t>1</w:t>
            </w:r>
            <w:r w:rsidR="00B96B30" w:rsidRPr="00612C41">
              <w:rPr>
                <w:rFonts w:eastAsia="Calibri"/>
                <w:sz w:val="20"/>
                <w:szCs w:val="20"/>
                <w:lang w:eastAsia="en-US"/>
              </w:rPr>
              <w:t>2</w:t>
            </w:r>
          </w:p>
        </w:tc>
        <w:tc>
          <w:tcPr>
            <w:tcW w:w="650" w:type="pct"/>
            <w:tcBorders>
              <w:top w:val="single" w:sz="4" w:space="0" w:color="auto"/>
              <w:left w:val="nil"/>
              <w:bottom w:val="single" w:sz="4" w:space="0" w:color="auto"/>
              <w:right w:val="single" w:sz="4" w:space="0" w:color="auto"/>
            </w:tcBorders>
            <w:shd w:val="clear" w:color="auto" w:fill="FFFFFF"/>
            <w:vAlign w:val="center"/>
          </w:tcPr>
          <w:p w:rsidR="00F55F1B" w:rsidRPr="00612C41" w:rsidRDefault="00E35C5D" w:rsidP="00B96B30">
            <w:pPr>
              <w:spacing w:after="200" w:line="240" w:lineRule="exact"/>
              <w:jc w:val="both"/>
              <w:rPr>
                <w:rFonts w:eastAsia="Calibri"/>
                <w:sz w:val="20"/>
                <w:szCs w:val="20"/>
                <w:lang w:eastAsia="en-US"/>
              </w:rPr>
            </w:pPr>
            <w:r w:rsidRPr="00612C41">
              <w:rPr>
                <w:rFonts w:eastAsia="Calibri"/>
                <w:sz w:val="20"/>
                <w:szCs w:val="20"/>
                <w:lang w:eastAsia="en-US"/>
              </w:rPr>
              <w:t>109,12</w:t>
            </w:r>
          </w:p>
        </w:tc>
      </w:tr>
    </w:tbl>
    <w:p w:rsidR="009C3696" w:rsidRPr="00612C41" w:rsidRDefault="00975CEC" w:rsidP="002A0C98">
      <w:pPr>
        <w:tabs>
          <w:tab w:val="left" w:pos="1424"/>
        </w:tabs>
        <w:spacing w:line="240" w:lineRule="atLeast"/>
      </w:pPr>
      <w:r w:rsidRPr="00612C41">
        <w:tab/>
      </w:r>
    </w:p>
    <w:p w:rsidR="009C3696" w:rsidRPr="00612C41" w:rsidRDefault="009C3696" w:rsidP="002A0C98">
      <w:pPr>
        <w:spacing w:line="240" w:lineRule="atLeast"/>
        <w:rPr>
          <w:sz w:val="20"/>
          <w:szCs w:val="20"/>
        </w:rPr>
      </w:pPr>
      <w:r w:rsidRPr="00612C41">
        <w:rPr>
          <w:sz w:val="20"/>
          <w:szCs w:val="20"/>
        </w:rPr>
        <w:t>* По разделу «Продукция сельско</w:t>
      </w:r>
      <w:r w:rsidR="00975CEC" w:rsidRPr="00612C41">
        <w:rPr>
          <w:sz w:val="20"/>
          <w:szCs w:val="20"/>
        </w:rPr>
        <w:t>го хозяйства» за 1 полугодие 202</w:t>
      </w:r>
      <w:r w:rsidR="004E0DEC" w:rsidRPr="00612C41">
        <w:rPr>
          <w:sz w:val="20"/>
          <w:szCs w:val="20"/>
        </w:rPr>
        <w:t>4</w:t>
      </w:r>
      <w:r w:rsidR="00975CEC" w:rsidRPr="00612C41">
        <w:rPr>
          <w:sz w:val="20"/>
          <w:szCs w:val="20"/>
        </w:rPr>
        <w:t xml:space="preserve"> г</w:t>
      </w:r>
      <w:r w:rsidRPr="00612C41">
        <w:rPr>
          <w:sz w:val="20"/>
          <w:szCs w:val="20"/>
        </w:rPr>
        <w:t>ода данных не имеется.</w:t>
      </w:r>
    </w:p>
    <w:p w:rsidR="009C3696" w:rsidRPr="00612C41" w:rsidRDefault="009C3696" w:rsidP="002A0C98">
      <w:pPr>
        <w:spacing w:line="240" w:lineRule="atLeast"/>
        <w:ind w:left="142"/>
        <w:jc w:val="center"/>
      </w:pPr>
    </w:p>
    <w:p w:rsidR="009C3696" w:rsidRPr="00612C41" w:rsidRDefault="009C3696" w:rsidP="002A0C98">
      <w:pPr>
        <w:spacing w:line="240" w:lineRule="atLeast"/>
        <w:ind w:left="142"/>
        <w:jc w:val="center"/>
      </w:pPr>
    </w:p>
    <w:p w:rsidR="009C3696" w:rsidRPr="00612C41" w:rsidRDefault="009C3696" w:rsidP="002A0C98">
      <w:pPr>
        <w:spacing w:line="240" w:lineRule="atLeast"/>
        <w:ind w:left="142"/>
        <w:jc w:val="center"/>
      </w:pPr>
    </w:p>
    <w:p w:rsidR="009C3696" w:rsidRPr="00612C41" w:rsidRDefault="009C3696" w:rsidP="00095954">
      <w:pPr>
        <w:widowControl w:val="0"/>
        <w:autoSpaceDE w:val="0"/>
        <w:autoSpaceDN w:val="0"/>
        <w:adjustRightInd w:val="0"/>
        <w:spacing w:line="240" w:lineRule="exact"/>
        <w:ind w:right="-598"/>
        <w:jc w:val="center"/>
        <w:sectPr w:rsidR="009C3696" w:rsidRPr="00612C41" w:rsidSect="00990C34">
          <w:pgSz w:w="11906" w:h="16838" w:code="9"/>
          <w:pgMar w:top="1134" w:right="567" w:bottom="1134" w:left="1985" w:header="709" w:footer="709" w:gutter="0"/>
          <w:cols w:space="708"/>
          <w:docGrid w:linePitch="360"/>
        </w:sectPr>
      </w:pPr>
    </w:p>
    <w:p w:rsidR="009C3696" w:rsidRPr="00612C41" w:rsidRDefault="009C3696" w:rsidP="00990C34">
      <w:pPr>
        <w:spacing w:line="216" w:lineRule="auto"/>
        <w:ind w:left="4820"/>
        <w:jc w:val="right"/>
      </w:pPr>
      <w:r w:rsidRPr="00612C41">
        <w:lastRenderedPageBreak/>
        <w:t xml:space="preserve">                                                                         </w:t>
      </w:r>
      <w:r w:rsidR="00D21D79" w:rsidRPr="00612C41">
        <w:t xml:space="preserve">    ПРИЛОЖЕНИЕ №4</w:t>
      </w:r>
    </w:p>
    <w:p w:rsidR="009C3696" w:rsidRPr="00612C41" w:rsidRDefault="009C3696" w:rsidP="000E3F01">
      <w:pPr>
        <w:spacing w:line="216" w:lineRule="auto"/>
        <w:ind w:left="142"/>
        <w:jc w:val="center"/>
      </w:pPr>
    </w:p>
    <w:p w:rsidR="00990C34" w:rsidRPr="00612C41" w:rsidRDefault="00990C34" w:rsidP="00990C34">
      <w:pPr>
        <w:spacing w:line="216" w:lineRule="auto"/>
        <w:ind w:left="4820"/>
        <w:jc w:val="right"/>
        <w:rPr>
          <w:caps/>
        </w:rPr>
      </w:pPr>
    </w:p>
    <w:p w:rsidR="00990C34" w:rsidRPr="00612C41" w:rsidRDefault="00990C34" w:rsidP="00990C34">
      <w:pPr>
        <w:spacing w:line="216" w:lineRule="auto"/>
        <w:jc w:val="center"/>
      </w:pPr>
      <w:r w:rsidRPr="00612C41">
        <w:t>Прогноз</w:t>
      </w:r>
    </w:p>
    <w:p w:rsidR="00990C34" w:rsidRPr="00612C41" w:rsidRDefault="00990C34" w:rsidP="00990C34">
      <w:pPr>
        <w:spacing w:line="216" w:lineRule="auto"/>
        <w:jc w:val="center"/>
      </w:pPr>
      <w:proofErr w:type="gramStart"/>
      <w:r w:rsidRPr="00612C41">
        <w:t>основных характеристик (общий объем доходов, общий объем расходов,</w:t>
      </w:r>
      <w:proofErr w:type="gramEnd"/>
    </w:p>
    <w:p w:rsidR="00990C34" w:rsidRPr="00612C41" w:rsidRDefault="00990C34" w:rsidP="00990C34">
      <w:pPr>
        <w:spacing w:line="216" w:lineRule="auto"/>
        <w:jc w:val="center"/>
      </w:pPr>
      <w:r w:rsidRPr="00612C41">
        <w:t>дефицита (профицита) бюджета Новоселицкого муниципального округа Ставропольского края на очередной финансовый год и плановый период</w:t>
      </w:r>
    </w:p>
    <w:p w:rsidR="00990C34" w:rsidRPr="00612C41" w:rsidRDefault="00990C34" w:rsidP="00990C34">
      <w:pPr>
        <w:spacing w:line="216" w:lineRule="auto"/>
        <w:ind w:firstLine="4678"/>
        <w:jc w:val="center"/>
      </w:pPr>
    </w:p>
    <w:p w:rsidR="00990C34" w:rsidRPr="00612C41" w:rsidRDefault="00990C34" w:rsidP="00990C34">
      <w:pPr>
        <w:spacing w:line="216" w:lineRule="auto"/>
        <w:ind w:firstLine="4678"/>
        <w:jc w:val="center"/>
      </w:pPr>
    </w:p>
    <w:p w:rsidR="00990C34" w:rsidRPr="00612C41" w:rsidRDefault="00990C34" w:rsidP="00990C34">
      <w:pPr>
        <w:spacing w:line="216" w:lineRule="auto"/>
        <w:ind w:firstLine="4678"/>
        <w:jc w:val="cente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20"/>
        <w:gridCol w:w="1782"/>
        <w:gridCol w:w="1555"/>
        <w:gridCol w:w="1555"/>
        <w:gridCol w:w="1556"/>
      </w:tblGrid>
      <w:tr w:rsidR="00990C34" w:rsidRPr="00612C41" w:rsidTr="00990C34">
        <w:tc>
          <w:tcPr>
            <w:tcW w:w="3120" w:type="dxa"/>
          </w:tcPr>
          <w:p w:rsidR="00990C34" w:rsidRPr="00612C41" w:rsidRDefault="00990C34" w:rsidP="00990C34">
            <w:pPr>
              <w:spacing w:line="216" w:lineRule="auto"/>
              <w:jc w:val="center"/>
            </w:pPr>
            <w:r w:rsidRPr="00612C41">
              <w:t>Наименование</w:t>
            </w:r>
          </w:p>
          <w:p w:rsidR="00990C34" w:rsidRPr="00612C41" w:rsidRDefault="00990C34" w:rsidP="00990C34">
            <w:pPr>
              <w:spacing w:line="216" w:lineRule="auto"/>
              <w:jc w:val="center"/>
            </w:pPr>
            <w:r w:rsidRPr="00612C41">
              <w:t>показателя</w:t>
            </w:r>
          </w:p>
        </w:tc>
        <w:tc>
          <w:tcPr>
            <w:tcW w:w="1782" w:type="dxa"/>
          </w:tcPr>
          <w:p w:rsidR="00990C34" w:rsidRPr="00612C41" w:rsidRDefault="00990C34" w:rsidP="00990C34">
            <w:pPr>
              <w:spacing w:line="216" w:lineRule="auto"/>
              <w:jc w:val="center"/>
            </w:pPr>
            <w:r w:rsidRPr="00612C41">
              <w:t>Единица</w:t>
            </w:r>
          </w:p>
          <w:p w:rsidR="00990C34" w:rsidRPr="00612C41" w:rsidRDefault="00990C34" w:rsidP="00990C34">
            <w:pPr>
              <w:spacing w:line="216" w:lineRule="auto"/>
              <w:jc w:val="center"/>
            </w:pPr>
            <w:r w:rsidRPr="00612C41">
              <w:t>измерения</w:t>
            </w:r>
          </w:p>
        </w:tc>
        <w:tc>
          <w:tcPr>
            <w:tcW w:w="1555" w:type="dxa"/>
          </w:tcPr>
          <w:p w:rsidR="00990C34" w:rsidRPr="00612C41" w:rsidRDefault="00990C34" w:rsidP="00527246">
            <w:pPr>
              <w:spacing w:line="216" w:lineRule="auto"/>
              <w:jc w:val="center"/>
            </w:pPr>
            <w:r w:rsidRPr="00612C41">
              <w:t>202</w:t>
            </w:r>
            <w:r w:rsidR="004B096F" w:rsidRPr="00612C41">
              <w:t>5</w:t>
            </w:r>
            <w:r w:rsidRPr="00612C41">
              <w:t xml:space="preserve"> год</w:t>
            </w:r>
          </w:p>
        </w:tc>
        <w:tc>
          <w:tcPr>
            <w:tcW w:w="1555" w:type="dxa"/>
          </w:tcPr>
          <w:p w:rsidR="00990C34" w:rsidRPr="00612C41" w:rsidRDefault="00990C34" w:rsidP="004B096F">
            <w:pPr>
              <w:spacing w:line="216" w:lineRule="auto"/>
              <w:jc w:val="center"/>
            </w:pPr>
            <w:r w:rsidRPr="00612C41">
              <w:t>202</w:t>
            </w:r>
            <w:r w:rsidR="004B096F" w:rsidRPr="00612C41">
              <w:t>6</w:t>
            </w:r>
            <w:r w:rsidRPr="00612C41">
              <w:t xml:space="preserve"> год</w:t>
            </w:r>
          </w:p>
        </w:tc>
        <w:tc>
          <w:tcPr>
            <w:tcW w:w="1556" w:type="dxa"/>
          </w:tcPr>
          <w:p w:rsidR="00990C34" w:rsidRPr="00612C41" w:rsidRDefault="00990C34" w:rsidP="00527246">
            <w:pPr>
              <w:spacing w:line="216" w:lineRule="auto"/>
              <w:jc w:val="center"/>
            </w:pPr>
            <w:r w:rsidRPr="00612C41">
              <w:t>202</w:t>
            </w:r>
            <w:r w:rsidR="004B096F" w:rsidRPr="00612C41">
              <w:t>7</w:t>
            </w:r>
            <w:r w:rsidRPr="00612C41">
              <w:t xml:space="preserve"> год</w:t>
            </w:r>
          </w:p>
        </w:tc>
      </w:tr>
      <w:tr w:rsidR="00990C34" w:rsidRPr="00612C41" w:rsidTr="00990C34">
        <w:tc>
          <w:tcPr>
            <w:tcW w:w="3120" w:type="dxa"/>
          </w:tcPr>
          <w:p w:rsidR="00990C34" w:rsidRPr="00612C41" w:rsidRDefault="00990C34" w:rsidP="00990C34">
            <w:pPr>
              <w:spacing w:line="216" w:lineRule="auto"/>
            </w:pPr>
            <w:r w:rsidRPr="00612C41">
              <w:t>Общий объем доходов</w:t>
            </w:r>
          </w:p>
        </w:tc>
        <w:tc>
          <w:tcPr>
            <w:tcW w:w="1782" w:type="dxa"/>
          </w:tcPr>
          <w:p w:rsidR="00990C34" w:rsidRPr="00612C41" w:rsidRDefault="00990C34" w:rsidP="00990C34">
            <w:pPr>
              <w:spacing w:line="216" w:lineRule="auto"/>
            </w:pPr>
            <w:r w:rsidRPr="00612C41">
              <w:t>млн. рублей</w:t>
            </w:r>
          </w:p>
        </w:tc>
        <w:tc>
          <w:tcPr>
            <w:tcW w:w="1555" w:type="dxa"/>
          </w:tcPr>
          <w:p w:rsidR="00990C34" w:rsidRPr="00612C41" w:rsidRDefault="004B096F" w:rsidP="00FC0C2E">
            <w:pPr>
              <w:spacing w:line="216" w:lineRule="auto"/>
              <w:jc w:val="center"/>
            </w:pPr>
            <w:r w:rsidRPr="00612C41">
              <w:t>1 080,67</w:t>
            </w:r>
          </w:p>
        </w:tc>
        <w:tc>
          <w:tcPr>
            <w:tcW w:w="1555" w:type="dxa"/>
          </w:tcPr>
          <w:p w:rsidR="00990C34" w:rsidRPr="00612C41" w:rsidRDefault="004B096F" w:rsidP="00FC0C2E">
            <w:pPr>
              <w:spacing w:line="216" w:lineRule="auto"/>
              <w:jc w:val="center"/>
            </w:pPr>
            <w:r w:rsidRPr="00612C41">
              <w:t>1 094,36</w:t>
            </w:r>
          </w:p>
        </w:tc>
        <w:tc>
          <w:tcPr>
            <w:tcW w:w="1556" w:type="dxa"/>
          </w:tcPr>
          <w:p w:rsidR="00990C34" w:rsidRPr="00612C41" w:rsidRDefault="004B096F" w:rsidP="00FC0C2E">
            <w:pPr>
              <w:spacing w:line="216" w:lineRule="auto"/>
              <w:jc w:val="center"/>
            </w:pPr>
            <w:r w:rsidRPr="00612C41">
              <w:t>1 013,57</w:t>
            </w:r>
          </w:p>
        </w:tc>
      </w:tr>
      <w:tr w:rsidR="004B096F" w:rsidRPr="00612C41" w:rsidTr="00990C34">
        <w:tc>
          <w:tcPr>
            <w:tcW w:w="3120" w:type="dxa"/>
          </w:tcPr>
          <w:p w:rsidR="004B096F" w:rsidRPr="00612C41" w:rsidRDefault="004B096F" w:rsidP="00990C34">
            <w:pPr>
              <w:spacing w:line="216" w:lineRule="auto"/>
              <w:jc w:val="center"/>
            </w:pPr>
            <w:r w:rsidRPr="00612C41">
              <w:t>Общий объем расходов</w:t>
            </w:r>
          </w:p>
        </w:tc>
        <w:tc>
          <w:tcPr>
            <w:tcW w:w="1782" w:type="dxa"/>
          </w:tcPr>
          <w:p w:rsidR="004B096F" w:rsidRPr="00612C41" w:rsidRDefault="004B096F" w:rsidP="00990C34">
            <w:r w:rsidRPr="00612C41">
              <w:t>млн. рублей</w:t>
            </w:r>
          </w:p>
        </w:tc>
        <w:tc>
          <w:tcPr>
            <w:tcW w:w="1555" w:type="dxa"/>
          </w:tcPr>
          <w:p w:rsidR="004B096F" w:rsidRPr="00612C41" w:rsidRDefault="004B096F" w:rsidP="004B096F">
            <w:pPr>
              <w:jc w:val="center"/>
            </w:pPr>
            <w:r w:rsidRPr="00612C41">
              <w:t>1 080,67</w:t>
            </w:r>
          </w:p>
        </w:tc>
        <w:tc>
          <w:tcPr>
            <w:tcW w:w="1555" w:type="dxa"/>
          </w:tcPr>
          <w:p w:rsidR="004B096F" w:rsidRPr="00612C41" w:rsidRDefault="004B096F" w:rsidP="004B096F">
            <w:pPr>
              <w:jc w:val="center"/>
            </w:pPr>
            <w:r w:rsidRPr="00612C41">
              <w:t>1 094,36</w:t>
            </w:r>
          </w:p>
        </w:tc>
        <w:tc>
          <w:tcPr>
            <w:tcW w:w="1556" w:type="dxa"/>
          </w:tcPr>
          <w:p w:rsidR="004B096F" w:rsidRPr="00612C41" w:rsidRDefault="004B096F" w:rsidP="004B096F">
            <w:pPr>
              <w:jc w:val="center"/>
            </w:pPr>
            <w:r w:rsidRPr="00612C41">
              <w:t>1 013,57</w:t>
            </w:r>
          </w:p>
        </w:tc>
      </w:tr>
      <w:tr w:rsidR="00990C34" w:rsidRPr="00D16532" w:rsidTr="00990C34">
        <w:tc>
          <w:tcPr>
            <w:tcW w:w="3120" w:type="dxa"/>
          </w:tcPr>
          <w:p w:rsidR="00990C34" w:rsidRPr="00612C41" w:rsidRDefault="00990C34" w:rsidP="00990C34">
            <w:pPr>
              <w:spacing w:line="216" w:lineRule="auto"/>
            </w:pPr>
            <w:r w:rsidRPr="00612C41">
              <w:t>Дефици</w:t>
            </w:r>
            <w:proofErr w:type="gramStart"/>
            <w:r w:rsidRPr="00612C41">
              <w:t>т(</w:t>
            </w:r>
            <w:proofErr w:type="gramEnd"/>
            <w:r w:rsidRPr="00612C41">
              <w:t>профицит)</w:t>
            </w:r>
          </w:p>
        </w:tc>
        <w:tc>
          <w:tcPr>
            <w:tcW w:w="1782" w:type="dxa"/>
          </w:tcPr>
          <w:p w:rsidR="00990C34" w:rsidRPr="00612C41" w:rsidRDefault="00990C34" w:rsidP="00990C34">
            <w:r w:rsidRPr="00612C41">
              <w:t>млн. рублей</w:t>
            </w:r>
          </w:p>
        </w:tc>
        <w:tc>
          <w:tcPr>
            <w:tcW w:w="1555" w:type="dxa"/>
          </w:tcPr>
          <w:p w:rsidR="00990C34" w:rsidRPr="00612C41" w:rsidRDefault="00990C34" w:rsidP="00990C34">
            <w:pPr>
              <w:spacing w:line="216" w:lineRule="auto"/>
              <w:jc w:val="center"/>
            </w:pPr>
            <w:r w:rsidRPr="00612C41">
              <w:t>0</w:t>
            </w:r>
          </w:p>
        </w:tc>
        <w:tc>
          <w:tcPr>
            <w:tcW w:w="1555" w:type="dxa"/>
          </w:tcPr>
          <w:p w:rsidR="00990C34" w:rsidRPr="00612C41" w:rsidRDefault="00990C34" w:rsidP="00990C34">
            <w:pPr>
              <w:spacing w:line="216" w:lineRule="auto"/>
              <w:jc w:val="center"/>
            </w:pPr>
            <w:r w:rsidRPr="00612C41">
              <w:t>0</w:t>
            </w:r>
          </w:p>
        </w:tc>
        <w:tc>
          <w:tcPr>
            <w:tcW w:w="1556" w:type="dxa"/>
          </w:tcPr>
          <w:p w:rsidR="00990C34" w:rsidRPr="00356A9E" w:rsidRDefault="00990C34" w:rsidP="00990C34">
            <w:pPr>
              <w:spacing w:line="216" w:lineRule="auto"/>
              <w:jc w:val="center"/>
            </w:pPr>
            <w:r w:rsidRPr="00612C41">
              <w:t>0</w:t>
            </w:r>
          </w:p>
        </w:tc>
      </w:tr>
    </w:tbl>
    <w:p w:rsidR="00990C34" w:rsidRPr="00D16532" w:rsidRDefault="00990C34" w:rsidP="00990C34">
      <w:pPr>
        <w:spacing w:line="216" w:lineRule="auto"/>
        <w:ind w:left="4820"/>
        <w:jc w:val="right"/>
        <w:rPr>
          <w:caps/>
        </w:rPr>
      </w:pPr>
    </w:p>
    <w:p w:rsidR="009C3696" w:rsidRPr="00D16532" w:rsidRDefault="009C3696" w:rsidP="000E3F01">
      <w:pPr>
        <w:spacing w:line="216" w:lineRule="auto"/>
        <w:ind w:left="142"/>
        <w:jc w:val="center"/>
      </w:pPr>
    </w:p>
    <w:p w:rsidR="009C3696" w:rsidRPr="00D16532" w:rsidRDefault="009C3696" w:rsidP="00095954"/>
    <w:p w:rsidR="008354D4" w:rsidRPr="00D16532" w:rsidRDefault="008354D4" w:rsidP="00095954"/>
    <w:p w:rsidR="009C3696" w:rsidRPr="00D16532" w:rsidRDefault="009C3696" w:rsidP="00AA18CC">
      <w:pPr>
        <w:spacing w:line="216" w:lineRule="auto"/>
        <w:ind w:left="142"/>
        <w:jc w:val="center"/>
      </w:pPr>
    </w:p>
    <w:p w:rsidR="008354D4" w:rsidRPr="00D16532" w:rsidRDefault="008354D4" w:rsidP="00AA18CC">
      <w:pPr>
        <w:spacing w:line="216" w:lineRule="auto"/>
        <w:ind w:left="142"/>
        <w:jc w:val="center"/>
      </w:pPr>
    </w:p>
    <w:p w:rsidR="008354D4" w:rsidRPr="00D16532" w:rsidRDefault="008354D4" w:rsidP="00AA18CC">
      <w:pPr>
        <w:spacing w:line="216" w:lineRule="auto"/>
        <w:ind w:left="142"/>
        <w:jc w:val="center"/>
      </w:pPr>
    </w:p>
    <w:p w:rsidR="009C3696" w:rsidRPr="00D16532" w:rsidRDefault="009C3696" w:rsidP="00AA18CC">
      <w:pPr>
        <w:spacing w:line="216" w:lineRule="auto"/>
        <w:ind w:left="142"/>
        <w:jc w:val="center"/>
      </w:pPr>
    </w:p>
    <w:p w:rsidR="009C3696" w:rsidRPr="00D16532" w:rsidRDefault="009C3696" w:rsidP="00AA18CC">
      <w:pPr>
        <w:spacing w:line="216" w:lineRule="auto"/>
        <w:ind w:left="142"/>
        <w:jc w:val="center"/>
      </w:pPr>
    </w:p>
    <w:p w:rsidR="009C3696" w:rsidRPr="00D16532" w:rsidRDefault="009C3696" w:rsidP="00AA18CC">
      <w:pPr>
        <w:spacing w:line="216" w:lineRule="auto"/>
        <w:ind w:left="142"/>
        <w:jc w:val="center"/>
      </w:pPr>
    </w:p>
    <w:p w:rsidR="009C3696" w:rsidRPr="00D16532" w:rsidRDefault="009C3696" w:rsidP="00AA18CC">
      <w:pPr>
        <w:spacing w:line="216" w:lineRule="auto"/>
        <w:ind w:left="142"/>
        <w:jc w:val="center"/>
      </w:pPr>
    </w:p>
    <w:p w:rsidR="009C3696" w:rsidRPr="00D16532" w:rsidRDefault="009C3696" w:rsidP="00AA18CC">
      <w:pPr>
        <w:spacing w:line="216" w:lineRule="auto"/>
        <w:ind w:left="142"/>
        <w:jc w:val="center"/>
      </w:pPr>
    </w:p>
    <w:p w:rsidR="009C3696" w:rsidRPr="00D16532" w:rsidRDefault="009C3696" w:rsidP="00AA18CC">
      <w:pPr>
        <w:spacing w:line="216" w:lineRule="auto"/>
        <w:ind w:left="142"/>
        <w:jc w:val="center"/>
      </w:pPr>
    </w:p>
    <w:p w:rsidR="009C3696" w:rsidRPr="00D16532" w:rsidRDefault="009C3696" w:rsidP="00AA18CC">
      <w:pPr>
        <w:spacing w:line="216" w:lineRule="auto"/>
        <w:ind w:left="142"/>
        <w:jc w:val="center"/>
      </w:pPr>
    </w:p>
    <w:p w:rsidR="009C3696" w:rsidRPr="00D16532" w:rsidRDefault="009C3696" w:rsidP="00EC311A">
      <w:pPr>
        <w:spacing w:line="216" w:lineRule="auto"/>
        <w:ind w:left="10500"/>
        <w:jc w:val="right"/>
        <w:rPr>
          <w:caps/>
        </w:rPr>
      </w:pPr>
    </w:p>
    <w:p w:rsidR="009C3696" w:rsidRPr="00D16532" w:rsidRDefault="009C3696" w:rsidP="00EC311A">
      <w:pPr>
        <w:spacing w:line="216" w:lineRule="auto"/>
        <w:ind w:left="10500"/>
        <w:jc w:val="right"/>
        <w:rPr>
          <w:caps/>
        </w:rPr>
      </w:pPr>
    </w:p>
    <w:p w:rsidR="009C3696" w:rsidRPr="00D16532" w:rsidRDefault="009C3696" w:rsidP="00EC311A">
      <w:pPr>
        <w:spacing w:line="216" w:lineRule="auto"/>
        <w:ind w:left="10500"/>
        <w:jc w:val="right"/>
        <w:rPr>
          <w:caps/>
        </w:rPr>
      </w:pPr>
      <w:r w:rsidRPr="00D16532">
        <w:rPr>
          <w:caps/>
        </w:rPr>
        <w:t>Приложение №5</w:t>
      </w:r>
    </w:p>
    <w:p w:rsidR="00DE7EEA" w:rsidRPr="00D16532" w:rsidRDefault="00DE7EEA" w:rsidP="00DD3DAA">
      <w:pPr>
        <w:spacing w:line="216" w:lineRule="auto"/>
      </w:pPr>
    </w:p>
    <w:p w:rsidR="009C3696" w:rsidRPr="00D16532" w:rsidRDefault="009C3696" w:rsidP="00DD3DAA">
      <w:pPr>
        <w:spacing w:line="216" w:lineRule="auto"/>
        <w:sectPr w:rsidR="009C3696" w:rsidRPr="00D16532" w:rsidSect="00990C34">
          <w:pgSz w:w="11906" w:h="16838" w:code="9"/>
          <w:pgMar w:top="1134" w:right="567" w:bottom="1134" w:left="1985" w:header="709" w:footer="709" w:gutter="0"/>
          <w:cols w:space="708"/>
          <w:docGrid w:linePitch="360"/>
        </w:sectPr>
      </w:pPr>
    </w:p>
    <w:p w:rsidR="009C3696" w:rsidRPr="00612C41" w:rsidRDefault="00D21D79" w:rsidP="00EC311A">
      <w:pPr>
        <w:spacing w:line="216" w:lineRule="auto"/>
        <w:ind w:left="4820"/>
        <w:jc w:val="right"/>
      </w:pPr>
      <w:r w:rsidRPr="00612C41">
        <w:lastRenderedPageBreak/>
        <w:t>ПРИЛОЖЕНИЕ №5</w:t>
      </w:r>
    </w:p>
    <w:p w:rsidR="009C3696" w:rsidRPr="00612C41" w:rsidRDefault="009C3696" w:rsidP="00354403">
      <w:pPr>
        <w:spacing w:line="216" w:lineRule="auto"/>
        <w:jc w:val="center"/>
      </w:pPr>
    </w:p>
    <w:p w:rsidR="005F305F" w:rsidRPr="00612C41" w:rsidRDefault="005F305F" w:rsidP="00ED4D8F">
      <w:pPr>
        <w:spacing w:line="216" w:lineRule="auto"/>
        <w:ind w:left="4820"/>
        <w:jc w:val="right"/>
        <w:rPr>
          <w:caps/>
        </w:rPr>
      </w:pPr>
    </w:p>
    <w:p w:rsidR="006F2B78" w:rsidRPr="00612C41" w:rsidRDefault="006F2B78" w:rsidP="00ED4D8F">
      <w:pPr>
        <w:spacing w:line="216" w:lineRule="auto"/>
        <w:ind w:left="4820"/>
        <w:jc w:val="right"/>
        <w:rPr>
          <w:caps/>
        </w:rPr>
      </w:pPr>
    </w:p>
    <w:p w:rsidR="00107ED8" w:rsidRPr="00612C41" w:rsidRDefault="00107ED8" w:rsidP="00107ED8">
      <w:pPr>
        <w:spacing w:line="216" w:lineRule="auto"/>
        <w:jc w:val="center"/>
        <w:rPr>
          <w:caps/>
        </w:rPr>
      </w:pPr>
      <w:r w:rsidRPr="00612C41">
        <w:rPr>
          <w:caps/>
        </w:rPr>
        <w:t>реестр расходных обязательств Новоселицкого муниципального округа Ставропольского края</w:t>
      </w:r>
    </w:p>
    <w:p w:rsidR="00E06855" w:rsidRPr="00612C41" w:rsidRDefault="00E06855" w:rsidP="00ED4D8F">
      <w:pPr>
        <w:spacing w:line="216" w:lineRule="auto"/>
        <w:ind w:left="4820"/>
        <w:jc w:val="right"/>
        <w:rPr>
          <w:caps/>
        </w:rPr>
      </w:pPr>
    </w:p>
    <w:tbl>
      <w:tblPr>
        <w:tblW w:w="14899" w:type="dxa"/>
        <w:tblInd w:w="93" w:type="dxa"/>
        <w:tblLayout w:type="fixed"/>
        <w:tblLook w:val="04A0" w:firstRow="1" w:lastRow="0" w:firstColumn="1" w:lastColumn="0" w:noHBand="0" w:noVBand="1"/>
      </w:tblPr>
      <w:tblGrid>
        <w:gridCol w:w="1433"/>
        <w:gridCol w:w="572"/>
        <w:gridCol w:w="845"/>
        <w:gridCol w:w="850"/>
        <w:gridCol w:w="848"/>
        <w:gridCol w:w="790"/>
        <w:gridCol w:w="771"/>
        <w:gridCol w:w="823"/>
        <w:gridCol w:w="754"/>
        <w:gridCol w:w="848"/>
        <w:gridCol w:w="573"/>
        <w:gridCol w:w="958"/>
        <w:gridCol w:w="910"/>
        <w:gridCol w:w="993"/>
        <w:gridCol w:w="992"/>
        <w:gridCol w:w="992"/>
        <w:gridCol w:w="947"/>
      </w:tblGrid>
      <w:tr w:rsidR="00C46570" w:rsidRPr="00612C41" w:rsidTr="00C46570">
        <w:trPr>
          <w:trHeight w:val="428"/>
        </w:trPr>
        <w:tc>
          <w:tcPr>
            <w:tcW w:w="14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46570" w:rsidRPr="00612C41" w:rsidRDefault="00C46570" w:rsidP="00C46570">
            <w:pPr>
              <w:jc w:val="center"/>
              <w:rPr>
                <w:color w:val="000000"/>
                <w:sz w:val="12"/>
                <w:szCs w:val="12"/>
              </w:rPr>
            </w:pPr>
            <w:r w:rsidRPr="00612C41">
              <w:rPr>
                <w:color w:val="000000"/>
                <w:sz w:val="12"/>
                <w:szCs w:val="12"/>
              </w:rPr>
              <w:t>Наименование полн</w:t>
            </w:r>
            <w:r w:rsidRPr="00612C41">
              <w:rPr>
                <w:color w:val="000000"/>
                <w:sz w:val="12"/>
                <w:szCs w:val="12"/>
              </w:rPr>
              <w:t>о</w:t>
            </w:r>
            <w:r w:rsidRPr="00612C41">
              <w:rPr>
                <w:color w:val="000000"/>
                <w:sz w:val="12"/>
                <w:szCs w:val="12"/>
              </w:rPr>
              <w:t xml:space="preserve">мочия, </w:t>
            </w:r>
            <w:r w:rsidRPr="00612C41">
              <w:rPr>
                <w:color w:val="000000"/>
                <w:sz w:val="12"/>
                <w:szCs w:val="12"/>
              </w:rPr>
              <w:br/>
            </w:r>
            <w:r w:rsidRPr="00612C41">
              <w:rPr>
                <w:color w:val="000000"/>
                <w:sz w:val="12"/>
                <w:szCs w:val="12"/>
              </w:rPr>
              <w:br/>
              <w:t>расходного обязател</w:t>
            </w:r>
            <w:r w:rsidRPr="00612C41">
              <w:rPr>
                <w:color w:val="000000"/>
                <w:sz w:val="12"/>
                <w:szCs w:val="12"/>
              </w:rPr>
              <w:t>ь</w:t>
            </w:r>
            <w:r w:rsidRPr="00612C41">
              <w:rPr>
                <w:color w:val="000000"/>
                <w:sz w:val="12"/>
                <w:szCs w:val="12"/>
              </w:rPr>
              <w:t>ства</w:t>
            </w:r>
          </w:p>
        </w:tc>
        <w:tc>
          <w:tcPr>
            <w:tcW w:w="5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46570" w:rsidRPr="00612C41" w:rsidRDefault="00C46570" w:rsidP="00C46570">
            <w:pPr>
              <w:jc w:val="center"/>
              <w:rPr>
                <w:color w:val="000000"/>
                <w:sz w:val="12"/>
                <w:szCs w:val="12"/>
              </w:rPr>
            </w:pPr>
            <w:r w:rsidRPr="00612C41">
              <w:rPr>
                <w:color w:val="000000"/>
                <w:sz w:val="12"/>
                <w:szCs w:val="12"/>
              </w:rPr>
              <w:t>Код строки</w:t>
            </w:r>
          </w:p>
        </w:tc>
        <w:tc>
          <w:tcPr>
            <w:tcW w:w="6529" w:type="dxa"/>
            <w:gridSpan w:val="8"/>
            <w:tcBorders>
              <w:top w:val="single" w:sz="4" w:space="0" w:color="000000"/>
              <w:left w:val="nil"/>
              <w:bottom w:val="single" w:sz="4" w:space="0" w:color="000000"/>
              <w:right w:val="single" w:sz="4" w:space="0" w:color="000000"/>
            </w:tcBorders>
            <w:shd w:val="clear" w:color="auto" w:fill="auto"/>
            <w:vAlign w:val="center"/>
            <w:hideMark/>
          </w:tcPr>
          <w:p w:rsidR="00C46570" w:rsidRPr="00612C41" w:rsidRDefault="00C46570" w:rsidP="00C46570">
            <w:pPr>
              <w:jc w:val="center"/>
              <w:rPr>
                <w:color w:val="000000"/>
                <w:sz w:val="12"/>
                <w:szCs w:val="12"/>
              </w:rPr>
            </w:pPr>
            <w:r w:rsidRPr="00612C41">
              <w:rPr>
                <w:color w:val="000000"/>
                <w:sz w:val="12"/>
                <w:szCs w:val="12"/>
              </w:rPr>
              <w:t xml:space="preserve">  Правовое основание финансового обеспечения полномочия, расходного обязательства муниципального образования</w:t>
            </w:r>
          </w:p>
        </w:tc>
        <w:tc>
          <w:tcPr>
            <w:tcW w:w="57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46570" w:rsidRPr="00612C41" w:rsidRDefault="00C46570" w:rsidP="00C46570">
            <w:pPr>
              <w:jc w:val="center"/>
              <w:rPr>
                <w:color w:val="000000"/>
                <w:sz w:val="12"/>
                <w:szCs w:val="12"/>
              </w:rPr>
            </w:pPr>
            <w:r w:rsidRPr="00612C41">
              <w:rPr>
                <w:color w:val="000000"/>
                <w:sz w:val="12"/>
                <w:szCs w:val="12"/>
              </w:rPr>
              <w:t>Код бю</w:t>
            </w:r>
            <w:r w:rsidRPr="00612C41">
              <w:rPr>
                <w:color w:val="000000"/>
                <w:sz w:val="12"/>
                <w:szCs w:val="12"/>
              </w:rPr>
              <w:t>д</w:t>
            </w:r>
            <w:r w:rsidRPr="00612C41">
              <w:rPr>
                <w:color w:val="000000"/>
                <w:sz w:val="12"/>
                <w:szCs w:val="12"/>
              </w:rPr>
              <w:t>же</w:t>
            </w:r>
            <w:r w:rsidRPr="00612C41">
              <w:rPr>
                <w:color w:val="000000"/>
                <w:sz w:val="12"/>
                <w:szCs w:val="12"/>
              </w:rPr>
              <w:t>т</w:t>
            </w:r>
            <w:r w:rsidRPr="00612C41">
              <w:rPr>
                <w:color w:val="000000"/>
                <w:sz w:val="12"/>
                <w:szCs w:val="12"/>
              </w:rPr>
              <w:t>ной кла</w:t>
            </w:r>
            <w:r w:rsidRPr="00612C41">
              <w:rPr>
                <w:color w:val="000000"/>
                <w:sz w:val="12"/>
                <w:szCs w:val="12"/>
              </w:rPr>
              <w:t>с</w:t>
            </w:r>
            <w:r w:rsidRPr="00612C41">
              <w:rPr>
                <w:color w:val="000000"/>
                <w:sz w:val="12"/>
                <w:szCs w:val="12"/>
              </w:rPr>
              <w:t>сиф</w:t>
            </w:r>
            <w:r w:rsidRPr="00612C41">
              <w:rPr>
                <w:color w:val="000000"/>
                <w:sz w:val="12"/>
                <w:szCs w:val="12"/>
              </w:rPr>
              <w:t>и</w:t>
            </w:r>
            <w:r w:rsidRPr="00612C41">
              <w:rPr>
                <w:color w:val="000000"/>
                <w:sz w:val="12"/>
                <w:szCs w:val="12"/>
              </w:rPr>
              <w:t>кации Ро</w:t>
            </w:r>
            <w:r w:rsidRPr="00612C41">
              <w:rPr>
                <w:color w:val="000000"/>
                <w:sz w:val="12"/>
                <w:szCs w:val="12"/>
              </w:rPr>
              <w:t>с</w:t>
            </w:r>
            <w:r w:rsidRPr="00612C41">
              <w:rPr>
                <w:color w:val="000000"/>
                <w:sz w:val="12"/>
                <w:szCs w:val="12"/>
              </w:rPr>
              <w:t>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5792" w:type="dxa"/>
            <w:gridSpan w:val="6"/>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46570" w:rsidRPr="00612C41" w:rsidRDefault="00C46570" w:rsidP="00C46570">
            <w:pPr>
              <w:jc w:val="center"/>
              <w:rPr>
                <w:color w:val="000000"/>
                <w:sz w:val="12"/>
                <w:szCs w:val="12"/>
              </w:rPr>
            </w:pPr>
            <w:r w:rsidRPr="00612C41">
              <w:rPr>
                <w:color w:val="000000"/>
                <w:sz w:val="12"/>
                <w:szCs w:val="12"/>
              </w:rPr>
              <w:t xml:space="preserve">Объем средств на исполнение расходного обязательства муниципального образования </w:t>
            </w:r>
          </w:p>
        </w:tc>
      </w:tr>
      <w:tr w:rsidR="00C46570" w:rsidRPr="00612C41" w:rsidTr="00C46570">
        <w:trPr>
          <w:trHeight w:val="428"/>
        </w:trPr>
        <w:tc>
          <w:tcPr>
            <w:tcW w:w="1433" w:type="dxa"/>
            <w:vMerge/>
            <w:tcBorders>
              <w:top w:val="single" w:sz="4" w:space="0" w:color="000000"/>
              <w:left w:val="single" w:sz="4" w:space="0" w:color="000000"/>
              <w:bottom w:val="single" w:sz="4" w:space="0" w:color="000000"/>
              <w:right w:val="single" w:sz="4" w:space="0" w:color="000000"/>
            </w:tcBorders>
            <w:vAlign w:val="center"/>
            <w:hideMark/>
          </w:tcPr>
          <w:p w:rsidR="00C46570" w:rsidRPr="00612C41" w:rsidRDefault="00C46570" w:rsidP="00C46570">
            <w:pPr>
              <w:rPr>
                <w:color w:val="000000"/>
                <w:sz w:val="12"/>
                <w:szCs w:val="12"/>
              </w:rPr>
            </w:pPr>
          </w:p>
        </w:tc>
        <w:tc>
          <w:tcPr>
            <w:tcW w:w="572" w:type="dxa"/>
            <w:vMerge/>
            <w:tcBorders>
              <w:top w:val="single" w:sz="4" w:space="0" w:color="000000"/>
              <w:left w:val="single" w:sz="4" w:space="0" w:color="000000"/>
              <w:bottom w:val="single" w:sz="4" w:space="0" w:color="000000"/>
              <w:right w:val="single" w:sz="4" w:space="0" w:color="000000"/>
            </w:tcBorders>
            <w:vAlign w:val="center"/>
            <w:hideMark/>
          </w:tcPr>
          <w:p w:rsidR="00C46570" w:rsidRPr="00612C41" w:rsidRDefault="00C46570" w:rsidP="00C46570">
            <w:pPr>
              <w:rPr>
                <w:color w:val="000000"/>
                <w:sz w:val="12"/>
                <w:szCs w:val="12"/>
              </w:rPr>
            </w:pPr>
          </w:p>
        </w:tc>
        <w:tc>
          <w:tcPr>
            <w:tcW w:w="4104" w:type="dxa"/>
            <w:gridSpan w:val="5"/>
            <w:tcBorders>
              <w:top w:val="single" w:sz="4" w:space="0" w:color="000000"/>
              <w:left w:val="nil"/>
              <w:bottom w:val="single" w:sz="4" w:space="0" w:color="000000"/>
              <w:right w:val="single" w:sz="4" w:space="0" w:color="000000"/>
            </w:tcBorders>
            <w:shd w:val="clear" w:color="auto" w:fill="auto"/>
            <w:vAlign w:val="center"/>
            <w:hideMark/>
          </w:tcPr>
          <w:p w:rsidR="00C46570" w:rsidRPr="00612C41" w:rsidRDefault="00C46570" w:rsidP="00C46570">
            <w:pPr>
              <w:jc w:val="center"/>
              <w:rPr>
                <w:color w:val="000000"/>
                <w:sz w:val="12"/>
                <w:szCs w:val="12"/>
              </w:rPr>
            </w:pPr>
            <w:r w:rsidRPr="00612C41">
              <w:rPr>
                <w:color w:val="000000"/>
                <w:sz w:val="12"/>
                <w:szCs w:val="12"/>
              </w:rPr>
              <w:t>Российской Федерации</w:t>
            </w:r>
          </w:p>
        </w:tc>
        <w:tc>
          <w:tcPr>
            <w:tcW w:w="24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46570" w:rsidRPr="00612C41" w:rsidRDefault="00C46570" w:rsidP="00C46570">
            <w:pPr>
              <w:jc w:val="center"/>
              <w:rPr>
                <w:color w:val="000000"/>
                <w:sz w:val="12"/>
                <w:szCs w:val="12"/>
              </w:rPr>
            </w:pPr>
            <w:r w:rsidRPr="00612C41">
              <w:rPr>
                <w:color w:val="000000"/>
                <w:sz w:val="12"/>
                <w:szCs w:val="12"/>
              </w:rPr>
              <w:t xml:space="preserve">субъекта Российской Федерации </w:t>
            </w:r>
          </w:p>
        </w:tc>
        <w:tc>
          <w:tcPr>
            <w:tcW w:w="573" w:type="dxa"/>
            <w:vMerge/>
            <w:tcBorders>
              <w:top w:val="single" w:sz="4" w:space="0" w:color="000000"/>
              <w:left w:val="single" w:sz="4" w:space="0" w:color="000000"/>
              <w:bottom w:val="single" w:sz="4" w:space="0" w:color="000000"/>
              <w:right w:val="single" w:sz="4" w:space="0" w:color="000000"/>
            </w:tcBorders>
            <w:vAlign w:val="center"/>
            <w:hideMark/>
          </w:tcPr>
          <w:p w:rsidR="00C46570" w:rsidRPr="00612C41" w:rsidRDefault="00C46570" w:rsidP="00C46570">
            <w:pPr>
              <w:rPr>
                <w:color w:val="000000"/>
                <w:sz w:val="12"/>
                <w:szCs w:val="12"/>
              </w:rPr>
            </w:pPr>
          </w:p>
        </w:tc>
        <w:tc>
          <w:tcPr>
            <w:tcW w:w="5792" w:type="dxa"/>
            <w:gridSpan w:val="6"/>
            <w:vMerge/>
            <w:tcBorders>
              <w:top w:val="single" w:sz="4" w:space="0" w:color="000000"/>
              <w:left w:val="single" w:sz="4" w:space="0" w:color="000000"/>
              <w:bottom w:val="single" w:sz="4" w:space="0" w:color="000000"/>
              <w:right w:val="single" w:sz="4" w:space="0" w:color="000000"/>
            </w:tcBorders>
            <w:vAlign w:val="center"/>
            <w:hideMark/>
          </w:tcPr>
          <w:p w:rsidR="00C46570" w:rsidRPr="00612C41" w:rsidRDefault="00C46570" w:rsidP="00C46570">
            <w:pPr>
              <w:rPr>
                <w:color w:val="000000"/>
                <w:sz w:val="12"/>
                <w:szCs w:val="12"/>
              </w:rPr>
            </w:pPr>
          </w:p>
        </w:tc>
      </w:tr>
      <w:tr w:rsidR="00C46570" w:rsidRPr="00612C41" w:rsidTr="00C46570">
        <w:trPr>
          <w:trHeight w:val="465"/>
        </w:trPr>
        <w:tc>
          <w:tcPr>
            <w:tcW w:w="1433" w:type="dxa"/>
            <w:vMerge/>
            <w:tcBorders>
              <w:top w:val="single" w:sz="4" w:space="0" w:color="000000"/>
              <w:left w:val="single" w:sz="4" w:space="0" w:color="000000"/>
              <w:bottom w:val="single" w:sz="4" w:space="0" w:color="000000"/>
              <w:right w:val="single" w:sz="4" w:space="0" w:color="000000"/>
            </w:tcBorders>
            <w:vAlign w:val="center"/>
            <w:hideMark/>
          </w:tcPr>
          <w:p w:rsidR="00C46570" w:rsidRPr="00612C41" w:rsidRDefault="00C46570" w:rsidP="00C46570">
            <w:pPr>
              <w:rPr>
                <w:color w:val="000000"/>
                <w:sz w:val="12"/>
                <w:szCs w:val="12"/>
              </w:rPr>
            </w:pPr>
          </w:p>
        </w:tc>
        <w:tc>
          <w:tcPr>
            <w:tcW w:w="572" w:type="dxa"/>
            <w:vMerge/>
            <w:tcBorders>
              <w:top w:val="single" w:sz="4" w:space="0" w:color="000000"/>
              <w:left w:val="single" w:sz="4" w:space="0" w:color="000000"/>
              <w:bottom w:val="single" w:sz="4" w:space="0" w:color="000000"/>
              <w:right w:val="single" w:sz="4" w:space="0" w:color="000000"/>
            </w:tcBorders>
            <w:vAlign w:val="center"/>
            <w:hideMark/>
          </w:tcPr>
          <w:p w:rsidR="00C46570" w:rsidRPr="00612C41" w:rsidRDefault="00C46570" w:rsidP="00C46570">
            <w:pPr>
              <w:rPr>
                <w:color w:val="000000"/>
                <w:sz w:val="12"/>
                <w:szCs w:val="12"/>
              </w:rPr>
            </w:pPr>
          </w:p>
        </w:tc>
        <w:tc>
          <w:tcPr>
            <w:tcW w:w="2543" w:type="dxa"/>
            <w:gridSpan w:val="3"/>
            <w:tcBorders>
              <w:top w:val="single" w:sz="4" w:space="0" w:color="000000"/>
              <w:left w:val="nil"/>
              <w:bottom w:val="single" w:sz="4" w:space="0" w:color="000000"/>
              <w:right w:val="single" w:sz="4" w:space="0" w:color="000000"/>
            </w:tcBorders>
            <w:shd w:val="clear" w:color="auto" w:fill="auto"/>
            <w:vAlign w:val="center"/>
            <w:hideMark/>
          </w:tcPr>
          <w:p w:rsidR="00C46570" w:rsidRPr="00612C41" w:rsidRDefault="00C46570" w:rsidP="00C46570">
            <w:pPr>
              <w:jc w:val="center"/>
              <w:rPr>
                <w:color w:val="000000"/>
                <w:sz w:val="12"/>
                <w:szCs w:val="12"/>
              </w:rPr>
            </w:pPr>
            <w:r w:rsidRPr="00612C41">
              <w:rPr>
                <w:color w:val="000000"/>
                <w:sz w:val="12"/>
                <w:szCs w:val="12"/>
              </w:rPr>
              <w:t xml:space="preserve">Федеральные законы </w:t>
            </w:r>
          </w:p>
        </w:tc>
        <w:tc>
          <w:tcPr>
            <w:tcW w:w="1561" w:type="dxa"/>
            <w:gridSpan w:val="2"/>
            <w:tcBorders>
              <w:top w:val="single" w:sz="4" w:space="0" w:color="000000"/>
              <w:left w:val="nil"/>
              <w:bottom w:val="single" w:sz="4" w:space="0" w:color="000000"/>
              <w:right w:val="single" w:sz="4" w:space="0" w:color="000000"/>
            </w:tcBorders>
            <w:shd w:val="clear" w:color="auto" w:fill="auto"/>
            <w:vAlign w:val="bottom"/>
            <w:hideMark/>
          </w:tcPr>
          <w:p w:rsidR="00C46570" w:rsidRPr="00612C41" w:rsidRDefault="00C46570" w:rsidP="00C46570">
            <w:pPr>
              <w:jc w:val="center"/>
              <w:rPr>
                <w:sz w:val="12"/>
                <w:szCs w:val="12"/>
              </w:rPr>
            </w:pPr>
            <w:r w:rsidRPr="00612C41">
              <w:rPr>
                <w:sz w:val="12"/>
                <w:szCs w:val="12"/>
              </w:rPr>
              <w:t>Указы Президента Ро</w:t>
            </w:r>
            <w:r w:rsidRPr="00612C41">
              <w:rPr>
                <w:sz w:val="12"/>
                <w:szCs w:val="12"/>
              </w:rPr>
              <w:t>с</w:t>
            </w:r>
            <w:r w:rsidRPr="00612C41">
              <w:rPr>
                <w:sz w:val="12"/>
                <w:szCs w:val="12"/>
              </w:rPr>
              <w:t xml:space="preserve">сийской Федерации </w:t>
            </w:r>
          </w:p>
        </w:tc>
        <w:tc>
          <w:tcPr>
            <w:tcW w:w="2425" w:type="dxa"/>
            <w:gridSpan w:val="3"/>
            <w:tcBorders>
              <w:top w:val="single" w:sz="4" w:space="0" w:color="000000"/>
              <w:left w:val="nil"/>
              <w:bottom w:val="single" w:sz="4" w:space="0" w:color="000000"/>
              <w:right w:val="single" w:sz="4" w:space="0" w:color="000000"/>
            </w:tcBorders>
            <w:shd w:val="clear" w:color="auto" w:fill="auto"/>
            <w:vAlign w:val="center"/>
            <w:hideMark/>
          </w:tcPr>
          <w:p w:rsidR="00C46570" w:rsidRPr="00612C41" w:rsidRDefault="00C46570" w:rsidP="00C46570">
            <w:pPr>
              <w:jc w:val="center"/>
              <w:rPr>
                <w:color w:val="000000"/>
                <w:sz w:val="12"/>
                <w:szCs w:val="12"/>
              </w:rPr>
            </w:pPr>
            <w:r w:rsidRPr="00612C41">
              <w:rPr>
                <w:color w:val="000000"/>
                <w:sz w:val="12"/>
                <w:szCs w:val="12"/>
              </w:rPr>
              <w:t xml:space="preserve">Законы субъекта Российской Федерации </w:t>
            </w:r>
          </w:p>
        </w:tc>
        <w:tc>
          <w:tcPr>
            <w:tcW w:w="57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46570" w:rsidRPr="00612C41" w:rsidRDefault="00C46570" w:rsidP="00C46570">
            <w:pPr>
              <w:jc w:val="center"/>
              <w:rPr>
                <w:color w:val="000000"/>
                <w:sz w:val="12"/>
                <w:szCs w:val="12"/>
              </w:rPr>
            </w:pPr>
            <w:proofErr w:type="gramStart"/>
            <w:r w:rsidRPr="00612C41">
              <w:rPr>
                <w:color w:val="000000"/>
                <w:sz w:val="12"/>
                <w:szCs w:val="12"/>
              </w:rPr>
              <w:t>ра</w:t>
            </w:r>
            <w:r w:rsidRPr="00612C41">
              <w:rPr>
                <w:color w:val="000000"/>
                <w:sz w:val="12"/>
                <w:szCs w:val="12"/>
              </w:rPr>
              <w:t>з</w:t>
            </w:r>
            <w:r w:rsidRPr="00612C41">
              <w:rPr>
                <w:color w:val="000000"/>
                <w:sz w:val="12"/>
                <w:szCs w:val="12"/>
              </w:rPr>
              <w:t>дел/</w:t>
            </w:r>
            <w:r w:rsidRPr="00612C41">
              <w:rPr>
                <w:color w:val="000000"/>
                <w:sz w:val="12"/>
                <w:szCs w:val="12"/>
              </w:rPr>
              <w:br/>
            </w:r>
            <w:r w:rsidRPr="00612C41">
              <w:rPr>
                <w:color w:val="000000"/>
                <w:sz w:val="12"/>
                <w:szCs w:val="12"/>
              </w:rPr>
              <w:br/>
              <w:t>по</w:t>
            </w:r>
            <w:r w:rsidRPr="00612C41">
              <w:rPr>
                <w:color w:val="000000"/>
                <w:sz w:val="12"/>
                <w:szCs w:val="12"/>
              </w:rPr>
              <w:t>д</w:t>
            </w:r>
            <w:r w:rsidRPr="00612C41">
              <w:rPr>
                <w:color w:val="000000"/>
                <w:sz w:val="12"/>
                <w:szCs w:val="12"/>
              </w:rPr>
              <w:t>раздел</w:t>
            </w:r>
            <w:proofErr w:type="gramEnd"/>
          </w:p>
        </w:tc>
        <w:tc>
          <w:tcPr>
            <w:tcW w:w="1868" w:type="dxa"/>
            <w:gridSpan w:val="2"/>
            <w:tcBorders>
              <w:top w:val="single" w:sz="4" w:space="0" w:color="000000"/>
              <w:left w:val="nil"/>
              <w:bottom w:val="single" w:sz="4" w:space="0" w:color="000000"/>
              <w:right w:val="single" w:sz="4" w:space="0" w:color="000000"/>
            </w:tcBorders>
            <w:shd w:val="clear" w:color="auto" w:fill="auto"/>
            <w:vAlign w:val="center"/>
            <w:hideMark/>
          </w:tcPr>
          <w:p w:rsidR="00C46570" w:rsidRPr="00612C41" w:rsidRDefault="00C46570" w:rsidP="00DC3E08">
            <w:pPr>
              <w:jc w:val="center"/>
              <w:rPr>
                <w:color w:val="000000"/>
                <w:sz w:val="12"/>
                <w:szCs w:val="12"/>
              </w:rPr>
            </w:pPr>
            <w:r w:rsidRPr="00612C41">
              <w:rPr>
                <w:color w:val="000000"/>
                <w:sz w:val="12"/>
                <w:szCs w:val="12"/>
              </w:rPr>
              <w:t>отчетный 202</w:t>
            </w:r>
            <w:r w:rsidR="00DC3E08" w:rsidRPr="00612C41">
              <w:rPr>
                <w:color w:val="000000"/>
                <w:sz w:val="12"/>
                <w:szCs w:val="12"/>
              </w:rPr>
              <w:t>3</w:t>
            </w:r>
            <w:r w:rsidRPr="00612C41">
              <w:rPr>
                <w:color w:val="000000"/>
                <w:sz w:val="12"/>
                <w:szCs w:val="12"/>
              </w:rPr>
              <w:t xml:space="preserve"> г.</w:t>
            </w:r>
          </w:p>
        </w:tc>
        <w:tc>
          <w:tcPr>
            <w:tcW w:w="993" w:type="dxa"/>
            <w:tcBorders>
              <w:top w:val="nil"/>
              <w:left w:val="single" w:sz="4" w:space="0" w:color="000000"/>
              <w:bottom w:val="single" w:sz="4" w:space="0" w:color="000000"/>
              <w:right w:val="single" w:sz="4" w:space="0" w:color="000000"/>
            </w:tcBorders>
            <w:shd w:val="clear" w:color="auto" w:fill="auto"/>
            <w:vAlign w:val="center"/>
            <w:hideMark/>
          </w:tcPr>
          <w:p w:rsidR="00C46570" w:rsidRPr="00612C41" w:rsidRDefault="00DC3E08" w:rsidP="00C46570">
            <w:pPr>
              <w:jc w:val="center"/>
              <w:rPr>
                <w:color w:val="000000"/>
                <w:sz w:val="12"/>
                <w:szCs w:val="12"/>
              </w:rPr>
            </w:pPr>
            <w:r w:rsidRPr="00612C41">
              <w:rPr>
                <w:color w:val="000000"/>
                <w:sz w:val="12"/>
                <w:szCs w:val="12"/>
              </w:rPr>
              <w:t>текущий 2024</w:t>
            </w:r>
            <w:r w:rsidR="00C46570" w:rsidRPr="00612C41">
              <w:rPr>
                <w:color w:val="000000"/>
                <w:sz w:val="12"/>
                <w:szCs w:val="12"/>
              </w:rPr>
              <w:t xml:space="preserve"> г.</w:t>
            </w:r>
          </w:p>
        </w:tc>
        <w:tc>
          <w:tcPr>
            <w:tcW w:w="992" w:type="dxa"/>
            <w:tcBorders>
              <w:top w:val="nil"/>
              <w:left w:val="nil"/>
              <w:bottom w:val="single" w:sz="4" w:space="0" w:color="000000"/>
              <w:right w:val="single" w:sz="4" w:space="0" w:color="000000"/>
            </w:tcBorders>
            <w:shd w:val="clear" w:color="auto" w:fill="auto"/>
            <w:vAlign w:val="center"/>
            <w:hideMark/>
          </w:tcPr>
          <w:p w:rsidR="00C46570" w:rsidRPr="00612C41" w:rsidRDefault="00DC3E08" w:rsidP="00C46570">
            <w:pPr>
              <w:jc w:val="center"/>
              <w:rPr>
                <w:color w:val="000000"/>
                <w:sz w:val="12"/>
                <w:szCs w:val="12"/>
              </w:rPr>
            </w:pPr>
            <w:r w:rsidRPr="00612C41">
              <w:rPr>
                <w:color w:val="000000"/>
                <w:sz w:val="12"/>
                <w:szCs w:val="12"/>
              </w:rPr>
              <w:t>очередной 2025</w:t>
            </w:r>
            <w:r w:rsidR="00C46570" w:rsidRPr="00612C41">
              <w:rPr>
                <w:color w:val="000000"/>
                <w:sz w:val="12"/>
                <w:szCs w:val="12"/>
              </w:rPr>
              <w:t xml:space="preserve"> г.</w:t>
            </w:r>
          </w:p>
        </w:tc>
        <w:tc>
          <w:tcPr>
            <w:tcW w:w="1939" w:type="dxa"/>
            <w:gridSpan w:val="2"/>
            <w:tcBorders>
              <w:top w:val="single" w:sz="4" w:space="0" w:color="000000"/>
              <w:left w:val="nil"/>
              <w:bottom w:val="single" w:sz="4" w:space="0" w:color="000000"/>
              <w:right w:val="single" w:sz="4" w:space="0" w:color="000000"/>
            </w:tcBorders>
            <w:shd w:val="clear" w:color="auto" w:fill="auto"/>
            <w:vAlign w:val="center"/>
            <w:hideMark/>
          </w:tcPr>
          <w:p w:rsidR="00C46570" w:rsidRPr="00612C41" w:rsidRDefault="00C46570" w:rsidP="00C46570">
            <w:pPr>
              <w:jc w:val="center"/>
              <w:rPr>
                <w:color w:val="000000"/>
                <w:sz w:val="12"/>
                <w:szCs w:val="12"/>
              </w:rPr>
            </w:pPr>
            <w:r w:rsidRPr="00612C41">
              <w:rPr>
                <w:color w:val="000000"/>
                <w:sz w:val="12"/>
                <w:szCs w:val="12"/>
              </w:rPr>
              <w:t>плановый период</w:t>
            </w:r>
          </w:p>
        </w:tc>
      </w:tr>
      <w:tr w:rsidR="00C46570" w:rsidRPr="00612C41" w:rsidTr="00C46570">
        <w:trPr>
          <w:trHeight w:val="428"/>
        </w:trPr>
        <w:tc>
          <w:tcPr>
            <w:tcW w:w="1433" w:type="dxa"/>
            <w:vMerge/>
            <w:tcBorders>
              <w:top w:val="single" w:sz="4" w:space="0" w:color="000000"/>
              <w:left w:val="single" w:sz="4" w:space="0" w:color="000000"/>
              <w:bottom w:val="single" w:sz="4" w:space="0" w:color="000000"/>
              <w:right w:val="single" w:sz="4" w:space="0" w:color="000000"/>
            </w:tcBorders>
            <w:vAlign w:val="center"/>
            <w:hideMark/>
          </w:tcPr>
          <w:p w:rsidR="00C46570" w:rsidRPr="00612C41" w:rsidRDefault="00C46570" w:rsidP="00C46570">
            <w:pPr>
              <w:rPr>
                <w:color w:val="000000"/>
                <w:sz w:val="12"/>
                <w:szCs w:val="12"/>
              </w:rPr>
            </w:pPr>
          </w:p>
        </w:tc>
        <w:tc>
          <w:tcPr>
            <w:tcW w:w="572" w:type="dxa"/>
            <w:vMerge/>
            <w:tcBorders>
              <w:top w:val="single" w:sz="4" w:space="0" w:color="000000"/>
              <w:left w:val="single" w:sz="4" w:space="0" w:color="000000"/>
              <w:bottom w:val="single" w:sz="4" w:space="0" w:color="000000"/>
              <w:right w:val="single" w:sz="4" w:space="0" w:color="000000"/>
            </w:tcBorders>
            <w:vAlign w:val="center"/>
            <w:hideMark/>
          </w:tcPr>
          <w:p w:rsidR="00C46570" w:rsidRPr="00612C41" w:rsidRDefault="00C46570" w:rsidP="00C46570">
            <w:pPr>
              <w:rPr>
                <w:color w:val="000000"/>
                <w:sz w:val="12"/>
                <w:szCs w:val="12"/>
              </w:rPr>
            </w:pPr>
          </w:p>
        </w:tc>
        <w:tc>
          <w:tcPr>
            <w:tcW w:w="84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46570" w:rsidRPr="00612C41" w:rsidRDefault="00C46570" w:rsidP="00C46570">
            <w:pPr>
              <w:jc w:val="center"/>
              <w:rPr>
                <w:color w:val="000000"/>
                <w:sz w:val="12"/>
                <w:szCs w:val="12"/>
              </w:rPr>
            </w:pPr>
            <w:r w:rsidRPr="00612C41">
              <w:rPr>
                <w:color w:val="000000"/>
                <w:sz w:val="12"/>
                <w:szCs w:val="12"/>
              </w:rPr>
              <w:t>наименов</w:t>
            </w:r>
            <w:r w:rsidRPr="00612C41">
              <w:rPr>
                <w:color w:val="000000"/>
                <w:sz w:val="12"/>
                <w:szCs w:val="12"/>
              </w:rPr>
              <w:t>а</w:t>
            </w:r>
            <w:r w:rsidRPr="00612C41">
              <w:rPr>
                <w:color w:val="000000"/>
                <w:sz w:val="12"/>
                <w:szCs w:val="12"/>
              </w:rPr>
              <w:t>ние, номер и дата</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46570" w:rsidRPr="00612C41" w:rsidRDefault="00C46570" w:rsidP="00C46570">
            <w:pPr>
              <w:jc w:val="center"/>
              <w:rPr>
                <w:color w:val="000000"/>
                <w:sz w:val="12"/>
                <w:szCs w:val="12"/>
              </w:rPr>
            </w:pPr>
            <w:r w:rsidRPr="00612C41">
              <w:rPr>
                <w:color w:val="000000"/>
                <w:sz w:val="12"/>
                <w:szCs w:val="12"/>
              </w:rPr>
              <w:t>номер ст</w:t>
            </w:r>
            <w:r w:rsidRPr="00612C41">
              <w:rPr>
                <w:color w:val="000000"/>
                <w:sz w:val="12"/>
                <w:szCs w:val="12"/>
              </w:rPr>
              <w:t>а</w:t>
            </w:r>
            <w:r w:rsidRPr="00612C41">
              <w:rPr>
                <w:color w:val="000000"/>
                <w:sz w:val="12"/>
                <w:szCs w:val="12"/>
              </w:rPr>
              <w:t>тьи (по</w:t>
            </w:r>
            <w:r w:rsidRPr="00612C41">
              <w:rPr>
                <w:color w:val="000000"/>
                <w:sz w:val="12"/>
                <w:szCs w:val="12"/>
              </w:rPr>
              <w:t>д</w:t>
            </w:r>
            <w:r w:rsidRPr="00612C41">
              <w:rPr>
                <w:color w:val="000000"/>
                <w:sz w:val="12"/>
                <w:szCs w:val="12"/>
              </w:rPr>
              <w:t>статьи), пункта (подпункта)</w:t>
            </w:r>
          </w:p>
        </w:tc>
        <w:tc>
          <w:tcPr>
            <w:tcW w:w="84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46570" w:rsidRPr="00612C41" w:rsidRDefault="00C46570" w:rsidP="00C46570">
            <w:pPr>
              <w:jc w:val="center"/>
              <w:rPr>
                <w:color w:val="000000"/>
                <w:sz w:val="12"/>
                <w:szCs w:val="12"/>
              </w:rPr>
            </w:pPr>
            <w:r w:rsidRPr="00612C41">
              <w:rPr>
                <w:color w:val="000000"/>
                <w:sz w:val="12"/>
                <w:szCs w:val="12"/>
              </w:rPr>
              <w:t>дата всту</w:t>
            </w:r>
            <w:r w:rsidRPr="00612C41">
              <w:rPr>
                <w:color w:val="000000"/>
                <w:sz w:val="12"/>
                <w:szCs w:val="12"/>
              </w:rPr>
              <w:t>п</w:t>
            </w:r>
            <w:r w:rsidRPr="00612C41">
              <w:rPr>
                <w:color w:val="000000"/>
                <w:sz w:val="12"/>
                <w:szCs w:val="12"/>
              </w:rPr>
              <w:t>ления в с</w:t>
            </w:r>
            <w:r w:rsidRPr="00612C41">
              <w:rPr>
                <w:color w:val="000000"/>
                <w:sz w:val="12"/>
                <w:szCs w:val="12"/>
              </w:rPr>
              <w:t>и</w:t>
            </w:r>
            <w:r w:rsidRPr="00612C41">
              <w:rPr>
                <w:color w:val="000000"/>
                <w:sz w:val="12"/>
                <w:szCs w:val="12"/>
              </w:rPr>
              <w:t>лу, срок действия</w:t>
            </w:r>
          </w:p>
        </w:tc>
        <w:tc>
          <w:tcPr>
            <w:tcW w:w="79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46570" w:rsidRPr="00612C41" w:rsidRDefault="00C46570" w:rsidP="00C46570">
            <w:pPr>
              <w:jc w:val="center"/>
              <w:rPr>
                <w:color w:val="000000"/>
                <w:sz w:val="12"/>
                <w:szCs w:val="12"/>
              </w:rPr>
            </w:pPr>
            <w:r w:rsidRPr="00612C41">
              <w:rPr>
                <w:color w:val="000000"/>
                <w:sz w:val="12"/>
                <w:szCs w:val="12"/>
              </w:rPr>
              <w:t>номер ст</w:t>
            </w:r>
            <w:r w:rsidRPr="00612C41">
              <w:rPr>
                <w:color w:val="000000"/>
                <w:sz w:val="12"/>
                <w:szCs w:val="12"/>
              </w:rPr>
              <w:t>а</w:t>
            </w:r>
            <w:r w:rsidRPr="00612C41">
              <w:rPr>
                <w:color w:val="000000"/>
                <w:sz w:val="12"/>
                <w:szCs w:val="12"/>
              </w:rPr>
              <w:t>тьи (по</w:t>
            </w:r>
            <w:r w:rsidRPr="00612C41">
              <w:rPr>
                <w:color w:val="000000"/>
                <w:sz w:val="12"/>
                <w:szCs w:val="12"/>
              </w:rPr>
              <w:t>д</w:t>
            </w:r>
            <w:r w:rsidRPr="00612C41">
              <w:rPr>
                <w:color w:val="000000"/>
                <w:sz w:val="12"/>
                <w:szCs w:val="12"/>
              </w:rPr>
              <w:t>статьи), пункта (подпун</w:t>
            </w:r>
            <w:r w:rsidRPr="00612C41">
              <w:rPr>
                <w:color w:val="000000"/>
                <w:sz w:val="12"/>
                <w:szCs w:val="12"/>
              </w:rPr>
              <w:t>к</w:t>
            </w:r>
            <w:r w:rsidRPr="00612C41">
              <w:rPr>
                <w:color w:val="000000"/>
                <w:sz w:val="12"/>
                <w:szCs w:val="12"/>
              </w:rPr>
              <w:t>та)</w:t>
            </w:r>
          </w:p>
        </w:tc>
        <w:tc>
          <w:tcPr>
            <w:tcW w:w="7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46570" w:rsidRPr="00612C41" w:rsidRDefault="00C46570" w:rsidP="00C46570">
            <w:pPr>
              <w:jc w:val="center"/>
              <w:rPr>
                <w:color w:val="000000"/>
                <w:sz w:val="12"/>
                <w:szCs w:val="12"/>
              </w:rPr>
            </w:pPr>
            <w:r w:rsidRPr="00612C41">
              <w:rPr>
                <w:color w:val="000000"/>
                <w:sz w:val="12"/>
                <w:szCs w:val="12"/>
              </w:rPr>
              <w:t>дата вступл</w:t>
            </w:r>
            <w:r w:rsidRPr="00612C41">
              <w:rPr>
                <w:color w:val="000000"/>
                <w:sz w:val="12"/>
                <w:szCs w:val="12"/>
              </w:rPr>
              <w:t>е</w:t>
            </w:r>
            <w:r w:rsidRPr="00612C41">
              <w:rPr>
                <w:color w:val="000000"/>
                <w:sz w:val="12"/>
                <w:szCs w:val="12"/>
              </w:rPr>
              <w:t>ния в с</w:t>
            </w:r>
            <w:r w:rsidRPr="00612C41">
              <w:rPr>
                <w:color w:val="000000"/>
                <w:sz w:val="12"/>
                <w:szCs w:val="12"/>
              </w:rPr>
              <w:t>и</w:t>
            </w:r>
            <w:r w:rsidRPr="00612C41">
              <w:rPr>
                <w:color w:val="000000"/>
                <w:sz w:val="12"/>
                <w:szCs w:val="12"/>
              </w:rPr>
              <w:t>лу, срок действия</w:t>
            </w:r>
          </w:p>
        </w:tc>
        <w:tc>
          <w:tcPr>
            <w:tcW w:w="82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46570" w:rsidRPr="00612C41" w:rsidRDefault="00C46570" w:rsidP="00C46570">
            <w:pPr>
              <w:jc w:val="center"/>
              <w:rPr>
                <w:color w:val="000000"/>
                <w:sz w:val="12"/>
                <w:szCs w:val="12"/>
              </w:rPr>
            </w:pPr>
            <w:r w:rsidRPr="00612C41">
              <w:rPr>
                <w:color w:val="000000"/>
                <w:sz w:val="12"/>
                <w:szCs w:val="12"/>
              </w:rPr>
              <w:t>наимен</w:t>
            </w:r>
            <w:r w:rsidRPr="00612C41">
              <w:rPr>
                <w:color w:val="000000"/>
                <w:sz w:val="12"/>
                <w:szCs w:val="12"/>
              </w:rPr>
              <w:t>о</w:t>
            </w:r>
            <w:r w:rsidRPr="00612C41">
              <w:rPr>
                <w:color w:val="000000"/>
                <w:sz w:val="12"/>
                <w:szCs w:val="12"/>
              </w:rPr>
              <w:t>вание, н</w:t>
            </w:r>
            <w:r w:rsidRPr="00612C41">
              <w:rPr>
                <w:color w:val="000000"/>
                <w:sz w:val="12"/>
                <w:szCs w:val="12"/>
              </w:rPr>
              <w:t>о</w:t>
            </w:r>
            <w:r w:rsidRPr="00612C41">
              <w:rPr>
                <w:color w:val="000000"/>
                <w:sz w:val="12"/>
                <w:szCs w:val="12"/>
              </w:rPr>
              <w:t>мер и дата</w:t>
            </w:r>
          </w:p>
        </w:tc>
        <w:tc>
          <w:tcPr>
            <w:tcW w:w="75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46570" w:rsidRPr="00612C41" w:rsidRDefault="00C46570" w:rsidP="00C46570">
            <w:pPr>
              <w:jc w:val="center"/>
              <w:rPr>
                <w:color w:val="000000"/>
                <w:sz w:val="12"/>
                <w:szCs w:val="12"/>
              </w:rPr>
            </w:pPr>
            <w:r w:rsidRPr="00612C41">
              <w:rPr>
                <w:color w:val="000000"/>
                <w:sz w:val="12"/>
                <w:szCs w:val="12"/>
              </w:rPr>
              <w:t>номер статьи (подст</w:t>
            </w:r>
            <w:r w:rsidRPr="00612C41">
              <w:rPr>
                <w:color w:val="000000"/>
                <w:sz w:val="12"/>
                <w:szCs w:val="12"/>
              </w:rPr>
              <w:t>а</w:t>
            </w:r>
            <w:r w:rsidRPr="00612C41">
              <w:rPr>
                <w:color w:val="000000"/>
                <w:sz w:val="12"/>
                <w:szCs w:val="12"/>
              </w:rPr>
              <w:t>тьи), пункта (подпун</w:t>
            </w:r>
            <w:r w:rsidRPr="00612C41">
              <w:rPr>
                <w:color w:val="000000"/>
                <w:sz w:val="12"/>
                <w:szCs w:val="12"/>
              </w:rPr>
              <w:t>к</w:t>
            </w:r>
            <w:r w:rsidRPr="00612C41">
              <w:rPr>
                <w:color w:val="000000"/>
                <w:sz w:val="12"/>
                <w:szCs w:val="12"/>
              </w:rPr>
              <w:t>та)</w:t>
            </w:r>
          </w:p>
        </w:tc>
        <w:tc>
          <w:tcPr>
            <w:tcW w:w="84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46570" w:rsidRPr="00612C41" w:rsidRDefault="00C46570" w:rsidP="00C46570">
            <w:pPr>
              <w:jc w:val="center"/>
              <w:rPr>
                <w:color w:val="000000"/>
                <w:sz w:val="12"/>
                <w:szCs w:val="12"/>
              </w:rPr>
            </w:pPr>
            <w:r w:rsidRPr="00612C41">
              <w:rPr>
                <w:color w:val="000000"/>
                <w:sz w:val="12"/>
                <w:szCs w:val="12"/>
              </w:rPr>
              <w:t>дата всту</w:t>
            </w:r>
            <w:r w:rsidRPr="00612C41">
              <w:rPr>
                <w:color w:val="000000"/>
                <w:sz w:val="12"/>
                <w:szCs w:val="12"/>
              </w:rPr>
              <w:t>п</w:t>
            </w:r>
            <w:r w:rsidRPr="00612C41">
              <w:rPr>
                <w:color w:val="000000"/>
                <w:sz w:val="12"/>
                <w:szCs w:val="12"/>
              </w:rPr>
              <w:t>ления в с</w:t>
            </w:r>
            <w:r w:rsidRPr="00612C41">
              <w:rPr>
                <w:color w:val="000000"/>
                <w:sz w:val="12"/>
                <w:szCs w:val="12"/>
              </w:rPr>
              <w:t>и</w:t>
            </w:r>
            <w:r w:rsidRPr="00612C41">
              <w:rPr>
                <w:color w:val="000000"/>
                <w:sz w:val="12"/>
                <w:szCs w:val="12"/>
              </w:rPr>
              <w:t>лу, срок действия</w:t>
            </w:r>
          </w:p>
        </w:tc>
        <w:tc>
          <w:tcPr>
            <w:tcW w:w="573" w:type="dxa"/>
            <w:vMerge/>
            <w:tcBorders>
              <w:top w:val="nil"/>
              <w:left w:val="single" w:sz="4" w:space="0" w:color="000000"/>
              <w:bottom w:val="single" w:sz="4" w:space="0" w:color="000000"/>
              <w:right w:val="single" w:sz="4" w:space="0" w:color="000000"/>
            </w:tcBorders>
            <w:vAlign w:val="center"/>
            <w:hideMark/>
          </w:tcPr>
          <w:p w:rsidR="00C46570" w:rsidRPr="00612C41" w:rsidRDefault="00C46570" w:rsidP="00C46570">
            <w:pPr>
              <w:rPr>
                <w:color w:val="000000"/>
                <w:sz w:val="12"/>
                <w:szCs w:val="12"/>
              </w:rPr>
            </w:pPr>
          </w:p>
        </w:tc>
        <w:tc>
          <w:tcPr>
            <w:tcW w:w="1868" w:type="dxa"/>
            <w:gridSpan w:val="2"/>
            <w:tcBorders>
              <w:top w:val="single" w:sz="4" w:space="0" w:color="000000"/>
              <w:left w:val="nil"/>
              <w:bottom w:val="single" w:sz="4" w:space="0" w:color="000000"/>
              <w:right w:val="single" w:sz="4" w:space="0" w:color="000000"/>
            </w:tcBorders>
            <w:shd w:val="clear" w:color="auto" w:fill="auto"/>
            <w:vAlign w:val="center"/>
            <w:hideMark/>
          </w:tcPr>
          <w:p w:rsidR="00C46570" w:rsidRPr="00612C41" w:rsidRDefault="00C46570" w:rsidP="00C46570">
            <w:pPr>
              <w:jc w:val="center"/>
              <w:rPr>
                <w:color w:val="000000"/>
                <w:sz w:val="12"/>
                <w:szCs w:val="12"/>
              </w:rPr>
            </w:pPr>
            <w:r w:rsidRPr="00612C41">
              <w:rPr>
                <w:color w:val="000000"/>
                <w:sz w:val="12"/>
                <w:szCs w:val="12"/>
              </w:rPr>
              <w:t>Всего</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46570" w:rsidRPr="00612C41" w:rsidRDefault="00C46570" w:rsidP="00C46570">
            <w:pPr>
              <w:jc w:val="center"/>
              <w:rPr>
                <w:color w:val="000000"/>
                <w:sz w:val="12"/>
                <w:szCs w:val="12"/>
              </w:rPr>
            </w:pPr>
            <w:r w:rsidRPr="00612C41">
              <w:rPr>
                <w:color w:val="000000"/>
                <w:sz w:val="12"/>
                <w:szCs w:val="12"/>
              </w:rPr>
              <w:t>Всего</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46570" w:rsidRPr="00612C41" w:rsidRDefault="00C46570" w:rsidP="00C46570">
            <w:pPr>
              <w:jc w:val="center"/>
              <w:rPr>
                <w:color w:val="000000"/>
                <w:sz w:val="12"/>
                <w:szCs w:val="12"/>
              </w:rPr>
            </w:pPr>
            <w:r w:rsidRPr="00612C41">
              <w:rPr>
                <w:color w:val="000000"/>
                <w:sz w:val="12"/>
                <w:szCs w:val="12"/>
              </w:rPr>
              <w:t>Всего</w:t>
            </w:r>
          </w:p>
        </w:tc>
        <w:tc>
          <w:tcPr>
            <w:tcW w:w="992" w:type="dxa"/>
            <w:tcBorders>
              <w:top w:val="nil"/>
              <w:left w:val="nil"/>
              <w:bottom w:val="single" w:sz="4" w:space="0" w:color="000000"/>
              <w:right w:val="single" w:sz="4" w:space="0" w:color="000000"/>
            </w:tcBorders>
            <w:shd w:val="clear" w:color="auto" w:fill="auto"/>
            <w:vAlign w:val="center"/>
            <w:hideMark/>
          </w:tcPr>
          <w:p w:rsidR="00C46570" w:rsidRPr="00612C41" w:rsidRDefault="00C46570" w:rsidP="00C46570">
            <w:pPr>
              <w:jc w:val="center"/>
              <w:rPr>
                <w:color w:val="000000"/>
                <w:sz w:val="12"/>
                <w:szCs w:val="12"/>
              </w:rPr>
            </w:pPr>
            <w:r w:rsidRPr="00612C41">
              <w:rPr>
                <w:color w:val="000000"/>
                <w:sz w:val="12"/>
                <w:szCs w:val="12"/>
              </w:rPr>
              <w:t>1-й год план</w:t>
            </w:r>
            <w:r w:rsidRPr="00612C41">
              <w:rPr>
                <w:color w:val="000000"/>
                <w:sz w:val="12"/>
                <w:szCs w:val="12"/>
              </w:rPr>
              <w:t>о</w:t>
            </w:r>
            <w:r w:rsidR="00DC3E08" w:rsidRPr="00612C41">
              <w:rPr>
                <w:color w:val="000000"/>
                <w:sz w:val="12"/>
                <w:szCs w:val="12"/>
              </w:rPr>
              <w:t>вого периода 2026</w:t>
            </w:r>
            <w:r w:rsidRPr="00612C41">
              <w:rPr>
                <w:color w:val="000000"/>
                <w:sz w:val="12"/>
                <w:szCs w:val="12"/>
              </w:rPr>
              <w:t xml:space="preserve"> г.</w:t>
            </w:r>
          </w:p>
        </w:tc>
        <w:tc>
          <w:tcPr>
            <w:tcW w:w="947" w:type="dxa"/>
            <w:tcBorders>
              <w:top w:val="nil"/>
              <w:left w:val="nil"/>
              <w:bottom w:val="single" w:sz="4" w:space="0" w:color="000000"/>
              <w:right w:val="single" w:sz="4" w:space="0" w:color="000000"/>
            </w:tcBorders>
            <w:shd w:val="clear" w:color="auto" w:fill="auto"/>
            <w:vAlign w:val="center"/>
            <w:hideMark/>
          </w:tcPr>
          <w:p w:rsidR="00C46570" w:rsidRPr="00612C41" w:rsidRDefault="00C46570" w:rsidP="00C46570">
            <w:pPr>
              <w:jc w:val="center"/>
              <w:rPr>
                <w:color w:val="000000"/>
                <w:sz w:val="12"/>
                <w:szCs w:val="12"/>
              </w:rPr>
            </w:pPr>
            <w:r w:rsidRPr="00612C41">
              <w:rPr>
                <w:color w:val="000000"/>
                <w:sz w:val="12"/>
                <w:szCs w:val="12"/>
              </w:rPr>
              <w:t>2-й год пл</w:t>
            </w:r>
            <w:r w:rsidRPr="00612C41">
              <w:rPr>
                <w:color w:val="000000"/>
                <w:sz w:val="12"/>
                <w:szCs w:val="12"/>
              </w:rPr>
              <w:t>а</w:t>
            </w:r>
            <w:r w:rsidRPr="00612C41">
              <w:rPr>
                <w:color w:val="000000"/>
                <w:sz w:val="12"/>
                <w:szCs w:val="12"/>
              </w:rPr>
              <w:t>нового пер</w:t>
            </w:r>
            <w:r w:rsidRPr="00612C41">
              <w:rPr>
                <w:color w:val="000000"/>
                <w:sz w:val="12"/>
                <w:szCs w:val="12"/>
              </w:rPr>
              <w:t>и</w:t>
            </w:r>
            <w:r w:rsidR="00DC3E08" w:rsidRPr="00612C41">
              <w:rPr>
                <w:color w:val="000000"/>
                <w:sz w:val="12"/>
                <w:szCs w:val="12"/>
              </w:rPr>
              <w:t>ода 2027</w:t>
            </w:r>
            <w:r w:rsidRPr="00612C41">
              <w:rPr>
                <w:color w:val="000000"/>
                <w:sz w:val="12"/>
                <w:szCs w:val="12"/>
              </w:rPr>
              <w:t xml:space="preserve"> г.</w:t>
            </w:r>
          </w:p>
        </w:tc>
      </w:tr>
      <w:tr w:rsidR="00C46570" w:rsidRPr="00612C41" w:rsidTr="00C46570">
        <w:trPr>
          <w:trHeight w:val="764"/>
        </w:trPr>
        <w:tc>
          <w:tcPr>
            <w:tcW w:w="1433" w:type="dxa"/>
            <w:vMerge/>
            <w:tcBorders>
              <w:top w:val="single" w:sz="4" w:space="0" w:color="000000"/>
              <w:left w:val="single" w:sz="4" w:space="0" w:color="000000"/>
              <w:bottom w:val="single" w:sz="4" w:space="0" w:color="000000"/>
              <w:right w:val="single" w:sz="4" w:space="0" w:color="000000"/>
            </w:tcBorders>
            <w:vAlign w:val="center"/>
            <w:hideMark/>
          </w:tcPr>
          <w:p w:rsidR="00C46570" w:rsidRPr="00612C41" w:rsidRDefault="00C46570" w:rsidP="00C46570">
            <w:pPr>
              <w:rPr>
                <w:color w:val="000000"/>
                <w:sz w:val="12"/>
                <w:szCs w:val="12"/>
              </w:rPr>
            </w:pPr>
          </w:p>
        </w:tc>
        <w:tc>
          <w:tcPr>
            <w:tcW w:w="572" w:type="dxa"/>
            <w:vMerge/>
            <w:tcBorders>
              <w:top w:val="single" w:sz="4" w:space="0" w:color="000000"/>
              <w:left w:val="single" w:sz="4" w:space="0" w:color="000000"/>
              <w:bottom w:val="single" w:sz="4" w:space="0" w:color="000000"/>
              <w:right w:val="single" w:sz="4" w:space="0" w:color="000000"/>
            </w:tcBorders>
            <w:vAlign w:val="center"/>
            <w:hideMark/>
          </w:tcPr>
          <w:p w:rsidR="00C46570" w:rsidRPr="00612C41" w:rsidRDefault="00C46570" w:rsidP="00C46570">
            <w:pPr>
              <w:rPr>
                <w:color w:val="000000"/>
                <w:sz w:val="12"/>
                <w:szCs w:val="12"/>
              </w:rPr>
            </w:pPr>
          </w:p>
        </w:tc>
        <w:tc>
          <w:tcPr>
            <w:tcW w:w="845" w:type="dxa"/>
            <w:vMerge/>
            <w:tcBorders>
              <w:top w:val="nil"/>
              <w:left w:val="single" w:sz="4" w:space="0" w:color="000000"/>
              <w:bottom w:val="single" w:sz="4" w:space="0" w:color="000000"/>
              <w:right w:val="single" w:sz="4" w:space="0" w:color="000000"/>
            </w:tcBorders>
            <w:vAlign w:val="center"/>
            <w:hideMark/>
          </w:tcPr>
          <w:p w:rsidR="00C46570" w:rsidRPr="00612C41" w:rsidRDefault="00C46570" w:rsidP="00C46570">
            <w:pPr>
              <w:rPr>
                <w:color w:val="000000"/>
                <w:sz w:val="12"/>
                <w:szCs w:val="12"/>
              </w:rPr>
            </w:pPr>
          </w:p>
        </w:tc>
        <w:tc>
          <w:tcPr>
            <w:tcW w:w="850" w:type="dxa"/>
            <w:vMerge/>
            <w:tcBorders>
              <w:top w:val="nil"/>
              <w:left w:val="single" w:sz="4" w:space="0" w:color="000000"/>
              <w:bottom w:val="single" w:sz="4" w:space="0" w:color="000000"/>
              <w:right w:val="single" w:sz="4" w:space="0" w:color="000000"/>
            </w:tcBorders>
            <w:vAlign w:val="center"/>
            <w:hideMark/>
          </w:tcPr>
          <w:p w:rsidR="00C46570" w:rsidRPr="00612C41" w:rsidRDefault="00C46570"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C46570" w:rsidRPr="00612C41" w:rsidRDefault="00C46570" w:rsidP="00C46570">
            <w:pPr>
              <w:rPr>
                <w:color w:val="000000"/>
                <w:sz w:val="12"/>
                <w:szCs w:val="12"/>
              </w:rPr>
            </w:pPr>
          </w:p>
        </w:tc>
        <w:tc>
          <w:tcPr>
            <w:tcW w:w="790" w:type="dxa"/>
            <w:vMerge/>
            <w:tcBorders>
              <w:top w:val="nil"/>
              <w:left w:val="single" w:sz="4" w:space="0" w:color="000000"/>
              <w:bottom w:val="single" w:sz="4" w:space="0" w:color="000000"/>
              <w:right w:val="single" w:sz="4" w:space="0" w:color="000000"/>
            </w:tcBorders>
            <w:vAlign w:val="center"/>
            <w:hideMark/>
          </w:tcPr>
          <w:p w:rsidR="00C46570" w:rsidRPr="00612C41" w:rsidRDefault="00C46570"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C46570" w:rsidRPr="00612C41" w:rsidRDefault="00C46570" w:rsidP="00C46570">
            <w:pPr>
              <w:rPr>
                <w:color w:val="000000"/>
                <w:sz w:val="12"/>
                <w:szCs w:val="12"/>
              </w:rPr>
            </w:pPr>
          </w:p>
        </w:tc>
        <w:tc>
          <w:tcPr>
            <w:tcW w:w="823" w:type="dxa"/>
            <w:vMerge/>
            <w:tcBorders>
              <w:top w:val="nil"/>
              <w:left w:val="single" w:sz="4" w:space="0" w:color="000000"/>
              <w:bottom w:val="single" w:sz="4" w:space="0" w:color="000000"/>
              <w:right w:val="single" w:sz="4" w:space="0" w:color="000000"/>
            </w:tcBorders>
            <w:vAlign w:val="center"/>
            <w:hideMark/>
          </w:tcPr>
          <w:p w:rsidR="00C46570" w:rsidRPr="00612C41" w:rsidRDefault="00C46570" w:rsidP="00C46570">
            <w:pPr>
              <w:rPr>
                <w:color w:val="000000"/>
                <w:sz w:val="12"/>
                <w:szCs w:val="12"/>
              </w:rPr>
            </w:pPr>
          </w:p>
        </w:tc>
        <w:tc>
          <w:tcPr>
            <w:tcW w:w="754" w:type="dxa"/>
            <w:vMerge/>
            <w:tcBorders>
              <w:top w:val="nil"/>
              <w:left w:val="single" w:sz="4" w:space="0" w:color="000000"/>
              <w:bottom w:val="single" w:sz="4" w:space="0" w:color="000000"/>
              <w:right w:val="single" w:sz="4" w:space="0" w:color="000000"/>
            </w:tcBorders>
            <w:vAlign w:val="center"/>
            <w:hideMark/>
          </w:tcPr>
          <w:p w:rsidR="00C46570" w:rsidRPr="00612C41" w:rsidRDefault="00C46570"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C46570" w:rsidRPr="00612C41" w:rsidRDefault="00C46570" w:rsidP="00C46570">
            <w:pPr>
              <w:rPr>
                <w:color w:val="000000"/>
                <w:sz w:val="12"/>
                <w:szCs w:val="12"/>
              </w:rPr>
            </w:pPr>
          </w:p>
        </w:tc>
        <w:tc>
          <w:tcPr>
            <w:tcW w:w="573" w:type="dxa"/>
            <w:vMerge/>
            <w:tcBorders>
              <w:top w:val="nil"/>
              <w:left w:val="single" w:sz="4" w:space="0" w:color="000000"/>
              <w:bottom w:val="single" w:sz="4" w:space="0" w:color="000000"/>
              <w:right w:val="single" w:sz="4" w:space="0" w:color="000000"/>
            </w:tcBorders>
            <w:vAlign w:val="center"/>
            <w:hideMark/>
          </w:tcPr>
          <w:p w:rsidR="00C46570" w:rsidRPr="00612C41" w:rsidRDefault="00C46570" w:rsidP="00C46570">
            <w:pPr>
              <w:rPr>
                <w:color w:val="000000"/>
                <w:sz w:val="12"/>
                <w:szCs w:val="12"/>
              </w:rPr>
            </w:pPr>
          </w:p>
        </w:tc>
        <w:tc>
          <w:tcPr>
            <w:tcW w:w="958" w:type="dxa"/>
            <w:tcBorders>
              <w:top w:val="nil"/>
              <w:left w:val="nil"/>
              <w:bottom w:val="single" w:sz="4" w:space="0" w:color="000000"/>
              <w:right w:val="single" w:sz="4" w:space="0" w:color="000000"/>
            </w:tcBorders>
            <w:shd w:val="clear" w:color="auto" w:fill="auto"/>
            <w:vAlign w:val="center"/>
            <w:hideMark/>
          </w:tcPr>
          <w:p w:rsidR="00C46570" w:rsidRPr="00612C41" w:rsidRDefault="00C46570" w:rsidP="00C46570">
            <w:pPr>
              <w:jc w:val="center"/>
              <w:rPr>
                <w:color w:val="000000"/>
                <w:sz w:val="12"/>
                <w:szCs w:val="12"/>
              </w:rPr>
            </w:pPr>
            <w:r w:rsidRPr="00612C41">
              <w:rPr>
                <w:color w:val="000000"/>
                <w:sz w:val="12"/>
                <w:szCs w:val="12"/>
              </w:rPr>
              <w:t>утвержденные бюджетные назначения</w:t>
            </w:r>
          </w:p>
        </w:tc>
        <w:tc>
          <w:tcPr>
            <w:tcW w:w="910" w:type="dxa"/>
            <w:tcBorders>
              <w:top w:val="nil"/>
              <w:left w:val="nil"/>
              <w:bottom w:val="single" w:sz="4" w:space="0" w:color="000000"/>
              <w:right w:val="single" w:sz="4" w:space="0" w:color="000000"/>
            </w:tcBorders>
            <w:shd w:val="clear" w:color="auto" w:fill="auto"/>
            <w:vAlign w:val="center"/>
            <w:hideMark/>
          </w:tcPr>
          <w:p w:rsidR="00C46570" w:rsidRPr="00612C41" w:rsidRDefault="00C46570" w:rsidP="00C46570">
            <w:pPr>
              <w:jc w:val="center"/>
              <w:rPr>
                <w:color w:val="000000"/>
                <w:sz w:val="12"/>
                <w:szCs w:val="12"/>
              </w:rPr>
            </w:pPr>
            <w:r w:rsidRPr="00612C41">
              <w:rPr>
                <w:color w:val="000000"/>
                <w:sz w:val="12"/>
                <w:szCs w:val="12"/>
              </w:rPr>
              <w:t>исполнено</w:t>
            </w:r>
          </w:p>
        </w:tc>
        <w:tc>
          <w:tcPr>
            <w:tcW w:w="993" w:type="dxa"/>
            <w:vMerge/>
            <w:tcBorders>
              <w:top w:val="nil"/>
              <w:left w:val="single" w:sz="4" w:space="0" w:color="000000"/>
              <w:bottom w:val="single" w:sz="4" w:space="0" w:color="000000"/>
              <w:right w:val="single" w:sz="4" w:space="0" w:color="000000"/>
            </w:tcBorders>
            <w:vAlign w:val="center"/>
            <w:hideMark/>
          </w:tcPr>
          <w:p w:rsidR="00C46570" w:rsidRPr="00612C41" w:rsidRDefault="00C46570"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C46570" w:rsidRPr="00612C41" w:rsidRDefault="00C46570" w:rsidP="00C46570">
            <w:pPr>
              <w:rPr>
                <w:color w:val="000000"/>
                <w:sz w:val="12"/>
                <w:szCs w:val="12"/>
              </w:rPr>
            </w:pPr>
          </w:p>
        </w:tc>
        <w:tc>
          <w:tcPr>
            <w:tcW w:w="992" w:type="dxa"/>
            <w:tcBorders>
              <w:top w:val="nil"/>
              <w:left w:val="nil"/>
              <w:bottom w:val="single" w:sz="4" w:space="0" w:color="000000"/>
              <w:right w:val="single" w:sz="4" w:space="0" w:color="000000"/>
            </w:tcBorders>
            <w:shd w:val="clear" w:color="auto" w:fill="auto"/>
            <w:vAlign w:val="center"/>
            <w:hideMark/>
          </w:tcPr>
          <w:p w:rsidR="00C46570" w:rsidRPr="00612C41" w:rsidRDefault="00C46570" w:rsidP="00C46570">
            <w:pPr>
              <w:jc w:val="center"/>
              <w:rPr>
                <w:color w:val="000000"/>
                <w:sz w:val="12"/>
                <w:szCs w:val="12"/>
              </w:rPr>
            </w:pPr>
            <w:r w:rsidRPr="00612C41">
              <w:rPr>
                <w:color w:val="000000"/>
                <w:sz w:val="12"/>
                <w:szCs w:val="12"/>
              </w:rPr>
              <w:t>Всего</w:t>
            </w:r>
          </w:p>
        </w:tc>
        <w:tc>
          <w:tcPr>
            <w:tcW w:w="947" w:type="dxa"/>
            <w:tcBorders>
              <w:top w:val="nil"/>
              <w:left w:val="nil"/>
              <w:bottom w:val="single" w:sz="4" w:space="0" w:color="000000"/>
              <w:right w:val="single" w:sz="4" w:space="0" w:color="000000"/>
            </w:tcBorders>
            <w:shd w:val="clear" w:color="auto" w:fill="auto"/>
            <w:vAlign w:val="center"/>
            <w:hideMark/>
          </w:tcPr>
          <w:p w:rsidR="00C46570" w:rsidRPr="00612C41" w:rsidRDefault="00C46570" w:rsidP="00C46570">
            <w:pPr>
              <w:jc w:val="center"/>
              <w:rPr>
                <w:color w:val="000000"/>
                <w:sz w:val="12"/>
                <w:szCs w:val="12"/>
              </w:rPr>
            </w:pPr>
            <w:r w:rsidRPr="00612C41">
              <w:rPr>
                <w:color w:val="000000"/>
                <w:sz w:val="12"/>
                <w:szCs w:val="12"/>
              </w:rPr>
              <w:t>Всего</w:t>
            </w:r>
          </w:p>
        </w:tc>
      </w:tr>
      <w:tr w:rsidR="00DC3E08" w:rsidRPr="00612C41" w:rsidTr="000925E9">
        <w:trPr>
          <w:trHeight w:val="764"/>
        </w:trPr>
        <w:tc>
          <w:tcPr>
            <w:tcW w:w="14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rPr>
                <w:color w:val="000000"/>
                <w:sz w:val="12"/>
                <w:szCs w:val="12"/>
              </w:rPr>
            </w:pPr>
            <w:bookmarkStart w:id="1" w:name="RANGE!A3348:AR3348"/>
            <w:r w:rsidRPr="00612C41">
              <w:rPr>
                <w:color w:val="000000"/>
                <w:sz w:val="12"/>
                <w:szCs w:val="12"/>
              </w:rPr>
              <w:t>8 Расходные обяз</w:t>
            </w:r>
            <w:r w:rsidRPr="00612C41">
              <w:rPr>
                <w:color w:val="000000"/>
                <w:sz w:val="12"/>
                <w:szCs w:val="12"/>
              </w:rPr>
              <w:t>а</w:t>
            </w:r>
            <w:r w:rsidRPr="00612C41">
              <w:rPr>
                <w:color w:val="000000"/>
                <w:sz w:val="12"/>
                <w:szCs w:val="12"/>
              </w:rPr>
              <w:t>тельства, возникшие в результате принятия нормативных правовых актов муниципального округа, заключения д</w:t>
            </w:r>
            <w:r w:rsidRPr="00612C41">
              <w:rPr>
                <w:color w:val="000000"/>
                <w:sz w:val="12"/>
                <w:szCs w:val="12"/>
              </w:rPr>
              <w:t>о</w:t>
            </w:r>
            <w:r w:rsidRPr="00612C41">
              <w:rPr>
                <w:color w:val="000000"/>
                <w:sz w:val="12"/>
                <w:szCs w:val="12"/>
              </w:rPr>
              <w:t>говоров (соглашений), всего из них:</w:t>
            </w:r>
          </w:p>
        </w:tc>
        <w:tc>
          <w:tcPr>
            <w:tcW w:w="5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jc w:val="center"/>
              <w:rPr>
                <w:color w:val="000000"/>
                <w:sz w:val="12"/>
                <w:szCs w:val="12"/>
              </w:rPr>
            </w:pPr>
            <w:r w:rsidRPr="00612C41">
              <w:rPr>
                <w:color w:val="000000"/>
                <w:sz w:val="12"/>
                <w:szCs w:val="12"/>
              </w:rPr>
              <w:t>10600</w:t>
            </w:r>
          </w:p>
        </w:tc>
        <w:tc>
          <w:tcPr>
            <w:tcW w:w="84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jc w:val="center"/>
              <w:rPr>
                <w:color w:val="000000"/>
                <w:sz w:val="12"/>
                <w:szCs w:val="12"/>
              </w:rPr>
            </w:pPr>
            <w:r w:rsidRPr="00612C41">
              <w:rPr>
                <w:color w:val="000000"/>
                <w:sz w:val="12"/>
                <w:szCs w:val="12"/>
              </w:rPr>
              <w:t>х</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jc w:val="center"/>
              <w:rPr>
                <w:color w:val="000000"/>
                <w:sz w:val="12"/>
                <w:szCs w:val="12"/>
              </w:rPr>
            </w:pPr>
            <w:r w:rsidRPr="00612C41">
              <w:rPr>
                <w:color w:val="000000"/>
                <w:sz w:val="12"/>
                <w:szCs w:val="12"/>
              </w:rPr>
              <w:t>х</w:t>
            </w:r>
          </w:p>
        </w:tc>
        <w:tc>
          <w:tcPr>
            <w:tcW w:w="84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jc w:val="center"/>
              <w:rPr>
                <w:color w:val="000000"/>
                <w:sz w:val="12"/>
                <w:szCs w:val="12"/>
              </w:rPr>
            </w:pPr>
            <w:r w:rsidRPr="00612C41">
              <w:rPr>
                <w:color w:val="000000"/>
                <w:sz w:val="12"/>
                <w:szCs w:val="12"/>
              </w:rPr>
              <w:t>х</w:t>
            </w:r>
          </w:p>
        </w:tc>
        <w:tc>
          <w:tcPr>
            <w:tcW w:w="79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jc w:val="center"/>
              <w:rPr>
                <w:color w:val="000000"/>
                <w:sz w:val="12"/>
                <w:szCs w:val="12"/>
              </w:rPr>
            </w:pPr>
            <w:r w:rsidRPr="00612C41">
              <w:rPr>
                <w:color w:val="000000"/>
                <w:sz w:val="12"/>
                <w:szCs w:val="12"/>
              </w:rPr>
              <w:t>х</w:t>
            </w:r>
          </w:p>
        </w:tc>
        <w:tc>
          <w:tcPr>
            <w:tcW w:w="7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jc w:val="center"/>
              <w:rPr>
                <w:color w:val="000000"/>
                <w:sz w:val="12"/>
                <w:szCs w:val="12"/>
              </w:rPr>
            </w:pPr>
            <w:r w:rsidRPr="00612C41">
              <w:rPr>
                <w:color w:val="000000"/>
                <w:sz w:val="12"/>
                <w:szCs w:val="12"/>
              </w:rPr>
              <w:t>х</w:t>
            </w:r>
          </w:p>
        </w:tc>
        <w:tc>
          <w:tcPr>
            <w:tcW w:w="82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jc w:val="center"/>
              <w:rPr>
                <w:color w:val="000000"/>
                <w:sz w:val="12"/>
                <w:szCs w:val="12"/>
              </w:rPr>
            </w:pPr>
            <w:r w:rsidRPr="00612C41">
              <w:rPr>
                <w:color w:val="000000"/>
                <w:sz w:val="12"/>
                <w:szCs w:val="12"/>
              </w:rPr>
              <w:t>х</w:t>
            </w:r>
          </w:p>
        </w:tc>
        <w:tc>
          <w:tcPr>
            <w:tcW w:w="75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jc w:val="center"/>
              <w:rPr>
                <w:color w:val="000000"/>
                <w:sz w:val="12"/>
                <w:szCs w:val="12"/>
              </w:rPr>
            </w:pPr>
            <w:r w:rsidRPr="00612C41">
              <w:rPr>
                <w:color w:val="000000"/>
                <w:sz w:val="12"/>
                <w:szCs w:val="12"/>
              </w:rPr>
              <w:t>х</w:t>
            </w:r>
          </w:p>
        </w:tc>
        <w:tc>
          <w:tcPr>
            <w:tcW w:w="84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jc w:val="center"/>
              <w:rPr>
                <w:color w:val="000000"/>
                <w:sz w:val="12"/>
                <w:szCs w:val="12"/>
              </w:rPr>
            </w:pPr>
            <w:r w:rsidRPr="00612C41">
              <w:rPr>
                <w:color w:val="000000"/>
                <w:sz w:val="12"/>
                <w:szCs w:val="12"/>
              </w:rPr>
              <w:t>х</w:t>
            </w:r>
          </w:p>
        </w:tc>
        <w:tc>
          <w:tcPr>
            <w:tcW w:w="57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jc w:val="center"/>
              <w:rPr>
                <w:color w:val="000000"/>
                <w:sz w:val="12"/>
                <w:szCs w:val="12"/>
              </w:rPr>
            </w:pPr>
            <w:r w:rsidRPr="00612C41">
              <w:rPr>
                <w:color w:val="000000"/>
                <w:sz w:val="12"/>
                <w:szCs w:val="12"/>
              </w:rPr>
              <w:t> </w:t>
            </w:r>
          </w:p>
        </w:tc>
        <w:tc>
          <w:tcPr>
            <w:tcW w:w="958"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0925E9">
            <w:pPr>
              <w:jc w:val="center"/>
              <w:rPr>
                <w:color w:val="000000"/>
                <w:sz w:val="12"/>
                <w:szCs w:val="12"/>
              </w:rPr>
            </w:pPr>
            <w:r w:rsidRPr="00612C41">
              <w:rPr>
                <w:color w:val="000000"/>
                <w:sz w:val="12"/>
                <w:szCs w:val="12"/>
              </w:rPr>
              <w:t>1 553 786,3</w:t>
            </w:r>
          </w:p>
        </w:tc>
        <w:tc>
          <w:tcPr>
            <w:tcW w:w="910"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0925E9">
            <w:pPr>
              <w:jc w:val="center"/>
              <w:rPr>
                <w:color w:val="000000"/>
                <w:sz w:val="12"/>
                <w:szCs w:val="12"/>
              </w:rPr>
            </w:pPr>
            <w:r w:rsidRPr="00612C41">
              <w:rPr>
                <w:color w:val="000000"/>
                <w:sz w:val="12"/>
                <w:szCs w:val="12"/>
              </w:rPr>
              <w:t>1 413 020,4</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jc w:val="center"/>
              <w:rPr>
                <w:color w:val="000000"/>
                <w:sz w:val="12"/>
                <w:szCs w:val="12"/>
              </w:rPr>
            </w:pPr>
            <w:r w:rsidRPr="00612C41">
              <w:rPr>
                <w:color w:val="000000"/>
                <w:sz w:val="12"/>
                <w:szCs w:val="12"/>
              </w:rPr>
              <w:t>1 415 991,4</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jc w:val="center"/>
              <w:rPr>
                <w:color w:val="000000"/>
                <w:sz w:val="12"/>
                <w:szCs w:val="12"/>
              </w:rPr>
            </w:pPr>
            <w:r w:rsidRPr="00612C41">
              <w:rPr>
                <w:color w:val="000000"/>
                <w:sz w:val="12"/>
                <w:szCs w:val="12"/>
              </w:rPr>
              <w:t>973 214,4</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0925E9">
            <w:pPr>
              <w:jc w:val="center"/>
              <w:rPr>
                <w:color w:val="000000"/>
                <w:sz w:val="12"/>
                <w:szCs w:val="12"/>
              </w:rPr>
            </w:pPr>
            <w:r w:rsidRPr="00612C41">
              <w:rPr>
                <w:color w:val="000000"/>
                <w:sz w:val="12"/>
                <w:szCs w:val="12"/>
              </w:rPr>
              <w:t>1 030 249,7</w:t>
            </w:r>
          </w:p>
        </w:tc>
        <w:tc>
          <w:tcPr>
            <w:tcW w:w="947"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0925E9">
            <w:pPr>
              <w:jc w:val="center"/>
              <w:rPr>
                <w:color w:val="000000"/>
                <w:sz w:val="12"/>
                <w:szCs w:val="12"/>
              </w:rPr>
            </w:pPr>
            <w:r w:rsidRPr="00612C41">
              <w:rPr>
                <w:color w:val="000000"/>
                <w:sz w:val="12"/>
                <w:szCs w:val="12"/>
              </w:rPr>
              <w:t>1 030 249,7</w:t>
            </w:r>
          </w:p>
        </w:tc>
      </w:tr>
      <w:tr w:rsidR="00DC3E08" w:rsidRPr="00612C41" w:rsidTr="000925E9">
        <w:trPr>
          <w:trHeight w:val="764"/>
        </w:trPr>
        <w:tc>
          <w:tcPr>
            <w:tcW w:w="14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rPr>
                <w:color w:val="000000"/>
                <w:sz w:val="12"/>
                <w:szCs w:val="12"/>
              </w:rPr>
            </w:pPr>
            <w:bookmarkStart w:id="2" w:name="RANGE!A3349:AR3349"/>
            <w:r w:rsidRPr="00612C41">
              <w:rPr>
                <w:color w:val="000000"/>
                <w:sz w:val="12"/>
                <w:szCs w:val="12"/>
              </w:rPr>
              <w:t>8.1 Расходные обяз</w:t>
            </w:r>
            <w:r w:rsidRPr="00612C41">
              <w:rPr>
                <w:color w:val="000000"/>
                <w:sz w:val="12"/>
                <w:szCs w:val="12"/>
              </w:rPr>
              <w:t>а</w:t>
            </w:r>
            <w:r w:rsidRPr="00612C41">
              <w:rPr>
                <w:color w:val="000000"/>
                <w:sz w:val="12"/>
                <w:szCs w:val="12"/>
              </w:rPr>
              <w:t>тельства, возникшие в результате принятия нормативных правовых актов муниципального округа, заключения д</w:t>
            </w:r>
            <w:r w:rsidRPr="00612C41">
              <w:rPr>
                <w:color w:val="000000"/>
                <w:sz w:val="12"/>
                <w:szCs w:val="12"/>
              </w:rPr>
              <w:t>о</w:t>
            </w:r>
            <w:r w:rsidRPr="00612C41">
              <w:rPr>
                <w:color w:val="000000"/>
                <w:sz w:val="12"/>
                <w:szCs w:val="12"/>
              </w:rPr>
              <w:t>говоров (соглашений) в рамках реализации в</w:t>
            </w:r>
            <w:r w:rsidRPr="00612C41">
              <w:rPr>
                <w:color w:val="000000"/>
                <w:sz w:val="12"/>
                <w:szCs w:val="12"/>
              </w:rPr>
              <w:t>о</w:t>
            </w:r>
            <w:r w:rsidRPr="00612C41">
              <w:rPr>
                <w:color w:val="000000"/>
                <w:sz w:val="12"/>
                <w:szCs w:val="12"/>
              </w:rPr>
              <w:t>просов местного зн</w:t>
            </w:r>
            <w:r w:rsidRPr="00612C41">
              <w:rPr>
                <w:color w:val="000000"/>
                <w:sz w:val="12"/>
                <w:szCs w:val="12"/>
              </w:rPr>
              <w:t>а</w:t>
            </w:r>
            <w:r w:rsidRPr="00612C41">
              <w:rPr>
                <w:color w:val="000000"/>
                <w:sz w:val="12"/>
                <w:szCs w:val="12"/>
              </w:rPr>
              <w:t>чения муниципального округа, всего</w:t>
            </w:r>
            <w:bookmarkEnd w:id="2"/>
          </w:p>
        </w:tc>
        <w:tc>
          <w:tcPr>
            <w:tcW w:w="5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jc w:val="center"/>
              <w:rPr>
                <w:color w:val="000000"/>
                <w:sz w:val="12"/>
                <w:szCs w:val="12"/>
              </w:rPr>
            </w:pPr>
            <w:r w:rsidRPr="00612C41">
              <w:rPr>
                <w:color w:val="000000"/>
                <w:sz w:val="12"/>
                <w:szCs w:val="12"/>
              </w:rPr>
              <w:t>10601</w:t>
            </w:r>
          </w:p>
        </w:tc>
        <w:tc>
          <w:tcPr>
            <w:tcW w:w="84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jc w:val="center"/>
              <w:rPr>
                <w:color w:val="000000"/>
                <w:sz w:val="12"/>
                <w:szCs w:val="12"/>
              </w:rPr>
            </w:pPr>
            <w:r w:rsidRPr="00612C41">
              <w:rPr>
                <w:color w:val="000000"/>
                <w:sz w:val="12"/>
                <w:szCs w:val="12"/>
              </w:rPr>
              <w:t>х</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jc w:val="center"/>
              <w:rPr>
                <w:color w:val="000000"/>
                <w:sz w:val="12"/>
                <w:szCs w:val="12"/>
              </w:rPr>
            </w:pPr>
            <w:r w:rsidRPr="00612C41">
              <w:rPr>
                <w:color w:val="000000"/>
                <w:sz w:val="12"/>
                <w:szCs w:val="12"/>
              </w:rPr>
              <w:t>х</w:t>
            </w:r>
          </w:p>
        </w:tc>
        <w:tc>
          <w:tcPr>
            <w:tcW w:w="84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jc w:val="center"/>
              <w:rPr>
                <w:color w:val="000000"/>
                <w:sz w:val="12"/>
                <w:szCs w:val="12"/>
              </w:rPr>
            </w:pPr>
            <w:r w:rsidRPr="00612C41">
              <w:rPr>
                <w:color w:val="000000"/>
                <w:sz w:val="12"/>
                <w:szCs w:val="12"/>
              </w:rPr>
              <w:t>х</w:t>
            </w:r>
          </w:p>
        </w:tc>
        <w:tc>
          <w:tcPr>
            <w:tcW w:w="79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jc w:val="center"/>
              <w:rPr>
                <w:color w:val="000000"/>
                <w:sz w:val="12"/>
                <w:szCs w:val="12"/>
              </w:rPr>
            </w:pPr>
            <w:r w:rsidRPr="00612C41">
              <w:rPr>
                <w:color w:val="000000"/>
                <w:sz w:val="12"/>
                <w:szCs w:val="12"/>
              </w:rPr>
              <w:t>х</w:t>
            </w:r>
          </w:p>
        </w:tc>
        <w:tc>
          <w:tcPr>
            <w:tcW w:w="7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jc w:val="center"/>
              <w:rPr>
                <w:color w:val="000000"/>
                <w:sz w:val="12"/>
                <w:szCs w:val="12"/>
              </w:rPr>
            </w:pPr>
            <w:r w:rsidRPr="00612C41">
              <w:rPr>
                <w:color w:val="000000"/>
                <w:sz w:val="12"/>
                <w:szCs w:val="12"/>
              </w:rPr>
              <w:t>х</w:t>
            </w:r>
          </w:p>
        </w:tc>
        <w:tc>
          <w:tcPr>
            <w:tcW w:w="82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jc w:val="center"/>
              <w:rPr>
                <w:color w:val="000000"/>
                <w:sz w:val="12"/>
                <w:szCs w:val="12"/>
              </w:rPr>
            </w:pPr>
            <w:r w:rsidRPr="00612C41">
              <w:rPr>
                <w:color w:val="000000"/>
                <w:sz w:val="12"/>
                <w:szCs w:val="12"/>
              </w:rPr>
              <w:t>х</w:t>
            </w:r>
          </w:p>
        </w:tc>
        <w:tc>
          <w:tcPr>
            <w:tcW w:w="75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jc w:val="center"/>
              <w:rPr>
                <w:color w:val="000000"/>
                <w:sz w:val="12"/>
                <w:szCs w:val="12"/>
              </w:rPr>
            </w:pPr>
            <w:r w:rsidRPr="00612C41">
              <w:rPr>
                <w:color w:val="000000"/>
                <w:sz w:val="12"/>
                <w:szCs w:val="12"/>
              </w:rPr>
              <w:t>х</w:t>
            </w:r>
          </w:p>
        </w:tc>
        <w:tc>
          <w:tcPr>
            <w:tcW w:w="84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jc w:val="center"/>
              <w:rPr>
                <w:color w:val="000000"/>
                <w:sz w:val="12"/>
                <w:szCs w:val="12"/>
              </w:rPr>
            </w:pPr>
            <w:r w:rsidRPr="00612C41">
              <w:rPr>
                <w:color w:val="000000"/>
                <w:sz w:val="12"/>
                <w:szCs w:val="12"/>
              </w:rPr>
              <w:t>х</w:t>
            </w:r>
          </w:p>
        </w:tc>
        <w:tc>
          <w:tcPr>
            <w:tcW w:w="57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jc w:val="center"/>
              <w:rPr>
                <w:color w:val="000000"/>
                <w:sz w:val="12"/>
                <w:szCs w:val="12"/>
              </w:rPr>
            </w:pPr>
            <w:r w:rsidRPr="00612C41">
              <w:rPr>
                <w:color w:val="000000"/>
                <w:sz w:val="12"/>
                <w:szCs w:val="12"/>
              </w:rPr>
              <w:t> </w:t>
            </w:r>
          </w:p>
        </w:tc>
        <w:tc>
          <w:tcPr>
            <w:tcW w:w="958"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0925E9">
            <w:pPr>
              <w:jc w:val="center"/>
              <w:rPr>
                <w:color w:val="000000"/>
                <w:sz w:val="12"/>
                <w:szCs w:val="12"/>
              </w:rPr>
            </w:pPr>
            <w:r w:rsidRPr="00612C41">
              <w:rPr>
                <w:color w:val="000000"/>
                <w:sz w:val="12"/>
                <w:szCs w:val="12"/>
              </w:rPr>
              <w:t>639 334,4</w:t>
            </w:r>
          </w:p>
        </w:tc>
        <w:tc>
          <w:tcPr>
            <w:tcW w:w="910"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0925E9">
            <w:pPr>
              <w:jc w:val="center"/>
              <w:rPr>
                <w:color w:val="000000"/>
                <w:sz w:val="12"/>
                <w:szCs w:val="12"/>
              </w:rPr>
            </w:pPr>
            <w:r w:rsidRPr="00612C41">
              <w:rPr>
                <w:color w:val="000000"/>
                <w:sz w:val="12"/>
                <w:szCs w:val="12"/>
              </w:rPr>
              <w:t>555 091,2</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jc w:val="center"/>
              <w:rPr>
                <w:color w:val="000000"/>
                <w:sz w:val="12"/>
                <w:szCs w:val="12"/>
              </w:rPr>
            </w:pPr>
            <w:r w:rsidRPr="00612C41">
              <w:rPr>
                <w:color w:val="000000"/>
                <w:sz w:val="12"/>
                <w:szCs w:val="12"/>
              </w:rPr>
              <w:t>800 643,5</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jc w:val="center"/>
              <w:rPr>
                <w:color w:val="000000"/>
                <w:sz w:val="12"/>
                <w:szCs w:val="12"/>
              </w:rPr>
            </w:pPr>
            <w:r w:rsidRPr="00612C41">
              <w:rPr>
                <w:color w:val="000000"/>
                <w:sz w:val="12"/>
                <w:szCs w:val="12"/>
              </w:rPr>
              <w:t>384 735,3</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0925E9">
            <w:pPr>
              <w:jc w:val="center"/>
              <w:rPr>
                <w:color w:val="000000"/>
                <w:sz w:val="12"/>
                <w:szCs w:val="12"/>
              </w:rPr>
            </w:pPr>
            <w:r w:rsidRPr="00612C41">
              <w:rPr>
                <w:color w:val="000000"/>
                <w:sz w:val="12"/>
                <w:szCs w:val="12"/>
              </w:rPr>
              <w:t>444 762,3</w:t>
            </w:r>
          </w:p>
        </w:tc>
        <w:tc>
          <w:tcPr>
            <w:tcW w:w="947"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0925E9">
            <w:pPr>
              <w:jc w:val="center"/>
              <w:rPr>
                <w:color w:val="000000"/>
                <w:sz w:val="12"/>
                <w:szCs w:val="12"/>
              </w:rPr>
            </w:pPr>
            <w:r w:rsidRPr="00612C41">
              <w:rPr>
                <w:color w:val="000000"/>
                <w:sz w:val="12"/>
                <w:szCs w:val="12"/>
              </w:rPr>
              <w:t>444 762,3</w:t>
            </w:r>
          </w:p>
        </w:tc>
      </w:tr>
      <w:tr w:rsidR="00DC3E08" w:rsidRPr="00612C41" w:rsidTr="00187673">
        <w:trPr>
          <w:trHeight w:val="764"/>
        </w:trPr>
        <w:tc>
          <w:tcPr>
            <w:tcW w:w="14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rPr>
                <w:color w:val="000000"/>
                <w:sz w:val="12"/>
                <w:szCs w:val="12"/>
              </w:rPr>
            </w:pPr>
            <w:bookmarkStart w:id="3" w:name="RANGE!A3350:C3351"/>
            <w:bookmarkStart w:id="4" w:name="RANGE!A3350:C3355"/>
            <w:bookmarkStart w:id="5" w:name="RANGE!A3350:AR3355"/>
            <w:bookmarkEnd w:id="3"/>
            <w:bookmarkEnd w:id="4"/>
            <w:r w:rsidRPr="00612C41">
              <w:rPr>
                <w:color w:val="000000"/>
                <w:sz w:val="12"/>
                <w:szCs w:val="12"/>
              </w:rPr>
              <w:t>8.1.1 составление и рассмотрение проекта бюджета муниципал</w:t>
            </w:r>
            <w:r w:rsidRPr="00612C41">
              <w:rPr>
                <w:color w:val="000000"/>
                <w:sz w:val="12"/>
                <w:szCs w:val="12"/>
              </w:rPr>
              <w:t>ь</w:t>
            </w:r>
            <w:r w:rsidRPr="00612C41">
              <w:rPr>
                <w:color w:val="000000"/>
                <w:sz w:val="12"/>
                <w:szCs w:val="12"/>
              </w:rPr>
              <w:t>ного округа, утвержд</w:t>
            </w:r>
            <w:r w:rsidRPr="00612C41">
              <w:rPr>
                <w:color w:val="000000"/>
                <w:sz w:val="12"/>
                <w:szCs w:val="12"/>
              </w:rPr>
              <w:t>е</w:t>
            </w:r>
            <w:r w:rsidRPr="00612C41">
              <w:rPr>
                <w:color w:val="000000"/>
                <w:sz w:val="12"/>
                <w:szCs w:val="12"/>
              </w:rPr>
              <w:t>ние и исполнение бюджета муниципал</w:t>
            </w:r>
            <w:r w:rsidRPr="00612C41">
              <w:rPr>
                <w:color w:val="000000"/>
                <w:sz w:val="12"/>
                <w:szCs w:val="12"/>
              </w:rPr>
              <w:t>ь</w:t>
            </w:r>
            <w:r w:rsidRPr="00612C41">
              <w:rPr>
                <w:color w:val="000000"/>
                <w:sz w:val="12"/>
                <w:szCs w:val="12"/>
              </w:rPr>
              <w:t>ного округа, осущест</w:t>
            </w:r>
            <w:r w:rsidRPr="00612C41">
              <w:rPr>
                <w:color w:val="000000"/>
                <w:sz w:val="12"/>
                <w:szCs w:val="12"/>
              </w:rPr>
              <w:t>в</w:t>
            </w:r>
            <w:r w:rsidRPr="00612C41">
              <w:rPr>
                <w:color w:val="000000"/>
                <w:sz w:val="12"/>
                <w:szCs w:val="12"/>
              </w:rPr>
              <w:t xml:space="preserve">ление </w:t>
            </w:r>
            <w:proofErr w:type="gramStart"/>
            <w:r w:rsidRPr="00612C41">
              <w:rPr>
                <w:color w:val="000000"/>
                <w:sz w:val="12"/>
                <w:szCs w:val="12"/>
              </w:rPr>
              <w:t>контроля за</w:t>
            </w:r>
            <w:proofErr w:type="gramEnd"/>
            <w:r w:rsidRPr="00612C41">
              <w:rPr>
                <w:color w:val="000000"/>
                <w:sz w:val="12"/>
                <w:szCs w:val="12"/>
              </w:rPr>
              <w:t xml:space="preserve"> его исполнением, соста</w:t>
            </w:r>
            <w:r w:rsidRPr="00612C41">
              <w:rPr>
                <w:color w:val="000000"/>
                <w:sz w:val="12"/>
                <w:szCs w:val="12"/>
              </w:rPr>
              <w:t>в</w:t>
            </w:r>
            <w:r w:rsidRPr="00612C41">
              <w:rPr>
                <w:color w:val="000000"/>
                <w:sz w:val="12"/>
                <w:szCs w:val="12"/>
              </w:rPr>
              <w:t>ление и утверждение отчета об исполнении бюджета муниципал</w:t>
            </w:r>
            <w:r w:rsidRPr="00612C41">
              <w:rPr>
                <w:color w:val="000000"/>
                <w:sz w:val="12"/>
                <w:szCs w:val="12"/>
              </w:rPr>
              <w:t>ь</w:t>
            </w:r>
            <w:r w:rsidRPr="00612C41">
              <w:rPr>
                <w:color w:val="000000"/>
                <w:sz w:val="12"/>
                <w:szCs w:val="12"/>
              </w:rPr>
              <w:t>ного округа</w:t>
            </w:r>
            <w:bookmarkEnd w:id="5"/>
          </w:p>
        </w:tc>
        <w:tc>
          <w:tcPr>
            <w:tcW w:w="5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rPr>
                <w:color w:val="000000"/>
                <w:sz w:val="12"/>
                <w:szCs w:val="12"/>
              </w:rPr>
            </w:pPr>
            <w:r w:rsidRPr="00612C41">
              <w:rPr>
                <w:color w:val="000000"/>
                <w:sz w:val="12"/>
                <w:szCs w:val="12"/>
              </w:rPr>
              <w:t>10602</w:t>
            </w:r>
          </w:p>
        </w:tc>
        <w:tc>
          <w:tcPr>
            <w:tcW w:w="84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rPr>
                <w:color w:val="000000"/>
                <w:sz w:val="12"/>
                <w:szCs w:val="12"/>
              </w:rPr>
            </w:pPr>
            <w:r w:rsidRPr="00612C41">
              <w:rPr>
                <w:color w:val="000000"/>
                <w:sz w:val="12"/>
                <w:szCs w:val="12"/>
              </w:rPr>
              <w:t>1)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06.10.2003 № 131-ФЗ "Об общих принципах организ</w:t>
            </w:r>
            <w:r w:rsidRPr="00612C41">
              <w:rPr>
                <w:color w:val="000000"/>
                <w:sz w:val="12"/>
                <w:szCs w:val="12"/>
              </w:rPr>
              <w:t>а</w:t>
            </w:r>
            <w:r w:rsidRPr="00612C41">
              <w:rPr>
                <w:color w:val="000000"/>
                <w:sz w:val="12"/>
                <w:szCs w:val="12"/>
              </w:rPr>
              <w:t>ции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в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rPr>
                <w:color w:val="000000"/>
                <w:sz w:val="12"/>
                <w:szCs w:val="12"/>
              </w:rPr>
            </w:pPr>
            <w:r w:rsidRPr="00612C41">
              <w:rPr>
                <w:color w:val="000000"/>
                <w:sz w:val="12"/>
                <w:szCs w:val="12"/>
              </w:rPr>
              <w:t>1) в целом</w:t>
            </w:r>
          </w:p>
        </w:tc>
        <w:tc>
          <w:tcPr>
            <w:tcW w:w="84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rPr>
                <w:color w:val="000000"/>
                <w:sz w:val="12"/>
                <w:szCs w:val="12"/>
              </w:rPr>
            </w:pPr>
            <w:r w:rsidRPr="00612C41">
              <w:rPr>
                <w:color w:val="000000"/>
                <w:sz w:val="12"/>
                <w:szCs w:val="12"/>
              </w:rPr>
              <w:t xml:space="preserve">1)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rPr>
                <w:color w:val="000000"/>
                <w:sz w:val="12"/>
                <w:szCs w:val="12"/>
              </w:rPr>
            </w:pPr>
            <w:r w:rsidRPr="00612C41">
              <w:rPr>
                <w:color w:val="000000"/>
                <w:sz w:val="12"/>
                <w:szCs w:val="12"/>
              </w:rPr>
              <w:t> </w:t>
            </w:r>
          </w:p>
        </w:tc>
        <w:tc>
          <w:tcPr>
            <w:tcW w:w="7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rPr>
                <w:color w:val="000000"/>
                <w:sz w:val="12"/>
                <w:szCs w:val="12"/>
              </w:rPr>
            </w:pPr>
            <w:r w:rsidRPr="00612C41">
              <w:rPr>
                <w:color w:val="000000"/>
                <w:sz w:val="12"/>
                <w:szCs w:val="12"/>
              </w:rPr>
              <w:t> </w:t>
            </w:r>
          </w:p>
        </w:tc>
        <w:tc>
          <w:tcPr>
            <w:tcW w:w="82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rPr>
                <w:color w:val="000000"/>
                <w:sz w:val="12"/>
                <w:szCs w:val="12"/>
              </w:rPr>
            </w:pPr>
            <w:r w:rsidRPr="00612C41">
              <w:rPr>
                <w:color w:val="000000"/>
                <w:sz w:val="12"/>
                <w:szCs w:val="12"/>
              </w:rPr>
              <w:t>1) Закон Ставр</w:t>
            </w:r>
            <w:r w:rsidRPr="00612C41">
              <w:rPr>
                <w:color w:val="000000"/>
                <w:sz w:val="12"/>
                <w:szCs w:val="12"/>
              </w:rPr>
              <w:t>о</w:t>
            </w:r>
            <w:r w:rsidRPr="00612C41">
              <w:rPr>
                <w:color w:val="000000"/>
                <w:sz w:val="12"/>
                <w:szCs w:val="12"/>
              </w:rPr>
              <w:t>польского края от 02.03.2005 № 12-кз "О местном самоупра</w:t>
            </w:r>
            <w:r w:rsidRPr="00612C41">
              <w:rPr>
                <w:color w:val="000000"/>
                <w:sz w:val="12"/>
                <w:szCs w:val="12"/>
              </w:rPr>
              <w:t>в</w:t>
            </w:r>
            <w:r w:rsidRPr="00612C41">
              <w:rPr>
                <w:color w:val="000000"/>
                <w:sz w:val="12"/>
                <w:szCs w:val="12"/>
              </w:rPr>
              <w:t>лении в Ставр</w:t>
            </w:r>
            <w:r w:rsidRPr="00612C41">
              <w:rPr>
                <w:color w:val="000000"/>
                <w:sz w:val="12"/>
                <w:szCs w:val="12"/>
              </w:rPr>
              <w:t>о</w:t>
            </w:r>
            <w:r w:rsidRPr="00612C41">
              <w:rPr>
                <w:color w:val="000000"/>
                <w:sz w:val="12"/>
                <w:szCs w:val="12"/>
              </w:rPr>
              <w:t>польском крае"</w:t>
            </w:r>
          </w:p>
        </w:tc>
        <w:tc>
          <w:tcPr>
            <w:tcW w:w="75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rPr>
                <w:color w:val="000000"/>
                <w:sz w:val="12"/>
                <w:szCs w:val="12"/>
              </w:rPr>
            </w:pPr>
            <w:r w:rsidRPr="00612C41">
              <w:rPr>
                <w:color w:val="000000"/>
                <w:sz w:val="12"/>
                <w:szCs w:val="12"/>
              </w:rPr>
              <w:t>1) в целом</w:t>
            </w:r>
          </w:p>
        </w:tc>
        <w:tc>
          <w:tcPr>
            <w:tcW w:w="84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rPr>
                <w:color w:val="000000"/>
                <w:sz w:val="12"/>
                <w:szCs w:val="12"/>
              </w:rPr>
            </w:pPr>
            <w:r w:rsidRPr="00612C41">
              <w:rPr>
                <w:color w:val="000000"/>
                <w:sz w:val="12"/>
                <w:szCs w:val="12"/>
              </w:rPr>
              <w:t xml:space="preserve">1) 05.03.2005,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rPr>
                <w:color w:val="000000"/>
                <w:sz w:val="12"/>
                <w:szCs w:val="12"/>
              </w:rPr>
            </w:pPr>
            <w:r w:rsidRPr="00612C41">
              <w:rPr>
                <w:color w:val="000000"/>
                <w:sz w:val="12"/>
                <w:szCs w:val="12"/>
              </w:rPr>
              <w:t>0106</w:t>
            </w:r>
          </w:p>
        </w:tc>
        <w:tc>
          <w:tcPr>
            <w:tcW w:w="958" w:type="dxa"/>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jc w:val="center"/>
              <w:rPr>
                <w:color w:val="000000"/>
                <w:sz w:val="12"/>
                <w:szCs w:val="12"/>
              </w:rPr>
            </w:pPr>
            <w:r w:rsidRPr="00612C41">
              <w:rPr>
                <w:color w:val="000000"/>
                <w:sz w:val="12"/>
                <w:szCs w:val="12"/>
              </w:rPr>
              <w:t>4 003,5</w:t>
            </w:r>
          </w:p>
        </w:tc>
        <w:tc>
          <w:tcPr>
            <w:tcW w:w="910" w:type="dxa"/>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jc w:val="center"/>
              <w:rPr>
                <w:color w:val="000000"/>
                <w:sz w:val="12"/>
                <w:szCs w:val="12"/>
              </w:rPr>
            </w:pPr>
            <w:r w:rsidRPr="00612C41">
              <w:rPr>
                <w:color w:val="000000"/>
                <w:sz w:val="12"/>
                <w:szCs w:val="12"/>
              </w:rPr>
              <w:t>3 955,3</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jc w:val="right"/>
              <w:rPr>
                <w:color w:val="000000"/>
                <w:sz w:val="12"/>
                <w:szCs w:val="12"/>
              </w:rPr>
            </w:pPr>
            <w:r w:rsidRPr="00612C41">
              <w:rPr>
                <w:color w:val="000000"/>
                <w:sz w:val="12"/>
                <w:szCs w:val="12"/>
              </w:rPr>
              <w:t>4 633,0</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jc w:val="right"/>
              <w:rPr>
                <w:color w:val="000000"/>
                <w:sz w:val="12"/>
                <w:szCs w:val="12"/>
              </w:rPr>
            </w:pPr>
            <w:r w:rsidRPr="00612C41">
              <w:rPr>
                <w:color w:val="000000"/>
                <w:sz w:val="12"/>
                <w:szCs w:val="12"/>
              </w:rPr>
              <w:t>4 420,5</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0925E9">
            <w:pPr>
              <w:jc w:val="center"/>
              <w:rPr>
                <w:color w:val="000000"/>
                <w:sz w:val="12"/>
                <w:szCs w:val="12"/>
              </w:rPr>
            </w:pPr>
            <w:r w:rsidRPr="00612C41">
              <w:rPr>
                <w:color w:val="000000"/>
                <w:sz w:val="12"/>
                <w:szCs w:val="12"/>
              </w:rPr>
              <w:t>4 420,5</w:t>
            </w:r>
          </w:p>
        </w:tc>
        <w:tc>
          <w:tcPr>
            <w:tcW w:w="947"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0925E9">
            <w:pPr>
              <w:jc w:val="center"/>
              <w:rPr>
                <w:color w:val="000000"/>
                <w:sz w:val="12"/>
                <w:szCs w:val="12"/>
              </w:rPr>
            </w:pPr>
            <w:r w:rsidRPr="00612C41">
              <w:rPr>
                <w:color w:val="000000"/>
                <w:sz w:val="12"/>
                <w:szCs w:val="12"/>
              </w:rPr>
              <w:t>4 420,5</w:t>
            </w:r>
          </w:p>
        </w:tc>
      </w:tr>
      <w:tr w:rsidR="00DC3E08" w:rsidRPr="00612C41" w:rsidTr="00187673">
        <w:trPr>
          <w:trHeight w:val="764"/>
        </w:trPr>
        <w:tc>
          <w:tcPr>
            <w:tcW w:w="14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rPr>
                <w:color w:val="000000"/>
                <w:sz w:val="12"/>
                <w:szCs w:val="12"/>
              </w:rPr>
            </w:pPr>
            <w:bookmarkStart w:id="6" w:name="RANGE!A3356:C3360"/>
            <w:bookmarkStart w:id="7" w:name="RANGE!A3356:C3361"/>
            <w:bookmarkStart w:id="8" w:name="RANGE!A3356:AR3361"/>
            <w:bookmarkEnd w:id="6"/>
            <w:bookmarkEnd w:id="7"/>
            <w:r w:rsidRPr="00612C41">
              <w:rPr>
                <w:color w:val="000000"/>
                <w:sz w:val="12"/>
                <w:szCs w:val="12"/>
              </w:rPr>
              <w:lastRenderedPageBreak/>
              <w:t>8.1.3 владение, польз</w:t>
            </w:r>
            <w:r w:rsidRPr="00612C41">
              <w:rPr>
                <w:color w:val="000000"/>
                <w:sz w:val="12"/>
                <w:szCs w:val="12"/>
              </w:rPr>
              <w:t>о</w:t>
            </w:r>
            <w:r w:rsidRPr="00612C41">
              <w:rPr>
                <w:color w:val="000000"/>
                <w:sz w:val="12"/>
                <w:szCs w:val="12"/>
              </w:rPr>
              <w:t>вание и распоряжение имуществом, наход</w:t>
            </w:r>
            <w:r w:rsidRPr="00612C41">
              <w:rPr>
                <w:color w:val="000000"/>
                <w:sz w:val="12"/>
                <w:szCs w:val="12"/>
              </w:rPr>
              <w:t>я</w:t>
            </w:r>
            <w:r w:rsidRPr="00612C41">
              <w:rPr>
                <w:color w:val="000000"/>
                <w:sz w:val="12"/>
                <w:szCs w:val="12"/>
              </w:rPr>
              <w:t>щимся в муниципал</w:t>
            </w:r>
            <w:r w:rsidRPr="00612C41">
              <w:rPr>
                <w:color w:val="000000"/>
                <w:sz w:val="12"/>
                <w:szCs w:val="12"/>
              </w:rPr>
              <w:t>ь</w:t>
            </w:r>
            <w:r w:rsidRPr="00612C41">
              <w:rPr>
                <w:color w:val="000000"/>
                <w:sz w:val="12"/>
                <w:szCs w:val="12"/>
              </w:rPr>
              <w:t>ной собственности м</w:t>
            </w:r>
            <w:r w:rsidRPr="00612C41">
              <w:rPr>
                <w:color w:val="000000"/>
                <w:sz w:val="12"/>
                <w:szCs w:val="12"/>
              </w:rPr>
              <w:t>у</w:t>
            </w:r>
            <w:r w:rsidRPr="00612C41">
              <w:rPr>
                <w:color w:val="000000"/>
                <w:sz w:val="12"/>
                <w:szCs w:val="12"/>
              </w:rPr>
              <w:t>ниципального округа</w:t>
            </w:r>
            <w:bookmarkEnd w:id="8"/>
          </w:p>
        </w:tc>
        <w:tc>
          <w:tcPr>
            <w:tcW w:w="5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rPr>
                <w:color w:val="000000"/>
                <w:sz w:val="12"/>
                <w:szCs w:val="12"/>
              </w:rPr>
            </w:pPr>
            <w:r w:rsidRPr="00612C41">
              <w:rPr>
                <w:color w:val="000000"/>
                <w:sz w:val="12"/>
                <w:szCs w:val="12"/>
              </w:rPr>
              <w:t>10604</w:t>
            </w:r>
          </w:p>
        </w:tc>
        <w:tc>
          <w:tcPr>
            <w:tcW w:w="84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rPr>
                <w:color w:val="000000"/>
                <w:sz w:val="12"/>
                <w:szCs w:val="12"/>
              </w:rPr>
            </w:pPr>
            <w:r w:rsidRPr="00612C41">
              <w:rPr>
                <w:color w:val="000000"/>
                <w:sz w:val="12"/>
                <w:szCs w:val="12"/>
              </w:rPr>
              <w:t>1)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06.10.2003 № 131-ФЗ "Об общих принципах организ</w:t>
            </w:r>
            <w:r w:rsidRPr="00612C41">
              <w:rPr>
                <w:color w:val="000000"/>
                <w:sz w:val="12"/>
                <w:szCs w:val="12"/>
              </w:rPr>
              <w:t>а</w:t>
            </w:r>
            <w:r w:rsidRPr="00612C41">
              <w:rPr>
                <w:color w:val="000000"/>
                <w:sz w:val="12"/>
                <w:szCs w:val="12"/>
              </w:rPr>
              <w:t>ции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в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rPr>
                <w:color w:val="000000"/>
                <w:sz w:val="12"/>
                <w:szCs w:val="12"/>
              </w:rPr>
            </w:pPr>
            <w:r w:rsidRPr="00612C41">
              <w:rPr>
                <w:color w:val="000000"/>
                <w:sz w:val="12"/>
                <w:szCs w:val="12"/>
              </w:rPr>
              <w:t>1) в целом</w:t>
            </w:r>
          </w:p>
        </w:tc>
        <w:tc>
          <w:tcPr>
            <w:tcW w:w="84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rPr>
                <w:color w:val="000000"/>
                <w:sz w:val="12"/>
                <w:szCs w:val="12"/>
              </w:rPr>
            </w:pPr>
            <w:r w:rsidRPr="00612C41">
              <w:rPr>
                <w:color w:val="000000"/>
                <w:sz w:val="12"/>
                <w:szCs w:val="12"/>
              </w:rPr>
              <w:t xml:space="preserve">1)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rPr>
                <w:color w:val="000000"/>
                <w:sz w:val="12"/>
                <w:szCs w:val="12"/>
              </w:rPr>
            </w:pPr>
            <w:r w:rsidRPr="00612C41">
              <w:rPr>
                <w:color w:val="000000"/>
                <w:sz w:val="12"/>
                <w:szCs w:val="12"/>
              </w:rPr>
              <w:t> </w:t>
            </w:r>
          </w:p>
        </w:tc>
        <w:tc>
          <w:tcPr>
            <w:tcW w:w="7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rPr>
                <w:color w:val="000000"/>
                <w:sz w:val="12"/>
                <w:szCs w:val="12"/>
              </w:rPr>
            </w:pPr>
            <w:r w:rsidRPr="00612C41">
              <w:rPr>
                <w:color w:val="000000"/>
                <w:sz w:val="12"/>
                <w:szCs w:val="12"/>
              </w:rPr>
              <w:t> </w:t>
            </w:r>
          </w:p>
        </w:tc>
        <w:tc>
          <w:tcPr>
            <w:tcW w:w="82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rPr>
                <w:color w:val="000000"/>
                <w:sz w:val="12"/>
                <w:szCs w:val="12"/>
              </w:rPr>
            </w:pPr>
            <w:r w:rsidRPr="00612C41">
              <w:rPr>
                <w:color w:val="000000"/>
                <w:sz w:val="12"/>
                <w:szCs w:val="12"/>
              </w:rPr>
              <w:t>1) Закон Ставр</w:t>
            </w:r>
            <w:r w:rsidRPr="00612C41">
              <w:rPr>
                <w:color w:val="000000"/>
                <w:sz w:val="12"/>
                <w:szCs w:val="12"/>
              </w:rPr>
              <w:t>о</w:t>
            </w:r>
            <w:r w:rsidRPr="00612C41">
              <w:rPr>
                <w:color w:val="000000"/>
                <w:sz w:val="12"/>
                <w:szCs w:val="12"/>
              </w:rPr>
              <w:t>польского края от 02.03.2005 № 12-кз "О местном самоупра</w:t>
            </w:r>
            <w:r w:rsidRPr="00612C41">
              <w:rPr>
                <w:color w:val="000000"/>
                <w:sz w:val="12"/>
                <w:szCs w:val="12"/>
              </w:rPr>
              <w:t>в</w:t>
            </w:r>
            <w:r w:rsidRPr="00612C41">
              <w:rPr>
                <w:color w:val="000000"/>
                <w:sz w:val="12"/>
                <w:szCs w:val="12"/>
              </w:rPr>
              <w:t>лении в Ставр</w:t>
            </w:r>
            <w:r w:rsidRPr="00612C41">
              <w:rPr>
                <w:color w:val="000000"/>
                <w:sz w:val="12"/>
                <w:szCs w:val="12"/>
              </w:rPr>
              <w:t>о</w:t>
            </w:r>
            <w:r w:rsidRPr="00612C41">
              <w:rPr>
                <w:color w:val="000000"/>
                <w:sz w:val="12"/>
                <w:szCs w:val="12"/>
              </w:rPr>
              <w:t>польском крае"</w:t>
            </w:r>
          </w:p>
        </w:tc>
        <w:tc>
          <w:tcPr>
            <w:tcW w:w="75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rPr>
                <w:color w:val="000000"/>
                <w:sz w:val="12"/>
                <w:szCs w:val="12"/>
              </w:rPr>
            </w:pPr>
            <w:r w:rsidRPr="00612C41">
              <w:rPr>
                <w:color w:val="000000"/>
                <w:sz w:val="12"/>
                <w:szCs w:val="12"/>
              </w:rPr>
              <w:t>1) в целом</w:t>
            </w:r>
          </w:p>
        </w:tc>
        <w:tc>
          <w:tcPr>
            <w:tcW w:w="84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rPr>
                <w:color w:val="000000"/>
                <w:sz w:val="12"/>
                <w:szCs w:val="12"/>
              </w:rPr>
            </w:pPr>
            <w:r w:rsidRPr="00612C41">
              <w:rPr>
                <w:color w:val="000000"/>
                <w:sz w:val="12"/>
                <w:szCs w:val="12"/>
              </w:rPr>
              <w:t xml:space="preserve">1) 05.03.2005,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rPr>
                <w:color w:val="000000"/>
                <w:sz w:val="12"/>
                <w:szCs w:val="12"/>
              </w:rPr>
            </w:pPr>
            <w:r w:rsidRPr="00612C41">
              <w:rPr>
                <w:color w:val="000000"/>
                <w:sz w:val="12"/>
                <w:szCs w:val="12"/>
              </w:rPr>
              <w:t>0113</w:t>
            </w:r>
          </w:p>
        </w:tc>
        <w:tc>
          <w:tcPr>
            <w:tcW w:w="958" w:type="dxa"/>
            <w:tcBorders>
              <w:top w:val="nil"/>
              <w:left w:val="single" w:sz="4" w:space="0" w:color="000000"/>
              <w:bottom w:val="single" w:sz="4" w:space="0" w:color="000000"/>
              <w:right w:val="single" w:sz="4" w:space="0" w:color="000000"/>
            </w:tcBorders>
            <w:vAlign w:val="center"/>
            <w:hideMark/>
          </w:tcPr>
          <w:p w:rsidR="00DC3E08" w:rsidRPr="00612C41" w:rsidRDefault="00DC3E08" w:rsidP="000925E9">
            <w:pPr>
              <w:jc w:val="center"/>
              <w:rPr>
                <w:color w:val="000000"/>
                <w:sz w:val="12"/>
                <w:szCs w:val="12"/>
              </w:rPr>
            </w:pPr>
            <w:r w:rsidRPr="00612C41">
              <w:rPr>
                <w:color w:val="000000"/>
                <w:sz w:val="12"/>
                <w:szCs w:val="12"/>
              </w:rPr>
              <w:t>1 252,0</w:t>
            </w:r>
          </w:p>
        </w:tc>
        <w:tc>
          <w:tcPr>
            <w:tcW w:w="910" w:type="dxa"/>
            <w:tcBorders>
              <w:top w:val="nil"/>
              <w:left w:val="single" w:sz="4" w:space="0" w:color="000000"/>
              <w:bottom w:val="single" w:sz="4" w:space="0" w:color="000000"/>
              <w:right w:val="single" w:sz="4" w:space="0" w:color="000000"/>
            </w:tcBorders>
            <w:vAlign w:val="center"/>
            <w:hideMark/>
          </w:tcPr>
          <w:p w:rsidR="00DC3E08" w:rsidRPr="00612C41" w:rsidRDefault="00DC3E08" w:rsidP="000925E9">
            <w:pPr>
              <w:jc w:val="center"/>
              <w:rPr>
                <w:color w:val="000000"/>
                <w:sz w:val="12"/>
                <w:szCs w:val="12"/>
              </w:rPr>
            </w:pPr>
            <w:r w:rsidRPr="00612C41">
              <w:rPr>
                <w:color w:val="000000"/>
                <w:sz w:val="12"/>
                <w:szCs w:val="12"/>
              </w:rPr>
              <w:t>1 252,0</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jc w:val="right"/>
              <w:rPr>
                <w:color w:val="000000"/>
                <w:sz w:val="12"/>
                <w:szCs w:val="12"/>
              </w:rPr>
            </w:pPr>
            <w:r w:rsidRPr="00612C41">
              <w:rPr>
                <w:color w:val="000000"/>
                <w:sz w:val="12"/>
                <w:szCs w:val="12"/>
              </w:rPr>
              <w:t>1 280,1</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jc w:val="right"/>
              <w:rPr>
                <w:color w:val="000000"/>
                <w:sz w:val="12"/>
                <w:szCs w:val="12"/>
              </w:rPr>
            </w:pPr>
            <w:r w:rsidRPr="00612C41">
              <w:rPr>
                <w:color w:val="000000"/>
                <w:sz w:val="12"/>
                <w:szCs w:val="12"/>
              </w:rPr>
              <w:t>1 214,0</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0925E9">
            <w:pPr>
              <w:jc w:val="center"/>
              <w:rPr>
                <w:color w:val="000000"/>
                <w:sz w:val="12"/>
                <w:szCs w:val="12"/>
              </w:rPr>
            </w:pPr>
            <w:r w:rsidRPr="00612C41">
              <w:rPr>
                <w:color w:val="000000"/>
                <w:sz w:val="12"/>
                <w:szCs w:val="12"/>
              </w:rPr>
              <w:t>1 214,0</w:t>
            </w:r>
          </w:p>
        </w:tc>
        <w:tc>
          <w:tcPr>
            <w:tcW w:w="947"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0925E9">
            <w:pPr>
              <w:jc w:val="center"/>
              <w:rPr>
                <w:color w:val="000000"/>
                <w:sz w:val="12"/>
                <w:szCs w:val="12"/>
              </w:rPr>
            </w:pPr>
            <w:r w:rsidRPr="00612C41">
              <w:rPr>
                <w:color w:val="000000"/>
                <w:sz w:val="12"/>
                <w:szCs w:val="12"/>
              </w:rPr>
              <w:t>1 214,0</w:t>
            </w:r>
          </w:p>
        </w:tc>
      </w:tr>
      <w:tr w:rsidR="00DC3E08" w:rsidRPr="00612C41" w:rsidTr="00187673">
        <w:trPr>
          <w:trHeight w:val="764"/>
        </w:trPr>
        <w:tc>
          <w:tcPr>
            <w:tcW w:w="14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rPr>
                <w:color w:val="000000"/>
                <w:sz w:val="12"/>
                <w:szCs w:val="12"/>
              </w:rPr>
            </w:pPr>
            <w:bookmarkStart w:id="9" w:name="RANGE!A3362:C3364"/>
            <w:bookmarkStart w:id="10" w:name="RANGE!A3362:C3363"/>
            <w:bookmarkStart w:id="11" w:name="RANGE!A3362:C3362"/>
            <w:bookmarkStart w:id="12" w:name="RANGE!A3362:AR3364"/>
            <w:bookmarkEnd w:id="9"/>
            <w:bookmarkEnd w:id="10"/>
            <w:bookmarkEnd w:id="11"/>
            <w:proofErr w:type="gramStart"/>
            <w:r w:rsidRPr="00612C41">
              <w:rPr>
                <w:color w:val="000000"/>
                <w:sz w:val="12"/>
                <w:szCs w:val="12"/>
              </w:rPr>
              <w:t>8.1.6 дорожная де</w:t>
            </w:r>
            <w:r w:rsidRPr="00612C41">
              <w:rPr>
                <w:color w:val="000000"/>
                <w:sz w:val="12"/>
                <w:szCs w:val="12"/>
              </w:rPr>
              <w:t>я</w:t>
            </w:r>
            <w:r w:rsidRPr="00612C41">
              <w:rPr>
                <w:color w:val="000000"/>
                <w:sz w:val="12"/>
                <w:szCs w:val="12"/>
              </w:rPr>
              <w:t>тельность в отношении автомобильных дорог местного значения в границах муниципал</w:t>
            </w:r>
            <w:r w:rsidRPr="00612C41">
              <w:rPr>
                <w:color w:val="000000"/>
                <w:sz w:val="12"/>
                <w:szCs w:val="12"/>
              </w:rPr>
              <w:t>ь</w:t>
            </w:r>
            <w:r w:rsidRPr="00612C41">
              <w:rPr>
                <w:color w:val="000000"/>
                <w:sz w:val="12"/>
                <w:szCs w:val="12"/>
              </w:rPr>
              <w:t>ного округа и обесп</w:t>
            </w:r>
            <w:r w:rsidRPr="00612C41">
              <w:rPr>
                <w:color w:val="000000"/>
                <w:sz w:val="12"/>
                <w:szCs w:val="12"/>
              </w:rPr>
              <w:t>е</w:t>
            </w:r>
            <w:r w:rsidRPr="00612C41">
              <w:rPr>
                <w:color w:val="000000"/>
                <w:sz w:val="12"/>
                <w:szCs w:val="12"/>
              </w:rPr>
              <w:t>чение безопасности дорожного движения на них, включая созд</w:t>
            </w:r>
            <w:r w:rsidRPr="00612C41">
              <w:rPr>
                <w:color w:val="000000"/>
                <w:sz w:val="12"/>
                <w:szCs w:val="12"/>
              </w:rPr>
              <w:t>а</w:t>
            </w:r>
            <w:r w:rsidRPr="00612C41">
              <w:rPr>
                <w:color w:val="000000"/>
                <w:sz w:val="12"/>
                <w:szCs w:val="12"/>
              </w:rPr>
              <w:t>ние и обеспечение функционирования парковок (парково</w:t>
            </w:r>
            <w:r w:rsidRPr="00612C41">
              <w:rPr>
                <w:color w:val="000000"/>
                <w:sz w:val="12"/>
                <w:szCs w:val="12"/>
              </w:rPr>
              <w:t>ч</w:t>
            </w:r>
            <w:r w:rsidRPr="00612C41">
              <w:rPr>
                <w:color w:val="000000"/>
                <w:sz w:val="12"/>
                <w:szCs w:val="12"/>
              </w:rPr>
              <w:t>ных мест), осущест</w:t>
            </w:r>
            <w:r w:rsidRPr="00612C41">
              <w:rPr>
                <w:color w:val="000000"/>
                <w:sz w:val="12"/>
                <w:szCs w:val="12"/>
              </w:rPr>
              <w:t>в</w:t>
            </w:r>
            <w:r w:rsidRPr="00612C41">
              <w:rPr>
                <w:color w:val="000000"/>
                <w:sz w:val="12"/>
                <w:szCs w:val="12"/>
              </w:rPr>
              <w:t>ление муниципального контроля на автом</w:t>
            </w:r>
            <w:r w:rsidRPr="00612C41">
              <w:rPr>
                <w:color w:val="000000"/>
                <w:sz w:val="12"/>
                <w:szCs w:val="12"/>
              </w:rPr>
              <w:t>о</w:t>
            </w:r>
            <w:r w:rsidRPr="00612C41">
              <w:rPr>
                <w:color w:val="000000"/>
                <w:sz w:val="12"/>
                <w:szCs w:val="12"/>
              </w:rPr>
              <w:t>бильном транспорте, городском наземном электрическом тран</w:t>
            </w:r>
            <w:r w:rsidRPr="00612C41">
              <w:rPr>
                <w:color w:val="000000"/>
                <w:sz w:val="12"/>
                <w:szCs w:val="12"/>
              </w:rPr>
              <w:t>с</w:t>
            </w:r>
            <w:r w:rsidRPr="00612C41">
              <w:rPr>
                <w:color w:val="000000"/>
                <w:sz w:val="12"/>
                <w:szCs w:val="12"/>
              </w:rPr>
              <w:t>порте и в дорожном хозяйстве в границах муниципального окр</w:t>
            </w:r>
            <w:r w:rsidRPr="00612C41">
              <w:rPr>
                <w:color w:val="000000"/>
                <w:sz w:val="12"/>
                <w:szCs w:val="12"/>
              </w:rPr>
              <w:t>у</w:t>
            </w:r>
            <w:r w:rsidRPr="00612C41">
              <w:rPr>
                <w:color w:val="000000"/>
                <w:sz w:val="12"/>
                <w:szCs w:val="12"/>
              </w:rPr>
              <w:t>га, организация доро</w:t>
            </w:r>
            <w:r w:rsidRPr="00612C41">
              <w:rPr>
                <w:color w:val="000000"/>
                <w:sz w:val="12"/>
                <w:szCs w:val="12"/>
              </w:rPr>
              <w:t>ж</w:t>
            </w:r>
            <w:r w:rsidRPr="00612C41">
              <w:rPr>
                <w:color w:val="000000"/>
                <w:sz w:val="12"/>
                <w:szCs w:val="12"/>
              </w:rPr>
              <w:t>ного движения, а также осуществление иных полномочий в области использования автом</w:t>
            </w:r>
            <w:r w:rsidRPr="00612C41">
              <w:rPr>
                <w:color w:val="000000"/>
                <w:sz w:val="12"/>
                <w:szCs w:val="12"/>
              </w:rPr>
              <w:t>о</w:t>
            </w:r>
            <w:r w:rsidRPr="00612C41">
              <w:rPr>
                <w:color w:val="000000"/>
                <w:sz w:val="12"/>
                <w:szCs w:val="12"/>
              </w:rPr>
              <w:t>бильных дорог и</w:t>
            </w:r>
            <w:proofErr w:type="gramEnd"/>
            <w:r w:rsidRPr="00612C41">
              <w:rPr>
                <w:color w:val="000000"/>
                <w:sz w:val="12"/>
                <w:szCs w:val="12"/>
              </w:rPr>
              <w:t xml:space="preserve"> ос</w:t>
            </w:r>
            <w:r w:rsidRPr="00612C41">
              <w:rPr>
                <w:color w:val="000000"/>
                <w:sz w:val="12"/>
                <w:szCs w:val="12"/>
              </w:rPr>
              <w:t>у</w:t>
            </w:r>
            <w:r w:rsidRPr="00612C41">
              <w:rPr>
                <w:color w:val="000000"/>
                <w:sz w:val="12"/>
                <w:szCs w:val="12"/>
              </w:rPr>
              <w:t>ществления дорожной деятельности в соо</w:t>
            </w:r>
            <w:r w:rsidRPr="00612C41">
              <w:rPr>
                <w:color w:val="000000"/>
                <w:sz w:val="12"/>
                <w:szCs w:val="12"/>
              </w:rPr>
              <w:t>т</w:t>
            </w:r>
            <w:r w:rsidRPr="00612C41">
              <w:rPr>
                <w:color w:val="000000"/>
                <w:sz w:val="12"/>
                <w:szCs w:val="12"/>
              </w:rPr>
              <w:t>ветствии с законод</w:t>
            </w:r>
            <w:r w:rsidRPr="00612C41">
              <w:rPr>
                <w:color w:val="000000"/>
                <w:sz w:val="12"/>
                <w:szCs w:val="12"/>
              </w:rPr>
              <w:t>а</w:t>
            </w:r>
            <w:r w:rsidRPr="00612C41">
              <w:rPr>
                <w:color w:val="000000"/>
                <w:sz w:val="12"/>
                <w:szCs w:val="12"/>
              </w:rPr>
              <w:t>тельством Российской Федерации</w:t>
            </w:r>
            <w:bookmarkEnd w:id="12"/>
          </w:p>
        </w:tc>
        <w:tc>
          <w:tcPr>
            <w:tcW w:w="5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rPr>
                <w:color w:val="000000"/>
                <w:sz w:val="12"/>
                <w:szCs w:val="12"/>
              </w:rPr>
            </w:pPr>
            <w:r w:rsidRPr="00612C41">
              <w:rPr>
                <w:color w:val="000000"/>
                <w:sz w:val="12"/>
                <w:szCs w:val="12"/>
              </w:rPr>
              <w:t>10607</w:t>
            </w:r>
          </w:p>
        </w:tc>
        <w:tc>
          <w:tcPr>
            <w:tcW w:w="84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rPr>
                <w:color w:val="000000"/>
                <w:sz w:val="12"/>
                <w:szCs w:val="12"/>
              </w:rPr>
            </w:pPr>
            <w:r w:rsidRPr="00612C41">
              <w:rPr>
                <w:color w:val="000000"/>
                <w:sz w:val="12"/>
                <w:szCs w:val="12"/>
              </w:rPr>
              <w:t>1)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06.10.2003 № 131-ФЗ "Об общих принципах организ</w:t>
            </w:r>
            <w:r w:rsidRPr="00612C41">
              <w:rPr>
                <w:color w:val="000000"/>
                <w:sz w:val="12"/>
                <w:szCs w:val="12"/>
              </w:rPr>
              <w:t>а</w:t>
            </w:r>
            <w:r w:rsidRPr="00612C41">
              <w:rPr>
                <w:color w:val="000000"/>
                <w:sz w:val="12"/>
                <w:szCs w:val="12"/>
              </w:rPr>
              <w:t>ции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в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rPr>
                <w:color w:val="000000"/>
                <w:sz w:val="12"/>
                <w:szCs w:val="12"/>
              </w:rPr>
            </w:pPr>
            <w:r w:rsidRPr="00612C41">
              <w:rPr>
                <w:color w:val="000000"/>
                <w:sz w:val="12"/>
                <w:szCs w:val="12"/>
              </w:rPr>
              <w:t xml:space="preserve">1) разд. 1 гл. 3 ст. 15 ч. 1 п. 1,5 </w:t>
            </w:r>
            <w:proofErr w:type="spellStart"/>
            <w:r w:rsidRPr="00612C41">
              <w:rPr>
                <w:color w:val="000000"/>
                <w:sz w:val="12"/>
                <w:szCs w:val="12"/>
              </w:rPr>
              <w:t>пп</w:t>
            </w:r>
            <w:proofErr w:type="spellEnd"/>
            <w:r w:rsidRPr="00612C41">
              <w:rPr>
                <w:color w:val="000000"/>
                <w:sz w:val="12"/>
                <w:szCs w:val="12"/>
              </w:rPr>
              <w:t>. 5</w:t>
            </w:r>
          </w:p>
        </w:tc>
        <w:tc>
          <w:tcPr>
            <w:tcW w:w="84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rPr>
                <w:color w:val="000000"/>
                <w:sz w:val="12"/>
                <w:szCs w:val="12"/>
              </w:rPr>
            </w:pPr>
            <w:r w:rsidRPr="00612C41">
              <w:rPr>
                <w:color w:val="000000"/>
                <w:sz w:val="12"/>
                <w:szCs w:val="12"/>
              </w:rPr>
              <w:t xml:space="preserve">1)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rPr>
                <w:color w:val="000000"/>
                <w:sz w:val="12"/>
                <w:szCs w:val="12"/>
              </w:rPr>
            </w:pPr>
            <w:r w:rsidRPr="00612C41">
              <w:rPr>
                <w:color w:val="000000"/>
                <w:sz w:val="12"/>
                <w:szCs w:val="12"/>
              </w:rPr>
              <w:t> </w:t>
            </w:r>
          </w:p>
        </w:tc>
        <w:tc>
          <w:tcPr>
            <w:tcW w:w="7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rPr>
                <w:color w:val="000000"/>
                <w:sz w:val="12"/>
                <w:szCs w:val="12"/>
              </w:rPr>
            </w:pPr>
            <w:r w:rsidRPr="00612C41">
              <w:rPr>
                <w:color w:val="000000"/>
                <w:sz w:val="12"/>
                <w:szCs w:val="12"/>
              </w:rPr>
              <w:t> </w:t>
            </w:r>
          </w:p>
        </w:tc>
        <w:tc>
          <w:tcPr>
            <w:tcW w:w="82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rPr>
                <w:color w:val="000000"/>
                <w:sz w:val="12"/>
                <w:szCs w:val="12"/>
              </w:rPr>
            </w:pPr>
            <w:r w:rsidRPr="00612C41">
              <w:rPr>
                <w:color w:val="000000"/>
                <w:sz w:val="12"/>
                <w:szCs w:val="12"/>
              </w:rPr>
              <w:t>1) Закон Ставр</w:t>
            </w:r>
            <w:r w:rsidRPr="00612C41">
              <w:rPr>
                <w:color w:val="000000"/>
                <w:sz w:val="12"/>
                <w:szCs w:val="12"/>
              </w:rPr>
              <w:t>о</w:t>
            </w:r>
            <w:r w:rsidRPr="00612C41">
              <w:rPr>
                <w:color w:val="000000"/>
                <w:sz w:val="12"/>
                <w:szCs w:val="12"/>
              </w:rPr>
              <w:t>польского края от 02.03.2005 № 12-кз "О местном самоупра</w:t>
            </w:r>
            <w:r w:rsidRPr="00612C41">
              <w:rPr>
                <w:color w:val="000000"/>
                <w:sz w:val="12"/>
                <w:szCs w:val="12"/>
              </w:rPr>
              <w:t>в</w:t>
            </w:r>
            <w:r w:rsidRPr="00612C41">
              <w:rPr>
                <w:color w:val="000000"/>
                <w:sz w:val="12"/>
                <w:szCs w:val="12"/>
              </w:rPr>
              <w:t>лении в Ставр</w:t>
            </w:r>
            <w:r w:rsidRPr="00612C41">
              <w:rPr>
                <w:color w:val="000000"/>
                <w:sz w:val="12"/>
                <w:szCs w:val="12"/>
              </w:rPr>
              <w:t>о</w:t>
            </w:r>
            <w:r w:rsidRPr="00612C41">
              <w:rPr>
                <w:color w:val="000000"/>
                <w:sz w:val="12"/>
                <w:szCs w:val="12"/>
              </w:rPr>
              <w:t>польском крае"</w:t>
            </w:r>
          </w:p>
        </w:tc>
        <w:tc>
          <w:tcPr>
            <w:tcW w:w="75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rPr>
                <w:color w:val="000000"/>
                <w:sz w:val="12"/>
                <w:szCs w:val="12"/>
              </w:rPr>
            </w:pPr>
            <w:r w:rsidRPr="00612C41">
              <w:rPr>
                <w:color w:val="000000"/>
                <w:sz w:val="12"/>
                <w:szCs w:val="12"/>
              </w:rPr>
              <w:t xml:space="preserve">1)  гл. 3 ст. 12,15,9 ч. 1,4,5 п. 1,15,5 </w:t>
            </w:r>
            <w:proofErr w:type="spellStart"/>
            <w:r w:rsidRPr="00612C41">
              <w:rPr>
                <w:color w:val="000000"/>
                <w:sz w:val="12"/>
                <w:szCs w:val="12"/>
              </w:rPr>
              <w:t>пп</w:t>
            </w:r>
            <w:proofErr w:type="spellEnd"/>
            <w:r w:rsidRPr="00612C41">
              <w:rPr>
                <w:color w:val="000000"/>
                <w:sz w:val="12"/>
                <w:szCs w:val="12"/>
              </w:rPr>
              <w:t>. 10</w:t>
            </w:r>
          </w:p>
        </w:tc>
        <w:tc>
          <w:tcPr>
            <w:tcW w:w="84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rPr>
                <w:color w:val="000000"/>
                <w:sz w:val="12"/>
                <w:szCs w:val="12"/>
              </w:rPr>
            </w:pPr>
            <w:r w:rsidRPr="00612C41">
              <w:rPr>
                <w:color w:val="000000"/>
                <w:sz w:val="12"/>
                <w:szCs w:val="12"/>
              </w:rPr>
              <w:t xml:space="preserve">1) 05.03.2005,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rPr>
                <w:color w:val="000000"/>
                <w:sz w:val="12"/>
                <w:szCs w:val="12"/>
              </w:rPr>
            </w:pPr>
            <w:r w:rsidRPr="00612C41">
              <w:rPr>
                <w:color w:val="000000"/>
                <w:sz w:val="12"/>
                <w:szCs w:val="12"/>
              </w:rPr>
              <w:t>0409</w:t>
            </w:r>
          </w:p>
        </w:tc>
        <w:tc>
          <w:tcPr>
            <w:tcW w:w="958" w:type="dxa"/>
            <w:tcBorders>
              <w:top w:val="nil"/>
              <w:left w:val="single" w:sz="4" w:space="0" w:color="000000"/>
              <w:bottom w:val="single" w:sz="4" w:space="0" w:color="000000"/>
              <w:right w:val="single" w:sz="4" w:space="0" w:color="000000"/>
            </w:tcBorders>
            <w:vAlign w:val="center"/>
            <w:hideMark/>
          </w:tcPr>
          <w:p w:rsidR="00DC3E08" w:rsidRPr="00612C41" w:rsidRDefault="00DC3E08" w:rsidP="000925E9">
            <w:pPr>
              <w:jc w:val="center"/>
              <w:rPr>
                <w:color w:val="000000"/>
                <w:sz w:val="12"/>
                <w:szCs w:val="12"/>
              </w:rPr>
            </w:pPr>
            <w:r w:rsidRPr="00612C41">
              <w:rPr>
                <w:color w:val="000000"/>
                <w:sz w:val="12"/>
                <w:szCs w:val="12"/>
              </w:rPr>
              <w:t>321 946,9</w:t>
            </w:r>
          </w:p>
        </w:tc>
        <w:tc>
          <w:tcPr>
            <w:tcW w:w="910" w:type="dxa"/>
            <w:tcBorders>
              <w:top w:val="nil"/>
              <w:left w:val="single" w:sz="4" w:space="0" w:color="000000"/>
              <w:bottom w:val="single" w:sz="4" w:space="0" w:color="000000"/>
              <w:right w:val="single" w:sz="4" w:space="0" w:color="000000"/>
            </w:tcBorders>
            <w:vAlign w:val="center"/>
            <w:hideMark/>
          </w:tcPr>
          <w:p w:rsidR="00DC3E08" w:rsidRPr="00612C41" w:rsidRDefault="00DC3E08" w:rsidP="000925E9">
            <w:pPr>
              <w:jc w:val="center"/>
              <w:rPr>
                <w:color w:val="000000"/>
                <w:sz w:val="12"/>
                <w:szCs w:val="12"/>
              </w:rPr>
            </w:pPr>
            <w:r w:rsidRPr="00612C41">
              <w:rPr>
                <w:color w:val="000000"/>
                <w:sz w:val="12"/>
                <w:szCs w:val="12"/>
              </w:rPr>
              <w:t>273 354,0</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jc w:val="right"/>
              <w:rPr>
                <w:color w:val="000000"/>
                <w:sz w:val="12"/>
                <w:szCs w:val="12"/>
              </w:rPr>
            </w:pPr>
            <w:r w:rsidRPr="00612C41">
              <w:rPr>
                <w:color w:val="000000"/>
                <w:sz w:val="12"/>
                <w:szCs w:val="12"/>
              </w:rPr>
              <w:t>234 752,9</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jc w:val="right"/>
              <w:rPr>
                <w:color w:val="000000"/>
                <w:sz w:val="12"/>
                <w:szCs w:val="12"/>
              </w:rPr>
            </w:pPr>
            <w:r w:rsidRPr="00612C41">
              <w:rPr>
                <w:color w:val="000000"/>
                <w:sz w:val="12"/>
                <w:szCs w:val="12"/>
              </w:rPr>
              <w:t>16 803,6</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0925E9">
            <w:pPr>
              <w:jc w:val="center"/>
              <w:rPr>
                <w:color w:val="000000"/>
                <w:sz w:val="12"/>
                <w:szCs w:val="12"/>
              </w:rPr>
            </w:pPr>
            <w:r w:rsidRPr="00612C41">
              <w:rPr>
                <w:color w:val="000000"/>
                <w:sz w:val="12"/>
                <w:szCs w:val="12"/>
              </w:rPr>
              <w:t>17 342,6</w:t>
            </w:r>
          </w:p>
        </w:tc>
        <w:tc>
          <w:tcPr>
            <w:tcW w:w="947"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0925E9">
            <w:pPr>
              <w:jc w:val="center"/>
              <w:rPr>
                <w:color w:val="000000"/>
                <w:sz w:val="12"/>
                <w:szCs w:val="12"/>
              </w:rPr>
            </w:pPr>
            <w:r w:rsidRPr="00612C41">
              <w:rPr>
                <w:color w:val="000000"/>
                <w:sz w:val="12"/>
                <w:szCs w:val="12"/>
              </w:rPr>
              <w:t>17 342,6</w:t>
            </w:r>
          </w:p>
        </w:tc>
      </w:tr>
      <w:tr w:rsidR="00DC3E08" w:rsidRPr="00612C41" w:rsidTr="00187673">
        <w:trPr>
          <w:trHeight w:val="764"/>
        </w:trPr>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rPr>
                <w:color w:val="000000"/>
                <w:sz w:val="12"/>
                <w:szCs w:val="12"/>
              </w:rPr>
            </w:pPr>
            <w:bookmarkStart w:id="13" w:name="RANGE!A3365:C3365"/>
            <w:bookmarkStart w:id="14" w:name="RANGE!A3365:C3367"/>
            <w:bookmarkStart w:id="15" w:name="RANGE!A3365:AR3367"/>
            <w:bookmarkEnd w:id="13"/>
            <w:bookmarkEnd w:id="14"/>
            <w:r w:rsidRPr="00612C41">
              <w:rPr>
                <w:color w:val="000000"/>
                <w:sz w:val="12"/>
                <w:szCs w:val="12"/>
              </w:rPr>
              <w:t>8.1.7 обеспечение пр</w:t>
            </w:r>
            <w:r w:rsidRPr="00612C41">
              <w:rPr>
                <w:color w:val="000000"/>
                <w:sz w:val="12"/>
                <w:szCs w:val="12"/>
              </w:rPr>
              <w:t>о</w:t>
            </w:r>
            <w:r w:rsidRPr="00612C41">
              <w:rPr>
                <w:color w:val="000000"/>
                <w:sz w:val="12"/>
                <w:szCs w:val="12"/>
              </w:rPr>
              <w:t>живающих в муниц</w:t>
            </w:r>
            <w:r w:rsidRPr="00612C41">
              <w:rPr>
                <w:color w:val="000000"/>
                <w:sz w:val="12"/>
                <w:szCs w:val="12"/>
              </w:rPr>
              <w:t>и</w:t>
            </w:r>
            <w:r w:rsidRPr="00612C41">
              <w:rPr>
                <w:color w:val="000000"/>
                <w:sz w:val="12"/>
                <w:szCs w:val="12"/>
              </w:rPr>
              <w:t>пальном округе и ну</w:t>
            </w:r>
            <w:r w:rsidRPr="00612C41">
              <w:rPr>
                <w:color w:val="000000"/>
                <w:sz w:val="12"/>
                <w:szCs w:val="12"/>
              </w:rPr>
              <w:t>ж</w:t>
            </w:r>
            <w:r w:rsidRPr="00612C41">
              <w:rPr>
                <w:color w:val="000000"/>
                <w:sz w:val="12"/>
                <w:szCs w:val="12"/>
              </w:rPr>
              <w:t>дающихся в жилых помещениях малоим</w:t>
            </w:r>
            <w:r w:rsidRPr="00612C41">
              <w:rPr>
                <w:color w:val="000000"/>
                <w:sz w:val="12"/>
                <w:szCs w:val="12"/>
              </w:rPr>
              <w:t>у</w:t>
            </w:r>
            <w:r w:rsidRPr="00612C41">
              <w:rPr>
                <w:color w:val="000000"/>
                <w:sz w:val="12"/>
                <w:szCs w:val="12"/>
              </w:rPr>
              <w:t>щих граждан жилыми помещениями, орган</w:t>
            </w:r>
            <w:r w:rsidRPr="00612C41">
              <w:rPr>
                <w:color w:val="000000"/>
                <w:sz w:val="12"/>
                <w:szCs w:val="12"/>
              </w:rPr>
              <w:t>и</w:t>
            </w:r>
            <w:r w:rsidRPr="00612C41">
              <w:rPr>
                <w:color w:val="000000"/>
                <w:sz w:val="12"/>
                <w:szCs w:val="12"/>
              </w:rPr>
              <w:t>зация строительства и содержания муниц</w:t>
            </w:r>
            <w:r w:rsidRPr="00612C41">
              <w:rPr>
                <w:color w:val="000000"/>
                <w:sz w:val="12"/>
                <w:szCs w:val="12"/>
              </w:rPr>
              <w:t>и</w:t>
            </w:r>
            <w:r w:rsidRPr="00612C41">
              <w:rPr>
                <w:color w:val="000000"/>
                <w:sz w:val="12"/>
                <w:szCs w:val="12"/>
              </w:rPr>
              <w:t>пального жилищного фонда, создание усл</w:t>
            </w:r>
            <w:r w:rsidRPr="00612C41">
              <w:rPr>
                <w:color w:val="000000"/>
                <w:sz w:val="12"/>
                <w:szCs w:val="12"/>
              </w:rPr>
              <w:t>о</w:t>
            </w:r>
            <w:r w:rsidRPr="00612C41">
              <w:rPr>
                <w:color w:val="000000"/>
                <w:sz w:val="12"/>
                <w:szCs w:val="12"/>
              </w:rPr>
              <w:t>вий для жилищного строительства, ос</w:t>
            </w:r>
            <w:r w:rsidRPr="00612C41">
              <w:rPr>
                <w:color w:val="000000"/>
                <w:sz w:val="12"/>
                <w:szCs w:val="12"/>
              </w:rPr>
              <w:t>у</w:t>
            </w:r>
            <w:r w:rsidRPr="00612C41">
              <w:rPr>
                <w:color w:val="000000"/>
                <w:sz w:val="12"/>
                <w:szCs w:val="12"/>
              </w:rPr>
              <w:t>ществление муниц</w:t>
            </w:r>
            <w:r w:rsidRPr="00612C41">
              <w:rPr>
                <w:color w:val="000000"/>
                <w:sz w:val="12"/>
                <w:szCs w:val="12"/>
              </w:rPr>
              <w:t>и</w:t>
            </w:r>
            <w:r w:rsidRPr="00612C41">
              <w:rPr>
                <w:color w:val="000000"/>
                <w:sz w:val="12"/>
                <w:szCs w:val="12"/>
              </w:rPr>
              <w:t>пального жилищного контроля, а также иных полномочий органов местного самоуправл</w:t>
            </w:r>
            <w:r w:rsidRPr="00612C41">
              <w:rPr>
                <w:color w:val="000000"/>
                <w:sz w:val="12"/>
                <w:szCs w:val="12"/>
              </w:rPr>
              <w:t>е</w:t>
            </w:r>
            <w:r w:rsidRPr="00612C41">
              <w:rPr>
                <w:color w:val="000000"/>
                <w:sz w:val="12"/>
                <w:szCs w:val="12"/>
              </w:rPr>
              <w:t>ния в соответствии с жилищным законод</w:t>
            </w:r>
            <w:r w:rsidRPr="00612C41">
              <w:rPr>
                <w:color w:val="000000"/>
                <w:sz w:val="12"/>
                <w:szCs w:val="12"/>
              </w:rPr>
              <w:t>а</w:t>
            </w:r>
            <w:r w:rsidRPr="00612C41">
              <w:rPr>
                <w:color w:val="000000"/>
                <w:sz w:val="12"/>
                <w:szCs w:val="12"/>
              </w:rPr>
              <w:t>тельством</w:t>
            </w:r>
            <w:bookmarkEnd w:id="15"/>
          </w:p>
        </w:tc>
        <w:tc>
          <w:tcPr>
            <w:tcW w:w="57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rPr>
                <w:color w:val="000000"/>
                <w:sz w:val="12"/>
                <w:szCs w:val="12"/>
              </w:rPr>
            </w:pPr>
            <w:r w:rsidRPr="00612C41">
              <w:rPr>
                <w:color w:val="000000"/>
                <w:sz w:val="12"/>
                <w:szCs w:val="12"/>
              </w:rPr>
              <w:t>10608</w:t>
            </w:r>
          </w:p>
        </w:tc>
        <w:tc>
          <w:tcPr>
            <w:tcW w:w="845" w:type="dxa"/>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rPr>
                <w:color w:val="000000"/>
                <w:sz w:val="12"/>
                <w:szCs w:val="12"/>
              </w:rPr>
            </w:pPr>
            <w:r w:rsidRPr="00612C41">
              <w:rPr>
                <w:color w:val="000000"/>
                <w:sz w:val="12"/>
                <w:szCs w:val="12"/>
              </w:rPr>
              <w:t>1)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06.10.2003 № 131-ФЗ "Об общих принципах организ</w:t>
            </w:r>
            <w:r w:rsidRPr="00612C41">
              <w:rPr>
                <w:color w:val="000000"/>
                <w:sz w:val="12"/>
                <w:szCs w:val="12"/>
              </w:rPr>
              <w:t>а</w:t>
            </w:r>
            <w:r w:rsidRPr="00612C41">
              <w:rPr>
                <w:color w:val="000000"/>
                <w:sz w:val="12"/>
                <w:szCs w:val="12"/>
              </w:rPr>
              <w:t>ции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в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rPr>
                <w:color w:val="000000"/>
                <w:sz w:val="12"/>
                <w:szCs w:val="12"/>
              </w:rPr>
            </w:pPr>
            <w:r w:rsidRPr="00612C41">
              <w:rPr>
                <w:color w:val="000000"/>
                <w:sz w:val="12"/>
                <w:szCs w:val="12"/>
              </w:rPr>
              <w:t>1) в целом</w:t>
            </w:r>
          </w:p>
        </w:tc>
        <w:tc>
          <w:tcPr>
            <w:tcW w:w="848" w:type="dxa"/>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rPr>
                <w:color w:val="000000"/>
                <w:sz w:val="12"/>
                <w:szCs w:val="12"/>
              </w:rPr>
            </w:pPr>
            <w:r w:rsidRPr="00612C41">
              <w:rPr>
                <w:color w:val="000000"/>
                <w:sz w:val="12"/>
                <w:szCs w:val="12"/>
              </w:rPr>
              <w:t xml:space="preserve">1)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rPr>
                <w:color w:val="000000"/>
                <w:sz w:val="12"/>
                <w:szCs w:val="12"/>
              </w:rPr>
            </w:pPr>
            <w:r w:rsidRPr="00612C41">
              <w:rPr>
                <w:color w:val="000000"/>
                <w:sz w:val="12"/>
                <w:szCs w:val="12"/>
              </w:rPr>
              <w:t> </w:t>
            </w:r>
          </w:p>
        </w:tc>
        <w:tc>
          <w:tcPr>
            <w:tcW w:w="771" w:type="dxa"/>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rPr>
                <w:color w:val="000000"/>
                <w:sz w:val="12"/>
                <w:szCs w:val="12"/>
              </w:rPr>
            </w:pPr>
            <w:r w:rsidRPr="00612C41">
              <w:rPr>
                <w:color w:val="000000"/>
                <w:sz w:val="12"/>
                <w:szCs w:val="12"/>
              </w:rPr>
              <w:t> </w:t>
            </w:r>
          </w:p>
        </w:tc>
        <w:tc>
          <w:tcPr>
            <w:tcW w:w="823" w:type="dxa"/>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rPr>
                <w:color w:val="000000"/>
                <w:sz w:val="12"/>
                <w:szCs w:val="12"/>
              </w:rPr>
            </w:pPr>
            <w:r w:rsidRPr="00612C41">
              <w:rPr>
                <w:color w:val="000000"/>
                <w:sz w:val="12"/>
                <w:szCs w:val="12"/>
              </w:rPr>
              <w:t>1) Закон Ставр</w:t>
            </w:r>
            <w:r w:rsidRPr="00612C41">
              <w:rPr>
                <w:color w:val="000000"/>
                <w:sz w:val="12"/>
                <w:szCs w:val="12"/>
              </w:rPr>
              <w:t>о</w:t>
            </w:r>
            <w:r w:rsidRPr="00612C41">
              <w:rPr>
                <w:color w:val="000000"/>
                <w:sz w:val="12"/>
                <w:szCs w:val="12"/>
              </w:rPr>
              <w:t>польского края от 02.03.2005 № 12-кз "О местном самоупра</w:t>
            </w:r>
            <w:r w:rsidRPr="00612C41">
              <w:rPr>
                <w:color w:val="000000"/>
                <w:sz w:val="12"/>
                <w:szCs w:val="12"/>
              </w:rPr>
              <w:t>в</w:t>
            </w:r>
            <w:r w:rsidRPr="00612C41">
              <w:rPr>
                <w:color w:val="000000"/>
                <w:sz w:val="12"/>
                <w:szCs w:val="12"/>
              </w:rPr>
              <w:t>лении в Ставр</w:t>
            </w:r>
            <w:r w:rsidRPr="00612C41">
              <w:rPr>
                <w:color w:val="000000"/>
                <w:sz w:val="12"/>
                <w:szCs w:val="12"/>
              </w:rPr>
              <w:t>о</w:t>
            </w:r>
            <w:r w:rsidRPr="00612C41">
              <w:rPr>
                <w:color w:val="000000"/>
                <w:sz w:val="12"/>
                <w:szCs w:val="12"/>
              </w:rPr>
              <w:t>польском крае"</w:t>
            </w:r>
          </w:p>
        </w:tc>
        <w:tc>
          <w:tcPr>
            <w:tcW w:w="754" w:type="dxa"/>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rPr>
                <w:color w:val="000000"/>
                <w:sz w:val="12"/>
                <w:szCs w:val="12"/>
              </w:rPr>
            </w:pPr>
            <w:r w:rsidRPr="00612C41">
              <w:rPr>
                <w:color w:val="000000"/>
                <w:sz w:val="12"/>
                <w:szCs w:val="12"/>
              </w:rPr>
              <w:t xml:space="preserve">1)  гл. 3,4 ст. 10,11,12,13,21,26.3,9 ч. 1,2,3 п. 1,2,3,6 </w:t>
            </w:r>
            <w:proofErr w:type="spellStart"/>
            <w:r w:rsidRPr="00612C41">
              <w:rPr>
                <w:color w:val="000000"/>
                <w:sz w:val="12"/>
                <w:szCs w:val="12"/>
              </w:rPr>
              <w:t>пп</w:t>
            </w:r>
            <w:proofErr w:type="spellEnd"/>
            <w:r w:rsidRPr="00612C41">
              <w:rPr>
                <w:color w:val="000000"/>
                <w:sz w:val="12"/>
                <w:szCs w:val="12"/>
              </w:rPr>
              <w:t>. 10,15,3</w:t>
            </w:r>
          </w:p>
        </w:tc>
        <w:tc>
          <w:tcPr>
            <w:tcW w:w="848" w:type="dxa"/>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rPr>
                <w:color w:val="000000"/>
                <w:sz w:val="12"/>
                <w:szCs w:val="12"/>
              </w:rPr>
            </w:pPr>
            <w:r w:rsidRPr="00612C41">
              <w:rPr>
                <w:color w:val="000000"/>
                <w:sz w:val="12"/>
                <w:szCs w:val="12"/>
              </w:rPr>
              <w:t xml:space="preserve">1) 05.03.2005,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rPr>
                <w:color w:val="000000"/>
                <w:sz w:val="12"/>
                <w:szCs w:val="12"/>
              </w:rPr>
            </w:pPr>
            <w:r w:rsidRPr="00612C41">
              <w:rPr>
                <w:color w:val="000000"/>
                <w:sz w:val="12"/>
                <w:szCs w:val="12"/>
              </w:rPr>
              <w:t>1004</w:t>
            </w:r>
          </w:p>
        </w:tc>
        <w:tc>
          <w:tcPr>
            <w:tcW w:w="958" w:type="dxa"/>
            <w:tcBorders>
              <w:top w:val="nil"/>
              <w:left w:val="single" w:sz="4" w:space="0" w:color="000000"/>
              <w:bottom w:val="single" w:sz="4" w:space="0" w:color="000000"/>
              <w:right w:val="single" w:sz="4" w:space="0" w:color="000000"/>
            </w:tcBorders>
            <w:vAlign w:val="center"/>
            <w:hideMark/>
          </w:tcPr>
          <w:p w:rsidR="00DC3E08" w:rsidRPr="00612C41" w:rsidRDefault="00DC3E08" w:rsidP="000925E9">
            <w:pPr>
              <w:jc w:val="center"/>
              <w:rPr>
                <w:color w:val="000000"/>
                <w:sz w:val="12"/>
                <w:szCs w:val="12"/>
              </w:rPr>
            </w:pPr>
            <w:r w:rsidRPr="00612C41">
              <w:rPr>
                <w:color w:val="000000"/>
                <w:sz w:val="12"/>
                <w:szCs w:val="12"/>
              </w:rPr>
              <w:t>2 381,4</w:t>
            </w:r>
          </w:p>
        </w:tc>
        <w:tc>
          <w:tcPr>
            <w:tcW w:w="910" w:type="dxa"/>
            <w:tcBorders>
              <w:top w:val="nil"/>
              <w:left w:val="single" w:sz="4" w:space="0" w:color="000000"/>
              <w:bottom w:val="single" w:sz="4" w:space="0" w:color="000000"/>
              <w:right w:val="single" w:sz="4" w:space="0" w:color="000000"/>
            </w:tcBorders>
            <w:vAlign w:val="center"/>
            <w:hideMark/>
          </w:tcPr>
          <w:p w:rsidR="00DC3E08" w:rsidRPr="00612C41" w:rsidRDefault="00DC3E08" w:rsidP="000925E9">
            <w:pPr>
              <w:jc w:val="center"/>
              <w:rPr>
                <w:color w:val="000000"/>
                <w:sz w:val="12"/>
                <w:szCs w:val="12"/>
              </w:rPr>
            </w:pPr>
            <w:r w:rsidRPr="00612C41">
              <w:rPr>
                <w:color w:val="000000"/>
                <w:sz w:val="12"/>
                <w:szCs w:val="12"/>
              </w:rPr>
              <w:t>1 984,5</w:t>
            </w:r>
          </w:p>
        </w:tc>
        <w:tc>
          <w:tcPr>
            <w:tcW w:w="993" w:type="dxa"/>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jc w:val="right"/>
              <w:rPr>
                <w:color w:val="000000"/>
                <w:sz w:val="12"/>
                <w:szCs w:val="12"/>
              </w:rPr>
            </w:pPr>
            <w:r w:rsidRPr="00612C41">
              <w:rPr>
                <w:color w:val="000000"/>
                <w:sz w:val="12"/>
                <w:szCs w:val="12"/>
              </w:rPr>
              <w:t>14 160,8</w:t>
            </w:r>
          </w:p>
        </w:tc>
        <w:tc>
          <w:tcPr>
            <w:tcW w:w="992" w:type="dxa"/>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0925E9">
            <w:pPr>
              <w:jc w:val="right"/>
              <w:rPr>
                <w:color w:val="000000"/>
                <w:sz w:val="12"/>
                <w:szCs w:val="12"/>
              </w:rPr>
            </w:pPr>
            <w:r w:rsidRPr="00612C41">
              <w:rPr>
                <w:color w:val="000000"/>
                <w:sz w:val="12"/>
                <w:szCs w:val="12"/>
              </w:rPr>
              <w:t>930,1</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0925E9">
            <w:pPr>
              <w:jc w:val="center"/>
              <w:rPr>
                <w:color w:val="000000"/>
                <w:sz w:val="12"/>
                <w:szCs w:val="12"/>
              </w:rPr>
            </w:pPr>
            <w:r w:rsidRPr="00612C41">
              <w:rPr>
                <w:color w:val="000000"/>
                <w:sz w:val="12"/>
                <w:szCs w:val="12"/>
              </w:rPr>
              <w:t>999,9</w:t>
            </w:r>
          </w:p>
        </w:tc>
        <w:tc>
          <w:tcPr>
            <w:tcW w:w="947"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0925E9">
            <w:pPr>
              <w:jc w:val="center"/>
              <w:rPr>
                <w:color w:val="000000"/>
                <w:sz w:val="12"/>
                <w:szCs w:val="12"/>
              </w:rPr>
            </w:pPr>
            <w:r w:rsidRPr="00612C41">
              <w:rPr>
                <w:color w:val="000000"/>
                <w:sz w:val="12"/>
                <w:szCs w:val="12"/>
              </w:rPr>
              <w:t>999,9</w:t>
            </w:r>
          </w:p>
        </w:tc>
      </w:tr>
      <w:tr w:rsidR="00DC3E08" w:rsidRPr="00612C41" w:rsidTr="00187673">
        <w:trPr>
          <w:trHeight w:val="825"/>
        </w:trPr>
        <w:tc>
          <w:tcPr>
            <w:tcW w:w="1433" w:type="dxa"/>
            <w:tcBorders>
              <w:top w:val="nil"/>
              <w:left w:val="single" w:sz="4" w:space="0" w:color="000000"/>
              <w:bottom w:val="single" w:sz="4" w:space="0" w:color="000000"/>
              <w:right w:val="single" w:sz="4" w:space="0" w:color="000000"/>
            </w:tcBorders>
            <w:shd w:val="clear" w:color="auto" w:fill="auto"/>
            <w:hideMark/>
          </w:tcPr>
          <w:p w:rsidR="00DC3E08" w:rsidRPr="00612C41" w:rsidRDefault="00DC3E08">
            <w:pPr>
              <w:rPr>
                <w:color w:val="000000"/>
                <w:sz w:val="12"/>
                <w:szCs w:val="12"/>
              </w:rPr>
            </w:pPr>
            <w:bookmarkStart w:id="16" w:name="RANGE!A3368:C3370"/>
            <w:bookmarkStart w:id="17" w:name="RANGE!A3368:C3369"/>
            <w:bookmarkStart w:id="18" w:name="RANGE!A3368:C3368"/>
            <w:bookmarkEnd w:id="16"/>
            <w:bookmarkEnd w:id="17"/>
            <w:bookmarkEnd w:id="18"/>
            <w:r w:rsidRPr="00612C41">
              <w:rPr>
                <w:color w:val="000000"/>
                <w:sz w:val="12"/>
                <w:szCs w:val="12"/>
              </w:rPr>
              <w:t>8 Расходные обяз</w:t>
            </w:r>
            <w:r w:rsidRPr="00612C41">
              <w:rPr>
                <w:color w:val="000000"/>
                <w:sz w:val="12"/>
                <w:szCs w:val="12"/>
              </w:rPr>
              <w:t>а</w:t>
            </w:r>
            <w:r w:rsidRPr="00612C41">
              <w:rPr>
                <w:color w:val="000000"/>
                <w:sz w:val="12"/>
                <w:szCs w:val="12"/>
              </w:rPr>
              <w:t>тельства, возникшие в результате принятия нормативных правовых актов муниципального округа, заключения д</w:t>
            </w:r>
            <w:r w:rsidRPr="00612C41">
              <w:rPr>
                <w:color w:val="000000"/>
                <w:sz w:val="12"/>
                <w:szCs w:val="12"/>
              </w:rPr>
              <w:t>о</w:t>
            </w:r>
            <w:r w:rsidRPr="00612C41">
              <w:rPr>
                <w:color w:val="000000"/>
                <w:sz w:val="12"/>
                <w:szCs w:val="12"/>
              </w:rPr>
              <w:t>говоров (соглашений), всего из них:</w:t>
            </w:r>
            <w:bookmarkEnd w:id="1"/>
          </w:p>
        </w:tc>
        <w:tc>
          <w:tcPr>
            <w:tcW w:w="572" w:type="dxa"/>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pPr>
              <w:jc w:val="center"/>
              <w:rPr>
                <w:color w:val="000000"/>
                <w:sz w:val="12"/>
                <w:szCs w:val="12"/>
              </w:rPr>
            </w:pPr>
            <w:r w:rsidRPr="00612C41">
              <w:rPr>
                <w:color w:val="000000"/>
                <w:sz w:val="12"/>
                <w:szCs w:val="12"/>
              </w:rPr>
              <w:t>10600</w:t>
            </w:r>
          </w:p>
        </w:tc>
        <w:tc>
          <w:tcPr>
            <w:tcW w:w="845" w:type="dxa"/>
            <w:tcBorders>
              <w:top w:val="nil"/>
              <w:left w:val="nil"/>
              <w:bottom w:val="single" w:sz="4" w:space="0" w:color="000000"/>
              <w:right w:val="single" w:sz="4" w:space="0" w:color="000000"/>
            </w:tcBorders>
            <w:shd w:val="clear" w:color="auto" w:fill="auto"/>
            <w:vAlign w:val="center"/>
            <w:hideMark/>
          </w:tcPr>
          <w:p w:rsidR="00DC3E08" w:rsidRPr="00612C41" w:rsidRDefault="00DC3E08">
            <w:pPr>
              <w:jc w:val="center"/>
              <w:rPr>
                <w:color w:val="000000"/>
                <w:sz w:val="12"/>
                <w:szCs w:val="12"/>
              </w:rPr>
            </w:pPr>
            <w:r w:rsidRPr="00612C41">
              <w:rPr>
                <w:color w:val="000000"/>
                <w:sz w:val="12"/>
                <w:szCs w:val="12"/>
              </w:rPr>
              <w:t>х</w:t>
            </w:r>
          </w:p>
        </w:tc>
        <w:tc>
          <w:tcPr>
            <w:tcW w:w="850" w:type="dxa"/>
            <w:tcBorders>
              <w:top w:val="nil"/>
              <w:left w:val="nil"/>
              <w:bottom w:val="single" w:sz="4" w:space="0" w:color="000000"/>
              <w:right w:val="single" w:sz="4" w:space="0" w:color="000000"/>
            </w:tcBorders>
            <w:shd w:val="clear" w:color="auto" w:fill="auto"/>
            <w:vAlign w:val="center"/>
            <w:hideMark/>
          </w:tcPr>
          <w:p w:rsidR="00DC3E08" w:rsidRPr="00612C41" w:rsidRDefault="00DC3E08">
            <w:pPr>
              <w:jc w:val="center"/>
              <w:rPr>
                <w:color w:val="000000"/>
                <w:sz w:val="12"/>
                <w:szCs w:val="12"/>
              </w:rPr>
            </w:pPr>
            <w:r w:rsidRPr="00612C41">
              <w:rPr>
                <w:color w:val="000000"/>
                <w:sz w:val="12"/>
                <w:szCs w:val="12"/>
              </w:rPr>
              <w:t>х</w:t>
            </w:r>
          </w:p>
        </w:tc>
        <w:tc>
          <w:tcPr>
            <w:tcW w:w="848" w:type="dxa"/>
            <w:tcBorders>
              <w:top w:val="nil"/>
              <w:left w:val="nil"/>
              <w:bottom w:val="single" w:sz="4" w:space="0" w:color="000000"/>
              <w:right w:val="single" w:sz="4" w:space="0" w:color="000000"/>
            </w:tcBorders>
            <w:shd w:val="clear" w:color="auto" w:fill="auto"/>
            <w:vAlign w:val="center"/>
            <w:hideMark/>
          </w:tcPr>
          <w:p w:rsidR="00DC3E08" w:rsidRPr="00612C41" w:rsidRDefault="00DC3E08">
            <w:pPr>
              <w:jc w:val="center"/>
              <w:rPr>
                <w:color w:val="000000"/>
                <w:sz w:val="12"/>
                <w:szCs w:val="12"/>
              </w:rPr>
            </w:pPr>
            <w:r w:rsidRPr="00612C41">
              <w:rPr>
                <w:color w:val="000000"/>
                <w:sz w:val="12"/>
                <w:szCs w:val="12"/>
              </w:rPr>
              <w:t>х</w:t>
            </w:r>
          </w:p>
        </w:tc>
        <w:tc>
          <w:tcPr>
            <w:tcW w:w="790" w:type="dxa"/>
            <w:tcBorders>
              <w:top w:val="nil"/>
              <w:left w:val="nil"/>
              <w:bottom w:val="single" w:sz="4" w:space="0" w:color="000000"/>
              <w:right w:val="single" w:sz="4" w:space="0" w:color="000000"/>
            </w:tcBorders>
            <w:shd w:val="clear" w:color="auto" w:fill="auto"/>
            <w:vAlign w:val="center"/>
            <w:hideMark/>
          </w:tcPr>
          <w:p w:rsidR="00DC3E08" w:rsidRPr="00612C41" w:rsidRDefault="00DC3E08">
            <w:pPr>
              <w:jc w:val="center"/>
              <w:rPr>
                <w:color w:val="000000"/>
                <w:sz w:val="12"/>
                <w:szCs w:val="12"/>
              </w:rPr>
            </w:pPr>
            <w:r w:rsidRPr="00612C41">
              <w:rPr>
                <w:color w:val="000000"/>
                <w:sz w:val="12"/>
                <w:szCs w:val="12"/>
              </w:rPr>
              <w:t>х</w:t>
            </w:r>
          </w:p>
        </w:tc>
        <w:tc>
          <w:tcPr>
            <w:tcW w:w="771" w:type="dxa"/>
            <w:tcBorders>
              <w:top w:val="nil"/>
              <w:left w:val="nil"/>
              <w:bottom w:val="single" w:sz="4" w:space="0" w:color="000000"/>
              <w:right w:val="single" w:sz="4" w:space="0" w:color="000000"/>
            </w:tcBorders>
            <w:shd w:val="clear" w:color="auto" w:fill="auto"/>
            <w:vAlign w:val="center"/>
            <w:hideMark/>
          </w:tcPr>
          <w:p w:rsidR="00DC3E08" w:rsidRPr="00612C41" w:rsidRDefault="00DC3E08">
            <w:pPr>
              <w:jc w:val="center"/>
              <w:rPr>
                <w:color w:val="000000"/>
                <w:sz w:val="12"/>
                <w:szCs w:val="12"/>
              </w:rPr>
            </w:pPr>
            <w:r w:rsidRPr="00612C41">
              <w:rPr>
                <w:color w:val="000000"/>
                <w:sz w:val="12"/>
                <w:szCs w:val="12"/>
              </w:rPr>
              <w:t>х</w:t>
            </w:r>
          </w:p>
        </w:tc>
        <w:tc>
          <w:tcPr>
            <w:tcW w:w="823" w:type="dxa"/>
            <w:tcBorders>
              <w:top w:val="nil"/>
              <w:left w:val="nil"/>
              <w:bottom w:val="single" w:sz="4" w:space="0" w:color="000000"/>
              <w:right w:val="single" w:sz="4" w:space="0" w:color="000000"/>
            </w:tcBorders>
            <w:shd w:val="clear" w:color="auto" w:fill="auto"/>
            <w:vAlign w:val="center"/>
            <w:hideMark/>
          </w:tcPr>
          <w:p w:rsidR="00DC3E08" w:rsidRPr="00612C41" w:rsidRDefault="00DC3E08">
            <w:pPr>
              <w:jc w:val="center"/>
              <w:rPr>
                <w:color w:val="000000"/>
                <w:sz w:val="12"/>
                <w:szCs w:val="12"/>
              </w:rPr>
            </w:pPr>
            <w:r w:rsidRPr="00612C41">
              <w:rPr>
                <w:color w:val="000000"/>
                <w:sz w:val="12"/>
                <w:szCs w:val="12"/>
              </w:rPr>
              <w:t>х</w:t>
            </w:r>
          </w:p>
        </w:tc>
        <w:tc>
          <w:tcPr>
            <w:tcW w:w="754" w:type="dxa"/>
            <w:tcBorders>
              <w:top w:val="nil"/>
              <w:left w:val="nil"/>
              <w:bottom w:val="single" w:sz="4" w:space="0" w:color="000000"/>
              <w:right w:val="single" w:sz="4" w:space="0" w:color="000000"/>
            </w:tcBorders>
            <w:shd w:val="clear" w:color="auto" w:fill="auto"/>
            <w:vAlign w:val="center"/>
            <w:hideMark/>
          </w:tcPr>
          <w:p w:rsidR="00DC3E08" w:rsidRPr="00612C41" w:rsidRDefault="00DC3E08">
            <w:pPr>
              <w:jc w:val="center"/>
              <w:rPr>
                <w:color w:val="000000"/>
                <w:sz w:val="12"/>
                <w:szCs w:val="12"/>
              </w:rPr>
            </w:pPr>
            <w:r w:rsidRPr="00612C41">
              <w:rPr>
                <w:color w:val="000000"/>
                <w:sz w:val="12"/>
                <w:szCs w:val="12"/>
              </w:rPr>
              <w:t>х</w:t>
            </w:r>
          </w:p>
        </w:tc>
        <w:tc>
          <w:tcPr>
            <w:tcW w:w="848" w:type="dxa"/>
            <w:tcBorders>
              <w:top w:val="nil"/>
              <w:left w:val="nil"/>
              <w:bottom w:val="single" w:sz="4" w:space="0" w:color="000000"/>
              <w:right w:val="single" w:sz="4" w:space="0" w:color="000000"/>
            </w:tcBorders>
            <w:shd w:val="clear" w:color="auto" w:fill="auto"/>
            <w:vAlign w:val="center"/>
            <w:hideMark/>
          </w:tcPr>
          <w:p w:rsidR="00DC3E08" w:rsidRPr="00612C41" w:rsidRDefault="00DC3E08">
            <w:pPr>
              <w:jc w:val="center"/>
              <w:rPr>
                <w:color w:val="000000"/>
                <w:sz w:val="12"/>
                <w:szCs w:val="12"/>
              </w:rPr>
            </w:pPr>
            <w:r w:rsidRPr="00612C41">
              <w:rPr>
                <w:color w:val="000000"/>
                <w:sz w:val="12"/>
                <w:szCs w:val="12"/>
              </w:rPr>
              <w:t>х</w:t>
            </w:r>
          </w:p>
        </w:tc>
        <w:tc>
          <w:tcPr>
            <w:tcW w:w="573" w:type="dxa"/>
            <w:tcBorders>
              <w:top w:val="nil"/>
              <w:left w:val="nil"/>
              <w:bottom w:val="single" w:sz="4" w:space="0" w:color="000000"/>
              <w:right w:val="single" w:sz="4" w:space="0" w:color="000000"/>
            </w:tcBorders>
            <w:shd w:val="clear" w:color="auto" w:fill="auto"/>
            <w:hideMark/>
          </w:tcPr>
          <w:p w:rsidR="00DC3E08" w:rsidRPr="00612C41" w:rsidRDefault="00DC3E08">
            <w:pPr>
              <w:jc w:val="center"/>
              <w:rPr>
                <w:color w:val="000000"/>
                <w:sz w:val="12"/>
                <w:szCs w:val="12"/>
              </w:rPr>
            </w:pPr>
            <w:r w:rsidRPr="00612C41">
              <w:rPr>
                <w:color w:val="000000"/>
                <w:sz w:val="12"/>
                <w:szCs w:val="12"/>
              </w:rPr>
              <w:t> </w:t>
            </w:r>
          </w:p>
        </w:tc>
        <w:tc>
          <w:tcPr>
            <w:tcW w:w="958" w:type="dxa"/>
            <w:tcBorders>
              <w:top w:val="nil"/>
              <w:left w:val="single" w:sz="4" w:space="0" w:color="000000"/>
              <w:bottom w:val="single" w:sz="4" w:space="0" w:color="000000"/>
              <w:right w:val="single" w:sz="4" w:space="0" w:color="000000"/>
            </w:tcBorders>
            <w:vAlign w:val="center"/>
            <w:hideMark/>
          </w:tcPr>
          <w:p w:rsidR="00DC3E08" w:rsidRPr="00612C41" w:rsidRDefault="00DC3E08">
            <w:pPr>
              <w:jc w:val="center"/>
              <w:rPr>
                <w:color w:val="000000"/>
                <w:sz w:val="12"/>
                <w:szCs w:val="12"/>
              </w:rPr>
            </w:pPr>
            <w:r w:rsidRPr="00612C41">
              <w:rPr>
                <w:color w:val="000000"/>
                <w:sz w:val="12"/>
                <w:szCs w:val="12"/>
              </w:rPr>
              <w:t>1 553 786,3</w:t>
            </w:r>
          </w:p>
        </w:tc>
        <w:tc>
          <w:tcPr>
            <w:tcW w:w="910" w:type="dxa"/>
            <w:tcBorders>
              <w:top w:val="nil"/>
              <w:left w:val="single" w:sz="4" w:space="0" w:color="000000"/>
              <w:bottom w:val="single" w:sz="4" w:space="0" w:color="000000"/>
              <w:right w:val="single" w:sz="4" w:space="0" w:color="000000"/>
            </w:tcBorders>
            <w:vAlign w:val="center"/>
            <w:hideMark/>
          </w:tcPr>
          <w:p w:rsidR="00DC3E08" w:rsidRPr="00612C41" w:rsidRDefault="00DC3E08">
            <w:pPr>
              <w:jc w:val="center"/>
              <w:rPr>
                <w:color w:val="000000"/>
                <w:sz w:val="12"/>
                <w:szCs w:val="12"/>
              </w:rPr>
            </w:pPr>
            <w:r w:rsidRPr="00612C41">
              <w:rPr>
                <w:color w:val="000000"/>
                <w:sz w:val="12"/>
                <w:szCs w:val="12"/>
              </w:rPr>
              <w:t>1 413 020,4</w:t>
            </w:r>
          </w:p>
        </w:tc>
        <w:tc>
          <w:tcPr>
            <w:tcW w:w="993" w:type="dxa"/>
            <w:tcBorders>
              <w:top w:val="nil"/>
              <w:left w:val="nil"/>
              <w:bottom w:val="single" w:sz="4" w:space="0" w:color="000000"/>
              <w:right w:val="single" w:sz="4" w:space="0" w:color="000000"/>
            </w:tcBorders>
            <w:shd w:val="clear" w:color="auto" w:fill="auto"/>
            <w:vAlign w:val="center"/>
            <w:hideMark/>
          </w:tcPr>
          <w:p w:rsidR="00DC3E08" w:rsidRPr="00612C41" w:rsidRDefault="00DC3E08">
            <w:pPr>
              <w:jc w:val="center"/>
              <w:rPr>
                <w:color w:val="000000"/>
                <w:sz w:val="12"/>
                <w:szCs w:val="12"/>
              </w:rPr>
            </w:pPr>
            <w:r w:rsidRPr="00612C41">
              <w:rPr>
                <w:color w:val="000000"/>
                <w:sz w:val="12"/>
                <w:szCs w:val="12"/>
              </w:rPr>
              <w:t>1 415 991,4</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pPr>
              <w:jc w:val="center"/>
              <w:rPr>
                <w:color w:val="000000"/>
                <w:sz w:val="12"/>
                <w:szCs w:val="12"/>
              </w:rPr>
            </w:pPr>
            <w:r w:rsidRPr="00612C41">
              <w:rPr>
                <w:color w:val="000000"/>
                <w:sz w:val="12"/>
                <w:szCs w:val="12"/>
              </w:rPr>
              <w:t>973 214,4</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pPr>
              <w:jc w:val="center"/>
              <w:rPr>
                <w:color w:val="000000"/>
                <w:sz w:val="12"/>
                <w:szCs w:val="12"/>
              </w:rPr>
            </w:pPr>
            <w:r w:rsidRPr="00612C41">
              <w:rPr>
                <w:color w:val="000000"/>
                <w:sz w:val="12"/>
                <w:szCs w:val="12"/>
              </w:rPr>
              <w:t>1 030 249,7</w:t>
            </w:r>
          </w:p>
        </w:tc>
        <w:tc>
          <w:tcPr>
            <w:tcW w:w="947" w:type="dxa"/>
            <w:tcBorders>
              <w:top w:val="nil"/>
              <w:left w:val="nil"/>
              <w:bottom w:val="single" w:sz="4" w:space="0" w:color="000000"/>
              <w:right w:val="single" w:sz="4" w:space="0" w:color="000000"/>
            </w:tcBorders>
            <w:shd w:val="clear" w:color="auto" w:fill="auto"/>
            <w:vAlign w:val="center"/>
            <w:hideMark/>
          </w:tcPr>
          <w:p w:rsidR="00DC3E08" w:rsidRPr="00612C41" w:rsidRDefault="00DC3E08">
            <w:pPr>
              <w:jc w:val="center"/>
              <w:rPr>
                <w:color w:val="000000"/>
                <w:sz w:val="12"/>
                <w:szCs w:val="12"/>
              </w:rPr>
            </w:pPr>
            <w:r w:rsidRPr="00612C41">
              <w:rPr>
                <w:color w:val="000000"/>
                <w:sz w:val="12"/>
                <w:szCs w:val="12"/>
              </w:rPr>
              <w:t>1 030 249,7</w:t>
            </w:r>
          </w:p>
        </w:tc>
      </w:tr>
      <w:tr w:rsidR="00DC3E08" w:rsidRPr="00612C41" w:rsidTr="00187673">
        <w:trPr>
          <w:trHeight w:val="1155"/>
        </w:trPr>
        <w:tc>
          <w:tcPr>
            <w:tcW w:w="1433" w:type="dxa"/>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19" w:name="RANGE!A17:Q17"/>
            <w:r w:rsidRPr="00612C41">
              <w:rPr>
                <w:color w:val="000000"/>
                <w:sz w:val="12"/>
                <w:szCs w:val="12"/>
              </w:rPr>
              <w:lastRenderedPageBreak/>
              <w:t>8.1 Расходные обяз</w:t>
            </w:r>
            <w:r w:rsidRPr="00612C41">
              <w:rPr>
                <w:color w:val="000000"/>
                <w:sz w:val="12"/>
                <w:szCs w:val="12"/>
              </w:rPr>
              <w:t>а</w:t>
            </w:r>
            <w:r w:rsidRPr="00612C41">
              <w:rPr>
                <w:color w:val="000000"/>
                <w:sz w:val="12"/>
                <w:szCs w:val="12"/>
              </w:rPr>
              <w:t>тельства, возникшие в результате принятия нормативных правовых актов муниципального округа, заключения д</w:t>
            </w:r>
            <w:r w:rsidRPr="00612C41">
              <w:rPr>
                <w:color w:val="000000"/>
                <w:sz w:val="12"/>
                <w:szCs w:val="12"/>
              </w:rPr>
              <w:t>о</w:t>
            </w:r>
            <w:r w:rsidRPr="00612C41">
              <w:rPr>
                <w:color w:val="000000"/>
                <w:sz w:val="12"/>
                <w:szCs w:val="12"/>
              </w:rPr>
              <w:t>говоров (соглашений) в рамках реализации в</w:t>
            </w:r>
            <w:r w:rsidRPr="00612C41">
              <w:rPr>
                <w:color w:val="000000"/>
                <w:sz w:val="12"/>
                <w:szCs w:val="12"/>
              </w:rPr>
              <w:t>о</w:t>
            </w:r>
            <w:r w:rsidRPr="00612C41">
              <w:rPr>
                <w:color w:val="000000"/>
                <w:sz w:val="12"/>
                <w:szCs w:val="12"/>
              </w:rPr>
              <w:t>просов местного зн</w:t>
            </w:r>
            <w:r w:rsidRPr="00612C41">
              <w:rPr>
                <w:color w:val="000000"/>
                <w:sz w:val="12"/>
                <w:szCs w:val="12"/>
              </w:rPr>
              <w:t>а</w:t>
            </w:r>
            <w:r w:rsidRPr="00612C41">
              <w:rPr>
                <w:color w:val="000000"/>
                <w:sz w:val="12"/>
                <w:szCs w:val="12"/>
              </w:rPr>
              <w:t>чения муниципального округа, всего</w:t>
            </w:r>
            <w:bookmarkEnd w:id="19"/>
          </w:p>
        </w:tc>
        <w:tc>
          <w:tcPr>
            <w:tcW w:w="572" w:type="dxa"/>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10601</w:t>
            </w:r>
          </w:p>
        </w:tc>
        <w:tc>
          <w:tcPr>
            <w:tcW w:w="845"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850"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848"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790"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771"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823"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754"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848"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573" w:type="dxa"/>
            <w:tcBorders>
              <w:top w:val="nil"/>
              <w:left w:val="nil"/>
              <w:bottom w:val="single" w:sz="4" w:space="0" w:color="000000"/>
              <w:right w:val="single" w:sz="4" w:space="0" w:color="000000"/>
            </w:tcBorders>
            <w:shd w:val="clear" w:color="auto" w:fill="auto"/>
            <w:hideMark/>
          </w:tcPr>
          <w:p w:rsidR="00DC3E08" w:rsidRPr="00612C41" w:rsidRDefault="00DC3E08" w:rsidP="00C46570">
            <w:pPr>
              <w:jc w:val="center"/>
              <w:rPr>
                <w:color w:val="000000"/>
                <w:sz w:val="12"/>
                <w:szCs w:val="12"/>
              </w:rPr>
            </w:pPr>
            <w:r w:rsidRPr="00612C41">
              <w:rPr>
                <w:color w:val="000000"/>
                <w:sz w:val="12"/>
                <w:szCs w:val="12"/>
              </w:rPr>
              <w:t> </w:t>
            </w:r>
          </w:p>
        </w:tc>
        <w:tc>
          <w:tcPr>
            <w:tcW w:w="958" w:type="dxa"/>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639 334,4</w:t>
            </w:r>
          </w:p>
        </w:tc>
        <w:tc>
          <w:tcPr>
            <w:tcW w:w="910" w:type="dxa"/>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555 091,2</w:t>
            </w:r>
          </w:p>
        </w:tc>
        <w:tc>
          <w:tcPr>
            <w:tcW w:w="993"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846 114,4</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401 467,5</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358 263,4</w:t>
            </w:r>
          </w:p>
        </w:tc>
        <w:tc>
          <w:tcPr>
            <w:tcW w:w="947"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358 263,5</w:t>
            </w:r>
          </w:p>
        </w:tc>
      </w:tr>
      <w:tr w:rsidR="00DC3E08" w:rsidRPr="00612C41" w:rsidTr="00187673">
        <w:trPr>
          <w:trHeight w:val="990"/>
        </w:trPr>
        <w:tc>
          <w:tcPr>
            <w:tcW w:w="143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20" w:name="RANGE!A18:C19"/>
            <w:bookmarkStart w:id="21" w:name="RANGE!A18:C24"/>
            <w:bookmarkStart w:id="22" w:name="RANGE!A18:Q24"/>
            <w:bookmarkEnd w:id="20"/>
            <w:bookmarkEnd w:id="21"/>
            <w:r w:rsidRPr="00612C41">
              <w:rPr>
                <w:color w:val="000000"/>
                <w:sz w:val="12"/>
                <w:szCs w:val="12"/>
              </w:rPr>
              <w:t>8.1.1 составление и рассмотрение проекта бюджета муниципал</w:t>
            </w:r>
            <w:r w:rsidRPr="00612C41">
              <w:rPr>
                <w:color w:val="000000"/>
                <w:sz w:val="12"/>
                <w:szCs w:val="12"/>
              </w:rPr>
              <w:t>ь</w:t>
            </w:r>
            <w:r w:rsidRPr="00612C41">
              <w:rPr>
                <w:color w:val="000000"/>
                <w:sz w:val="12"/>
                <w:szCs w:val="12"/>
              </w:rPr>
              <w:t>ного округа, утвержд</w:t>
            </w:r>
            <w:r w:rsidRPr="00612C41">
              <w:rPr>
                <w:color w:val="000000"/>
                <w:sz w:val="12"/>
                <w:szCs w:val="12"/>
              </w:rPr>
              <w:t>е</w:t>
            </w:r>
            <w:r w:rsidRPr="00612C41">
              <w:rPr>
                <w:color w:val="000000"/>
                <w:sz w:val="12"/>
                <w:szCs w:val="12"/>
              </w:rPr>
              <w:t>ние и исполнение бюджета муниципал</w:t>
            </w:r>
            <w:r w:rsidRPr="00612C41">
              <w:rPr>
                <w:color w:val="000000"/>
                <w:sz w:val="12"/>
                <w:szCs w:val="12"/>
              </w:rPr>
              <w:t>ь</w:t>
            </w:r>
            <w:r w:rsidRPr="00612C41">
              <w:rPr>
                <w:color w:val="000000"/>
                <w:sz w:val="12"/>
                <w:szCs w:val="12"/>
              </w:rPr>
              <w:t>ного округа, осущест</w:t>
            </w:r>
            <w:r w:rsidRPr="00612C41">
              <w:rPr>
                <w:color w:val="000000"/>
                <w:sz w:val="12"/>
                <w:szCs w:val="12"/>
              </w:rPr>
              <w:t>в</w:t>
            </w:r>
            <w:r w:rsidRPr="00612C41">
              <w:rPr>
                <w:color w:val="000000"/>
                <w:sz w:val="12"/>
                <w:szCs w:val="12"/>
              </w:rPr>
              <w:t xml:space="preserve">ление </w:t>
            </w:r>
            <w:proofErr w:type="gramStart"/>
            <w:r w:rsidRPr="00612C41">
              <w:rPr>
                <w:color w:val="000000"/>
                <w:sz w:val="12"/>
                <w:szCs w:val="12"/>
              </w:rPr>
              <w:t>контроля за</w:t>
            </w:r>
            <w:proofErr w:type="gramEnd"/>
            <w:r w:rsidRPr="00612C41">
              <w:rPr>
                <w:color w:val="000000"/>
                <w:sz w:val="12"/>
                <w:szCs w:val="12"/>
              </w:rPr>
              <w:t xml:space="preserve"> его исполнением, соста</w:t>
            </w:r>
            <w:r w:rsidRPr="00612C41">
              <w:rPr>
                <w:color w:val="000000"/>
                <w:sz w:val="12"/>
                <w:szCs w:val="12"/>
              </w:rPr>
              <w:t>в</w:t>
            </w:r>
            <w:r w:rsidRPr="00612C41">
              <w:rPr>
                <w:color w:val="000000"/>
                <w:sz w:val="12"/>
                <w:szCs w:val="12"/>
              </w:rPr>
              <w:t>ление и утверждение отчета об исполнении бюджета муниципал</w:t>
            </w:r>
            <w:r w:rsidRPr="00612C41">
              <w:rPr>
                <w:color w:val="000000"/>
                <w:sz w:val="12"/>
                <w:szCs w:val="12"/>
              </w:rPr>
              <w:t>ь</w:t>
            </w:r>
            <w:r w:rsidRPr="00612C41">
              <w:rPr>
                <w:color w:val="000000"/>
                <w:sz w:val="12"/>
                <w:szCs w:val="12"/>
              </w:rPr>
              <w:t>ного округа</w:t>
            </w:r>
            <w:bookmarkEnd w:id="22"/>
          </w:p>
        </w:tc>
        <w:tc>
          <w:tcPr>
            <w:tcW w:w="572" w:type="dxa"/>
            <w:vMerge w:val="restart"/>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10602</w:t>
            </w: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06.10.2003 № 131-ФЗ "Об общих принципах организ</w:t>
            </w:r>
            <w:r w:rsidRPr="00612C41">
              <w:rPr>
                <w:color w:val="000000"/>
                <w:sz w:val="12"/>
                <w:szCs w:val="12"/>
              </w:rPr>
              <w:t>а</w:t>
            </w:r>
            <w:r w:rsidRPr="00612C41">
              <w:rPr>
                <w:color w:val="000000"/>
                <w:sz w:val="12"/>
                <w:szCs w:val="12"/>
              </w:rPr>
              <w:t>ции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в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Закон Ставр</w:t>
            </w:r>
            <w:r w:rsidRPr="00612C41">
              <w:rPr>
                <w:color w:val="000000"/>
                <w:sz w:val="12"/>
                <w:szCs w:val="12"/>
              </w:rPr>
              <w:t>о</w:t>
            </w:r>
            <w:r w:rsidRPr="00612C41">
              <w:rPr>
                <w:color w:val="000000"/>
                <w:sz w:val="12"/>
                <w:szCs w:val="12"/>
              </w:rPr>
              <w:t>польского края от 02.03.2005 № 12-кз "О местном самоупра</w:t>
            </w:r>
            <w:r w:rsidRPr="00612C41">
              <w:rPr>
                <w:color w:val="000000"/>
                <w:sz w:val="12"/>
                <w:szCs w:val="12"/>
              </w:rPr>
              <w:t>в</w:t>
            </w:r>
            <w:r w:rsidRPr="00612C41">
              <w:rPr>
                <w:color w:val="000000"/>
                <w:sz w:val="12"/>
                <w:szCs w:val="12"/>
              </w:rPr>
              <w:t>лении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05.03.2005,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val="restart"/>
            <w:tcBorders>
              <w:top w:val="nil"/>
              <w:left w:val="single" w:sz="4" w:space="0" w:color="000000"/>
              <w:bottom w:val="single" w:sz="4" w:space="0" w:color="000000"/>
              <w:right w:val="single" w:sz="4" w:space="0" w:color="000000"/>
            </w:tcBorders>
            <w:shd w:val="clear" w:color="auto" w:fill="auto"/>
            <w:noWrap/>
            <w:hideMark/>
          </w:tcPr>
          <w:p w:rsidR="00DC3E08" w:rsidRPr="00612C41" w:rsidRDefault="00DC3E08" w:rsidP="00C46570">
            <w:pPr>
              <w:jc w:val="center"/>
              <w:rPr>
                <w:color w:val="000000"/>
                <w:sz w:val="12"/>
                <w:szCs w:val="12"/>
              </w:rPr>
            </w:pPr>
            <w:r w:rsidRPr="00612C41">
              <w:rPr>
                <w:color w:val="000000"/>
                <w:sz w:val="12"/>
                <w:szCs w:val="12"/>
              </w:rPr>
              <w:t>0106</w:t>
            </w:r>
          </w:p>
        </w:tc>
        <w:tc>
          <w:tcPr>
            <w:tcW w:w="958"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4 003,5</w:t>
            </w:r>
          </w:p>
          <w:p w:rsidR="00DC3E08" w:rsidRPr="00612C41" w:rsidRDefault="00DC3E08" w:rsidP="00C46570">
            <w:pPr>
              <w:jc w:val="center"/>
              <w:rPr>
                <w:color w:val="000000"/>
                <w:sz w:val="12"/>
                <w:szCs w:val="12"/>
              </w:rPr>
            </w:pPr>
            <w:r w:rsidRPr="00612C41">
              <w:rPr>
                <w:color w:val="000000"/>
                <w:sz w:val="12"/>
                <w:szCs w:val="12"/>
              </w:rPr>
              <w:t>1 326,9</w:t>
            </w:r>
          </w:p>
        </w:tc>
        <w:tc>
          <w:tcPr>
            <w:tcW w:w="910"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3 955,3</w:t>
            </w:r>
          </w:p>
          <w:p w:rsidR="00DC3E08" w:rsidRPr="00612C41" w:rsidRDefault="00DC3E08" w:rsidP="00C46570">
            <w:pPr>
              <w:jc w:val="center"/>
              <w:rPr>
                <w:color w:val="000000"/>
                <w:sz w:val="12"/>
                <w:szCs w:val="12"/>
              </w:rPr>
            </w:pPr>
            <w:r w:rsidRPr="00612C41">
              <w:rPr>
                <w:color w:val="000000"/>
                <w:sz w:val="12"/>
                <w:szCs w:val="12"/>
              </w:rPr>
              <w:t>1 326,9</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4 260,6</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4 260,6</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4 249,2</w:t>
            </w:r>
          </w:p>
        </w:tc>
        <w:tc>
          <w:tcPr>
            <w:tcW w:w="94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4 249,2</w:t>
            </w:r>
          </w:p>
        </w:tc>
      </w:tr>
      <w:tr w:rsidR="00DC3E08" w:rsidRPr="00612C41" w:rsidTr="00187673">
        <w:trPr>
          <w:trHeight w:val="82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07.02.2011 № 6-ФЗ "Об общих принципах организ</w:t>
            </w:r>
            <w:r w:rsidRPr="00612C41">
              <w:rPr>
                <w:color w:val="000000"/>
                <w:sz w:val="12"/>
                <w:szCs w:val="12"/>
              </w:rPr>
              <w:t>а</w:t>
            </w:r>
            <w:r w:rsidRPr="00612C41">
              <w:rPr>
                <w:color w:val="000000"/>
                <w:sz w:val="12"/>
                <w:szCs w:val="12"/>
              </w:rPr>
              <w:t>ции и де</w:t>
            </w:r>
            <w:r w:rsidRPr="00612C41">
              <w:rPr>
                <w:color w:val="000000"/>
                <w:sz w:val="12"/>
                <w:szCs w:val="12"/>
              </w:rPr>
              <w:t>я</w:t>
            </w:r>
            <w:r w:rsidRPr="00612C41">
              <w:rPr>
                <w:color w:val="000000"/>
                <w:sz w:val="12"/>
                <w:szCs w:val="12"/>
              </w:rPr>
              <w:t>тельности контрол</w:t>
            </w:r>
            <w:r w:rsidRPr="00612C41">
              <w:rPr>
                <w:color w:val="000000"/>
                <w:sz w:val="12"/>
                <w:szCs w:val="12"/>
              </w:rPr>
              <w:t>ь</w:t>
            </w:r>
            <w:r w:rsidRPr="00612C41">
              <w:rPr>
                <w:color w:val="000000"/>
                <w:sz w:val="12"/>
                <w:szCs w:val="12"/>
              </w:rPr>
              <w:t>но-счетных органов субъектов Российской Федерации и муниц</w:t>
            </w:r>
            <w:r w:rsidRPr="00612C41">
              <w:rPr>
                <w:color w:val="000000"/>
                <w:sz w:val="12"/>
                <w:szCs w:val="12"/>
              </w:rPr>
              <w:t>и</w:t>
            </w:r>
            <w:r w:rsidRPr="00612C41">
              <w:rPr>
                <w:color w:val="000000"/>
                <w:sz w:val="12"/>
                <w:szCs w:val="12"/>
              </w:rPr>
              <w:t>пальных образов</w:t>
            </w:r>
            <w:r w:rsidRPr="00612C41">
              <w:rPr>
                <w:color w:val="000000"/>
                <w:sz w:val="12"/>
                <w:szCs w:val="12"/>
              </w:rPr>
              <w:t>а</w:t>
            </w:r>
            <w:r w:rsidRPr="00612C41">
              <w:rPr>
                <w:color w:val="000000"/>
                <w:sz w:val="12"/>
                <w:szCs w:val="12"/>
              </w:rPr>
              <w:t>ний"</w:t>
            </w:r>
          </w:p>
        </w:tc>
        <w:tc>
          <w:tcPr>
            <w:tcW w:w="850"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в целом</w:t>
            </w:r>
          </w:p>
        </w:tc>
        <w:tc>
          <w:tcPr>
            <w:tcW w:w="848"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01.10.2011,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Закон Ставр</w:t>
            </w:r>
            <w:r w:rsidRPr="00612C41">
              <w:rPr>
                <w:color w:val="000000"/>
                <w:sz w:val="12"/>
                <w:szCs w:val="12"/>
              </w:rPr>
              <w:t>о</w:t>
            </w:r>
            <w:r w:rsidRPr="00612C41">
              <w:rPr>
                <w:color w:val="000000"/>
                <w:sz w:val="12"/>
                <w:szCs w:val="12"/>
              </w:rPr>
              <w:t>польского края от 08.07.1994 № 4-кз "О статусе д</w:t>
            </w:r>
            <w:r w:rsidRPr="00612C41">
              <w:rPr>
                <w:color w:val="000000"/>
                <w:sz w:val="12"/>
                <w:szCs w:val="12"/>
              </w:rPr>
              <w:t>е</w:t>
            </w:r>
            <w:r w:rsidRPr="00612C41">
              <w:rPr>
                <w:color w:val="000000"/>
                <w:sz w:val="12"/>
                <w:szCs w:val="12"/>
              </w:rPr>
              <w:t>путата Д</w:t>
            </w:r>
            <w:r w:rsidRPr="00612C41">
              <w:rPr>
                <w:color w:val="000000"/>
                <w:sz w:val="12"/>
                <w:szCs w:val="12"/>
              </w:rPr>
              <w:t>у</w:t>
            </w:r>
            <w:r w:rsidRPr="00612C41">
              <w:rPr>
                <w:color w:val="000000"/>
                <w:sz w:val="12"/>
                <w:szCs w:val="12"/>
              </w:rPr>
              <w:t>мы Ста</w:t>
            </w:r>
            <w:r w:rsidRPr="00612C41">
              <w:rPr>
                <w:color w:val="000000"/>
                <w:sz w:val="12"/>
                <w:szCs w:val="12"/>
              </w:rPr>
              <w:t>в</w:t>
            </w:r>
            <w:r w:rsidRPr="00612C41">
              <w:rPr>
                <w:color w:val="000000"/>
                <w:sz w:val="12"/>
                <w:szCs w:val="12"/>
              </w:rPr>
              <w:t>ропольск</w:t>
            </w:r>
            <w:r w:rsidRPr="00612C41">
              <w:rPr>
                <w:color w:val="000000"/>
                <w:sz w:val="12"/>
                <w:szCs w:val="12"/>
              </w:rPr>
              <w:t>о</w:t>
            </w:r>
            <w:r w:rsidRPr="00612C41">
              <w:rPr>
                <w:color w:val="000000"/>
                <w:sz w:val="12"/>
                <w:szCs w:val="12"/>
              </w:rPr>
              <w:t>го края"</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гл. 2 ст. 33</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08.07.1994,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82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5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Закон Ставр</w:t>
            </w:r>
            <w:r w:rsidRPr="00612C41">
              <w:rPr>
                <w:color w:val="000000"/>
                <w:sz w:val="12"/>
                <w:szCs w:val="12"/>
              </w:rPr>
              <w:t>о</w:t>
            </w:r>
            <w:r w:rsidRPr="00612C41">
              <w:rPr>
                <w:color w:val="000000"/>
                <w:sz w:val="12"/>
                <w:szCs w:val="12"/>
              </w:rPr>
              <w:t>польского края от 19.11.2007 № 59-кз "О бюджетном процессе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гл. 5 ст. 14</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20.11.2007,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99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5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Закон Ставр</w:t>
            </w:r>
            <w:r w:rsidRPr="00612C41">
              <w:rPr>
                <w:color w:val="000000"/>
                <w:sz w:val="12"/>
                <w:szCs w:val="12"/>
              </w:rPr>
              <w:t>о</w:t>
            </w:r>
            <w:r w:rsidRPr="00612C41">
              <w:rPr>
                <w:color w:val="000000"/>
                <w:sz w:val="12"/>
                <w:szCs w:val="12"/>
              </w:rPr>
              <w:t>польского края от 24.12.2007 № 78-кз "Об о</w:t>
            </w:r>
            <w:r w:rsidRPr="00612C41">
              <w:rPr>
                <w:color w:val="000000"/>
                <w:sz w:val="12"/>
                <w:szCs w:val="12"/>
              </w:rPr>
              <w:t>т</w:t>
            </w:r>
            <w:r w:rsidRPr="00612C41">
              <w:rPr>
                <w:color w:val="000000"/>
                <w:sz w:val="12"/>
                <w:szCs w:val="12"/>
              </w:rPr>
              <w:t>дельных вопросах муниц</w:t>
            </w:r>
            <w:r w:rsidRPr="00612C41">
              <w:rPr>
                <w:color w:val="000000"/>
                <w:sz w:val="12"/>
                <w:szCs w:val="12"/>
              </w:rPr>
              <w:t>и</w:t>
            </w:r>
            <w:r w:rsidRPr="00612C41">
              <w:rPr>
                <w:color w:val="000000"/>
                <w:sz w:val="12"/>
                <w:szCs w:val="12"/>
              </w:rPr>
              <w:t>пальной службы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ст. 10,11,15 ч. 1,2 п. 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4) 26.12.2007,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99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5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Закон Ставр</w:t>
            </w:r>
            <w:r w:rsidRPr="00612C41">
              <w:rPr>
                <w:color w:val="000000"/>
                <w:sz w:val="12"/>
                <w:szCs w:val="12"/>
              </w:rPr>
              <w:t>о</w:t>
            </w:r>
            <w:r w:rsidRPr="00612C41">
              <w:rPr>
                <w:color w:val="000000"/>
                <w:sz w:val="12"/>
                <w:szCs w:val="12"/>
              </w:rPr>
              <w:t>польского края от 24.12.2007 № 78-кз "Об о</w:t>
            </w:r>
            <w:r w:rsidRPr="00612C41">
              <w:rPr>
                <w:color w:val="000000"/>
                <w:sz w:val="12"/>
                <w:szCs w:val="12"/>
              </w:rPr>
              <w:t>т</w:t>
            </w:r>
            <w:r w:rsidRPr="00612C41">
              <w:rPr>
                <w:color w:val="000000"/>
                <w:sz w:val="12"/>
                <w:szCs w:val="12"/>
              </w:rPr>
              <w:t>дельных вопросах муниц</w:t>
            </w:r>
            <w:r w:rsidRPr="00612C41">
              <w:rPr>
                <w:color w:val="000000"/>
                <w:sz w:val="12"/>
                <w:szCs w:val="12"/>
              </w:rPr>
              <w:t>и</w:t>
            </w:r>
            <w:r w:rsidRPr="00612C41">
              <w:rPr>
                <w:color w:val="000000"/>
                <w:sz w:val="12"/>
                <w:szCs w:val="12"/>
              </w:rPr>
              <w:t>пальной службы в Ставр</w:t>
            </w:r>
            <w:r w:rsidRPr="00612C41">
              <w:rPr>
                <w:color w:val="000000"/>
                <w:sz w:val="12"/>
                <w:szCs w:val="12"/>
              </w:rPr>
              <w:t>о</w:t>
            </w:r>
            <w:r w:rsidRPr="00612C41">
              <w:rPr>
                <w:color w:val="000000"/>
                <w:sz w:val="12"/>
                <w:szCs w:val="12"/>
              </w:rPr>
              <w:t xml:space="preserve">польском </w:t>
            </w:r>
            <w:r w:rsidRPr="00612C41">
              <w:rPr>
                <w:color w:val="000000"/>
                <w:sz w:val="12"/>
                <w:szCs w:val="12"/>
              </w:rPr>
              <w:lastRenderedPageBreak/>
              <w:t>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lastRenderedPageBreak/>
              <w:t>5)  ст. 15</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5) 26.12.2007,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99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5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6) Закон Ставр</w:t>
            </w:r>
            <w:r w:rsidRPr="00612C41">
              <w:rPr>
                <w:color w:val="000000"/>
                <w:sz w:val="12"/>
                <w:szCs w:val="12"/>
              </w:rPr>
              <w:t>о</w:t>
            </w:r>
            <w:r w:rsidRPr="00612C41">
              <w:rPr>
                <w:color w:val="000000"/>
                <w:sz w:val="12"/>
                <w:szCs w:val="12"/>
              </w:rPr>
              <w:t>польского края от 27.02.2008 № 6-кз "О межбю</w:t>
            </w:r>
            <w:r w:rsidRPr="00612C41">
              <w:rPr>
                <w:color w:val="000000"/>
                <w:sz w:val="12"/>
                <w:szCs w:val="12"/>
              </w:rPr>
              <w:t>д</w:t>
            </w:r>
            <w:r w:rsidRPr="00612C41">
              <w:rPr>
                <w:color w:val="000000"/>
                <w:sz w:val="12"/>
                <w:szCs w:val="12"/>
              </w:rPr>
              <w:t>жетных о</w:t>
            </w:r>
            <w:r w:rsidRPr="00612C41">
              <w:rPr>
                <w:color w:val="000000"/>
                <w:sz w:val="12"/>
                <w:szCs w:val="12"/>
              </w:rPr>
              <w:t>т</w:t>
            </w:r>
            <w:r w:rsidRPr="00612C41">
              <w:rPr>
                <w:color w:val="000000"/>
                <w:sz w:val="12"/>
                <w:szCs w:val="12"/>
              </w:rPr>
              <w:t>ношениях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6)  ст. 10,21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6) 04.03.2008,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198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5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7) Закон Ставр</w:t>
            </w:r>
            <w:r w:rsidRPr="00612C41">
              <w:rPr>
                <w:color w:val="000000"/>
                <w:sz w:val="12"/>
                <w:szCs w:val="12"/>
              </w:rPr>
              <w:t>о</w:t>
            </w:r>
            <w:r w:rsidRPr="00612C41">
              <w:rPr>
                <w:color w:val="000000"/>
                <w:sz w:val="12"/>
                <w:szCs w:val="12"/>
              </w:rPr>
              <w:t>польского края от 29.12.2008 № 101-кз "О гара</w:t>
            </w:r>
            <w:r w:rsidRPr="00612C41">
              <w:rPr>
                <w:color w:val="000000"/>
                <w:sz w:val="12"/>
                <w:szCs w:val="12"/>
              </w:rPr>
              <w:t>н</w:t>
            </w:r>
            <w:r w:rsidRPr="00612C41">
              <w:rPr>
                <w:color w:val="000000"/>
                <w:sz w:val="12"/>
                <w:szCs w:val="12"/>
              </w:rPr>
              <w:t>тиях ос</w:t>
            </w:r>
            <w:r w:rsidRPr="00612C41">
              <w:rPr>
                <w:color w:val="000000"/>
                <w:sz w:val="12"/>
                <w:szCs w:val="12"/>
              </w:rPr>
              <w:t>у</w:t>
            </w:r>
            <w:r w:rsidRPr="00612C41">
              <w:rPr>
                <w:color w:val="000000"/>
                <w:sz w:val="12"/>
                <w:szCs w:val="12"/>
              </w:rPr>
              <w:t>ществления полном</w:t>
            </w:r>
            <w:r w:rsidRPr="00612C41">
              <w:rPr>
                <w:color w:val="000000"/>
                <w:sz w:val="12"/>
                <w:szCs w:val="12"/>
              </w:rPr>
              <w:t>о</w:t>
            </w:r>
            <w:r w:rsidRPr="00612C41">
              <w:rPr>
                <w:color w:val="000000"/>
                <w:sz w:val="12"/>
                <w:szCs w:val="12"/>
              </w:rPr>
              <w:t>чий деп</w:t>
            </w:r>
            <w:r w:rsidRPr="00612C41">
              <w:rPr>
                <w:color w:val="000000"/>
                <w:sz w:val="12"/>
                <w:szCs w:val="12"/>
              </w:rPr>
              <w:t>у</w:t>
            </w:r>
            <w:r w:rsidRPr="00612C41">
              <w:rPr>
                <w:color w:val="000000"/>
                <w:sz w:val="12"/>
                <w:szCs w:val="12"/>
              </w:rPr>
              <w:t>тата, члена выборного органа местного самоупра</w:t>
            </w:r>
            <w:r w:rsidRPr="00612C41">
              <w:rPr>
                <w:color w:val="000000"/>
                <w:sz w:val="12"/>
                <w:szCs w:val="12"/>
              </w:rPr>
              <w:t>в</w:t>
            </w:r>
            <w:r w:rsidRPr="00612C41">
              <w:rPr>
                <w:color w:val="000000"/>
                <w:sz w:val="12"/>
                <w:szCs w:val="12"/>
              </w:rPr>
              <w:t>ления, в</w:t>
            </w:r>
            <w:r w:rsidRPr="00612C41">
              <w:rPr>
                <w:color w:val="000000"/>
                <w:sz w:val="12"/>
                <w:szCs w:val="12"/>
              </w:rPr>
              <w:t>ы</w:t>
            </w:r>
            <w:r w:rsidRPr="00612C41">
              <w:rPr>
                <w:color w:val="000000"/>
                <w:sz w:val="12"/>
                <w:szCs w:val="12"/>
              </w:rPr>
              <w:t>борного должнос</w:t>
            </w:r>
            <w:r w:rsidRPr="00612C41">
              <w:rPr>
                <w:color w:val="000000"/>
                <w:sz w:val="12"/>
                <w:szCs w:val="12"/>
              </w:rPr>
              <w:t>т</w:t>
            </w:r>
            <w:r w:rsidRPr="00612C41">
              <w:rPr>
                <w:color w:val="000000"/>
                <w:sz w:val="12"/>
                <w:szCs w:val="12"/>
              </w:rPr>
              <w:t>ного лица местного самоупра</w:t>
            </w:r>
            <w:r w:rsidRPr="00612C41">
              <w:rPr>
                <w:color w:val="000000"/>
                <w:sz w:val="12"/>
                <w:szCs w:val="12"/>
              </w:rPr>
              <w:t>в</w:t>
            </w:r>
            <w:r w:rsidRPr="00612C41">
              <w:rPr>
                <w:color w:val="000000"/>
                <w:sz w:val="12"/>
                <w:szCs w:val="12"/>
              </w:rPr>
              <w:t>ления"</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7)  ст. 12</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7) 01.01.2009,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990"/>
        </w:trPr>
        <w:tc>
          <w:tcPr>
            <w:tcW w:w="143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23" w:name="RANGE!A25:C29"/>
            <w:bookmarkStart w:id="24" w:name="RANGE!A25:C32"/>
            <w:bookmarkStart w:id="25" w:name="RANGE!A25:Q32"/>
            <w:bookmarkEnd w:id="23"/>
            <w:bookmarkEnd w:id="24"/>
            <w:r w:rsidRPr="00612C41">
              <w:rPr>
                <w:color w:val="000000"/>
                <w:sz w:val="12"/>
                <w:szCs w:val="12"/>
              </w:rPr>
              <w:t>8.1.3 владение, польз</w:t>
            </w:r>
            <w:r w:rsidRPr="00612C41">
              <w:rPr>
                <w:color w:val="000000"/>
                <w:sz w:val="12"/>
                <w:szCs w:val="12"/>
              </w:rPr>
              <w:t>о</w:t>
            </w:r>
            <w:r w:rsidRPr="00612C41">
              <w:rPr>
                <w:color w:val="000000"/>
                <w:sz w:val="12"/>
                <w:szCs w:val="12"/>
              </w:rPr>
              <w:t>вание и распоряжение имуществом, наход</w:t>
            </w:r>
            <w:r w:rsidRPr="00612C41">
              <w:rPr>
                <w:color w:val="000000"/>
                <w:sz w:val="12"/>
                <w:szCs w:val="12"/>
              </w:rPr>
              <w:t>я</w:t>
            </w:r>
            <w:r w:rsidRPr="00612C41">
              <w:rPr>
                <w:color w:val="000000"/>
                <w:sz w:val="12"/>
                <w:szCs w:val="12"/>
              </w:rPr>
              <w:t>щимся в муниципал</w:t>
            </w:r>
            <w:r w:rsidRPr="00612C41">
              <w:rPr>
                <w:color w:val="000000"/>
                <w:sz w:val="12"/>
                <w:szCs w:val="12"/>
              </w:rPr>
              <w:t>ь</w:t>
            </w:r>
            <w:r w:rsidRPr="00612C41">
              <w:rPr>
                <w:color w:val="000000"/>
                <w:sz w:val="12"/>
                <w:szCs w:val="12"/>
              </w:rPr>
              <w:t>ной собственности м</w:t>
            </w:r>
            <w:r w:rsidRPr="00612C41">
              <w:rPr>
                <w:color w:val="000000"/>
                <w:sz w:val="12"/>
                <w:szCs w:val="12"/>
              </w:rPr>
              <w:t>у</w:t>
            </w:r>
            <w:r w:rsidRPr="00612C41">
              <w:rPr>
                <w:color w:val="000000"/>
                <w:sz w:val="12"/>
                <w:szCs w:val="12"/>
              </w:rPr>
              <w:t>ниципального округа</w:t>
            </w:r>
            <w:bookmarkEnd w:id="25"/>
          </w:p>
        </w:tc>
        <w:tc>
          <w:tcPr>
            <w:tcW w:w="572" w:type="dxa"/>
            <w:vMerge w:val="restart"/>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10604</w:t>
            </w: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06.10.2003 № 131-ФЗ "Об общих принципах организ</w:t>
            </w:r>
            <w:r w:rsidRPr="00612C41">
              <w:rPr>
                <w:color w:val="000000"/>
                <w:sz w:val="12"/>
                <w:szCs w:val="12"/>
              </w:rPr>
              <w:t>а</w:t>
            </w:r>
            <w:r w:rsidRPr="00612C41">
              <w:rPr>
                <w:color w:val="000000"/>
                <w:sz w:val="12"/>
                <w:szCs w:val="12"/>
              </w:rPr>
              <w:t>ции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в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Закон Ставр</w:t>
            </w:r>
            <w:r w:rsidRPr="00612C41">
              <w:rPr>
                <w:color w:val="000000"/>
                <w:sz w:val="12"/>
                <w:szCs w:val="12"/>
              </w:rPr>
              <w:t>о</w:t>
            </w:r>
            <w:r w:rsidRPr="00612C41">
              <w:rPr>
                <w:color w:val="000000"/>
                <w:sz w:val="12"/>
                <w:szCs w:val="12"/>
              </w:rPr>
              <w:t>польского края от 02.03.2005 № 12-кз "О местном самоупра</w:t>
            </w:r>
            <w:r w:rsidRPr="00612C41">
              <w:rPr>
                <w:color w:val="000000"/>
                <w:sz w:val="12"/>
                <w:szCs w:val="12"/>
              </w:rPr>
              <w:t>в</w:t>
            </w:r>
            <w:r w:rsidRPr="00612C41">
              <w:rPr>
                <w:color w:val="000000"/>
                <w:sz w:val="12"/>
                <w:szCs w:val="12"/>
              </w:rPr>
              <w:t>лении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05.03.2005,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val="restart"/>
            <w:tcBorders>
              <w:top w:val="nil"/>
              <w:left w:val="single" w:sz="4" w:space="0" w:color="000000"/>
              <w:bottom w:val="single" w:sz="4" w:space="0" w:color="000000"/>
              <w:right w:val="single" w:sz="4" w:space="0" w:color="000000"/>
            </w:tcBorders>
            <w:shd w:val="clear" w:color="auto" w:fill="auto"/>
            <w:noWrap/>
            <w:hideMark/>
          </w:tcPr>
          <w:p w:rsidR="00DC3E08" w:rsidRPr="00612C41" w:rsidRDefault="00DC3E08" w:rsidP="00C46570">
            <w:pPr>
              <w:jc w:val="center"/>
              <w:rPr>
                <w:color w:val="000000"/>
                <w:sz w:val="12"/>
                <w:szCs w:val="12"/>
              </w:rPr>
            </w:pPr>
            <w:r w:rsidRPr="00612C41">
              <w:rPr>
                <w:color w:val="000000"/>
                <w:sz w:val="12"/>
                <w:szCs w:val="12"/>
              </w:rPr>
              <w:t>0113</w:t>
            </w:r>
          </w:p>
        </w:tc>
        <w:tc>
          <w:tcPr>
            <w:tcW w:w="958"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1 326,9</w:t>
            </w:r>
          </w:p>
          <w:p w:rsidR="00DC3E08" w:rsidRPr="00612C41" w:rsidRDefault="00DC3E08" w:rsidP="00C46570">
            <w:pPr>
              <w:jc w:val="center"/>
              <w:rPr>
                <w:color w:val="000000"/>
                <w:sz w:val="12"/>
                <w:szCs w:val="12"/>
              </w:rPr>
            </w:pPr>
            <w:r w:rsidRPr="00612C41">
              <w:rPr>
                <w:color w:val="000000"/>
                <w:sz w:val="12"/>
                <w:szCs w:val="12"/>
              </w:rPr>
              <w:t>209 989,5</w:t>
            </w:r>
          </w:p>
          <w:p w:rsidR="00DC3E08" w:rsidRPr="00612C41" w:rsidRDefault="00DC3E08" w:rsidP="00C46570">
            <w:pPr>
              <w:jc w:val="center"/>
              <w:rPr>
                <w:color w:val="000000"/>
                <w:sz w:val="12"/>
                <w:szCs w:val="12"/>
              </w:rPr>
            </w:pPr>
            <w:r w:rsidRPr="00612C41">
              <w:rPr>
                <w:color w:val="000000"/>
                <w:sz w:val="12"/>
                <w:szCs w:val="12"/>
              </w:rPr>
              <w:t>9 930,8</w:t>
            </w:r>
          </w:p>
        </w:tc>
        <w:tc>
          <w:tcPr>
            <w:tcW w:w="910"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1 326,9</w:t>
            </w:r>
          </w:p>
          <w:p w:rsidR="00DC3E08" w:rsidRPr="00612C41" w:rsidRDefault="00DC3E08" w:rsidP="00C46570">
            <w:pPr>
              <w:jc w:val="center"/>
              <w:rPr>
                <w:color w:val="000000"/>
                <w:sz w:val="12"/>
                <w:szCs w:val="12"/>
              </w:rPr>
            </w:pPr>
            <w:r w:rsidRPr="00612C41">
              <w:rPr>
                <w:color w:val="000000"/>
                <w:sz w:val="12"/>
                <w:szCs w:val="12"/>
              </w:rPr>
              <w:t>147 492,4</w:t>
            </w:r>
          </w:p>
          <w:p w:rsidR="00DC3E08" w:rsidRPr="00612C41" w:rsidRDefault="00DC3E08" w:rsidP="00C46570">
            <w:pPr>
              <w:jc w:val="center"/>
              <w:rPr>
                <w:color w:val="000000"/>
                <w:sz w:val="12"/>
                <w:szCs w:val="12"/>
              </w:rPr>
            </w:pPr>
            <w:r w:rsidRPr="00612C41">
              <w:rPr>
                <w:color w:val="000000"/>
                <w:sz w:val="12"/>
                <w:szCs w:val="12"/>
              </w:rPr>
              <w:t>7 100,1</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1 114,1</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1 114,1</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1 114,1</w:t>
            </w:r>
          </w:p>
        </w:tc>
        <w:tc>
          <w:tcPr>
            <w:tcW w:w="94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1 114,1</w:t>
            </w:r>
          </w:p>
        </w:tc>
      </w:tr>
      <w:tr w:rsidR="00DC3E08" w:rsidRPr="00612C41" w:rsidTr="00C46570">
        <w:trPr>
          <w:trHeight w:val="181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14.11.2002 № 161-ФЗ "О госуда</w:t>
            </w:r>
            <w:r w:rsidRPr="00612C41">
              <w:rPr>
                <w:color w:val="000000"/>
                <w:sz w:val="12"/>
                <w:szCs w:val="12"/>
              </w:rPr>
              <w:t>р</w:t>
            </w:r>
            <w:r w:rsidRPr="00612C41">
              <w:rPr>
                <w:color w:val="000000"/>
                <w:sz w:val="12"/>
                <w:szCs w:val="12"/>
              </w:rPr>
              <w:t>ственных и муниц</w:t>
            </w:r>
            <w:r w:rsidRPr="00612C41">
              <w:rPr>
                <w:color w:val="000000"/>
                <w:sz w:val="12"/>
                <w:szCs w:val="12"/>
              </w:rPr>
              <w:t>и</w:t>
            </w:r>
            <w:r w:rsidRPr="00612C41">
              <w:rPr>
                <w:color w:val="000000"/>
                <w:sz w:val="12"/>
                <w:szCs w:val="12"/>
              </w:rPr>
              <w:t>пальных унитарных предпри</w:t>
            </w:r>
            <w:r w:rsidRPr="00612C41">
              <w:rPr>
                <w:color w:val="000000"/>
                <w:sz w:val="12"/>
                <w:szCs w:val="12"/>
              </w:rPr>
              <w:t>я</w:t>
            </w:r>
            <w:r w:rsidRPr="00612C41">
              <w:rPr>
                <w:color w:val="000000"/>
                <w:sz w:val="12"/>
                <w:szCs w:val="12"/>
              </w:rPr>
              <w:t>тиях"</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гл. 2 ст. 8</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02.12.2002,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Закон Ставр</w:t>
            </w:r>
            <w:r w:rsidRPr="00612C41">
              <w:rPr>
                <w:color w:val="000000"/>
                <w:sz w:val="12"/>
                <w:szCs w:val="12"/>
              </w:rPr>
              <w:t>о</w:t>
            </w:r>
            <w:r w:rsidRPr="00612C41">
              <w:rPr>
                <w:color w:val="000000"/>
                <w:sz w:val="12"/>
                <w:szCs w:val="12"/>
              </w:rPr>
              <w:t>польского края от 04.10.2004 № 88-кз "О наделении муниц</w:t>
            </w:r>
            <w:r w:rsidRPr="00612C41">
              <w:rPr>
                <w:color w:val="000000"/>
                <w:sz w:val="12"/>
                <w:szCs w:val="12"/>
              </w:rPr>
              <w:t>и</w:t>
            </w:r>
            <w:r w:rsidRPr="00612C41">
              <w:rPr>
                <w:color w:val="000000"/>
                <w:sz w:val="12"/>
                <w:szCs w:val="12"/>
              </w:rPr>
              <w:t>пальных образов</w:t>
            </w:r>
            <w:r w:rsidRPr="00612C41">
              <w:rPr>
                <w:color w:val="000000"/>
                <w:sz w:val="12"/>
                <w:szCs w:val="12"/>
              </w:rPr>
              <w:t>а</w:t>
            </w:r>
            <w:r w:rsidRPr="00612C41">
              <w:rPr>
                <w:color w:val="000000"/>
                <w:sz w:val="12"/>
                <w:szCs w:val="12"/>
              </w:rPr>
              <w:t>ний Ста</w:t>
            </w:r>
            <w:r w:rsidRPr="00612C41">
              <w:rPr>
                <w:color w:val="000000"/>
                <w:sz w:val="12"/>
                <w:szCs w:val="12"/>
              </w:rPr>
              <w:t>в</w:t>
            </w:r>
            <w:r w:rsidRPr="00612C41">
              <w:rPr>
                <w:color w:val="000000"/>
                <w:sz w:val="12"/>
                <w:szCs w:val="12"/>
              </w:rPr>
              <w:t>ропольск</w:t>
            </w:r>
            <w:r w:rsidRPr="00612C41">
              <w:rPr>
                <w:color w:val="000000"/>
                <w:sz w:val="12"/>
                <w:szCs w:val="12"/>
              </w:rPr>
              <w:t>о</w:t>
            </w:r>
            <w:r w:rsidRPr="00612C41">
              <w:rPr>
                <w:color w:val="000000"/>
                <w:sz w:val="12"/>
                <w:szCs w:val="12"/>
              </w:rPr>
              <w:t>го края статусом городского, сельского поселения, городского округа, м</w:t>
            </w:r>
            <w:r w:rsidRPr="00612C41">
              <w:rPr>
                <w:color w:val="000000"/>
                <w:sz w:val="12"/>
                <w:szCs w:val="12"/>
              </w:rPr>
              <w:t>у</w:t>
            </w:r>
            <w:r w:rsidRPr="00612C41">
              <w:rPr>
                <w:color w:val="000000"/>
                <w:sz w:val="12"/>
                <w:szCs w:val="12"/>
              </w:rPr>
              <w:t>ниципал</w:t>
            </w:r>
            <w:r w:rsidRPr="00612C41">
              <w:rPr>
                <w:color w:val="000000"/>
                <w:sz w:val="12"/>
                <w:szCs w:val="12"/>
              </w:rPr>
              <w:t>ь</w:t>
            </w:r>
            <w:r w:rsidRPr="00612C41">
              <w:rPr>
                <w:color w:val="000000"/>
                <w:sz w:val="12"/>
                <w:szCs w:val="12"/>
              </w:rPr>
              <w:lastRenderedPageBreak/>
              <w:t>ного рай</w:t>
            </w:r>
            <w:r w:rsidRPr="00612C41">
              <w:rPr>
                <w:color w:val="000000"/>
                <w:sz w:val="12"/>
                <w:szCs w:val="12"/>
              </w:rPr>
              <w:t>о</w:t>
            </w:r>
            <w:r w:rsidRPr="00612C41">
              <w:rPr>
                <w:color w:val="000000"/>
                <w:sz w:val="12"/>
                <w:szCs w:val="12"/>
              </w:rPr>
              <w:t>на"</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lastRenderedPageBreak/>
              <w:t>2)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06.10.2004,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99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21.12.2001 № 178-ФЗ "О приват</w:t>
            </w:r>
            <w:r w:rsidRPr="00612C41">
              <w:rPr>
                <w:color w:val="000000"/>
                <w:sz w:val="12"/>
                <w:szCs w:val="12"/>
              </w:rPr>
              <w:t>и</w:t>
            </w:r>
            <w:r w:rsidRPr="00612C41">
              <w:rPr>
                <w:color w:val="000000"/>
                <w:sz w:val="12"/>
                <w:szCs w:val="12"/>
              </w:rPr>
              <w:t>зации гос</w:t>
            </w:r>
            <w:r w:rsidRPr="00612C41">
              <w:rPr>
                <w:color w:val="000000"/>
                <w:sz w:val="12"/>
                <w:szCs w:val="12"/>
              </w:rPr>
              <w:t>у</w:t>
            </w:r>
            <w:r w:rsidRPr="00612C41">
              <w:rPr>
                <w:color w:val="000000"/>
                <w:sz w:val="12"/>
                <w:szCs w:val="12"/>
              </w:rPr>
              <w:t>дарственн</w:t>
            </w:r>
            <w:r w:rsidRPr="00612C41">
              <w:rPr>
                <w:color w:val="000000"/>
                <w:sz w:val="12"/>
                <w:szCs w:val="12"/>
              </w:rPr>
              <w:t>о</w:t>
            </w:r>
            <w:r w:rsidRPr="00612C41">
              <w:rPr>
                <w:color w:val="000000"/>
                <w:sz w:val="12"/>
                <w:szCs w:val="12"/>
              </w:rPr>
              <w:t>го и мун</w:t>
            </w:r>
            <w:r w:rsidRPr="00612C41">
              <w:rPr>
                <w:color w:val="000000"/>
                <w:sz w:val="12"/>
                <w:szCs w:val="12"/>
              </w:rPr>
              <w:t>и</w:t>
            </w:r>
            <w:r w:rsidRPr="00612C41">
              <w:rPr>
                <w:color w:val="000000"/>
                <w:sz w:val="12"/>
                <w:szCs w:val="12"/>
              </w:rPr>
              <w:t>ципального имущества"</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гл. 1 ст. 6 ч. 2</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26.04.2002,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Закон Ставр</w:t>
            </w:r>
            <w:r w:rsidRPr="00612C41">
              <w:rPr>
                <w:color w:val="000000"/>
                <w:sz w:val="12"/>
                <w:szCs w:val="12"/>
              </w:rPr>
              <w:t>о</w:t>
            </w:r>
            <w:r w:rsidRPr="00612C41">
              <w:rPr>
                <w:color w:val="000000"/>
                <w:sz w:val="12"/>
                <w:szCs w:val="12"/>
              </w:rPr>
              <w:t>польского края от 09.04.2015 № 36-кз "О некоторых вопросах регулир</w:t>
            </w:r>
            <w:r w:rsidRPr="00612C41">
              <w:rPr>
                <w:color w:val="000000"/>
                <w:sz w:val="12"/>
                <w:szCs w:val="12"/>
              </w:rPr>
              <w:t>о</w:t>
            </w:r>
            <w:r w:rsidRPr="00612C41">
              <w:rPr>
                <w:color w:val="000000"/>
                <w:sz w:val="12"/>
                <w:szCs w:val="12"/>
              </w:rPr>
              <w:t>вания з</w:t>
            </w:r>
            <w:r w:rsidRPr="00612C41">
              <w:rPr>
                <w:color w:val="000000"/>
                <w:sz w:val="12"/>
                <w:szCs w:val="12"/>
              </w:rPr>
              <w:t>е</w:t>
            </w:r>
            <w:r w:rsidRPr="00612C41">
              <w:rPr>
                <w:color w:val="000000"/>
                <w:sz w:val="12"/>
                <w:szCs w:val="12"/>
              </w:rPr>
              <w:t>мельных отнош</w:t>
            </w:r>
            <w:r w:rsidRPr="00612C41">
              <w:rPr>
                <w:color w:val="000000"/>
                <w:sz w:val="12"/>
                <w:szCs w:val="12"/>
              </w:rPr>
              <w:t>е</w:t>
            </w:r>
            <w:r w:rsidRPr="00612C41">
              <w:rPr>
                <w:color w:val="000000"/>
                <w:sz w:val="12"/>
                <w:szCs w:val="12"/>
              </w:rPr>
              <w:t>ний"</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гл. 1 ст. 2</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10.04.2015,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99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24.07.2002 № 101-ФЗ "Об обор</w:t>
            </w:r>
            <w:r w:rsidRPr="00612C41">
              <w:rPr>
                <w:color w:val="000000"/>
                <w:sz w:val="12"/>
                <w:szCs w:val="12"/>
              </w:rPr>
              <w:t>о</w:t>
            </w:r>
            <w:r w:rsidRPr="00612C41">
              <w:rPr>
                <w:color w:val="000000"/>
                <w:sz w:val="12"/>
                <w:szCs w:val="12"/>
              </w:rPr>
              <w:t>те земель сельскох</w:t>
            </w:r>
            <w:r w:rsidRPr="00612C41">
              <w:rPr>
                <w:color w:val="000000"/>
                <w:sz w:val="12"/>
                <w:szCs w:val="12"/>
              </w:rPr>
              <w:t>о</w:t>
            </w:r>
            <w:r w:rsidRPr="00612C41">
              <w:rPr>
                <w:color w:val="000000"/>
                <w:sz w:val="12"/>
                <w:szCs w:val="12"/>
              </w:rPr>
              <w:t>зяйственн</w:t>
            </w:r>
            <w:r w:rsidRPr="00612C41">
              <w:rPr>
                <w:color w:val="000000"/>
                <w:sz w:val="12"/>
                <w:szCs w:val="12"/>
              </w:rPr>
              <w:t>о</w:t>
            </w:r>
            <w:r w:rsidRPr="00612C41">
              <w:rPr>
                <w:color w:val="000000"/>
                <w:sz w:val="12"/>
                <w:szCs w:val="12"/>
              </w:rPr>
              <w:t>го назнач</w:t>
            </w:r>
            <w:r w:rsidRPr="00612C41">
              <w:rPr>
                <w:color w:val="000000"/>
                <w:sz w:val="12"/>
                <w:szCs w:val="12"/>
              </w:rPr>
              <w:t>е</w:t>
            </w:r>
            <w:r w:rsidRPr="00612C41">
              <w:rPr>
                <w:color w:val="000000"/>
                <w:sz w:val="12"/>
                <w:szCs w:val="12"/>
              </w:rPr>
              <w:t>ния"</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ст. 1 ч. 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4) 06.08.2002,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Закон Ставр</w:t>
            </w:r>
            <w:r w:rsidRPr="00612C41">
              <w:rPr>
                <w:color w:val="000000"/>
                <w:sz w:val="12"/>
                <w:szCs w:val="12"/>
              </w:rPr>
              <w:t>о</w:t>
            </w:r>
            <w:r w:rsidRPr="00612C41">
              <w:rPr>
                <w:color w:val="000000"/>
                <w:sz w:val="12"/>
                <w:szCs w:val="12"/>
              </w:rPr>
              <w:t>польского края от 09.04.2015 № 36-кз "О некоторых вопросах регулир</w:t>
            </w:r>
            <w:r w:rsidRPr="00612C41">
              <w:rPr>
                <w:color w:val="000000"/>
                <w:sz w:val="12"/>
                <w:szCs w:val="12"/>
              </w:rPr>
              <w:t>о</w:t>
            </w:r>
            <w:r w:rsidRPr="00612C41">
              <w:rPr>
                <w:color w:val="000000"/>
                <w:sz w:val="12"/>
                <w:szCs w:val="12"/>
              </w:rPr>
              <w:t>вания з</w:t>
            </w:r>
            <w:r w:rsidRPr="00612C41">
              <w:rPr>
                <w:color w:val="000000"/>
                <w:sz w:val="12"/>
                <w:szCs w:val="12"/>
              </w:rPr>
              <w:t>е</w:t>
            </w:r>
            <w:r w:rsidRPr="00612C41">
              <w:rPr>
                <w:color w:val="000000"/>
                <w:sz w:val="12"/>
                <w:szCs w:val="12"/>
              </w:rPr>
              <w:t>мельных отнош</w:t>
            </w:r>
            <w:r w:rsidRPr="00612C41">
              <w:rPr>
                <w:color w:val="000000"/>
                <w:sz w:val="12"/>
                <w:szCs w:val="12"/>
              </w:rPr>
              <w:t>е</w:t>
            </w:r>
            <w:r w:rsidRPr="00612C41">
              <w:rPr>
                <w:color w:val="000000"/>
                <w:sz w:val="12"/>
                <w:szCs w:val="12"/>
              </w:rPr>
              <w:t>ний"</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4) 10.04.2015,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165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29.07.1998 № 135-ФЗ "Об оц</w:t>
            </w:r>
            <w:r w:rsidRPr="00612C41">
              <w:rPr>
                <w:color w:val="000000"/>
                <w:sz w:val="12"/>
                <w:szCs w:val="12"/>
              </w:rPr>
              <w:t>е</w:t>
            </w:r>
            <w:r w:rsidRPr="00612C41">
              <w:rPr>
                <w:color w:val="000000"/>
                <w:sz w:val="12"/>
                <w:szCs w:val="12"/>
              </w:rPr>
              <w:t>ночной де</w:t>
            </w:r>
            <w:r w:rsidRPr="00612C41">
              <w:rPr>
                <w:color w:val="000000"/>
                <w:sz w:val="12"/>
                <w:szCs w:val="12"/>
              </w:rPr>
              <w:t>я</w:t>
            </w:r>
            <w:r w:rsidRPr="00612C41">
              <w:rPr>
                <w:color w:val="000000"/>
                <w:sz w:val="12"/>
                <w:szCs w:val="12"/>
              </w:rPr>
              <w:t>тельности в Российской Федерации"</w:t>
            </w:r>
          </w:p>
        </w:tc>
        <w:tc>
          <w:tcPr>
            <w:tcW w:w="850"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гл. 1 ст. 2,8</w:t>
            </w:r>
          </w:p>
        </w:tc>
        <w:tc>
          <w:tcPr>
            <w:tcW w:w="848"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5) 03.08.1998,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Закон Ставр</w:t>
            </w:r>
            <w:r w:rsidRPr="00612C41">
              <w:rPr>
                <w:color w:val="000000"/>
                <w:sz w:val="12"/>
                <w:szCs w:val="12"/>
              </w:rPr>
              <w:t>о</w:t>
            </w:r>
            <w:r w:rsidRPr="00612C41">
              <w:rPr>
                <w:color w:val="000000"/>
                <w:sz w:val="12"/>
                <w:szCs w:val="12"/>
              </w:rPr>
              <w:t>польского края от 14.04.2014 № 25-кз "Об упра</w:t>
            </w:r>
            <w:r w:rsidRPr="00612C41">
              <w:rPr>
                <w:color w:val="000000"/>
                <w:sz w:val="12"/>
                <w:szCs w:val="12"/>
              </w:rPr>
              <w:t>в</w:t>
            </w:r>
            <w:r w:rsidRPr="00612C41">
              <w:rPr>
                <w:color w:val="000000"/>
                <w:sz w:val="12"/>
                <w:szCs w:val="12"/>
              </w:rPr>
              <w:t>лении и распоряж</w:t>
            </w:r>
            <w:r w:rsidRPr="00612C41">
              <w:rPr>
                <w:color w:val="000000"/>
                <w:sz w:val="12"/>
                <w:szCs w:val="12"/>
              </w:rPr>
              <w:t>е</w:t>
            </w:r>
            <w:r w:rsidRPr="00612C41">
              <w:rPr>
                <w:color w:val="000000"/>
                <w:sz w:val="12"/>
                <w:szCs w:val="12"/>
              </w:rPr>
              <w:t>нии им</w:t>
            </w:r>
            <w:r w:rsidRPr="00612C41">
              <w:rPr>
                <w:color w:val="000000"/>
                <w:sz w:val="12"/>
                <w:szCs w:val="12"/>
              </w:rPr>
              <w:t>у</w:t>
            </w:r>
            <w:r w:rsidRPr="00612C41">
              <w:rPr>
                <w:color w:val="000000"/>
                <w:sz w:val="12"/>
                <w:szCs w:val="12"/>
              </w:rPr>
              <w:t>ществе</w:t>
            </w:r>
            <w:r w:rsidRPr="00612C41">
              <w:rPr>
                <w:color w:val="000000"/>
                <w:sz w:val="12"/>
                <w:szCs w:val="12"/>
              </w:rPr>
              <w:t>н</w:t>
            </w:r>
            <w:r w:rsidRPr="00612C41">
              <w:rPr>
                <w:color w:val="000000"/>
                <w:sz w:val="12"/>
                <w:szCs w:val="12"/>
              </w:rPr>
              <w:t>ными об</w:t>
            </w:r>
            <w:r w:rsidRPr="00612C41">
              <w:rPr>
                <w:color w:val="000000"/>
                <w:sz w:val="12"/>
                <w:szCs w:val="12"/>
              </w:rPr>
              <w:t>ъ</w:t>
            </w:r>
            <w:r w:rsidRPr="00612C41">
              <w:rPr>
                <w:color w:val="000000"/>
                <w:sz w:val="12"/>
                <w:szCs w:val="12"/>
              </w:rPr>
              <w:t>ектами госуда</w:t>
            </w:r>
            <w:r w:rsidRPr="00612C41">
              <w:rPr>
                <w:color w:val="000000"/>
                <w:sz w:val="12"/>
                <w:szCs w:val="12"/>
              </w:rPr>
              <w:t>р</w:t>
            </w:r>
            <w:r w:rsidRPr="00612C41">
              <w:rPr>
                <w:color w:val="000000"/>
                <w:sz w:val="12"/>
                <w:szCs w:val="12"/>
              </w:rPr>
              <w:t>ственной собстве</w:t>
            </w:r>
            <w:r w:rsidRPr="00612C41">
              <w:rPr>
                <w:color w:val="000000"/>
                <w:sz w:val="12"/>
                <w:szCs w:val="12"/>
              </w:rPr>
              <w:t>н</w:t>
            </w:r>
            <w:r w:rsidRPr="00612C41">
              <w:rPr>
                <w:color w:val="000000"/>
                <w:sz w:val="12"/>
                <w:szCs w:val="12"/>
              </w:rPr>
              <w:t>ности Ставр</w:t>
            </w:r>
            <w:r w:rsidRPr="00612C41">
              <w:rPr>
                <w:color w:val="000000"/>
                <w:sz w:val="12"/>
                <w:szCs w:val="12"/>
              </w:rPr>
              <w:t>о</w:t>
            </w:r>
            <w:r w:rsidRPr="00612C41">
              <w:rPr>
                <w:color w:val="000000"/>
                <w:sz w:val="12"/>
                <w:szCs w:val="12"/>
              </w:rPr>
              <w:t>польского края"</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ст. 14</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5) 17.04.2014,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82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5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6) Закон Ставр</w:t>
            </w:r>
            <w:r w:rsidRPr="00612C41">
              <w:rPr>
                <w:color w:val="000000"/>
                <w:sz w:val="12"/>
                <w:szCs w:val="12"/>
              </w:rPr>
              <w:t>о</w:t>
            </w:r>
            <w:r w:rsidRPr="00612C41">
              <w:rPr>
                <w:color w:val="000000"/>
                <w:sz w:val="12"/>
                <w:szCs w:val="12"/>
              </w:rPr>
              <w:t>польского края от 19.11.2007 № 59-кз "О бюджетном процессе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6)  гл. 5 ст. 14</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6) 20.11.2007,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99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5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7) Закон Ставр</w:t>
            </w:r>
            <w:r w:rsidRPr="00612C41">
              <w:rPr>
                <w:color w:val="000000"/>
                <w:sz w:val="12"/>
                <w:szCs w:val="12"/>
              </w:rPr>
              <w:t>о</w:t>
            </w:r>
            <w:r w:rsidRPr="00612C41">
              <w:rPr>
                <w:color w:val="000000"/>
                <w:sz w:val="12"/>
                <w:szCs w:val="12"/>
              </w:rPr>
              <w:t>польского края от 24.12.2007 № 78-кз "Об о</w:t>
            </w:r>
            <w:r w:rsidRPr="00612C41">
              <w:rPr>
                <w:color w:val="000000"/>
                <w:sz w:val="12"/>
                <w:szCs w:val="12"/>
              </w:rPr>
              <w:t>т</w:t>
            </w:r>
            <w:r w:rsidRPr="00612C41">
              <w:rPr>
                <w:color w:val="000000"/>
                <w:sz w:val="12"/>
                <w:szCs w:val="12"/>
              </w:rPr>
              <w:t>дельных вопросах муниц</w:t>
            </w:r>
            <w:r w:rsidRPr="00612C41">
              <w:rPr>
                <w:color w:val="000000"/>
                <w:sz w:val="12"/>
                <w:szCs w:val="12"/>
              </w:rPr>
              <w:t>и</w:t>
            </w:r>
            <w:r w:rsidRPr="00612C41">
              <w:rPr>
                <w:color w:val="000000"/>
                <w:sz w:val="12"/>
                <w:szCs w:val="12"/>
              </w:rPr>
              <w:t>пальной службы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7)  ст. 15</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7) 26.12.2007,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99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5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8) Закон Ставр</w:t>
            </w:r>
            <w:r w:rsidRPr="00612C41">
              <w:rPr>
                <w:color w:val="000000"/>
                <w:sz w:val="12"/>
                <w:szCs w:val="12"/>
              </w:rPr>
              <w:t>о</w:t>
            </w:r>
            <w:r w:rsidRPr="00612C41">
              <w:rPr>
                <w:color w:val="000000"/>
                <w:sz w:val="12"/>
                <w:szCs w:val="12"/>
              </w:rPr>
              <w:t>польского края от 24.12.2007 № 78-кз "Об о</w:t>
            </w:r>
            <w:r w:rsidRPr="00612C41">
              <w:rPr>
                <w:color w:val="000000"/>
                <w:sz w:val="12"/>
                <w:szCs w:val="12"/>
              </w:rPr>
              <w:t>т</w:t>
            </w:r>
            <w:r w:rsidRPr="00612C41">
              <w:rPr>
                <w:color w:val="000000"/>
                <w:sz w:val="12"/>
                <w:szCs w:val="12"/>
              </w:rPr>
              <w:t>дельных вопросах муниц</w:t>
            </w:r>
            <w:r w:rsidRPr="00612C41">
              <w:rPr>
                <w:color w:val="000000"/>
                <w:sz w:val="12"/>
                <w:szCs w:val="12"/>
              </w:rPr>
              <w:t>и</w:t>
            </w:r>
            <w:r w:rsidRPr="00612C41">
              <w:rPr>
                <w:color w:val="000000"/>
                <w:sz w:val="12"/>
                <w:szCs w:val="12"/>
              </w:rPr>
              <w:t>пальной службы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8)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8) 26.12.2007,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990"/>
        </w:trPr>
        <w:tc>
          <w:tcPr>
            <w:tcW w:w="143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26" w:name="RANGE!A33:C37"/>
            <w:bookmarkStart w:id="27" w:name="RANGE!A33:C35"/>
            <w:bookmarkStart w:id="28" w:name="RANGE!A33:C33"/>
            <w:bookmarkStart w:id="29" w:name="RANGE!A33:Q37"/>
            <w:bookmarkEnd w:id="26"/>
            <w:bookmarkEnd w:id="27"/>
            <w:bookmarkEnd w:id="28"/>
            <w:proofErr w:type="gramStart"/>
            <w:r w:rsidRPr="00612C41">
              <w:rPr>
                <w:color w:val="000000"/>
                <w:sz w:val="12"/>
                <w:szCs w:val="12"/>
              </w:rPr>
              <w:t>8.1.6 дорожная де</w:t>
            </w:r>
            <w:r w:rsidRPr="00612C41">
              <w:rPr>
                <w:color w:val="000000"/>
                <w:sz w:val="12"/>
                <w:szCs w:val="12"/>
              </w:rPr>
              <w:t>я</w:t>
            </w:r>
            <w:r w:rsidRPr="00612C41">
              <w:rPr>
                <w:color w:val="000000"/>
                <w:sz w:val="12"/>
                <w:szCs w:val="12"/>
              </w:rPr>
              <w:t>тельность в отношении автомобильных дорог местного значения в границах муниципал</w:t>
            </w:r>
            <w:r w:rsidRPr="00612C41">
              <w:rPr>
                <w:color w:val="000000"/>
                <w:sz w:val="12"/>
                <w:szCs w:val="12"/>
              </w:rPr>
              <w:t>ь</w:t>
            </w:r>
            <w:r w:rsidRPr="00612C41">
              <w:rPr>
                <w:color w:val="000000"/>
                <w:sz w:val="12"/>
                <w:szCs w:val="12"/>
              </w:rPr>
              <w:t>ного округа и обесп</w:t>
            </w:r>
            <w:r w:rsidRPr="00612C41">
              <w:rPr>
                <w:color w:val="000000"/>
                <w:sz w:val="12"/>
                <w:szCs w:val="12"/>
              </w:rPr>
              <w:t>е</w:t>
            </w:r>
            <w:r w:rsidRPr="00612C41">
              <w:rPr>
                <w:color w:val="000000"/>
                <w:sz w:val="12"/>
                <w:szCs w:val="12"/>
              </w:rPr>
              <w:t>чение безопасности дорожного движения на них, включая созд</w:t>
            </w:r>
            <w:r w:rsidRPr="00612C41">
              <w:rPr>
                <w:color w:val="000000"/>
                <w:sz w:val="12"/>
                <w:szCs w:val="12"/>
              </w:rPr>
              <w:t>а</w:t>
            </w:r>
            <w:r w:rsidRPr="00612C41">
              <w:rPr>
                <w:color w:val="000000"/>
                <w:sz w:val="12"/>
                <w:szCs w:val="12"/>
              </w:rPr>
              <w:t>ние и обеспечение функционирования парковок (парково</w:t>
            </w:r>
            <w:r w:rsidRPr="00612C41">
              <w:rPr>
                <w:color w:val="000000"/>
                <w:sz w:val="12"/>
                <w:szCs w:val="12"/>
              </w:rPr>
              <w:t>ч</w:t>
            </w:r>
            <w:r w:rsidRPr="00612C41">
              <w:rPr>
                <w:color w:val="000000"/>
                <w:sz w:val="12"/>
                <w:szCs w:val="12"/>
              </w:rPr>
              <w:t>ных мест), осущест</w:t>
            </w:r>
            <w:r w:rsidRPr="00612C41">
              <w:rPr>
                <w:color w:val="000000"/>
                <w:sz w:val="12"/>
                <w:szCs w:val="12"/>
              </w:rPr>
              <w:t>в</w:t>
            </w:r>
            <w:r w:rsidRPr="00612C41">
              <w:rPr>
                <w:color w:val="000000"/>
                <w:sz w:val="12"/>
                <w:szCs w:val="12"/>
              </w:rPr>
              <w:t>ление муниципального контроля на автом</w:t>
            </w:r>
            <w:r w:rsidRPr="00612C41">
              <w:rPr>
                <w:color w:val="000000"/>
                <w:sz w:val="12"/>
                <w:szCs w:val="12"/>
              </w:rPr>
              <w:t>о</w:t>
            </w:r>
            <w:r w:rsidRPr="00612C41">
              <w:rPr>
                <w:color w:val="000000"/>
                <w:sz w:val="12"/>
                <w:szCs w:val="12"/>
              </w:rPr>
              <w:t>бильном транспорте, городском наземном электрическом тран</w:t>
            </w:r>
            <w:r w:rsidRPr="00612C41">
              <w:rPr>
                <w:color w:val="000000"/>
                <w:sz w:val="12"/>
                <w:szCs w:val="12"/>
              </w:rPr>
              <w:t>с</w:t>
            </w:r>
            <w:r w:rsidRPr="00612C41">
              <w:rPr>
                <w:color w:val="000000"/>
                <w:sz w:val="12"/>
                <w:szCs w:val="12"/>
              </w:rPr>
              <w:t>порте и в дорожном хозяйстве в границах муниципального окр</w:t>
            </w:r>
            <w:r w:rsidRPr="00612C41">
              <w:rPr>
                <w:color w:val="000000"/>
                <w:sz w:val="12"/>
                <w:szCs w:val="12"/>
              </w:rPr>
              <w:t>у</w:t>
            </w:r>
            <w:r w:rsidRPr="00612C41">
              <w:rPr>
                <w:color w:val="000000"/>
                <w:sz w:val="12"/>
                <w:szCs w:val="12"/>
              </w:rPr>
              <w:t>га, организация доро</w:t>
            </w:r>
            <w:r w:rsidRPr="00612C41">
              <w:rPr>
                <w:color w:val="000000"/>
                <w:sz w:val="12"/>
                <w:szCs w:val="12"/>
              </w:rPr>
              <w:t>ж</w:t>
            </w:r>
            <w:r w:rsidRPr="00612C41">
              <w:rPr>
                <w:color w:val="000000"/>
                <w:sz w:val="12"/>
                <w:szCs w:val="12"/>
              </w:rPr>
              <w:t>ного движения, а также осуществление иных полномочий в области использования автом</w:t>
            </w:r>
            <w:r w:rsidRPr="00612C41">
              <w:rPr>
                <w:color w:val="000000"/>
                <w:sz w:val="12"/>
                <w:szCs w:val="12"/>
              </w:rPr>
              <w:t>о</w:t>
            </w:r>
            <w:r w:rsidRPr="00612C41">
              <w:rPr>
                <w:color w:val="000000"/>
                <w:sz w:val="12"/>
                <w:szCs w:val="12"/>
              </w:rPr>
              <w:t>бильных дорог и</w:t>
            </w:r>
            <w:proofErr w:type="gramEnd"/>
            <w:r w:rsidRPr="00612C41">
              <w:rPr>
                <w:color w:val="000000"/>
                <w:sz w:val="12"/>
                <w:szCs w:val="12"/>
              </w:rPr>
              <w:t xml:space="preserve"> ос</w:t>
            </w:r>
            <w:r w:rsidRPr="00612C41">
              <w:rPr>
                <w:color w:val="000000"/>
                <w:sz w:val="12"/>
                <w:szCs w:val="12"/>
              </w:rPr>
              <w:t>у</w:t>
            </w:r>
            <w:r w:rsidRPr="00612C41">
              <w:rPr>
                <w:color w:val="000000"/>
                <w:sz w:val="12"/>
                <w:szCs w:val="12"/>
              </w:rPr>
              <w:t>ществления дорожной деятельности в соо</w:t>
            </w:r>
            <w:r w:rsidRPr="00612C41">
              <w:rPr>
                <w:color w:val="000000"/>
                <w:sz w:val="12"/>
                <w:szCs w:val="12"/>
              </w:rPr>
              <w:t>т</w:t>
            </w:r>
            <w:r w:rsidRPr="00612C41">
              <w:rPr>
                <w:color w:val="000000"/>
                <w:sz w:val="12"/>
                <w:szCs w:val="12"/>
              </w:rPr>
              <w:t>ветствии с законод</w:t>
            </w:r>
            <w:r w:rsidRPr="00612C41">
              <w:rPr>
                <w:color w:val="000000"/>
                <w:sz w:val="12"/>
                <w:szCs w:val="12"/>
              </w:rPr>
              <w:t>а</w:t>
            </w:r>
            <w:r w:rsidRPr="00612C41">
              <w:rPr>
                <w:color w:val="000000"/>
                <w:sz w:val="12"/>
                <w:szCs w:val="12"/>
              </w:rPr>
              <w:t>тельством Российской Федерации</w:t>
            </w:r>
            <w:bookmarkEnd w:id="29"/>
          </w:p>
        </w:tc>
        <w:tc>
          <w:tcPr>
            <w:tcW w:w="572" w:type="dxa"/>
            <w:vMerge w:val="restart"/>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10607</w:t>
            </w: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06.10.2003 № 131-ФЗ "Об общих принципах организ</w:t>
            </w:r>
            <w:r w:rsidRPr="00612C41">
              <w:rPr>
                <w:color w:val="000000"/>
                <w:sz w:val="12"/>
                <w:szCs w:val="12"/>
              </w:rPr>
              <w:t>а</w:t>
            </w:r>
            <w:r w:rsidRPr="00612C41">
              <w:rPr>
                <w:color w:val="000000"/>
                <w:sz w:val="12"/>
                <w:szCs w:val="12"/>
              </w:rPr>
              <w:t>ции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в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разд. 1 гл. 3 ст. 15 ч. 1 п. 1,5 </w:t>
            </w:r>
            <w:proofErr w:type="spellStart"/>
            <w:r w:rsidRPr="00612C41">
              <w:rPr>
                <w:color w:val="000000"/>
                <w:sz w:val="12"/>
                <w:szCs w:val="12"/>
              </w:rPr>
              <w:t>пп</w:t>
            </w:r>
            <w:proofErr w:type="spellEnd"/>
            <w:r w:rsidRPr="00612C41">
              <w:rPr>
                <w:color w:val="000000"/>
                <w:sz w:val="12"/>
                <w:szCs w:val="12"/>
              </w:rPr>
              <w:t>. 5</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Закон Ставр</w:t>
            </w:r>
            <w:r w:rsidRPr="00612C41">
              <w:rPr>
                <w:color w:val="000000"/>
                <w:sz w:val="12"/>
                <w:szCs w:val="12"/>
              </w:rPr>
              <w:t>о</w:t>
            </w:r>
            <w:r w:rsidRPr="00612C41">
              <w:rPr>
                <w:color w:val="000000"/>
                <w:sz w:val="12"/>
                <w:szCs w:val="12"/>
              </w:rPr>
              <w:t>польского края от 02.03.2005 № 12-кз "О местном самоупра</w:t>
            </w:r>
            <w:r w:rsidRPr="00612C41">
              <w:rPr>
                <w:color w:val="000000"/>
                <w:sz w:val="12"/>
                <w:szCs w:val="12"/>
              </w:rPr>
              <w:t>в</w:t>
            </w:r>
            <w:r w:rsidRPr="00612C41">
              <w:rPr>
                <w:color w:val="000000"/>
                <w:sz w:val="12"/>
                <w:szCs w:val="12"/>
              </w:rPr>
              <w:t>лении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гл. 3 ст. 12,15,9 ч. 1,4,5 п. 1,15,5 </w:t>
            </w:r>
            <w:proofErr w:type="spellStart"/>
            <w:r w:rsidRPr="00612C41">
              <w:rPr>
                <w:color w:val="000000"/>
                <w:sz w:val="12"/>
                <w:szCs w:val="12"/>
              </w:rPr>
              <w:t>пп</w:t>
            </w:r>
            <w:proofErr w:type="spellEnd"/>
            <w:r w:rsidRPr="00612C41">
              <w:rPr>
                <w:color w:val="000000"/>
                <w:sz w:val="12"/>
                <w:szCs w:val="12"/>
              </w:rPr>
              <w:t>. 10</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05.03.2005,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val="restart"/>
            <w:tcBorders>
              <w:top w:val="nil"/>
              <w:left w:val="single" w:sz="4" w:space="0" w:color="000000"/>
              <w:bottom w:val="single" w:sz="4" w:space="0" w:color="000000"/>
              <w:right w:val="single" w:sz="4" w:space="0" w:color="000000"/>
            </w:tcBorders>
            <w:shd w:val="clear" w:color="auto" w:fill="auto"/>
            <w:noWrap/>
            <w:hideMark/>
          </w:tcPr>
          <w:p w:rsidR="00DC3E08" w:rsidRPr="00612C41" w:rsidRDefault="00DC3E08" w:rsidP="00C46570">
            <w:pPr>
              <w:jc w:val="center"/>
              <w:rPr>
                <w:color w:val="000000"/>
                <w:sz w:val="12"/>
                <w:szCs w:val="12"/>
              </w:rPr>
            </w:pPr>
            <w:r w:rsidRPr="00612C41">
              <w:rPr>
                <w:color w:val="000000"/>
                <w:sz w:val="12"/>
                <w:szCs w:val="12"/>
              </w:rPr>
              <w:t>0409</w:t>
            </w:r>
          </w:p>
        </w:tc>
        <w:tc>
          <w:tcPr>
            <w:tcW w:w="958"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209 989,5</w:t>
            </w:r>
          </w:p>
          <w:p w:rsidR="00DC3E08" w:rsidRPr="00612C41" w:rsidRDefault="00DC3E08" w:rsidP="00C46570">
            <w:pPr>
              <w:jc w:val="center"/>
              <w:rPr>
                <w:color w:val="000000"/>
                <w:sz w:val="12"/>
                <w:szCs w:val="12"/>
              </w:rPr>
            </w:pPr>
            <w:r w:rsidRPr="00612C41">
              <w:rPr>
                <w:color w:val="000000"/>
                <w:sz w:val="12"/>
                <w:szCs w:val="12"/>
              </w:rPr>
              <w:t>579,5</w:t>
            </w:r>
          </w:p>
        </w:tc>
        <w:tc>
          <w:tcPr>
            <w:tcW w:w="910"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147 492,4</w:t>
            </w:r>
          </w:p>
          <w:p w:rsidR="00DC3E08" w:rsidRPr="00612C41" w:rsidRDefault="00DC3E08" w:rsidP="00C46570">
            <w:pPr>
              <w:jc w:val="center"/>
              <w:rPr>
                <w:color w:val="000000"/>
                <w:sz w:val="12"/>
                <w:szCs w:val="12"/>
              </w:rPr>
            </w:pPr>
            <w:r w:rsidRPr="00612C41">
              <w:rPr>
                <w:color w:val="000000"/>
                <w:sz w:val="12"/>
                <w:szCs w:val="12"/>
              </w:rPr>
              <w:t>569,4</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297 631,4</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16 897,5</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16 897,5</w:t>
            </w:r>
          </w:p>
        </w:tc>
        <w:tc>
          <w:tcPr>
            <w:tcW w:w="94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16 897,5</w:t>
            </w:r>
          </w:p>
        </w:tc>
      </w:tr>
      <w:tr w:rsidR="00DC3E08" w:rsidRPr="00612C41" w:rsidTr="00C46570">
        <w:trPr>
          <w:trHeight w:val="148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08.11.2007 № 257-ФЗ "Об авт</w:t>
            </w:r>
            <w:r w:rsidRPr="00612C41">
              <w:rPr>
                <w:color w:val="000000"/>
                <w:sz w:val="12"/>
                <w:szCs w:val="12"/>
              </w:rPr>
              <w:t>о</w:t>
            </w:r>
            <w:r w:rsidRPr="00612C41">
              <w:rPr>
                <w:color w:val="000000"/>
                <w:sz w:val="12"/>
                <w:szCs w:val="12"/>
              </w:rPr>
              <w:t>мобильных дорогах и о дорожной деятельн</w:t>
            </w:r>
            <w:r w:rsidRPr="00612C41">
              <w:rPr>
                <w:color w:val="000000"/>
                <w:sz w:val="12"/>
                <w:szCs w:val="12"/>
              </w:rPr>
              <w:t>о</w:t>
            </w:r>
            <w:r w:rsidRPr="00612C41">
              <w:rPr>
                <w:color w:val="000000"/>
                <w:sz w:val="12"/>
                <w:szCs w:val="12"/>
              </w:rPr>
              <w:t>сти в Ро</w:t>
            </w:r>
            <w:r w:rsidRPr="00612C41">
              <w:rPr>
                <w:color w:val="000000"/>
                <w:sz w:val="12"/>
                <w:szCs w:val="12"/>
              </w:rPr>
              <w:t>с</w:t>
            </w:r>
            <w:r w:rsidRPr="00612C41">
              <w:rPr>
                <w:color w:val="000000"/>
                <w:sz w:val="12"/>
                <w:szCs w:val="12"/>
              </w:rPr>
              <w:t>сийской Федерации и о внес</w:t>
            </w:r>
            <w:r w:rsidRPr="00612C41">
              <w:rPr>
                <w:color w:val="000000"/>
                <w:sz w:val="12"/>
                <w:szCs w:val="12"/>
              </w:rPr>
              <w:t>е</w:t>
            </w:r>
            <w:r w:rsidRPr="00612C41">
              <w:rPr>
                <w:color w:val="000000"/>
                <w:sz w:val="12"/>
                <w:szCs w:val="12"/>
              </w:rPr>
              <w:t>нии изм</w:t>
            </w:r>
            <w:r w:rsidRPr="00612C41">
              <w:rPr>
                <w:color w:val="000000"/>
                <w:sz w:val="12"/>
                <w:szCs w:val="12"/>
              </w:rPr>
              <w:t>е</w:t>
            </w:r>
            <w:r w:rsidRPr="00612C41">
              <w:rPr>
                <w:color w:val="000000"/>
                <w:sz w:val="12"/>
                <w:szCs w:val="12"/>
              </w:rPr>
              <w:t>нений в о</w:t>
            </w:r>
            <w:r w:rsidRPr="00612C41">
              <w:rPr>
                <w:color w:val="000000"/>
                <w:sz w:val="12"/>
                <w:szCs w:val="12"/>
              </w:rPr>
              <w:t>т</w:t>
            </w:r>
            <w:r w:rsidRPr="00612C41">
              <w:rPr>
                <w:color w:val="000000"/>
                <w:sz w:val="12"/>
                <w:szCs w:val="12"/>
              </w:rPr>
              <w:t>дельные з</w:t>
            </w:r>
            <w:r w:rsidRPr="00612C41">
              <w:rPr>
                <w:color w:val="000000"/>
                <w:sz w:val="12"/>
                <w:szCs w:val="12"/>
              </w:rPr>
              <w:t>а</w:t>
            </w:r>
            <w:r w:rsidRPr="00612C41">
              <w:rPr>
                <w:color w:val="000000"/>
                <w:sz w:val="12"/>
                <w:szCs w:val="12"/>
              </w:rPr>
              <w:t>конод</w:t>
            </w:r>
            <w:r w:rsidRPr="00612C41">
              <w:rPr>
                <w:color w:val="000000"/>
                <w:sz w:val="12"/>
                <w:szCs w:val="12"/>
              </w:rPr>
              <w:t>а</w:t>
            </w:r>
            <w:r w:rsidRPr="00612C41">
              <w:rPr>
                <w:color w:val="000000"/>
                <w:sz w:val="12"/>
                <w:szCs w:val="12"/>
              </w:rPr>
              <w:t>тельные а</w:t>
            </w:r>
            <w:r w:rsidRPr="00612C41">
              <w:rPr>
                <w:color w:val="000000"/>
                <w:sz w:val="12"/>
                <w:szCs w:val="12"/>
              </w:rPr>
              <w:t>к</w:t>
            </w:r>
            <w:r w:rsidRPr="00612C41">
              <w:rPr>
                <w:color w:val="000000"/>
                <w:sz w:val="12"/>
                <w:szCs w:val="12"/>
              </w:rPr>
              <w:t>ты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гл. 2 ст. 13 ч. 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12.11.2007,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Закон Ставр</w:t>
            </w:r>
            <w:r w:rsidRPr="00612C41">
              <w:rPr>
                <w:color w:val="000000"/>
                <w:sz w:val="12"/>
                <w:szCs w:val="12"/>
              </w:rPr>
              <w:t>о</w:t>
            </w:r>
            <w:r w:rsidRPr="00612C41">
              <w:rPr>
                <w:color w:val="000000"/>
                <w:sz w:val="12"/>
                <w:szCs w:val="12"/>
              </w:rPr>
              <w:t>польского края от 14.10.2011 № 80-кз "О дорожном фонде Ставр</w:t>
            </w:r>
            <w:r w:rsidRPr="00612C41">
              <w:rPr>
                <w:color w:val="000000"/>
                <w:sz w:val="12"/>
                <w:szCs w:val="12"/>
              </w:rPr>
              <w:t>о</w:t>
            </w:r>
            <w:r w:rsidRPr="00612C41">
              <w:rPr>
                <w:color w:val="000000"/>
                <w:sz w:val="12"/>
                <w:szCs w:val="12"/>
              </w:rPr>
              <w:t>польского края"</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ст. 1,2,3</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01.01.2012,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148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08.11.2007 № 257-ФЗ "Об авт</w:t>
            </w:r>
            <w:r w:rsidRPr="00612C41">
              <w:rPr>
                <w:color w:val="000000"/>
                <w:sz w:val="12"/>
                <w:szCs w:val="12"/>
              </w:rPr>
              <w:t>о</w:t>
            </w:r>
            <w:r w:rsidRPr="00612C41">
              <w:rPr>
                <w:color w:val="000000"/>
                <w:sz w:val="12"/>
                <w:szCs w:val="12"/>
              </w:rPr>
              <w:t>мобильных дорогах и о дорожной деятельн</w:t>
            </w:r>
            <w:r w:rsidRPr="00612C41">
              <w:rPr>
                <w:color w:val="000000"/>
                <w:sz w:val="12"/>
                <w:szCs w:val="12"/>
              </w:rPr>
              <w:t>о</w:t>
            </w:r>
            <w:r w:rsidRPr="00612C41">
              <w:rPr>
                <w:color w:val="000000"/>
                <w:sz w:val="12"/>
                <w:szCs w:val="12"/>
              </w:rPr>
              <w:t>сти в Ро</w:t>
            </w:r>
            <w:r w:rsidRPr="00612C41">
              <w:rPr>
                <w:color w:val="000000"/>
                <w:sz w:val="12"/>
                <w:szCs w:val="12"/>
              </w:rPr>
              <w:t>с</w:t>
            </w:r>
            <w:r w:rsidRPr="00612C41">
              <w:rPr>
                <w:color w:val="000000"/>
                <w:sz w:val="12"/>
                <w:szCs w:val="12"/>
              </w:rPr>
              <w:lastRenderedPageBreak/>
              <w:t>сийской Федерации и о внес</w:t>
            </w:r>
            <w:r w:rsidRPr="00612C41">
              <w:rPr>
                <w:color w:val="000000"/>
                <w:sz w:val="12"/>
                <w:szCs w:val="12"/>
              </w:rPr>
              <w:t>е</w:t>
            </w:r>
            <w:r w:rsidRPr="00612C41">
              <w:rPr>
                <w:color w:val="000000"/>
                <w:sz w:val="12"/>
                <w:szCs w:val="12"/>
              </w:rPr>
              <w:t>нии изм</w:t>
            </w:r>
            <w:r w:rsidRPr="00612C41">
              <w:rPr>
                <w:color w:val="000000"/>
                <w:sz w:val="12"/>
                <w:szCs w:val="12"/>
              </w:rPr>
              <w:t>е</w:t>
            </w:r>
            <w:r w:rsidRPr="00612C41">
              <w:rPr>
                <w:color w:val="000000"/>
                <w:sz w:val="12"/>
                <w:szCs w:val="12"/>
              </w:rPr>
              <w:t>нений в о</w:t>
            </w:r>
            <w:r w:rsidRPr="00612C41">
              <w:rPr>
                <w:color w:val="000000"/>
                <w:sz w:val="12"/>
                <w:szCs w:val="12"/>
              </w:rPr>
              <w:t>т</w:t>
            </w:r>
            <w:r w:rsidRPr="00612C41">
              <w:rPr>
                <w:color w:val="000000"/>
                <w:sz w:val="12"/>
                <w:szCs w:val="12"/>
              </w:rPr>
              <w:t>дельные з</w:t>
            </w:r>
            <w:r w:rsidRPr="00612C41">
              <w:rPr>
                <w:color w:val="000000"/>
                <w:sz w:val="12"/>
                <w:szCs w:val="12"/>
              </w:rPr>
              <w:t>а</w:t>
            </w:r>
            <w:r w:rsidRPr="00612C41">
              <w:rPr>
                <w:color w:val="000000"/>
                <w:sz w:val="12"/>
                <w:szCs w:val="12"/>
              </w:rPr>
              <w:t>конод</w:t>
            </w:r>
            <w:r w:rsidRPr="00612C41">
              <w:rPr>
                <w:color w:val="000000"/>
                <w:sz w:val="12"/>
                <w:szCs w:val="12"/>
              </w:rPr>
              <w:t>а</w:t>
            </w:r>
            <w:r w:rsidRPr="00612C41">
              <w:rPr>
                <w:color w:val="000000"/>
                <w:sz w:val="12"/>
                <w:szCs w:val="12"/>
              </w:rPr>
              <w:t>тельные а</w:t>
            </w:r>
            <w:r w:rsidRPr="00612C41">
              <w:rPr>
                <w:color w:val="000000"/>
                <w:sz w:val="12"/>
                <w:szCs w:val="12"/>
              </w:rPr>
              <w:t>к</w:t>
            </w:r>
            <w:r w:rsidRPr="00612C41">
              <w:rPr>
                <w:color w:val="000000"/>
                <w:sz w:val="12"/>
                <w:szCs w:val="12"/>
              </w:rPr>
              <w:t>ты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lastRenderedPageBreak/>
              <w:t>3)  гл. 2,3,6 ст. 13,17,2,3,34 ч. 1,2,3 п. 2,6</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12.11.2007,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Закон Ставр</w:t>
            </w:r>
            <w:r w:rsidRPr="00612C41">
              <w:rPr>
                <w:color w:val="000000"/>
                <w:sz w:val="12"/>
                <w:szCs w:val="12"/>
              </w:rPr>
              <w:t>о</w:t>
            </w:r>
            <w:r w:rsidRPr="00612C41">
              <w:rPr>
                <w:color w:val="000000"/>
                <w:sz w:val="12"/>
                <w:szCs w:val="12"/>
              </w:rPr>
              <w:t>польского края от 14.10.2011 № 80-кз "О дорожном фонде Ставр</w:t>
            </w:r>
            <w:r w:rsidRPr="00612C41">
              <w:rPr>
                <w:color w:val="000000"/>
                <w:sz w:val="12"/>
                <w:szCs w:val="12"/>
              </w:rPr>
              <w:t>о</w:t>
            </w:r>
            <w:r w:rsidRPr="00612C41">
              <w:rPr>
                <w:color w:val="000000"/>
                <w:sz w:val="12"/>
                <w:szCs w:val="12"/>
              </w:rPr>
              <w:t>польского края"</w:t>
            </w:r>
          </w:p>
        </w:tc>
        <w:tc>
          <w:tcPr>
            <w:tcW w:w="754"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ст. 1,2,3 </w:t>
            </w:r>
            <w:proofErr w:type="spellStart"/>
            <w:r w:rsidRPr="00612C41">
              <w:rPr>
                <w:color w:val="000000"/>
                <w:sz w:val="12"/>
                <w:szCs w:val="12"/>
              </w:rPr>
              <w:t>абз</w:t>
            </w:r>
            <w:proofErr w:type="spellEnd"/>
            <w:r w:rsidRPr="00612C41">
              <w:rPr>
                <w:color w:val="000000"/>
                <w:sz w:val="12"/>
                <w:szCs w:val="12"/>
              </w:rPr>
              <w:t>. 3</w:t>
            </w:r>
          </w:p>
        </w:tc>
        <w:tc>
          <w:tcPr>
            <w:tcW w:w="848"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01.01.2012,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148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08.11.2007 № 257-ФЗ "Об авт</w:t>
            </w:r>
            <w:r w:rsidRPr="00612C41">
              <w:rPr>
                <w:color w:val="000000"/>
                <w:sz w:val="12"/>
                <w:szCs w:val="12"/>
              </w:rPr>
              <w:t>о</w:t>
            </w:r>
            <w:r w:rsidRPr="00612C41">
              <w:rPr>
                <w:color w:val="000000"/>
                <w:sz w:val="12"/>
                <w:szCs w:val="12"/>
              </w:rPr>
              <w:t>мобильных дорогах и о дорожной деятельн</w:t>
            </w:r>
            <w:r w:rsidRPr="00612C41">
              <w:rPr>
                <w:color w:val="000000"/>
                <w:sz w:val="12"/>
                <w:szCs w:val="12"/>
              </w:rPr>
              <w:t>о</w:t>
            </w:r>
            <w:r w:rsidRPr="00612C41">
              <w:rPr>
                <w:color w:val="000000"/>
                <w:sz w:val="12"/>
                <w:szCs w:val="12"/>
              </w:rPr>
              <w:t>сти в Ро</w:t>
            </w:r>
            <w:r w:rsidRPr="00612C41">
              <w:rPr>
                <w:color w:val="000000"/>
                <w:sz w:val="12"/>
                <w:szCs w:val="12"/>
              </w:rPr>
              <w:t>с</w:t>
            </w:r>
            <w:r w:rsidRPr="00612C41">
              <w:rPr>
                <w:color w:val="000000"/>
                <w:sz w:val="12"/>
                <w:szCs w:val="12"/>
              </w:rPr>
              <w:t>сийской Федерации и о внес</w:t>
            </w:r>
            <w:r w:rsidRPr="00612C41">
              <w:rPr>
                <w:color w:val="000000"/>
                <w:sz w:val="12"/>
                <w:szCs w:val="12"/>
              </w:rPr>
              <w:t>е</w:t>
            </w:r>
            <w:r w:rsidRPr="00612C41">
              <w:rPr>
                <w:color w:val="000000"/>
                <w:sz w:val="12"/>
                <w:szCs w:val="12"/>
              </w:rPr>
              <w:t>нии изм</w:t>
            </w:r>
            <w:r w:rsidRPr="00612C41">
              <w:rPr>
                <w:color w:val="000000"/>
                <w:sz w:val="12"/>
                <w:szCs w:val="12"/>
              </w:rPr>
              <w:t>е</w:t>
            </w:r>
            <w:r w:rsidRPr="00612C41">
              <w:rPr>
                <w:color w:val="000000"/>
                <w:sz w:val="12"/>
                <w:szCs w:val="12"/>
              </w:rPr>
              <w:t>нений в о</w:t>
            </w:r>
            <w:r w:rsidRPr="00612C41">
              <w:rPr>
                <w:color w:val="000000"/>
                <w:sz w:val="12"/>
                <w:szCs w:val="12"/>
              </w:rPr>
              <w:t>т</w:t>
            </w:r>
            <w:r w:rsidRPr="00612C41">
              <w:rPr>
                <w:color w:val="000000"/>
                <w:sz w:val="12"/>
                <w:szCs w:val="12"/>
              </w:rPr>
              <w:t>дельные з</w:t>
            </w:r>
            <w:r w:rsidRPr="00612C41">
              <w:rPr>
                <w:color w:val="000000"/>
                <w:sz w:val="12"/>
                <w:szCs w:val="12"/>
              </w:rPr>
              <w:t>а</w:t>
            </w:r>
            <w:r w:rsidRPr="00612C41">
              <w:rPr>
                <w:color w:val="000000"/>
                <w:sz w:val="12"/>
                <w:szCs w:val="12"/>
              </w:rPr>
              <w:t>конод</w:t>
            </w:r>
            <w:r w:rsidRPr="00612C41">
              <w:rPr>
                <w:color w:val="000000"/>
                <w:sz w:val="12"/>
                <w:szCs w:val="12"/>
              </w:rPr>
              <w:t>а</w:t>
            </w:r>
            <w:r w:rsidRPr="00612C41">
              <w:rPr>
                <w:color w:val="000000"/>
                <w:sz w:val="12"/>
                <w:szCs w:val="12"/>
              </w:rPr>
              <w:t>тельные а</w:t>
            </w:r>
            <w:r w:rsidRPr="00612C41">
              <w:rPr>
                <w:color w:val="000000"/>
                <w:sz w:val="12"/>
                <w:szCs w:val="12"/>
              </w:rPr>
              <w:t>к</w:t>
            </w:r>
            <w:r w:rsidRPr="00612C41">
              <w:rPr>
                <w:color w:val="000000"/>
                <w:sz w:val="12"/>
                <w:szCs w:val="12"/>
              </w:rPr>
              <w:t>ты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4) 12.11.2007,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54"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66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10.12.1995 № 196-ФЗ "О безопа</w:t>
            </w:r>
            <w:r w:rsidRPr="00612C41">
              <w:rPr>
                <w:color w:val="000000"/>
                <w:sz w:val="12"/>
                <w:szCs w:val="12"/>
              </w:rPr>
              <w:t>с</w:t>
            </w:r>
            <w:r w:rsidRPr="00612C41">
              <w:rPr>
                <w:color w:val="000000"/>
                <w:sz w:val="12"/>
                <w:szCs w:val="12"/>
              </w:rPr>
              <w:t>ности д</w:t>
            </w:r>
            <w:r w:rsidRPr="00612C41">
              <w:rPr>
                <w:color w:val="000000"/>
                <w:sz w:val="12"/>
                <w:szCs w:val="12"/>
              </w:rPr>
              <w:t>о</w:t>
            </w:r>
            <w:r w:rsidRPr="00612C41">
              <w:rPr>
                <w:color w:val="000000"/>
                <w:sz w:val="12"/>
                <w:szCs w:val="12"/>
              </w:rPr>
              <w:t>рожного движения"</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гл. 2 ст. 6</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5) 11.12.1995,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54"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255"/>
        </w:trPr>
        <w:tc>
          <w:tcPr>
            <w:tcW w:w="143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30" w:name="RANGE!A38:C38"/>
            <w:bookmarkStart w:id="31" w:name="RANGE!A38:C40"/>
            <w:bookmarkStart w:id="32" w:name="RANGE!A38:Q40"/>
            <w:bookmarkEnd w:id="30"/>
            <w:bookmarkEnd w:id="31"/>
            <w:r w:rsidRPr="00612C41">
              <w:rPr>
                <w:color w:val="000000"/>
                <w:sz w:val="12"/>
                <w:szCs w:val="12"/>
              </w:rPr>
              <w:t>8.1.7 обеспечение пр</w:t>
            </w:r>
            <w:r w:rsidRPr="00612C41">
              <w:rPr>
                <w:color w:val="000000"/>
                <w:sz w:val="12"/>
                <w:szCs w:val="12"/>
              </w:rPr>
              <w:t>о</w:t>
            </w:r>
            <w:r w:rsidRPr="00612C41">
              <w:rPr>
                <w:color w:val="000000"/>
                <w:sz w:val="12"/>
                <w:szCs w:val="12"/>
              </w:rPr>
              <w:t>живающих в муниц</w:t>
            </w:r>
            <w:r w:rsidRPr="00612C41">
              <w:rPr>
                <w:color w:val="000000"/>
                <w:sz w:val="12"/>
                <w:szCs w:val="12"/>
              </w:rPr>
              <w:t>и</w:t>
            </w:r>
            <w:r w:rsidRPr="00612C41">
              <w:rPr>
                <w:color w:val="000000"/>
                <w:sz w:val="12"/>
                <w:szCs w:val="12"/>
              </w:rPr>
              <w:t>пальном округе и ну</w:t>
            </w:r>
            <w:r w:rsidRPr="00612C41">
              <w:rPr>
                <w:color w:val="000000"/>
                <w:sz w:val="12"/>
                <w:szCs w:val="12"/>
              </w:rPr>
              <w:t>ж</w:t>
            </w:r>
            <w:r w:rsidRPr="00612C41">
              <w:rPr>
                <w:color w:val="000000"/>
                <w:sz w:val="12"/>
                <w:szCs w:val="12"/>
              </w:rPr>
              <w:t>дающихся в жилых помещениях малоим</w:t>
            </w:r>
            <w:r w:rsidRPr="00612C41">
              <w:rPr>
                <w:color w:val="000000"/>
                <w:sz w:val="12"/>
                <w:szCs w:val="12"/>
              </w:rPr>
              <w:t>у</w:t>
            </w:r>
            <w:r w:rsidRPr="00612C41">
              <w:rPr>
                <w:color w:val="000000"/>
                <w:sz w:val="12"/>
                <w:szCs w:val="12"/>
              </w:rPr>
              <w:t>щих граждан жилыми помещениями, орган</w:t>
            </w:r>
            <w:r w:rsidRPr="00612C41">
              <w:rPr>
                <w:color w:val="000000"/>
                <w:sz w:val="12"/>
                <w:szCs w:val="12"/>
              </w:rPr>
              <w:t>и</w:t>
            </w:r>
            <w:r w:rsidRPr="00612C41">
              <w:rPr>
                <w:color w:val="000000"/>
                <w:sz w:val="12"/>
                <w:szCs w:val="12"/>
              </w:rPr>
              <w:t>зация строительства и содержания муниц</w:t>
            </w:r>
            <w:r w:rsidRPr="00612C41">
              <w:rPr>
                <w:color w:val="000000"/>
                <w:sz w:val="12"/>
                <w:szCs w:val="12"/>
              </w:rPr>
              <w:t>и</w:t>
            </w:r>
            <w:r w:rsidRPr="00612C41">
              <w:rPr>
                <w:color w:val="000000"/>
                <w:sz w:val="12"/>
                <w:szCs w:val="12"/>
              </w:rPr>
              <w:t>пального жилищного фонда, создание усл</w:t>
            </w:r>
            <w:r w:rsidRPr="00612C41">
              <w:rPr>
                <w:color w:val="000000"/>
                <w:sz w:val="12"/>
                <w:szCs w:val="12"/>
              </w:rPr>
              <w:t>о</w:t>
            </w:r>
            <w:r w:rsidRPr="00612C41">
              <w:rPr>
                <w:color w:val="000000"/>
                <w:sz w:val="12"/>
                <w:szCs w:val="12"/>
              </w:rPr>
              <w:t>вий для жилищного строительства, ос</w:t>
            </w:r>
            <w:r w:rsidRPr="00612C41">
              <w:rPr>
                <w:color w:val="000000"/>
                <w:sz w:val="12"/>
                <w:szCs w:val="12"/>
              </w:rPr>
              <w:t>у</w:t>
            </w:r>
            <w:r w:rsidRPr="00612C41">
              <w:rPr>
                <w:color w:val="000000"/>
                <w:sz w:val="12"/>
                <w:szCs w:val="12"/>
              </w:rPr>
              <w:t>ществление муниц</w:t>
            </w:r>
            <w:r w:rsidRPr="00612C41">
              <w:rPr>
                <w:color w:val="000000"/>
                <w:sz w:val="12"/>
                <w:szCs w:val="12"/>
              </w:rPr>
              <w:t>и</w:t>
            </w:r>
            <w:r w:rsidRPr="00612C41">
              <w:rPr>
                <w:color w:val="000000"/>
                <w:sz w:val="12"/>
                <w:szCs w:val="12"/>
              </w:rPr>
              <w:t>пального жилищного контроля, а также иных полномочий органов местного самоуправл</w:t>
            </w:r>
            <w:r w:rsidRPr="00612C41">
              <w:rPr>
                <w:color w:val="000000"/>
                <w:sz w:val="12"/>
                <w:szCs w:val="12"/>
              </w:rPr>
              <w:t>е</w:t>
            </w:r>
            <w:r w:rsidRPr="00612C41">
              <w:rPr>
                <w:color w:val="000000"/>
                <w:sz w:val="12"/>
                <w:szCs w:val="12"/>
              </w:rPr>
              <w:t>ния в соответствии с жилищным законод</w:t>
            </w:r>
            <w:r w:rsidRPr="00612C41">
              <w:rPr>
                <w:color w:val="000000"/>
                <w:sz w:val="12"/>
                <w:szCs w:val="12"/>
              </w:rPr>
              <w:t>а</w:t>
            </w:r>
            <w:r w:rsidRPr="00612C41">
              <w:rPr>
                <w:color w:val="000000"/>
                <w:sz w:val="12"/>
                <w:szCs w:val="12"/>
              </w:rPr>
              <w:t>тельством</w:t>
            </w:r>
            <w:bookmarkEnd w:id="32"/>
          </w:p>
        </w:tc>
        <w:tc>
          <w:tcPr>
            <w:tcW w:w="572" w:type="dxa"/>
            <w:vMerge w:val="restart"/>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10608</w:t>
            </w:r>
          </w:p>
        </w:tc>
        <w:tc>
          <w:tcPr>
            <w:tcW w:w="845"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06.10.2003 № 131-ФЗ "Об общих принципах организ</w:t>
            </w:r>
            <w:r w:rsidRPr="00612C41">
              <w:rPr>
                <w:color w:val="000000"/>
                <w:sz w:val="12"/>
                <w:szCs w:val="12"/>
              </w:rPr>
              <w:t>а</w:t>
            </w:r>
            <w:r w:rsidRPr="00612C41">
              <w:rPr>
                <w:color w:val="000000"/>
                <w:sz w:val="12"/>
                <w:szCs w:val="12"/>
              </w:rPr>
              <w:t>ции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в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в целом</w:t>
            </w:r>
          </w:p>
        </w:tc>
        <w:tc>
          <w:tcPr>
            <w:tcW w:w="848"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2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Закон Ставр</w:t>
            </w:r>
            <w:r w:rsidRPr="00612C41">
              <w:rPr>
                <w:color w:val="000000"/>
                <w:sz w:val="12"/>
                <w:szCs w:val="12"/>
              </w:rPr>
              <w:t>о</w:t>
            </w:r>
            <w:r w:rsidRPr="00612C41">
              <w:rPr>
                <w:color w:val="000000"/>
                <w:sz w:val="12"/>
                <w:szCs w:val="12"/>
              </w:rPr>
              <w:t>польского края от 02.03.2005 № 12-кз "О местном самоупра</w:t>
            </w:r>
            <w:r w:rsidRPr="00612C41">
              <w:rPr>
                <w:color w:val="000000"/>
                <w:sz w:val="12"/>
                <w:szCs w:val="12"/>
              </w:rPr>
              <w:t>в</w:t>
            </w:r>
            <w:r w:rsidRPr="00612C41">
              <w:rPr>
                <w:color w:val="000000"/>
                <w:sz w:val="12"/>
                <w:szCs w:val="12"/>
              </w:rPr>
              <w:t>лении в Ставр</w:t>
            </w:r>
            <w:r w:rsidRPr="00612C41">
              <w:rPr>
                <w:color w:val="000000"/>
                <w:sz w:val="12"/>
                <w:szCs w:val="12"/>
              </w:rPr>
              <w:t>о</w:t>
            </w:r>
            <w:r w:rsidRPr="00612C41">
              <w:rPr>
                <w:color w:val="000000"/>
                <w:sz w:val="12"/>
                <w:szCs w:val="12"/>
              </w:rPr>
              <w:t>польском крае"</w:t>
            </w:r>
          </w:p>
        </w:tc>
        <w:tc>
          <w:tcPr>
            <w:tcW w:w="754"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гл. 3,4 ст. 10,11,12,13,21,26.3,9 ч. 1,2,3 п. 1,2,3,6 </w:t>
            </w:r>
            <w:proofErr w:type="spellStart"/>
            <w:r w:rsidRPr="00612C41">
              <w:rPr>
                <w:color w:val="000000"/>
                <w:sz w:val="12"/>
                <w:szCs w:val="12"/>
              </w:rPr>
              <w:t>пп</w:t>
            </w:r>
            <w:proofErr w:type="spellEnd"/>
            <w:r w:rsidRPr="00612C41">
              <w:rPr>
                <w:color w:val="000000"/>
                <w:sz w:val="12"/>
                <w:szCs w:val="12"/>
              </w:rPr>
              <w:t>. 10,15,3</w:t>
            </w:r>
          </w:p>
        </w:tc>
        <w:tc>
          <w:tcPr>
            <w:tcW w:w="848"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05.03.2005,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val="restart"/>
            <w:tcBorders>
              <w:top w:val="nil"/>
              <w:left w:val="single" w:sz="4" w:space="0" w:color="000000"/>
              <w:bottom w:val="single" w:sz="4" w:space="0" w:color="000000"/>
              <w:right w:val="single" w:sz="4" w:space="0" w:color="000000"/>
            </w:tcBorders>
            <w:shd w:val="clear" w:color="auto" w:fill="auto"/>
            <w:noWrap/>
            <w:hideMark/>
          </w:tcPr>
          <w:p w:rsidR="00DC3E08" w:rsidRPr="00612C41" w:rsidRDefault="00DC3E08" w:rsidP="00C46570">
            <w:pPr>
              <w:jc w:val="center"/>
              <w:rPr>
                <w:color w:val="000000"/>
                <w:sz w:val="12"/>
                <w:szCs w:val="12"/>
              </w:rPr>
            </w:pPr>
            <w:r w:rsidRPr="00612C41">
              <w:rPr>
                <w:color w:val="000000"/>
                <w:sz w:val="12"/>
                <w:szCs w:val="12"/>
              </w:rPr>
              <w:t>1004</w:t>
            </w:r>
          </w:p>
        </w:tc>
        <w:tc>
          <w:tcPr>
            <w:tcW w:w="958"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9 930,8</w:t>
            </w:r>
          </w:p>
          <w:p w:rsidR="00DC3E08" w:rsidRPr="00612C41" w:rsidRDefault="00DC3E08" w:rsidP="00C46570">
            <w:pPr>
              <w:jc w:val="center"/>
              <w:rPr>
                <w:color w:val="000000"/>
                <w:sz w:val="12"/>
                <w:szCs w:val="12"/>
              </w:rPr>
            </w:pPr>
            <w:r w:rsidRPr="00612C41">
              <w:rPr>
                <w:color w:val="000000"/>
                <w:sz w:val="12"/>
                <w:szCs w:val="12"/>
              </w:rPr>
              <w:t>646,2</w:t>
            </w:r>
          </w:p>
        </w:tc>
        <w:tc>
          <w:tcPr>
            <w:tcW w:w="910"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7 100,1</w:t>
            </w:r>
          </w:p>
          <w:p w:rsidR="00DC3E08" w:rsidRPr="00612C41" w:rsidRDefault="00DC3E08" w:rsidP="00C46570">
            <w:pPr>
              <w:jc w:val="center"/>
              <w:rPr>
                <w:color w:val="000000"/>
                <w:sz w:val="12"/>
                <w:szCs w:val="12"/>
              </w:rPr>
            </w:pPr>
            <w:r w:rsidRPr="00612C41">
              <w:rPr>
                <w:color w:val="000000"/>
                <w:sz w:val="12"/>
                <w:szCs w:val="12"/>
              </w:rPr>
              <w:t>634,4</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2 381,4</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1 139,0</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1 155,5</w:t>
            </w:r>
          </w:p>
        </w:tc>
        <w:tc>
          <w:tcPr>
            <w:tcW w:w="94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1 155,5</w:t>
            </w:r>
          </w:p>
        </w:tc>
      </w:tr>
      <w:tr w:rsidR="00DC3E08" w:rsidRPr="00612C41" w:rsidTr="00187673">
        <w:trPr>
          <w:trHeight w:val="25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5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54"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25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5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54"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825"/>
        </w:trPr>
        <w:tc>
          <w:tcPr>
            <w:tcW w:w="143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33" w:name="RANGE!A41:C44"/>
            <w:bookmarkStart w:id="34" w:name="RANGE!A41:C41"/>
            <w:bookmarkStart w:id="35" w:name="RANGE!A41:Q44"/>
            <w:bookmarkEnd w:id="33"/>
            <w:bookmarkEnd w:id="34"/>
            <w:r w:rsidRPr="00612C41">
              <w:rPr>
                <w:color w:val="000000"/>
                <w:sz w:val="12"/>
                <w:szCs w:val="12"/>
              </w:rPr>
              <w:t>8.1.14 участие в пр</w:t>
            </w:r>
            <w:r w:rsidRPr="00612C41">
              <w:rPr>
                <w:color w:val="000000"/>
                <w:sz w:val="12"/>
                <w:szCs w:val="12"/>
              </w:rPr>
              <w:t>о</w:t>
            </w:r>
            <w:r w:rsidRPr="00612C41">
              <w:rPr>
                <w:color w:val="000000"/>
                <w:sz w:val="12"/>
                <w:szCs w:val="12"/>
              </w:rPr>
              <w:t>филактике терроризма и экстремизма, а также в минимизации и (или) ликвидации после</w:t>
            </w:r>
            <w:r w:rsidRPr="00612C41">
              <w:rPr>
                <w:color w:val="000000"/>
                <w:sz w:val="12"/>
                <w:szCs w:val="12"/>
              </w:rPr>
              <w:t>д</w:t>
            </w:r>
            <w:r w:rsidRPr="00612C41">
              <w:rPr>
                <w:color w:val="000000"/>
                <w:sz w:val="12"/>
                <w:szCs w:val="12"/>
              </w:rPr>
              <w:t>ствий проявлений те</w:t>
            </w:r>
            <w:r w:rsidRPr="00612C41">
              <w:rPr>
                <w:color w:val="000000"/>
                <w:sz w:val="12"/>
                <w:szCs w:val="12"/>
              </w:rPr>
              <w:t>р</w:t>
            </w:r>
            <w:r w:rsidRPr="00612C41">
              <w:rPr>
                <w:color w:val="000000"/>
                <w:sz w:val="12"/>
                <w:szCs w:val="12"/>
              </w:rPr>
              <w:t>роризма и экстремизма в границах муниц</w:t>
            </w:r>
            <w:r w:rsidRPr="00612C41">
              <w:rPr>
                <w:color w:val="000000"/>
                <w:sz w:val="12"/>
                <w:szCs w:val="12"/>
              </w:rPr>
              <w:t>и</w:t>
            </w:r>
            <w:r w:rsidRPr="00612C41">
              <w:rPr>
                <w:color w:val="000000"/>
                <w:sz w:val="12"/>
                <w:szCs w:val="12"/>
              </w:rPr>
              <w:t>пального округа</w:t>
            </w:r>
            <w:bookmarkEnd w:id="35"/>
          </w:p>
        </w:tc>
        <w:tc>
          <w:tcPr>
            <w:tcW w:w="572" w:type="dxa"/>
            <w:vMerge w:val="restart"/>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10615</w:t>
            </w: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06.03.2006 № 35-ФЗ "О против</w:t>
            </w:r>
            <w:r w:rsidRPr="00612C41">
              <w:rPr>
                <w:color w:val="000000"/>
                <w:sz w:val="12"/>
                <w:szCs w:val="12"/>
              </w:rPr>
              <w:t>о</w:t>
            </w:r>
            <w:r w:rsidRPr="00612C41">
              <w:rPr>
                <w:color w:val="000000"/>
                <w:sz w:val="12"/>
                <w:szCs w:val="12"/>
              </w:rPr>
              <w:t>действии террори</w:t>
            </w:r>
            <w:r w:rsidRPr="00612C41">
              <w:rPr>
                <w:color w:val="000000"/>
                <w:sz w:val="12"/>
                <w:szCs w:val="12"/>
              </w:rPr>
              <w:t>з</w:t>
            </w:r>
            <w:r w:rsidRPr="00612C41">
              <w:rPr>
                <w:color w:val="000000"/>
                <w:sz w:val="12"/>
                <w:szCs w:val="12"/>
              </w:rPr>
              <w:t>му"</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ст. 3,5,5.2 ч. 3 п. 3</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10.03.2006,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Закон Ставр</w:t>
            </w:r>
            <w:r w:rsidRPr="00612C41">
              <w:rPr>
                <w:color w:val="000000"/>
                <w:sz w:val="12"/>
                <w:szCs w:val="12"/>
              </w:rPr>
              <w:t>о</w:t>
            </w:r>
            <w:r w:rsidRPr="00612C41">
              <w:rPr>
                <w:color w:val="000000"/>
                <w:sz w:val="12"/>
                <w:szCs w:val="12"/>
              </w:rPr>
              <w:t>польского края от 02.03.2005 № 12-кз "О местном самоупра</w:t>
            </w:r>
            <w:r w:rsidRPr="00612C41">
              <w:rPr>
                <w:color w:val="000000"/>
                <w:sz w:val="12"/>
                <w:szCs w:val="12"/>
              </w:rPr>
              <w:t>в</w:t>
            </w:r>
            <w:r w:rsidRPr="00612C41">
              <w:rPr>
                <w:color w:val="000000"/>
                <w:sz w:val="12"/>
                <w:szCs w:val="12"/>
              </w:rPr>
              <w:t>лении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гл. 3 ст. 12,15 п. 6.1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05.03.2005,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jc w:val="center"/>
              <w:rPr>
                <w:color w:val="000000"/>
                <w:sz w:val="12"/>
                <w:szCs w:val="12"/>
              </w:rPr>
            </w:pPr>
            <w:r w:rsidRPr="00612C41">
              <w:rPr>
                <w:color w:val="000000"/>
                <w:sz w:val="12"/>
                <w:szCs w:val="12"/>
              </w:rPr>
              <w:t>0113</w:t>
            </w:r>
            <w:r w:rsidRPr="00612C41">
              <w:rPr>
                <w:color w:val="000000"/>
                <w:sz w:val="12"/>
                <w:szCs w:val="12"/>
              </w:rPr>
              <w:br/>
              <w:t>0314</w:t>
            </w:r>
          </w:p>
        </w:tc>
        <w:tc>
          <w:tcPr>
            <w:tcW w:w="958"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579,5</w:t>
            </w:r>
          </w:p>
        </w:tc>
        <w:tc>
          <w:tcPr>
            <w:tcW w:w="910"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569,4</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586,8</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586,8</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586,8</w:t>
            </w:r>
          </w:p>
        </w:tc>
        <w:tc>
          <w:tcPr>
            <w:tcW w:w="94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586,8</w:t>
            </w:r>
          </w:p>
        </w:tc>
      </w:tr>
      <w:tr w:rsidR="00DC3E08" w:rsidRPr="00612C41" w:rsidTr="00C46570">
        <w:trPr>
          <w:trHeight w:val="82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06.03.2006 № 35-ФЗ "О против</w:t>
            </w:r>
            <w:r w:rsidRPr="00612C41">
              <w:rPr>
                <w:color w:val="000000"/>
                <w:sz w:val="12"/>
                <w:szCs w:val="12"/>
              </w:rPr>
              <w:t>о</w:t>
            </w:r>
            <w:r w:rsidRPr="00612C41">
              <w:rPr>
                <w:color w:val="000000"/>
                <w:sz w:val="12"/>
                <w:szCs w:val="12"/>
              </w:rPr>
              <w:t>действии террори</w:t>
            </w:r>
            <w:r w:rsidRPr="00612C41">
              <w:rPr>
                <w:color w:val="000000"/>
                <w:sz w:val="12"/>
                <w:szCs w:val="12"/>
              </w:rPr>
              <w:t>з</w:t>
            </w:r>
            <w:r w:rsidRPr="00612C41">
              <w:rPr>
                <w:color w:val="000000"/>
                <w:sz w:val="12"/>
                <w:szCs w:val="12"/>
              </w:rPr>
              <w:t>му"</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10.03.2006,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Закон Ставр</w:t>
            </w:r>
            <w:r w:rsidRPr="00612C41">
              <w:rPr>
                <w:color w:val="000000"/>
                <w:sz w:val="12"/>
                <w:szCs w:val="12"/>
              </w:rPr>
              <w:t>о</w:t>
            </w:r>
            <w:r w:rsidRPr="00612C41">
              <w:rPr>
                <w:color w:val="000000"/>
                <w:sz w:val="12"/>
                <w:szCs w:val="12"/>
              </w:rPr>
              <w:t>польского края от 02.03.2005 № 12-кз "О местном самоупра</w:t>
            </w:r>
            <w:r w:rsidRPr="00612C41">
              <w:rPr>
                <w:color w:val="000000"/>
                <w:sz w:val="12"/>
                <w:szCs w:val="12"/>
              </w:rPr>
              <w:t>в</w:t>
            </w:r>
            <w:r w:rsidRPr="00612C41">
              <w:rPr>
                <w:color w:val="000000"/>
                <w:sz w:val="12"/>
                <w:szCs w:val="12"/>
              </w:rPr>
              <w:t>лении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05.03.2005,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132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06.10.2003 № 131-ФЗ "Об общих принципах организ</w:t>
            </w:r>
            <w:r w:rsidRPr="00612C41">
              <w:rPr>
                <w:color w:val="000000"/>
                <w:sz w:val="12"/>
                <w:szCs w:val="12"/>
              </w:rPr>
              <w:t>а</w:t>
            </w:r>
            <w:r w:rsidRPr="00612C41">
              <w:rPr>
                <w:color w:val="000000"/>
                <w:sz w:val="12"/>
                <w:szCs w:val="12"/>
              </w:rPr>
              <w:t>ции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в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Закон Ставр</w:t>
            </w:r>
            <w:r w:rsidRPr="00612C41">
              <w:rPr>
                <w:color w:val="000000"/>
                <w:sz w:val="12"/>
                <w:szCs w:val="12"/>
              </w:rPr>
              <w:t>о</w:t>
            </w:r>
            <w:r w:rsidRPr="00612C41">
              <w:rPr>
                <w:color w:val="000000"/>
                <w:sz w:val="12"/>
                <w:szCs w:val="12"/>
              </w:rPr>
              <w:t>польского края от 26.07.2013 № 69-кз "О привлеч</w:t>
            </w:r>
            <w:r w:rsidRPr="00612C41">
              <w:rPr>
                <w:color w:val="000000"/>
                <w:sz w:val="12"/>
                <w:szCs w:val="12"/>
              </w:rPr>
              <w:t>е</w:t>
            </w:r>
            <w:r w:rsidRPr="00612C41">
              <w:rPr>
                <w:color w:val="000000"/>
                <w:sz w:val="12"/>
                <w:szCs w:val="12"/>
              </w:rPr>
              <w:t>нии членов казачьих обществ к госуда</w:t>
            </w:r>
            <w:r w:rsidRPr="00612C41">
              <w:rPr>
                <w:color w:val="000000"/>
                <w:sz w:val="12"/>
                <w:szCs w:val="12"/>
              </w:rPr>
              <w:t>р</w:t>
            </w:r>
            <w:r w:rsidRPr="00612C41">
              <w:rPr>
                <w:color w:val="000000"/>
                <w:sz w:val="12"/>
                <w:szCs w:val="12"/>
              </w:rPr>
              <w:t>ственной или иной службе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ст. 8</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11.08.2013,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132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21.12.1994 № 68-ФЗ "О защите населения и территорий от чрезв</w:t>
            </w:r>
            <w:r w:rsidRPr="00612C41">
              <w:rPr>
                <w:color w:val="000000"/>
                <w:sz w:val="12"/>
                <w:szCs w:val="12"/>
              </w:rPr>
              <w:t>ы</w:t>
            </w:r>
            <w:r w:rsidRPr="00612C41">
              <w:rPr>
                <w:color w:val="000000"/>
                <w:sz w:val="12"/>
                <w:szCs w:val="12"/>
              </w:rPr>
              <w:t>чайных с</w:t>
            </w:r>
            <w:r w:rsidRPr="00612C41">
              <w:rPr>
                <w:color w:val="000000"/>
                <w:sz w:val="12"/>
                <w:szCs w:val="12"/>
              </w:rPr>
              <w:t>и</w:t>
            </w:r>
            <w:r w:rsidRPr="00612C41">
              <w:rPr>
                <w:color w:val="000000"/>
                <w:sz w:val="12"/>
                <w:szCs w:val="12"/>
              </w:rPr>
              <w:t>туаций природного и техноге</w:t>
            </w:r>
            <w:r w:rsidRPr="00612C41">
              <w:rPr>
                <w:color w:val="000000"/>
                <w:sz w:val="12"/>
                <w:szCs w:val="12"/>
              </w:rPr>
              <w:t>н</w:t>
            </w:r>
            <w:r w:rsidRPr="00612C41">
              <w:rPr>
                <w:color w:val="000000"/>
                <w:sz w:val="12"/>
                <w:szCs w:val="12"/>
              </w:rPr>
              <w:t>ного хара</w:t>
            </w:r>
            <w:r w:rsidRPr="00612C41">
              <w:rPr>
                <w:color w:val="000000"/>
                <w:sz w:val="12"/>
                <w:szCs w:val="12"/>
              </w:rPr>
              <w:t>к</w:t>
            </w:r>
            <w:r w:rsidRPr="00612C41">
              <w:rPr>
                <w:color w:val="000000"/>
                <w:sz w:val="12"/>
                <w:szCs w:val="12"/>
              </w:rPr>
              <w:t>тера"</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ст. 15 ч. 1 п. 6</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4) 24.12.1994,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Закон Ставр</w:t>
            </w:r>
            <w:r w:rsidRPr="00612C41">
              <w:rPr>
                <w:color w:val="000000"/>
                <w:sz w:val="12"/>
                <w:szCs w:val="12"/>
              </w:rPr>
              <w:t>о</w:t>
            </w:r>
            <w:r w:rsidRPr="00612C41">
              <w:rPr>
                <w:color w:val="000000"/>
                <w:sz w:val="12"/>
                <w:szCs w:val="12"/>
              </w:rPr>
              <w:t>польского края от 26.07.2013 № 69-кз "О привлеч</w:t>
            </w:r>
            <w:r w:rsidRPr="00612C41">
              <w:rPr>
                <w:color w:val="000000"/>
                <w:sz w:val="12"/>
                <w:szCs w:val="12"/>
              </w:rPr>
              <w:t>е</w:t>
            </w:r>
            <w:r w:rsidRPr="00612C41">
              <w:rPr>
                <w:color w:val="000000"/>
                <w:sz w:val="12"/>
                <w:szCs w:val="12"/>
              </w:rPr>
              <w:t>нии членов казачьих обществ к госуда</w:t>
            </w:r>
            <w:r w:rsidRPr="00612C41">
              <w:rPr>
                <w:color w:val="000000"/>
                <w:sz w:val="12"/>
                <w:szCs w:val="12"/>
              </w:rPr>
              <w:t>р</w:t>
            </w:r>
            <w:r w:rsidRPr="00612C41">
              <w:rPr>
                <w:color w:val="000000"/>
                <w:sz w:val="12"/>
                <w:szCs w:val="12"/>
              </w:rPr>
              <w:t>ственной или иной службе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ст. 8 ч. 2</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4) 11.08.2013,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1815"/>
        </w:trPr>
        <w:tc>
          <w:tcPr>
            <w:tcW w:w="143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36" w:name="RANGE!A45:C50"/>
            <w:bookmarkStart w:id="37" w:name="RANGE!A45:C45"/>
            <w:bookmarkStart w:id="38" w:name="RANGE!A45:C47"/>
            <w:bookmarkStart w:id="39" w:name="RANGE!A45:Q50"/>
            <w:bookmarkEnd w:id="36"/>
            <w:bookmarkEnd w:id="37"/>
            <w:bookmarkEnd w:id="38"/>
            <w:r w:rsidRPr="00612C41">
              <w:rPr>
                <w:color w:val="000000"/>
                <w:sz w:val="12"/>
                <w:szCs w:val="12"/>
              </w:rPr>
              <w:t>8.1.16 участие в пред</w:t>
            </w:r>
            <w:r w:rsidRPr="00612C41">
              <w:rPr>
                <w:color w:val="000000"/>
                <w:sz w:val="12"/>
                <w:szCs w:val="12"/>
              </w:rPr>
              <w:t>у</w:t>
            </w:r>
            <w:r w:rsidRPr="00612C41">
              <w:rPr>
                <w:color w:val="000000"/>
                <w:sz w:val="12"/>
                <w:szCs w:val="12"/>
              </w:rPr>
              <w:t>преждении и ликвид</w:t>
            </w:r>
            <w:r w:rsidRPr="00612C41">
              <w:rPr>
                <w:color w:val="000000"/>
                <w:sz w:val="12"/>
                <w:szCs w:val="12"/>
              </w:rPr>
              <w:t>а</w:t>
            </w:r>
            <w:r w:rsidRPr="00612C41">
              <w:rPr>
                <w:color w:val="000000"/>
                <w:sz w:val="12"/>
                <w:szCs w:val="12"/>
              </w:rPr>
              <w:t>ции последствий чре</w:t>
            </w:r>
            <w:r w:rsidRPr="00612C41">
              <w:rPr>
                <w:color w:val="000000"/>
                <w:sz w:val="12"/>
                <w:szCs w:val="12"/>
              </w:rPr>
              <w:t>з</w:t>
            </w:r>
            <w:r w:rsidRPr="00612C41">
              <w:rPr>
                <w:color w:val="000000"/>
                <w:sz w:val="12"/>
                <w:szCs w:val="12"/>
              </w:rPr>
              <w:t>вычайных ситуаций в границах муниципал</w:t>
            </w:r>
            <w:r w:rsidRPr="00612C41">
              <w:rPr>
                <w:color w:val="000000"/>
                <w:sz w:val="12"/>
                <w:szCs w:val="12"/>
              </w:rPr>
              <w:t>ь</w:t>
            </w:r>
            <w:r w:rsidRPr="00612C41">
              <w:rPr>
                <w:color w:val="000000"/>
                <w:sz w:val="12"/>
                <w:szCs w:val="12"/>
              </w:rPr>
              <w:t>ного округа</w:t>
            </w:r>
            <w:bookmarkEnd w:id="39"/>
          </w:p>
        </w:tc>
        <w:tc>
          <w:tcPr>
            <w:tcW w:w="572" w:type="dxa"/>
            <w:vMerge w:val="restart"/>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10617</w:t>
            </w: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06.10.2003 № 131-ФЗ "Об общих принципах организ</w:t>
            </w:r>
            <w:r w:rsidRPr="00612C41">
              <w:rPr>
                <w:color w:val="000000"/>
                <w:sz w:val="12"/>
                <w:szCs w:val="12"/>
              </w:rPr>
              <w:t>а</w:t>
            </w:r>
            <w:r w:rsidRPr="00612C41">
              <w:rPr>
                <w:color w:val="000000"/>
                <w:sz w:val="12"/>
                <w:szCs w:val="12"/>
              </w:rPr>
              <w:t>ции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в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разд. 1 гл. 3 ст. 15 ч. 1 п. 1,7 </w:t>
            </w:r>
            <w:proofErr w:type="spellStart"/>
            <w:r w:rsidRPr="00612C41">
              <w:rPr>
                <w:color w:val="000000"/>
                <w:sz w:val="12"/>
                <w:szCs w:val="12"/>
              </w:rPr>
              <w:t>пп</w:t>
            </w:r>
            <w:proofErr w:type="spellEnd"/>
            <w:r w:rsidRPr="00612C41">
              <w:rPr>
                <w:color w:val="000000"/>
                <w:sz w:val="12"/>
                <w:szCs w:val="12"/>
              </w:rPr>
              <w:t>. 1,21,7</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2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Закон Ставр</w:t>
            </w:r>
            <w:r w:rsidRPr="00612C41">
              <w:rPr>
                <w:color w:val="000000"/>
                <w:sz w:val="12"/>
                <w:szCs w:val="12"/>
              </w:rPr>
              <w:t>о</w:t>
            </w:r>
            <w:r w:rsidRPr="00612C41">
              <w:rPr>
                <w:color w:val="000000"/>
                <w:sz w:val="12"/>
                <w:szCs w:val="12"/>
              </w:rPr>
              <w:t>польского края от 02.03.2005 № 12-кз "О местном самоупра</w:t>
            </w:r>
            <w:r w:rsidRPr="00612C41">
              <w:rPr>
                <w:color w:val="000000"/>
                <w:sz w:val="12"/>
                <w:szCs w:val="12"/>
              </w:rPr>
              <w:t>в</w:t>
            </w:r>
            <w:r w:rsidRPr="00612C41">
              <w:rPr>
                <w:color w:val="000000"/>
                <w:sz w:val="12"/>
                <w:szCs w:val="12"/>
              </w:rPr>
              <w:t>лении в Ставр</w:t>
            </w:r>
            <w:r w:rsidRPr="00612C41">
              <w:rPr>
                <w:color w:val="000000"/>
                <w:sz w:val="12"/>
                <w:szCs w:val="12"/>
              </w:rPr>
              <w:t>о</w:t>
            </w:r>
            <w:r w:rsidRPr="00612C41">
              <w:rPr>
                <w:color w:val="000000"/>
                <w:sz w:val="12"/>
                <w:szCs w:val="12"/>
              </w:rPr>
              <w:t>польском крае"</w:t>
            </w:r>
          </w:p>
        </w:tc>
        <w:tc>
          <w:tcPr>
            <w:tcW w:w="754"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гл. 3 ст. 12,15,9 ч. 1,4,5 п. 1,15,5,7</w:t>
            </w:r>
          </w:p>
        </w:tc>
        <w:tc>
          <w:tcPr>
            <w:tcW w:w="848"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05.03.2005,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val="restart"/>
            <w:tcBorders>
              <w:top w:val="nil"/>
              <w:left w:val="single" w:sz="4" w:space="0" w:color="000000"/>
              <w:bottom w:val="single" w:sz="4" w:space="0" w:color="000000"/>
              <w:right w:val="single" w:sz="4" w:space="0" w:color="000000"/>
            </w:tcBorders>
            <w:shd w:val="clear" w:color="auto" w:fill="auto"/>
            <w:noWrap/>
            <w:hideMark/>
          </w:tcPr>
          <w:p w:rsidR="00DC3E08" w:rsidRPr="00612C41" w:rsidRDefault="00DC3E08" w:rsidP="00C46570">
            <w:pPr>
              <w:jc w:val="center"/>
              <w:rPr>
                <w:color w:val="000000"/>
                <w:sz w:val="12"/>
                <w:szCs w:val="12"/>
              </w:rPr>
            </w:pPr>
            <w:r w:rsidRPr="00612C41">
              <w:rPr>
                <w:color w:val="000000"/>
                <w:sz w:val="12"/>
                <w:szCs w:val="12"/>
              </w:rPr>
              <w:t>0310</w:t>
            </w:r>
          </w:p>
        </w:tc>
        <w:tc>
          <w:tcPr>
            <w:tcW w:w="95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76 600,2</w:t>
            </w:r>
          </w:p>
          <w:p w:rsidR="00DC3E08" w:rsidRPr="00612C41" w:rsidRDefault="00DC3E08" w:rsidP="00C46570">
            <w:pPr>
              <w:jc w:val="center"/>
              <w:rPr>
                <w:color w:val="000000"/>
                <w:sz w:val="12"/>
                <w:szCs w:val="12"/>
              </w:rPr>
            </w:pPr>
            <w:r w:rsidRPr="00612C41">
              <w:rPr>
                <w:color w:val="000000"/>
                <w:sz w:val="12"/>
                <w:szCs w:val="12"/>
              </w:rPr>
              <w:t>177 964,0</w:t>
            </w:r>
          </w:p>
        </w:tc>
        <w:tc>
          <w:tcPr>
            <w:tcW w:w="9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73 559,7</w:t>
            </w:r>
          </w:p>
          <w:p w:rsidR="00DC3E08" w:rsidRPr="00612C41" w:rsidRDefault="00DC3E08" w:rsidP="00C46570">
            <w:pPr>
              <w:jc w:val="center"/>
              <w:rPr>
                <w:color w:val="000000"/>
                <w:sz w:val="12"/>
                <w:szCs w:val="12"/>
              </w:rPr>
            </w:pPr>
            <w:r w:rsidRPr="00612C41">
              <w:rPr>
                <w:color w:val="000000"/>
                <w:sz w:val="12"/>
                <w:szCs w:val="12"/>
              </w:rPr>
              <w:t>163 655,2</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1 676,3</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721,0</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721,0</w:t>
            </w:r>
          </w:p>
        </w:tc>
        <w:tc>
          <w:tcPr>
            <w:tcW w:w="94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721,0</w:t>
            </w:r>
          </w:p>
        </w:tc>
      </w:tr>
      <w:tr w:rsidR="00DC3E08" w:rsidRPr="00612C41" w:rsidTr="00C46570">
        <w:trPr>
          <w:trHeight w:val="181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21.12.1994 № 68-ФЗ "О защите населения и территорий от чрезв</w:t>
            </w:r>
            <w:r w:rsidRPr="00612C41">
              <w:rPr>
                <w:color w:val="000000"/>
                <w:sz w:val="12"/>
                <w:szCs w:val="12"/>
              </w:rPr>
              <w:t>ы</w:t>
            </w:r>
            <w:r w:rsidRPr="00612C41">
              <w:rPr>
                <w:color w:val="000000"/>
                <w:sz w:val="12"/>
                <w:szCs w:val="12"/>
              </w:rPr>
              <w:t>чайных с</w:t>
            </w:r>
            <w:r w:rsidRPr="00612C41">
              <w:rPr>
                <w:color w:val="000000"/>
                <w:sz w:val="12"/>
                <w:szCs w:val="12"/>
              </w:rPr>
              <w:t>и</w:t>
            </w:r>
            <w:r w:rsidRPr="00612C41">
              <w:rPr>
                <w:color w:val="000000"/>
                <w:sz w:val="12"/>
                <w:szCs w:val="12"/>
              </w:rPr>
              <w:t>туаций природного и техноге</w:t>
            </w:r>
            <w:r w:rsidRPr="00612C41">
              <w:rPr>
                <w:color w:val="000000"/>
                <w:sz w:val="12"/>
                <w:szCs w:val="12"/>
              </w:rPr>
              <w:t>н</w:t>
            </w:r>
            <w:r w:rsidRPr="00612C41">
              <w:rPr>
                <w:color w:val="000000"/>
                <w:sz w:val="12"/>
                <w:szCs w:val="12"/>
              </w:rPr>
              <w:t>ного хара</w:t>
            </w:r>
            <w:r w:rsidRPr="00612C41">
              <w:rPr>
                <w:color w:val="000000"/>
                <w:sz w:val="12"/>
                <w:szCs w:val="12"/>
              </w:rPr>
              <w:t>к</w:t>
            </w:r>
            <w:r w:rsidRPr="00612C41">
              <w:rPr>
                <w:color w:val="000000"/>
                <w:sz w:val="12"/>
                <w:szCs w:val="12"/>
              </w:rPr>
              <w:t>тера"</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гл. 11,2,4,6 ст. 11,15,2,23,4.1 ч. 1,2 п. 6 </w:t>
            </w:r>
            <w:proofErr w:type="spellStart"/>
            <w:r w:rsidRPr="00612C41">
              <w:rPr>
                <w:color w:val="000000"/>
                <w:sz w:val="12"/>
                <w:szCs w:val="12"/>
              </w:rPr>
              <w:t>пп</w:t>
            </w:r>
            <w:proofErr w:type="spellEnd"/>
            <w:r w:rsidRPr="00612C41">
              <w:rPr>
                <w:color w:val="000000"/>
                <w:sz w:val="12"/>
                <w:szCs w:val="12"/>
              </w:rPr>
              <w:t>. 1,г</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24.12.1994,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54"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115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21.12.1994 № 68-ФЗ "О защите населения и территорий от чрезв</w:t>
            </w:r>
            <w:r w:rsidRPr="00612C41">
              <w:rPr>
                <w:color w:val="000000"/>
                <w:sz w:val="12"/>
                <w:szCs w:val="12"/>
              </w:rPr>
              <w:t>ы</w:t>
            </w:r>
            <w:r w:rsidRPr="00612C41">
              <w:rPr>
                <w:color w:val="000000"/>
                <w:sz w:val="12"/>
                <w:szCs w:val="12"/>
              </w:rPr>
              <w:t>чайных с</w:t>
            </w:r>
            <w:r w:rsidRPr="00612C41">
              <w:rPr>
                <w:color w:val="000000"/>
                <w:sz w:val="12"/>
                <w:szCs w:val="12"/>
              </w:rPr>
              <w:t>и</w:t>
            </w:r>
            <w:r w:rsidRPr="00612C41">
              <w:rPr>
                <w:color w:val="000000"/>
                <w:sz w:val="12"/>
                <w:szCs w:val="12"/>
              </w:rPr>
              <w:t>туаций природного и техноге</w:t>
            </w:r>
            <w:r w:rsidRPr="00612C41">
              <w:rPr>
                <w:color w:val="000000"/>
                <w:sz w:val="12"/>
                <w:szCs w:val="12"/>
              </w:rPr>
              <w:t>н</w:t>
            </w:r>
            <w:r w:rsidRPr="00612C41">
              <w:rPr>
                <w:color w:val="000000"/>
                <w:sz w:val="12"/>
                <w:szCs w:val="12"/>
              </w:rPr>
              <w:t>ного хара</w:t>
            </w:r>
            <w:r w:rsidRPr="00612C41">
              <w:rPr>
                <w:color w:val="000000"/>
                <w:sz w:val="12"/>
                <w:szCs w:val="12"/>
              </w:rPr>
              <w:t>к</w:t>
            </w:r>
            <w:r w:rsidRPr="00612C41">
              <w:rPr>
                <w:color w:val="000000"/>
                <w:sz w:val="12"/>
                <w:szCs w:val="12"/>
              </w:rPr>
              <w:t>тера"</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гл. 2 ст. 11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24.12.1994,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54"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115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21.12.1994 № 68-ФЗ "О защите населения и территорий от чрезв</w:t>
            </w:r>
            <w:r w:rsidRPr="00612C41">
              <w:rPr>
                <w:color w:val="000000"/>
                <w:sz w:val="12"/>
                <w:szCs w:val="12"/>
              </w:rPr>
              <w:t>ы</w:t>
            </w:r>
            <w:r w:rsidRPr="00612C41">
              <w:rPr>
                <w:color w:val="000000"/>
                <w:sz w:val="12"/>
                <w:szCs w:val="12"/>
              </w:rPr>
              <w:t>чайных с</w:t>
            </w:r>
            <w:r w:rsidRPr="00612C41">
              <w:rPr>
                <w:color w:val="000000"/>
                <w:sz w:val="12"/>
                <w:szCs w:val="12"/>
              </w:rPr>
              <w:t>и</w:t>
            </w:r>
            <w:r w:rsidRPr="00612C41">
              <w:rPr>
                <w:color w:val="000000"/>
                <w:sz w:val="12"/>
                <w:szCs w:val="12"/>
              </w:rPr>
              <w:t>туаций природного и техноге</w:t>
            </w:r>
            <w:r w:rsidRPr="00612C41">
              <w:rPr>
                <w:color w:val="000000"/>
                <w:sz w:val="12"/>
                <w:szCs w:val="12"/>
              </w:rPr>
              <w:t>н</w:t>
            </w:r>
            <w:r w:rsidRPr="00612C41">
              <w:rPr>
                <w:color w:val="000000"/>
                <w:sz w:val="12"/>
                <w:szCs w:val="12"/>
              </w:rPr>
              <w:t>ного хара</w:t>
            </w:r>
            <w:r w:rsidRPr="00612C41">
              <w:rPr>
                <w:color w:val="000000"/>
                <w:sz w:val="12"/>
                <w:szCs w:val="12"/>
              </w:rPr>
              <w:t>к</w:t>
            </w:r>
            <w:r w:rsidRPr="00612C41">
              <w:rPr>
                <w:color w:val="000000"/>
                <w:sz w:val="12"/>
                <w:szCs w:val="12"/>
              </w:rPr>
              <w:t>тера"</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гл. 6 ст. 23,24,25 ч. 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4) 24.12.1994,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54"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115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21.12.1994 № 68-ФЗ "О защите населения и территорий от чрезв</w:t>
            </w:r>
            <w:r w:rsidRPr="00612C41">
              <w:rPr>
                <w:color w:val="000000"/>
                <w:sz w:val="12"/>
                <w:szCs w:val="12"/>
              </w:rPr>
              <w:t>ы</w:t>
            </w:r>
            <w:r w:rsidRPr="00612C41">
              <w:rPr>
                <w:color w:val="000000"/>
                <w:sz w:val="12"/>
                <w:szCs w:val="12"/>
              </w:rPr>
              <w:t>чайных с</w:t>
            </w:r>
            <w:r w:rsidRPr="00612C41">
              <w:rPr>
                <w:color w:val="000000"/>
                <w:sz w:val="12"/>
                <w:szCs w:val="12"/>
              </w:rPr>
              <w:t>и</w:t>
            </w:r>
            <w:r w:rsidRPr="00612C41">
              <w:rPr>
                <w:color w:val="000000"/>
                <w:sz w:val="12"/>
                <w:szCs w:val="12"/>
              </w:rPr>
              <w:t>туаций природного и техноге</w:t>
            </w:r>
            <w:r w:rsidRPr="00612C41">
              <w:rPr>
                <w:color w:val="000000"/>
                <w:sz w:val="12"/>
                <w:szCs w:val="12"/>
              </w:rPr>
              <w:t>н</w:t>
            </w:r>
            <w:r w:rsidRPr="00612C41">
              <w:rPr>
                <w:color w:val="000000"/>
                <w:sz w:val="12"/>
                <w:szCs w:val="12"/>
              </w:rPr>
              <w:t>ного хара</w:t>
            </w:r>
            <w:r w:rsidRPr="00612C41">
              <w:rPr>
                <w:color w:val="000000"/>
                <w:sz w:val="12"/>
                <w:szCs w:val="12"/>
              </w:rPr>
              <w:t>к</w:t>
            </w:r>
            <w:r w:rsidRPr="00612C41">
              <w:rPr>
                <w:color w:val="000000"/>
                <w:sz w:val="12"/>
                <w:szCs w:val="12"/>
              </w:rPr>
              <w:t>тера"</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ст. 11 ч. 2</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5) 24.12.1994,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54"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82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6)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22.08.1995 № 151-ФЗ "Об ав</w:t>
            </w:r>
            <w:r w:rsidRPr="00612C41">
              <w:rPr>
                <w:color w:val="000000"/>
                <w:sz w:val="12"/>
                <w:szCs w:val="12"/>
              </w:rPr>
              <w:t>а</w:t>
            </w:r>
            <w:r w:rsidRPr="00612C41">
              <w:rPr>
                <w:color w:val="000000"/>
                <w:sz w:val="12"/>
                <w:szCs w:val="12"/>
              </w:rPr>
              <w:t>рийно-спасател</w:t>
            </w:r>
            <w:r w:rsidRPr="00612C41">
              <w:rPr>
                <w:color w:val="000000"/>
                <w:sz w:val="12"/>
                <w:szCs w:val="12"/>
              </w:rPr>
              <w:t>ь</w:t>
            </w:r>
            <w:r w:rsidRPr="00612C41">
              <w:rPr>
                <w:color w:val="000000"/>
                <w:sz w:val="12"/>
                <w:szCs w:val="12"/>
              </w:rPr>
              <w:t>ных слу</w:t>
            </w:r>
            <w:r w:rsidRPr="00612C41">
              <w:rPr>
                <w:color w:val="000000"/>
                <w:sz w:val="12"/>
                <w:szCs w:val="12"/>
              </w:rPr>
              <w:t>ж</w:t>
            </w:r>
            <w:r w:rsidRPr="00612C41">
              <w:rPr>
                <w:color w:val="000000"/>
                <w:sz w:val="12"/>
                <w:szCs w:val="12"/>
              </w:rPr>
              <w:t>бах и стат</w:t>
            </w:r>
            <w:r w:rsidRPr="00612C41">
              <w:rPr>
                <w:color w:val="000000"/>
                <w:sz w:val="12"/>
                <w:szCs w:val="12"/>
              </w:rPr>
              <w:t>у</w:t>
            </w:r>
            <w:r w:rsidRPr="00612C41">
              <w:rPr>
                <w:color w:val="000000"/>
                <w:sz w:val="12"/>
                <w:szCs w:val="12"/>
              </w:rPr>
              <w:t>се спасат</w:t>
            </w:r>
            <w:r w:rsidRPr="00612C41">
              <w:rPr>
                <w:color w:val="000000"/>
                <w:sz w:val="12"/>
                <w:szCs w:val="12"/>
              </w:rPr>
              <w:t>е</w:t>
            </w:r>
            <w:r w:rsidRPr="00612C41">
              <w:rPr>
                <w:color w:val="000000"/>
                <w:sz w:val="12"/>
                <w:szCs w:val="12"/>
              </w:rPr>
              <w:t>лей"</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6)  гл. 2 ст. 20 п. 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6) 28.08.1995,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54"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990"/>
        </w:trPr>
        <w:tc>
          <w:tcPr>
            <w:tcW w:w="143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40" w:name="RANGE!A51:C55"/>
            <w:bookmarkStart w:id="41" w:name="RANGE!A51:C52"/>
            <w:bookmarkStart w:id="42" w:name="RANGE!A51:C51"/>
            <w:bookmarkStart w:id="43" w:name="RANGE!A51:Q55"/>
            <w:bookmarkEnd w:id="40"/>
            <w:bookmarkEnd w:id="41"/>
            <w:bookmarkEnd w:id="42"/>
            <w:r w:rsidRPr="00612C41">
              <w:rPr>
                <w:color w:val="000000"/>
                <w:sz w:val="12"/>
                <w:szCs w:val="12"/>
              </w:rPr>
              <w:t>8.1.21 организация предоставления общ</w:t>
            </w:r>
            <w:r w:rsidRPr="00612C41">
              <w:rPr>
                <w:color w:val="000000"/>
                <w:sz w:val="12"/>
                <w:szCs w:val="12"/>
              </w:rPr>
              <w:t>е</w:t>
            </w:r>
            <w:r w:rsidRPr="00612C41">
              <w:rPr>
                <w:color w:val="000000"/>
                <w:sz w:val="12"/>
                <w:szCs w:val="12"/>
              </w:rPr>
              <w:t>доступного и беспла</w:t>
            </w:r>
            <w:r w:rsidRPr="00612C41">
              <w:rPr>
                <w:color w:val="000000"/>
                <w:sz w:val="12"/>
                <w:szCs w:val="12"/>
              </w:rPr>
              <w:t>т</w:t>
            </w:r>
            <w:r w:rsidRPr="00612C41">
              <w:rPr>
                <w:color w:val="000000"/>
                <w:sz w:val="12"/>
                <w:szCs w:val="12"/>
              </w:rPr>
              <w:t>ного дошкольного о</w:t>
            </w:r>
            <w:r w:rsidRPr="00612C41">
              <w:rPr>
                <w:color w:val="000000"/>
                <w:sz w:val="12"/>
                <w:szCs w:val="12"/>
              </w:rPr>
              <w:t>б</w:t>
            </w:r>
            <w:r w:rsidRPr="00612C41">
              <w:rPr>
                <w:color w:val="000000"/>
                <w:sz w:val="12"/>
                <w:szCs w:val="12"/>
              </w:rPr>
              <w:t>разования по основным общеобразовательным программам в муниц</w:t>
            </w:r>
            <w:r w:rsidRPr="00612C41">
              <w:rPr>
                <w:color w:val="000000"/>
                <w:sz w:val="12"/>
                <w:szCs w:val="12"/>
              </w:rPr>
              <w:t>и</w:t>
            </w:r>
            <w:r w:rsidRPr="00612C41">
              <w:rPr>
                <w:color w:val="000000"/>
                <w:sz w:val="12"/>
                <w:szCs w:val="12"/>
              </w:rPr>
              <w:t>пальных образовател</w:t>
            </w:r>
            <w:r w:rsidRPr="00612C41">
              <w:rPr>
                <w:color w:val="000000"/>
                <w:sz w:val="12"/>
                <w:szCs w:val="12"/>
              </w:rPr>
              <w:t>ь</w:t>
            </w:r>
            <w:r w:rsidRPr="00612C41">
              <w:rPr>
                <w:color w:val="000000"/>
                <w:sz w:val="12"/>
                <w:szCs w:val="12"/>
              </w:rPr>
              <w:t>ных организациях (за исключением полн</w:t>
            </w:r>
            <w:r w:rsidRPr="00612C41">
              <w:rPr>
                <w:color w:val="000000"/>
                <w:sz w:val="12"/>
                <w:szCs w:val="12"/>
              </w:rPr>
              <w:t>о</w:t>
            </w:r>
            <w:r w:rsidRPr="00612C41">
              <w:rPr>
                <w:color w:val="000000"/>
                <w:sz w:val="12"/>
                <w:szCs w:val="12"/>
              </w:rPr>
              <w:t>мочий по финансовому обеспечению реализ</w:t>
            </w:r>
            <w:r w:rsidRPr="00612C41">
              <w:rPr>
                <w:color w:val="000000"/>
                <w:sz w:val="12"/>
                <w:szCs w:val="12"/>
              </w:rPr>
              <w:t>а</w:t>
            </w:r>
            <w:r w:rsidRPr="00612C41">
              <w:rPr>
                <w:color w:val="000000"/>
                <w:sz w:val="12"/>
                <w:szCs w:val="12"/>
              </w:rPr>
              <w:t>ции основных общео</w:t>
            </w:r>
            <w:r w:rsidRPr="00612C41">
              <w:rPr>
                <w:color w:val="000000"/>
                <w:sz w:val="12"/>
                <w:szCs w:val="12"/>
              </w:rPr>
              <w:t>б</w:t>
            </w:r>
            <w:r w:rsidRPr="00612C41">
              <w:rPr>
                <w:color w:val="000000"/>
                <w:sz w:val="12"/>
                <w:szCs w:val="12"/>
              </w:rPr>
              <w:t>разовательных пр</w:t>
            </w:r>
            <w:r w:rsidRPr="00612C41">
              <w:rPr>
                <w:color w:val="000000"/>
                <w:sz w:val="12"/>
                <w:szCs w:val="12"/>
              </w:rPr>
              <w:t>о</w:t>
            </w:r>
            <w:r w:rsidRPr="00612C41">
              <w:rPr>
                <w:color w:val="000000"/>
                <w:sz w:val="12"/>
                <w:szCs w:val="12"/>
              </w:rPr>
              <w:t>грамм в соответствии с федеральными гос</w:t>
            </w:r>
            <w:r w:rsidRPr="00612C41">
              <w:rPr>
                <w:color w:val="000000"/>
                <w:sz w:val="12"/>
                <w:szCs w:val="12"/>
              </w:rPr>
              <w:t>у</w:t>
            </w:r>
            <w:r w:rsidRPr="00612C41">
              <w:rPr>
                <w:color w:val="000000"/>
                <w:sz w:val="12"/>
                <w:szCs w:val="12"/>
              </w:rPr>
              <w:t>дарственными образ</w:t>
            </w:r>
            <w:r w:rsidRPr="00612C41">
              <w:rPr>
                <w:color w:val="000000"/>
                <w:sz w:val="12"/>
                <w:szCs w:val="12"/>
              </w:rPr>
              <w:t>о</w:t>
            </w:r>
            <w:r w:rsidRPr="00612C41">
              <w:rPr>
                <w:color w:val="000000"/>
                <w:sz w:val="12"/>
                <w:szCs w:val="12"/>
              </w:rPr>
              <w:t>вательными станда</w:t>
            </w:r>
            <w:r w:rsidRPr="00612C41">
              <w:rPr>
                <w:color w:val="000000"/>
                <w:sz w:val="12"/>
                <w:szCs w:val="12"/>
              </w:rPr>
              <w:t>р</w:t>
            </w:r>
            <w:r w:rsidRPr="00612C41">
              <w:rPr>
                <w:color w:val="000000"/>
                <w:sz w:val="12"/>
                <w:szCs w:val="12"/>
              </w:rPr>
              <w:t>тами), создание усл</w:t>
            </w:r>
            <w:r w:rsidRPr="00612C41">
              <w:rPr>
                <w:color w:val="000000"/>
                <w:sz w:val="12"/>
                <w:szCs w:val="12"/>
              </w:rPr>
              <w:t>о</w:t>
            </w:r>
            <w:r w:rsidRPr="00612C41">
              <w:rPr>
                <w:color w:val="000000"/>
                <w:sz w:val="12"/>
                <w:szCs w:val="12"/>
              </w:rPr>
              <w:lastRenderedPageBreak/>
              <w:t>вий для осуществления присмотра и ухода за детьми, содержания детей в муниципал</w:t>
            </w:r>
            <w:r w:rsidRPr="00612C41">
              <w:rPr>
                <w:color w:val="000000"/>
                <w:sz w:val="12"/>
                <w:szCs w:val="12"/>
              </w:rPr>
              <w:t>ь</w:t>
            </w:r>
            <w:r w:rsidRPr="00612C41">
              <w:rPr>
                <w:color w:val="000000"/>
                <w:sz w:val="12"/>
                <w:szCs w:val="12"/>
              </w:rPr>
              <w:t>ных образовательных организациях</w:t>
            </w:r>
            <w:bookmarkEnd w:id="43"/>
          </w:p>
        </w:tc>
        <w:tc>
          <w:tcPr>
            <w:tcW w:w="572" w:type="dxa"/>
            <w:vMerge w:val="restart"/>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lastRenderedPageBreak/>
              <w:t>10622</w:t>
            </w: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06.10.2003 № 131-ФЗ "Об общих принципах организ</w:t>
            </w:r>
            <w:r w:rsidRPr="00612C41">
              <w:rPr>
                <w:color w:val="000000"/>
                <w:sz w:val="12"/>
                <w:szCs w:val="12"/>
              </w:rPr>
              <w:t>а</w:t>
            </w:r>
            <w:r w:rsidRPr="00612C41">
              <w:rPr>
                <w:color w:val="000000"/>
                <w:sz w:val="12"/>
                <w:szCs w:val="12"/>
              </w:rPr>
              <w:t>ции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в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Закон Ставр</w:t>
            </w:r>
            <w:r w:rsidRPr="00612C41">
              <w:rPr>
                <w:color w:val="000000"/>
                <w:sz w:val="12"/>
                <w:szCs w:val="12"/>
              </w:rPr>
              <w:t>о</w:t>
            </w:r>
            <w:r w:rsidRPr="00612C41">
              <w:rPr>
                <w:color w:val="000000"/>
                <w:sz w:val="12"/>
                <w:szCs w:val="12"/>
              </w:rPr>
              <w:t>польского края от 02.03.2005 № 12-кз "О местном самоупра</w:t>
            </w:r>
            <w:r w:rsidRPr="00612C41">
              <w:rPr>
                <w:color w:val="000000"/>
                <w:sz w:val="12"/>
                <w:szCs w:val="12"/>
              </w:rPr>
              <w:t>в</w:t>
            </w:r>
            <w:r w:rsidRPr="00612C41">
              <w:rPr>
                <w:color w:val="000000"/>
                <w:sz w:val="12"/>
                <w:szCs w:val="12"/>
              </w:rPr>
              <w:t>лении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05.03.2005,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val="restart"/>
            <w:tcBorders>
              <w:top w:val="nil"/>
              <w:left w:val="single" w:sz="4" w:space="0" w:color="000000"/>
              <w:bottom w:val="single" w:sz="4" w:space="0" w:color="000000"/>
              <w:right w:val="single" w:sz="4" w:space="0" w:color="000000"/>
            </w:tcBorders>
            <w:shd w:val="clear" w:color="auto" w:fill="auto"/>
            <w:noWrap/>
            <w:hideMark/>
          </w:tcPr>
          <w:p w:rsidR="00DC3E08" w:rsidRPr="00612C41" w:rsidRDefault="00DC3E08" w:rsidP="00C46570">
            <w:pPr>
              <w:jc w:val="center"/>
              <w:rPr>
                <w:color w:val="000000"/>
                <w:sz w:val="12"/>
                <w:szCs w:val="12"/>
              </w:rPr>
            </w:pPr>
            <w:r w:rsidRPr="00612C41">
              <w:rPr>
                <w:color w:val="000000"/>
                <w:sz w:val="12"/>
                <w:szCs w:val="12"/>
              </w:rPr>
              <w:t>0701</w:t>
            </w:r>
          </w:p>
        </w:tc>
        <w:tc>
          <w:tcPr>
            <w:tcW w:w="958"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76 600,2</w:t>
            </w:r>
          </w:p>
        </w:tc>
        <w:tc>
          <w:tcPr>
            <w:tcW w:w="910"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73 559,7</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84 667,6</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79 453,5</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79 413,3</w:t>
            </w:r>
          </w:p>
        </w:tc>
        <w:tc>
          <w:tcPr>
            <w:tcW w:w="94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79 413,3</w:t>
            </w:r>
          </w:p>
        </w:tc>
      </w:tr>
      <w:tr w:rsidR="00DC3E08" w:rsidRPr="00612C41" w:rsidTr="00C46570">
        <w:trPr>
          <w:trHeight w:val="66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 xml:space="preserve">кон от 29.12.2012 № 273-ФЗ </w:t>
            </w:r>
            <w:r w:rsidRPr="00612C41">
              <w:rPr>
                <w:color w:val="000000"/>
                <w:sz w:val="12"/>
                <w:szCs w:val="12"/>
              </w:rPr>
              <w:lastRenderedPageBreak/>
              <w:t>"Об образ</w:t>
            </w:r>
            <w:r w:rsidRPr="00612C41">
              <w:rPr>
                <w:color w:val="000000"/>
                <w:sz w:val="12"/>
                <w:szCs w:val="12"/>
              </w:rPr>
              <w:t>о</w:t>
            </w:r>
            <w:r w:rsidRPr="00612C41">
              <w:rPr>
                <w:color w:val="000000"/>
                <w:sz w:val="12"/>
                <w:szCs w:val="12"/>
              </w:rPr>
              <w:t>вании в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lastRenderedPageBreak/>
              <w:t>2)  гл. 1 ст. 9</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31.12.2012,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Закон Ставр</w:t>
            </w:r>
            <w:r w:rsidRPr="00612C41">
              <w:rPr>
                <w:color w:val="000000"/>
                <w:sz w:val="12"/>
                <w:szCs w:val="12"/>
              </w:rPr>
              <w:t>о</w:t>
            </w:r>
            <w:r w:rsidRPr="00612C41">
              <w:rPr>
                <w:color w:val="000000"/>
                <w:sz w:val="12"/>
                <w:szCs w:val="12"/>
              </w:rPr>
              <w:t xml:space="preserve">польского края от 30.07.2013 </w:t>
            </w:r>
            <w:r w:rsidRPr="00612C41">
              <w:rPr>
                <w:color w:val="000000"/>
                <w:sz w:val="12"/>
                <w:szCs w:val="12"/>
              </w:rPr>
              <w:lastRenderedPageBreak/>
              <w:t>№ 72-кз "Об обр</w:t>
            </w:r>
            <w:r w:rsidRPr="00612C41">
              <w:rPr>
                <w:color w:val="000000"/>
                <w:sz w:val="12"/>
                <w:szCs w:val="12"/>
              </w:rPr>
              <w:t>а</w:t>
            </w:r>
            <w:r w:rsidRPr="00612C41">
              <w:rPr>
                <w:color w:val="000000"/>
                <w:sz w:val="12"/>
                <w:szCs w:val="12"/>
              </w:rPr>
              <w:t>зовании"</w:t>
            </w:r>
          </w:p>
        </w:tc>
        <w:tc>
          <w:tcPr>
            <w:tcW w:w="754"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lastRenderedPageBreak/>
              <w:t>2) в целом</w:t>
            </w:r>
          </w:p>
        </w:tc>
        <w:tc>
          <w:tcPr>
            <w:tcW w:w="848"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01.09.2013,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66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29.12.2012 № 273-ФЗ "Об образ</w:t>
            </w:r>
            <w:r w:rsidRPr="00612C41">
              <w:rPr>
                <w:color w:val="000000"/>
                <w:sz w:val="12"/>
                <w:szCs w:val="12"/>
              </w:rPr>
              <w:t>о</w:t>
            </w:r>
            <w:r w:rsidRPr="00612C41">
              <w:rPr>
                <w:color w:val="000000"/>
                <w:sz w:val="12"/>
                <w:szCs w:val="12"/>
              </w:rPr>
              <w:t>вании в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ст. 8 п. 3</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31.12.2012,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54"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66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29.12.2012 № 273-ФЗ "Об образ</w:t>
            </w:r>
            <w:r w:rsidRPr="00612C41">
              <w:rPr>
                <w:color w:val="000000"/>
                <w:sz w:val="12"/>
                <w:szCs w:val="12"/>
              </w:rPr>
              <w:t>о</w:t>
            </w:r>
            <w:r w:rsidRPr="00612C41">
              <w:rPr>
                <w:color w:val="000000"/>
                <w:sz w:val="12"/>
                <w:szCs w:val="12"/>
              </w:rPr>
              <w:t>вании в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ст. 8,9 ч. 1 п. 1,2,3,4</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4) 31.12.2012,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54"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66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29.12.2012 № 273-ФЗ "Об образ</w:t>
            </w:r>
            <w:r w:rsidRPr="00612C41">
              <w:rPr>
                <w:color w:val="000000"/>
                <w:sz w:val="12"/>
                <w:szCs w:val="12"/>
              </w:rPr>
              <w:t>о</w:t>
            </w:r>
            <w:r w:rsidRPr="00612C41">
              <w:rPr>
                <w:color w:val="000000"/>
                <w:sz w:val="12"/>
                <w:szCs w:val="12"/>
              </w:rPr>
              <w:t>вании в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5) 31.12.2012,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54"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466"/>
        </w:trPr>
        <w:tc>
          <w:tcPr>
            <w:tcW w:w="143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44" w:name="RANGE!A56:C62"/>
            <w:bookmarkStart w:id="45" w:name="RANGE!A56:C57"/>
            <w:bookmarkStart w:id="46" w:name="RANGE!A56:Q63"/>
            <w:bookmarkEnd w:id="44"/>
            <w:bookmarkEnd w:id="45"/>
            <w:proofErr w:type="gramStart"/>
            <w:r w:rsidRPr="00612C41">
              <w:rPr>
                <w:color w:val="000000"/>
                <w:sz w:val="12"/>
                <w:szCs w:val="12"/>
              </w:rPr>
              <w:t>8.1.23 организация предоставления общ</w:t>
            </w:r>
            <w:r w:rsidRPr="00612C41">
              <w:rPr>
                <w:color w:val="000000"/>
                <w:sz w:val="12"/>
                <w:szCs w:val="12"/>
              </w:rPr>
              <w:t>е</w:t>
            </w:r>
            <w:r w:rsidRPr="00612C41">
              <w:rPr>
                <w:color w:val="000000"/>
                <w:sz w:val="12"/>
                <w:szCs w:val="12"/>
              </w:rPr>
              <w:t>доступного и беспла</w:t>
            </w:r>
            <w:r w:rsidRPr="00612C41">
              <w:rPr>
                <w:color w:val="000000"/>
                <w:sz w:val="12"/>
                <w:szCs w:val="12"/>
              </w:rPr>
              <w:t>т</w:t>
            </w:r>
            <w:r w:rsidRPr="00612C41">
              <w:rPr>
                <w:color w:val="000000"/>
                <w:sz w:val="12"/>
                <w:szCs w:val="12"/>
              </w:rPr>
              <w:t>ного начального общ</w:t>
            </w:r>
            <w:r w:rsidRPr="00612C41">
              <w:rPr>
                <w:color w:val="000000"/>
                <w:sz w:val="12"/>
                <w:szCs w:val="12"/>
              </w:rPr>
              <w:t>е</w:t>
            </w:r>
            <w:r w:rsidRPr="00612C41">
              <w:rPr>
                <w:color w:val="000000"/>
                <w:sz w:val="12"/>
                <w:szCs w:val="12"/>
              </w:rPr>
              <w:t>го, основного общего, среднего общего обр</w:t>
            </w:r>
            <w:r w:rsidRPr="00612C41">
              <w:rPr>
                <w:color w:val="000000"/>
                <w:sz w:val="12"/>
                <w:szCs w:val="12"/>
              </w:rPr>
              <w:t>а</w:t>
            </w:r>
            <w:r w:rsidRPr="00612C41">
              <w:rPr>
                <w:color w:val="000000"/>
                <w:sz w:val="12"/>
                <w:szCs w:val="12"/>
              </w:rPr>
              <w:t>зования по основным общеобразовательным программам в муниц</w:t>
            </w:r>
            <w:r w:rsidRPr="00612C41">
              <w:rPr>
                <w:color w:val="000000"/>
                <w:sz w:val="12"/>
                <w:szCs w:val="12"/>
              </w:rPr>
              <w:t>и</w:t>
            </w:r>
            <w:r w:rsidRPr="00612C41">
              <w:rPr>
                <w:color w:val="000000"/>
                <w:sz w:val="12"/>
                <w:szCs w:val="12"/>
              </w:rPr>
              <w:t>пальных образовател</w:t>
            </w:r>
            <w:r w:rsidRPr="00612C41">
              <w:rPr>
                <w:color w:val="000000"/>
                <w:sz w:val="12"/>
                <w:szCs w:val="12"/>
              </w:rPr>
              <w:t>ь</w:t>
            </w:r>
            <w:r w:rsidRPr="00612C41">
              <w:rPr>
                <w:color w:val="000000"/>
                <w:sz w:val="12"/>
                <w:szCs w:val="12"/>
              </w:rPr>
              <w:t>ных организациях (за исключением полн</w:t>
            </w:r>
            <w:r w:rsidRPr="00612C41">
              <w:rPr>
                <w:color w:val="000000"/>
                <w:sz w:val="12"/>
                <w:szCs w:val="12"/>
              </w:rPr>
              <w:t>о</w:t>
            </w:r>
            <w:r w:rsidRPr="00612C41">
              <w:rPr>
                <w:color w:val="000000"/>
                <w:sz w:val="12"/>
                <w:szCs w:val="12"/>
              </w:rPr>
              <w:t>мочий по финансовому обеспечению реализ</w:t>
            </w:r>
            <w:r w:rsidRPr="00612C41">
              <w:rPr>
                <w:color w:val="000000"/>
                <w:sz w:val="12"/>
                <w:szCs w:val="12"/>
              </w:rPr>
              <w:t>а</w:t>
            </w:r>
            <w:r w:rsidRPr="00612C41">
              <w:rPr>
                <w:color w:val="000000"/>
                <w:sz w:val="12"/>
                <w:szCs w:val="12"/>
              </w:rPr>
              <w:t>ции основных общео</w:t>
            </w:r>
            <w:r w:rsidRPr="00612C41">
              <w:rPr>
                <w:color w:val="000000"/>
                <w:sz w:val="12"/>
                <w:szCs w:val="12"/>
              </w:rPr>
              <w:t>б</w:t>
            </w:r>
            <w:r w:rsidRPr="00612C41">
              <w:rPr>
                <w:color w:val="000000"/>
                <w:sz w:val="12"/>
                <w:szCs w:val="12"/>
              </w:rPr>
              <w:t>разовательных пр</w:t>
            </w:r>
            <w:r w:rsidRPr="00612C41">
              <w:rPr>
                <w:color w:val="000000"/>
                <w:sz w:val="12"/>
                <w:szCs w:val="12"/>
              </w:rPr>
              <w:t>о</w:t>
            </w:r>
            <w:r w:rsidRPr="00612C41">
              <w:rPr>
                <w:color w:val="000000"/>
                <w:sz w:val="12"/>
                <w:szCs w:val="12"/>
              </w:rPr>
              <w:t>грамм в соответствии с федеральными гос</w:t>
            </w:r>
            <w:r w:rsidRPr="00612C41">
              <w:rPr>
                <w:color w:val="000000"/>
                <w:sz w:val="12"/>
                <w:szCs w:val="12"/>
              </w:rPr>
              <w:t>у</w:t>
            </w:r>
            <w:r w:rsidRPr="00612C41">
              <w:rPr>
                <w:color w:val="000000"/>
                <w:sz w:val="12"/>
                <w:szCs w:val="12"/>
              </w:rPr>
              <w:t>дарственными образ</w:t>
            </w:r>
            <w:r w:rsidRPr="00612C41">
              <w:rPr>
                <w:color w:val="000000"/>
                <w:sz w:val="12"/>
                <w:szCs w:val="12"/>
              </w:rPr>
              <w:t>о</w:t>
            </w:r>
            <w:r w:rsidRPr="00612C41">
              <w:rPr>
                <w:color w:val="000000"/>
                <w:sz w:val="12"/>
                <w:szCs w:val="12"/>
              </w:rPr>
              <w:t>вательными станда</w:t>
            </w:r>
            <w:r w:rsidRPr="00612C41">
              <w:rPr>
                <w:color w:val="000000"/>
                <w:sz w:val="12"/>
                <w:szCs w:val="12"/>
              </w:rPr>
              <w:t>р</w:t>
            </w:r>
            <w:r w:rsidRPr="00612C41">
              <w:rPr>
                <w:color w:val="000000"/>
                <w:sz w:val="12"/>
                <w:szCs w:val="12"/>
              </w:rPr>
              <w:t>тами) (в части начал</w:t>
            </w:r>
            <w:r w:rsidRPr="00612C41">
              <w:rPr>
                <w:color w:val="000000"/>
                <w:sz w:val="12"/>
                <w:szCs w:val="12"/>
              </w:rPr>
              <w:t>ь</w:t>
            </w:r>
            <w:r w:rsidRPr="00612C41">
              <w:rPr>
                <w:color w:val="000000"/>
                <w:sz w:val="12"/>
                <w:szCs w:val="12"/>
              </w:rPr>
              <w:t>ного общего, основн</w:t>
            </w:r>
            <w:r w:rsidRPr="00612C41">
              <w:rPr>
                <w:color w:val="000000"/>
                <w:sz w:val="12"/>
                <w:szCs w:val="12"/>
              </w:rPr>
              <w:t>о</w:t>
            </w:r>
            <w:r w:rsidRPr="00612C41">
              <w:rPr>
                <w:color w:val="000000"/>
                <w:sz w:val="12"/>
                <w:szCs w:val="12"/>
              </w:rPr>
              <w:t>го общего, среднего общего образования в муниципальных общ</w:t>
            </w:r>
            <w:r w:rsidRPr="00612C41">
              <w:rPr>
                <w:color w:val="000000"/>
                <w:sz w:val="12"/>
                <w:szCs w:val="12"/>
              </w:rPr>
              <w:t>е</w:t>
            </w:r>
            <w:r w:rsidRPr="00612C41">
              <w:rPr>
                <w:color w:val="000000"/>
                <w:sz w:val="12"/>
                <w:szCs w:val="12"/>
              </w:rPr>
              <w:t>образовательных орг</w:t>
            </w:r>
            <w:r w:rsidRPr="00612C41">
              <w:rPr>
                <w:color w:val="000000"/>
                <w:sz w:val="12"/>
                <w:szCs w:val="12"/>
              </w:rPr>
              <w:t>а</w:t>
            </w:r>
            <w:r w:rsidRPr="00612C41">
              <w:rPr>
                <w:color w:val="000000"/>
                <w:sz w:val="12"/>
                <w:szCs w:val="12"/>
              </w:rPr>
              <w:t>низациях в сельской местности)</w:t>
            </w:r>
            <w:bookmarkEnd w:id="46"/>
            <w:proofErr w:type="gramEnd"/>
          </w:p>
        </w:tc>
        <w:tc>
          <w:tcPr>
            <w:tcW w:w="572" w:type="dxa"/>
            <w:vMerge w:val="restart"/>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10624</w:t>
            </w: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06.10.2003 № 131-ФЗ "Об общих принципах организ</w:t>
            </w:r>
            <w:r w:rsidRPr="00612C41">
              <w:rPr>
                <w:color w:val="000000"/>
                <w:sz w:val="12"/>
                <w:szCs w:val="12"/>
              </w:rPr>
              <w:t>а</w:t>
            </w:r>
            <w:r w:rsidRPr="00612C41">
              <w:rPr>
                <w:color w:val="000000"/>
                <w:sz w:val="12"/>
                <w:szCs w:val="12"/>
              </w:rPr>
              <w:t>ции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в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Закон Ставр</w:t>
            </w:r>
            <w:r w:rsidRPr="00612C41">
              <w:rPr>
                <w:color w:val="000000"/>
                <w:sz w:val="12"/>
                <w:szCs w:val="12"/>
              </w:rPr>
              <w:t>о</w:t>
            </w:r>
            <w:r w:rsidRPr="00612C41">
              <w:rPr>
                <w:color w:val="000000"/>
                <w:sz w:val="12"/>
                <w:szCs w:val="12"/>
              </w:rPr>
              <w:t>польского края от 02.03.2005 № 12-кз "О местном самоупра</w:t>
            </w:r>
            <w:r w:rsidRPr="00612C41">
              <w:rPr>
                <w:color w:val="000000"/>
                <w:sz w:val="12"/>
                <w:szCs w:val="12"/>
              </w:rPr>
              <w:t>в</w:t>
            </w:r>
            <w:r w:rsidRPr="00612C41">
              <w:rPr>
                <w:color w:val="000000"/>
                <w:sz w:val="12"/>
                <w:szCs w:val="12"/>
              </w:rPr>
              <w:t>лении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05.03.2005,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val="restart"/>
            <w:tcBorders>
              <w:top w:val="nil"/>
              <w:left w:val="single" w:sz="4" w:space="0" w:color="000000"/>
              <w:bottom w:val="single" w:sz="4" w:space="0" w:color="000000"/>
              <w:right w:val="single" w:sz="4" w:space="0" w:color="000000"/>
            </w:tcBorders>
            <w:shd w:val="clear" w:color="auto" w:fill="auto"/>
            <w:noWrap/>
            <w:hideMark/>
          </w:tcPr>
          <w:p w:rsidR="00DC3E08" w:rsidRPr="00612C41" w:rsidRDefault="00DC3E08" w:rsidP="00C46570">
            <w:pPr>
              <w:jc w:val="center"/>
              <w:rPr>
                <w:color w:val="000000"/>
                <w:sz w:val="12"/>
                <w:szCs w:val="12"/>
              </w:rPr>
            </w:pPr>
            <w:r w:rsidRPr="00612C41">
              <w:rPr>
                <w:color w:val="000000"/>
                <w:sz w:val="12"/>
                <w:szCs w:val="12"/>
              </w:rPr>
              <w:t>0702</w:t>
            </w:r>
          </w:p>
        </w:tc>
        <w:tc>
          <w:tcPr>
            <w:tcW w:w="958"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177 964,0</w:t>
            </w:r>
          </w:p>
          <w:p w:rsidR="00DC3E08" w:rsidRPr="00612C41" w:rsidRDefault="00DC3E08" w:rsidP="00C46570">
            <w:pPr>
              <w:jc w:val="center"/>
              <w:rPr>
                <w:color w:val="000000"/>
                <w:sz w:val="12"/>
                <w:szCs w:val="12"/>
              </w:rPr>
            </w:pPr>
            <w:r w:rsidRPr="00612C41">
              <w:rPr>
                <w:color w:val="000000"/>
                <w:sz w:val="12"/>
                <w:szCs w:val="12"/>
              </w:rPr>
              <w:t>14 452,2</w:t>
            </w:r>
          </w:p>
          <w:p w:rsidR="00DC3E08" w:rsidRPr="00612C41" w:rsidRDefault="00DC3E08" w:rsidP="00C46570">
            <w:pPr>
              <w:jc w:val="center"/>
              <w:rPr>
                <w:color w:val="000000"/>
                <w:sz w:val="12"/>
                <w:szCs w:val="12"/>
              </w:rPr>
            </w:pPr>
            <w:r w:rsidRPr="00612C41">
              <w:rPr>
                <w:color w:val="000000"/>
                <w:sz w:val="12"/>
                <w:szCs w:val="12"/>
              </w:rPr>
              <w:t>29 960,8</w:t>
            </w:r>
          </w:p>
          <w:p w:rsidR="00DC3E08" w:rsidRPr="00612C41" w:rsidRDefault="00DC3E08" w:rsidP="00C46570">
            <w:pPr>
              <w:jc w:val="center"/>
              <w:rPr>
                <w:color w:val="000000"/>
                <w:sz w:val="12"/>
                <w:szCs w:val="12"/>
              </w:rPr>
            </w:pPr>
            <w:r w:rsidRPr="00612C41">
              <w:rPr>
                <w:color w:val="000000"/>
                <w:sz w:val="12"/>
                <w:szCs w:val="12"/>
              </w:rPr>
              <w:t>6 673,7</w:t>
            </w:r>
          </w:p>
          <w:p w:rsidR="00DC3E08" w:rsidRPr="00612C41" w:rsidRDefault="00DC3E08" w:rsidP="00C46570">
            <w:pPr>
              <w:jc w:val="center"/>
              <w:rPr>
                <w:color w:val="000000"/>
                <w:sz w:val="12"/>
                <w:szCs w:val="12"/>
              </w:rPr>
            </w:pPr>
            <w:r w:rsidRPr="00612C41">
              <w:rPr>
                <w:color w:val="000000"/>
                <w:sz w:val="12"/>
                <w:szCs w:val="12"/>
              </w:rPr>
              <w:t>19 937,7</w:t>
            </w:r>
          </w:p>
        </w:tc>
        <w:tc>
          <w:tcPr>
            <w:tcW w:w="910"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163 655,2</w:t>
            </w:r>
          </w:p>
          <w:p w:rsidR="00DC3E08" w:rsidRPr="00612C41" w:rsidRDefault="00DC3E08" w:rsidP="00C46570">
            <w:pPr>
              <w:jc w:val="center"/>
              <w:rPr>
                <w:color w:val="000000"/>
                <w:sz w:val="12"/>
                <w:szCs w:val="12"/>
              </w:rPr>
            </w:pPr>
            <w:r w:rsidRPr="00612C41">
              <w:rPr>
                <w:color w:val="000000"/>
                <w:sz w:val="12"/>
                <w:szCs w:val="12"/>
              </w:rPr>
              <w:t>12 763,4</w:t>
            </w:r>
          </w:p>
          <w:p w:rsidR="00DC3E08" w:rsidRPr="00612C41" w:rsidRDefault="00DC3E08" w:rsidP="00C46570">
            <w:pPr>
              <w:jc w:val="center"/>
              <w:rPr>
                <w:color w:val="000000"/>
                <w:sz w:val="12"/>
                <w:szCs w:val="12"/>
              </w:rPr>
            </w:pPr>
            <w:r w:rsidRPr="00612C41">
              <w:rPr>
                <w:color w:val="000000"/>
                <w:sz w:val="12"/>
                <w:szCs w:val="12"/>
              </w:rPr>
              <w:t>29 680,3</w:t>
            </w:r>
          </w:p>
          <w:p w:rsidR="00DC3E08" w:rsidRPr="00612C41" w:rsidRDefault="00DC3E08" w:rsidP="00C46570">
            <w:pPr>
              <w:jc w:val="center"/>
              <w:rPr>
                <w:color w:val="000000"/>
                <w:sz w:val="12"/>
                <w:szCs w:val="12"/>
              </w:rPr>
            </w:pPr>
            <w:r w:rsidRPr="00612C41">
              <w:rPr>
                <w:color w:val="000000"/>
                <w:sz w:val="12"/>
                <w:szCs w:val="12"/>
              </w:rPr>
              <w:t>6 673,7</w:t>
            </w:r>
          </w:p>
          <w:p w:rsidR="00DC3E08" w:rsidRPr="00612C41" w:rsidRDefault="00DC3E08" w:rsidP="00C46570">
            <w:pPr>
              <w:jc w:val="center"/>
              <w:rPr>
                <w:color w:val="000000"/>
                <w:sz w:val="12"/>
                <w:szCs w:val="12"/>
              </w:rPr>
            </w:pPr>
            <w:r w:rsidRPr="00612C41">
              <w:rPr>
                <w:color w:val="000000"/>
                <w:sz w:val="12"/>
                <w:szCs w:val="12"/>
              </w:rPr>
              <w:t>19 770,8</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111 104,2</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102 638,0</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102 530,3</w:t>
            </w:r>
          </w:p>
        </w:tc>
        <w:tc>
          <w:tcPr>
            <w:tcW w:w="94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102 530,3</w:t>
            </w:r>
          </w:p>
        </w:tc>
      </w:tr>
      <w:tr w:rsidR="00DC3E08" w:rsidRPr="00612C41" w:rsidTr="00187673">
        <w:trPr>
          <w:trHeight w:val="115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21.12.1994 № 68-ФЗ "О защите населения и территорий от чрезв</w:t>
            </w:r>
            <w:r w:rsidRPr="00612C41">
              <w:rPr>
                <w:color w:val="000000"/>
                <w:sz w:val="12"/>
                <w:szCs w:val="12"/>
              </w:rPr>
              <w:t>ы</w:t>
            </w:r>
            <w:r w:rsidRPr="00612C41">
              <w:rPr>
                <w:color w:val="000000"/>
                <w:sz w:val="12"/>
                <w:szCs w:val="12"/>
              </w:rPr>
              <w:t>чайных с</w:t>
            </w:r>
            <w:r w:rsidRPr="00612C41">
              <w:rPr>
                <w:color w:val="000000"/>
                <w:sz w:val="12"/>
                <w:szCs w:val="12"/>
              </w:rPr>
              <w:t>и</w:t>
            </w:r>
            <w:r w:rsidRPr="00612C41">
              <w:rPr>
                <w:color w:val="000000"/>
                <w:sz w:val="12"/>
                <w:szCs w:val="12"/>
              </w:rPr>
              <w:t>туаций природного и техноге</w:t>
            </w:r>
            <w:r w:rsidRPr="00612C41">
              <w:rPr>
                <w:color w:val="000000"/>
                <w:sz w:val="12"/>
                <w:szCs w:val="12"/>
              </w:rPr>
              <w:t>н</w:t>
            </w:r>
            <w:r w:rsidRPr="00612C41">
              <w:rPr>
                <w:color w:val="000000"/>
                <w:sz w:val="12"/>
                <w:szCs w:val="12"/>
              </w:rPr>
              <w:t>ного хара</w:t>
            </w:r>
            <w:r w:rsidRPr="00612C41">
              <w:rPr>
                <w:color w:val="000000"/>
                <w:sz w:val="12"/>
                <w:szCs w:val="12"/>
              </w:rPr>
              <w:t>к</w:t>
            </w:r>
            <w:r w:rsidRPr="00612C41">
              <w:rPr>
                <w:color w:val="000000"/>
                <w:sz w:val="12"/>
                <w:szCs w:val="12"/>
              </w:rPr>
              <w:t>тера"</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ст. 11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24.12.1994,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Закон Ставр</w:t>
            </w:r>
            <w:r w:rsidRPr="00612C41">
              <w:rPr>
                <w:color w:val="000000"/>
                <w:sz w:val="12"/>
                <w:szCs w:val="12"/>
              </w:rPr>
              <w:t>о</w:t>
            </w:r>
            <w:r w:rsidRPr="00612C41">
              <w:rPr>
                <w:color w:val="000000"/>
                <w:sz w:val="12"/>
                <w:szCs w:val="12"/>
              </w:rPr>
              <w:t>польского края от 30.07.2013 № 72-кз "Об обр</w:t>
            </w:r>
            <w:r w:rsidRPr="00612C41">
              <w:rPr>
                <w:color w:val="000000"/>
                <w:sz w:val="12"/>
                <w:szCs w:val="12"/>
              </w:rPr>
              <w:t>а</w:t>
            </w:r>
            <w:r w:rsidRPr="00612C41">
              <w:rPr>
                <w:color w:val="000000"/>
                <w:sz w:val="12"/>
                <w:szCs w:val="12"/>
              </w:rPr>
              <w:t>зовании"</w:t>
            </w:r>
          </w:p>
        </w:tc>
        <w:tc>
          <w:tcPr>
            <w:tcW w:w="754"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в целом</w:t>
            </w:r>
          </w:p>
        </w:tc>
        <w:tc>
          <w:tcPr>
            <w:tcW w:w="848"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01.09.2013,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10" w:type="dxa"/>
            <w:vMerge/>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165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23.11.2009 № 261-ФЗ "Об энерг</w:t>
            </w:r>
            <w:r w:rsidRPr="00612C41">
              <w:rPr>
                <w:color w:val="000000"/>
                <w:sz w:val="12"/>
                <w:szCs w:val="12"/>
              </w:rPr>
              <w:t>о</w:t>
            </w:r>
            <w:r w:rsidRPr="00612C41">
              <w:rPr>
                <w:color w:val="000000"/>
                <w:sz w:val="12"/>
                <w:szCs w:val="12"/>
              </w:rPr>
              <w:t>сбережении и о пов</w:t>
            </w:r>
            <w:r w:rsidRPr="00612C41">
              <w:rPr>
                <w:color w:val="000000"/>
                <w:sz w:val="12"/>
                <w:szCs w:val="12"/>
              </w:rPr>
              <w:t>ы</w:t>
            </w:r>
            <w:r w:rsidRPr="00612C41">
              <w:rPr>
                <w:color w:val="000000"/>
                <w:sz w:val="12"/>
                <w:szCs w:val="12"/>
              </w:rPr>
              <w:t>шении энергетич</w:t>
            </w:r>
            <w:r w:rsidRPr="00612C41">
              <w:rPr>
                <w:color w:val="000000"/>
                <w:sz w:val="12"/>
                <w:szCs w:val="12"/>
              </w:rPr>
              <w:t>е</w:t>
            </w:r>
            <w:r w:rsidRPr="00612C41">
              <w:rPr>
                <w:color w:val="000000"/>
                <w:sz w:val="12"/>
                <w:szCs w:val="12"/>
              </w:rPr>
              <w:t>ской э</w:t>
            </w:r>
            <w:r w:rsidRPr="00612C41">
              <w:rPr>
                <w:color w:val="000000"/>
                <w:sz w:val="12"/>
                <w:szCs w:val="12"/>
              </w:rPr>
              <w:t>ф</w:t>
            </w:r>
            <w:r w:rsidRPr="00612C41">
              <w:rPr>
                <w:color w:val="000000"/>
                <w:sz w:val="12"/>
                <w:szCs w:val="12"/>
              </w:rPr>
              <w:t>фективн</w:t>
            </w:r>
            <w:r w:rsidRPr="00612C41">
              <w:rPr>
                <w:color w:val="000000"/>
                <w:sz w:val="12"/>
                <w:szCs w:val="12"/>
              </w:rPr>
              <w:t>о</w:t>
            </w:r>
            <w:r w:rsidRPr="00612C41">
              <w:rPr>
                <w:color w:val="000000"/>
                <w:sz w:val="12"/>
                <w:szCs w:val="12"/>
              </w:rPr>
              <w:t>сти и о вн</w:t>
            </w:r>
            <w:r w:rsidRPr="00612C41">
              <w:rPr>
                <w:color w:val="000000"/>
                <w:sz w:val="12"/>
                <w:szCs w:val="12"/>
              </w:rPr>
              <w:t>е</w:t>
            </w:r>
            <w:r w:rsidRPr="00612C41">
              <w:rPr>
                <w:color w:val="000000"/>
                <w:sz w:val="12"/>
                <w:szCs w:val="12"/>
              </w:rPr>
              <w:t>сении и</w:t>
            </w:r>
            <w:r w:rsidRPr="00612C41">
              <w:rPr>
                <w:color w:val="000000"/>
                <w:sz w:val="12"/>
                <w:szCs w:val="12"/>
              </w:rPr>
              <w:t>з</w:t>
            </w:r>
            <w:r w:rsidRPr="00612C41">
              <w:rPr>
                <w:color w:val="000000"/>
                <w:sz w:val="12"/>
                <w:szCs w:val="12"/>
              </w:rPr>
              <w:t xml:space="preserve">менений в отдельные </w:t>
            </w:r>
            <w:r w:rsidRPr="00612C41">
              <w:rPr>
                <w:color w:val="000000"/>
                <w:sz w:val="12"/>
                <w:szCs w:val="12"/>
              </w:rPr>
              <w:lastRenderedPageBreak/>
              <w:t>законод</w:t>
            </w:r>
            <w:r w:rsidRPr="00612C41">
              <w:rPr>
                <w:color w:val="000000"/>
                <w:sz w:val="12"/>
                <w:szCs w:val="12"/>
              </w:rPr>
              <w:t>а</w:t>
            </w:r>
            <w:r w:rsidRPr="00612C41">
              <w:rPr>
                <w:color w:val="000000"/>
                <w:sz w:val="12"/>
                <w:szCs w:val="12"/>
              </w:rPr>
              <w:t>тельные а</w:t>
            </w:r>
            <w:r w:rsidRPr="00612C41">
              <w:rPr>
                <w:color w:val="000000"/>
                <w:sz w:val="12"/>
                <w:szCs w:val="12"/>
              </w:rPr>
              <w:t>к</w:t>
            </w:r>
            <w:r w:rsidRPr="00612C41">
              <w:rPr>
                <w:color w:val="000000"/>
                <w:sz w:val="12"/>
                <w:szCs w:val="12"/>
              </w:rPr>
              <w:t>ты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lastRenderedPageBreak/>
              <w:t>3)  гл. 2 ст. 8</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27.11.2009,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54"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66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29.12.2012 № 273-ФЗ "Об образ</w:t>
            </w:r>
            <w:r w:rsidRPr="00612C41">
              <w:rPr>
                <w:color w:val="000000"/>
                <w:sz w:val="12"/>
                <w:szCs w:val="12"/>
              </w:rPr>
              <w:t>о</w:t>
            </w:r>
            <w:r w:rsidRPr="00612C41">
              <w:rPr>
                <w:color w:val="000000"/>
                <w:sz w:val="12"/>
                <w:szCs w:val="12"/>
              </w:rPr>
              <w:t>вании в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гл. 1 ст. 9</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4) 31.12.2012,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54"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66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29.12.2012 № 273-ФЗ "Об образ</w:t>
            </w:r>
            <w:r w:rsidRPr="00612C41">
              <w:rPr>
                <w:color w:val="000000"/>
                <w:sz w:val="12"/>
                <w:szCs w:val="12"/>
              </w:rPr>
              <w:t>о</w:t>
            </w:r>
            <w:r w:rsidRPr="00612C41">
              <w:rPr>
                <w:color w:val="000000"/>
                <w:sz w:val="12"/>
                <w:szCs w:val="12"/>
              </w:rPr>
              <w:t>вании в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ст. 8 п. 3</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5) 31.12.2012,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54"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10" w:type="dxa"/>
            <w:vMerge/>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66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6)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29.12.2012 № 273-ФЗ "Об образ</w:t>
            </w:r>
            <w:r w:rsidRPr="00612C41">
              <w:rPr>
                <w:color w:val="000000"/>
                <w:sz w:val="12"/>
                <w:szCs w:val="12"/>
              </w:rPr>
              <w:t>о</w:t>
            </w:r>
            <w:r w:rsidRPr="00612C41">
              <w:rPr>
                <w:color w:val="000000"/>
                <w:sz w:val="12"/>
                <w:szCs w:val="12"/>
              </w:rPr>
              <w:t>вании в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6)  ст. 8,9 ч. 1 п. 1,2,3,4,5</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6) 31.12.2012,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54"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66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7)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29.12.2012 № 273-ФЗ "Об образ</w:t>
            </w:r>
            <w:r w:rsidRPr="00612C41">
              <w:rPr>
                <w:color w:val="000000"/>
                <w:sz w:val="12"/>
                <w:szCs w:val="12"/>
              </w:rPr>
              <w:t>о</w:t>
            </w:r>
            <w:r w:rsidRPr="00612C41">
              <w:rPr>
                <w:color w:val="000000"/>
                <w:sz w:val="12"/>
                <w:szCs w:val="12"/>
              </w:rPr>
              <w:t>вании в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7)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7) 31.12.2012,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54"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33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50"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48"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9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в целом</w:t>
            </w:r>
          </w:p>
        </w:tc>
        <w:tc>
          <w:tcPr>
            <w:tcW w:w="771"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07.05.2012, не </w:t>
            </w:r>
            <w:proofErr w:type="gramStart"/>
            <w:r w:rsidRPr="00612C41">
              <w:rPr>
                <w:color w:val="000000"/>
                <w:sz w:val="12"/>
                <w:szCs w:val="12"/>
              </w:rPr>
              <w:t>уст</w:t>
            </w:r>
            <w:r w:rsidRPr="00612C41">
              <w:rPr>
                <w:color w:val="000000"/>
                <w:sz w:val="12"/>
                <w:szCs w:val="12"/>
              </w:rPr>
              <w:t>а</w:t>
            </w:r>
            <w:r w:rsidRPr="00612C41">
              <w:rPr>
                <w:color w:val="000000"/>
                <w:sz w:val="12"/>
                <w:szCs w:val="12"/>
              </w:rPr>
              <w:t>новлен</w:t>
            </w:r>
            <w:proofErr w:type="gramEnd"/>
          </w:p>
        </w:tc>
        <w:tc>
          <w:tcPr>
            <w:tcW w:w="823"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54"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48"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573" w:type="dxa"/>
            <w:tcBorders>
              <w:top w:val="nil"/>
              <w:left w:val="nil"/>
              <w:bottom w:val="single" w:sz="4" w:space="0" w:color="000000"/>
              <w:right w:val="single" w:sz="4" w:space="0" w:color="000000"/>
            </w:tcBorders>
            <w:shd w:val="clear" w:color="auto" w:fill="auto"/>
            <w:noWrap/>
            <w:hideMark/>
          </w:tcPr>
          <w:p w:rsidR="00DC3E08" w:rsidRPr="00612C41" w:rsidRDefault="00DC3E08" w:rsidP="00C46570">
            <w:pPr>
              <w:jc w:val="center"/>
              <w:rPr>
                <w:color w:val="000000"/>
                <w:sz w:val="12"/>
                <w:szCs w:val="12"/>
              </w:rPr>
            </w:pPr>
            <w:r w:rsidRPr="00612C41">
              <w:rPr>
                <w:color w:val="000000"/>
                <w:sz w:val="12"/>
                <w:szCs w:val="12"/>
              </w:rPr>
              <w:t>0702</w:t>
            </w:r>
          </w:p>
        </w:tc>
        <w:tc>
          <w:tcPr>
            <w:tcW w:w="958" w:type="dxa"/>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14 452,2</w:t>
            </w:r>
          </w:p>
        </w:tc>
        <w:tc>
          <w:tcPr>
            <w:tcW w:w="910" w:type="dxa"/>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12 763,4</w:t>
            </w:r>
          </w:p>
        </w:tc>
        <w:tc>
          <w:tcPr>
            <w:tcW w:w="993"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12 690,6</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12 690,6</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12 690,6</w:t>
            </w:r>
          </w:p>
        </w:tc>
        <w:tc>
          <w:tcPr>
            <w:tcW w:w="947"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12 690,6</w:t>
            </w:r>
          </w:p>
        </w:tc>
      </w:tr>
      <w:tr w:rsidR="00DC3E08" w:rsidRPr="00612C41" w:rsidTr="00187673">
        <w:trPr>
          <w:trHeight w:val="990"/>
        </w:trPr>
        <w:tc>
          <w:tcPr>
            <w:tcW w:w="143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47" w:name="RANGE!A64:C65"/>
            <w:bookmarkStart w:id="48" w:name="RANGE!A63:D63"/>
            <w:bookmarkStart w:id="49" w:name="RANGE!A64:Q66"/>
            <w:bookmarkEnd w:id="47"/>
            <w:bookmarkEnd w:id="48"/>
            <w:r w:rsidRPr="00612C41">
              <w:rPr>
                <w:color w:val="000000"/>
                <w:sz w:val="12"/>
                <w:szCs w:val="12"/>
              </w:rPr>
              <w:t>8.1.24 организация предоставления допо</w:t>
            </w:r>
            <w:r w:rsidRPr="00612C41">
              <w:rPr>
                <w:color w:val="000000"/>
                <w:sz w:val="12"/>
                <w:szCs w:val="12"/>
              </w:rPr>
              <w:t>л</w:t>
            </w:r>
            <w:r w:rsidRPr="00612C41">
              <w:rPr>
                <w:color w:val="000000"/>
                <w:sz w:val="12"/>
                <w:szCs w:val="12"/>
              </w:rPr>
              <w:t>нительного образов</w:t>
            </w:r>
            <w:r w:rsidRPr="00612C41">
              <w:rPr>
                <w:color w:val="000000"/>
                <w:sz w:val="12"/>
                <w:szCs w:val="12"/>
              </w:rPr>
              <w:t>а</w:t>
            </w:r>
            <w:r w:rsidRPr="00612C41">
              <w:rPr>
                <w:color w:val="000000"/>
                <w:sz w:val="12"/>
                <w:szCs w:val="12"/>
              </w:rPr>
              <w:t>ния детей в муниц</w:t>
            </w:r>
            <w:r w:rsidRPr="00612C41">
              <w:rPr>
                <w:color w:val="000000"/>
                <w:sz w:val="12"/>
                <w:szCs w:val="12"/>
              </w:rPr>
              <w:t>и</w:t>
            </w:r>
            <w:r w:rsidRPr="00612C41">
              <w:rPr>
                <w:color w:val="000000"/>
                <w:sz w:val="12"/>
                <w:szCs w:val="12"/>
              </w:rPr>
              <w:t>пальных образовател</w:t>
            </w:r>
            <w:r w:rsidRPr="00612C41">
              <w:rPr>
                <w:color w:val="000000"/>
                <w:sz w:val="12"/>
                <w:szCs w:val="12"/>
              </w:rPr>
              <w:t>ь</w:t>
            </w:r>
            <w:r w:rsidRPr="00612C41">
              <w:rPr>
                <w:color w:val="000000"/>
                <w:sz w:val="12"/>
                <w:szCs w:val="12"/>
              </w:rPr>
              <w:t>ных организациях (за исключением дополн</w:t>
            </w:r>
            <w:r w:rsidRPr="00612C41">
              <w:rPr>
                <w:color w:val="000000"/>
                <w:sz w:val="12"/>
                <w:szCs w:val="12"/>
              </w:rPr>
              <w:t>и</w:t>
            </w:r>
            <w:r w:rsidRPr="00612C41">
              <w:rPr>
                <w:color w:val="000000"/>
                <w:sz w:val="12"/>
                <w:szCs w:val="12"/>
              </w:rPr>
              <w:t>тельного образования детей, финансовое обеспечение которого осуществляется орг</w:t>
            </w:r>
            <w:r w:rsidRPr="00612C41">
              <w:rPr>
                <w:color w:val="000000"/>
                <w:sz w:val="12"/>
                <w:szCs w:val="12"/>
              </w:rPr>
              <w:t>а</w:t>
            </w:r>
            <w:r w:rsidRPr="00612C41">
              <w:rPr>
                <w:color w:val="000000"/>
                <w:sz w:val="12"/>
                <w:szCs w:val="12"/>
              </w:rPr>
              <w:t>нами государственной власти субъекта Ро</w:t>
            </w:r>
            <w:r w:rsidRPr="00612C41">
              <w:rPr>
                <w:color w:val="000000"/>
                <w:sz w:val="12"/>
                <w:szCs w:val="12"/>
              </w:rPr>
              <w:t>с</w:t>
            </w:r>
            <w:r w:rsidRPr="00612C41">
              <w:rPr>
                <w:color w:val="000000"/>
                <w:sz w:val="12"/>
                <w:szCs w:val="12"/>
              </w:rPr>
              <w:t>сийской Федерации)</w:t>
            </w:r>
            <w:bookmarkEnd w:id="49"/>
          </w:p>
        </w:tc>
        <w:tc>
          <w:tcPr>
            <w:tcW w:w="572" w:type="dxa"/>
            <w:vMerge w:val="restart"/>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10625</w:t>
            </w: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06.10.2003 № 131-ФЗ "Об общих принципах организ</w:t>
            </w:r>
            <w:r w:rsidRPr="00612C41">
              <w:rPr>
                <w:color w:val="000000"/>
                <w:sz w:val="12"/>
                <w:szCs w:val="12"/>
              </w:rPr>
              <w:t>а</w:t>
            </w:r>
            <w:r w:rsidRPr="00612C41">
              <w:rPr>
                <w:color w:val="000000"/>
                <w:sz w:val="12"/>
                <w:szCs w:val="12"/>
              </w:rPr>
              <w:t>ции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в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Закон Ставр</w:t>
            </w:r>
            <w:r w:rsidRPr="00612C41">
              <w:rPr>
                <w:color w:val="000000"/>
                <w:sz w:val="12"/>
                <w:szCs w:val="12"/>
              </w:rPr>
              <w:t>о</w:t>
            </w:r>
            <w:r w:rsidRPr="00612C41">
              <w:rPr>
                <w:color w:val="000000"/>
                <w:sz w:val="12"/>
                <w:szCs w:val="12"/>
              </w:rPr>
              <w:t>польского края от 02.03.2005 № 12-кз "О местном самоупра</w:t>
            </w:r>
            <w:r w:rsidRPr="00612C41">
              <w:rPr>
                <w:color w:val="000000"/>
                <w:sz w:val="12"/>
                <w:szCs w:val="12"/>
              </w:rPr>
              <w:t>в</w:t>
            </w:r>
            <w:r w:rsidRPr="00612C41">
              <w:rPr>
                <w:color w:val="000000"/>
                <w:sz w:val="12"/>
                <w:szCs w:val="12"/>
              </w:rPr>
              <w:t>лении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05.03.2005,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val="restart"/>
            <w:tcBorders>
              <w:top w:val="nil"/>
              <w:left w:val="single" w:sz="4" w:space="0" w:color="000000"/>
              <w:bottom w:val="single" w:sz="4" w:space="0" w:color="000000"/>
              <w:right w:val="single" w:sz="4" w:space="0" w:color="000000"/>
            </w:tcBorders>
            <w:shd w:val="clear" w:color="auto" w:fill="auto"/>
            <w:noWrap/>
            <w:hideMark/>
          </w:tcPr>
          <w:p w:rsidR="00DC3E08" w:rsidRPr="00612C41" w:rsidRDefault="00DC3E08" w:rsidP="00C46570">
            <w:pPr>
              <w:jc w:val="center"/>
              <w:rPr>
                <w:color w:val="000000"/>
                <w:sz w:val="12"/>
                <w:szCs w:val="12"/>
              </w:rPr>
            </w:pPr>
            <w:r w:rsidRPr="00612C41">
              <w:rPr>
                <w:color w:val="000000"/>
                <w:sz w:val="12"/>
                <w:szCs w:val="12"/>
              </w:rPr>
              <w:t>0703</w:t>
            </w:r>
          </w:p>
        </w:tc>
        <w:tc>
          <w:tcPr>
            <w:tcW w:w="958"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29 960,8</w:t>
            </w:r>
          </w:p>
        </w:tc>
        <w:tc>
          <w:tcPr>
            <w:tcW w:w="910"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29 680,3</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28 304,6</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27 285,5</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27 967,2</w:t>
            </w:r>
          </w:p>
        </w:tc>
        <w:tc>
          <w:tcPr>
            <w:tcW w:w="94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27 967,2</w:t>
            </w:r>
          </w:p>
        </w:tc>
      </w:tr>
      <w:tr w:rsidR="00DC3E08" w:rsidRPr="00612C41" w:rsidTr="00C46570">
        <w:trPr>
          <w:trHeight w:val="165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23.11.2009 № 261-ФЗ "Об энерг</w:t>
            </w:r>
            <w:r w:rsidRPr="00612C41">
              <w:rPr>
                <w:color w:val="000000"/>
                <w:sz w:val="12"/>
                <w:szCs w:val="12"/>
              </w:rPr>
              <w:t>о</w:t>
            </w:r>
            <w:r w:rsidRPr="00612C41">
              <w:rPr>
                <w:color w:val="000000"/>
                <w:sz w:val="12"/>
                <w:szCs w:val="12"/>
              </w:rPr>
              <w:t>сбережении и о пов</w:t>
            </w:r>
            <w:r w:rsidRPr="00612C41">
              <w:rPr>
                <w:color w:val="000000"/>
                <w:sz w:val="12"/>
                <w:szCs w:val="12"/>
              </w:rPr>
              <w:t>ы</w:t>
            </w:r>
            <w:r w:rsidRPr="00612C41">
              <w:rPr>
                <w:color w:val="000000"/>
                <w:sz w:val="12"/>
                <w:szCs w:val="12"/>
              </w:rPr>
              <w:t>шении энергетич</w:t>
            </w:r>
            <w:r w:rsidRPr="00612C41">
              <w:rPr>
                <w:color w:val="000000"/>
                <w:sz w:val="12"/>
                <w:szCs w:val="12"/>
              </w:rPr>
              <w:t>е</w:t>
            </w:r>
            <w:r w:rsidRPr="00612C41">
              <w:rPr>
                <w:color w:val="000000"/>
                <w:sz w:val="12"/>
                <w:szCs w:val="12"/>
              </w:rPr>
              <w:t>ской э</w:t>
            </w:r>
            <w:r w:rsidRPr="00612C41">
              <w:rPr>
                <w:color w:val="000000"/>
                <w:sz w:val="12"/>
                <w:szCs w:val="12"/>
              </w:rPr>
              <w:t>ф</w:t>
            </w:r>
            <w:r w:rsidRPr="00612C41">
              <w:rPr>
                <w:color w:val="000000"/>
                <w:sz w:val="12"/>
                <w:szCs w:val="12"/>
              </w:rPr>
              <w:t>фективн</w:t>
            </w:r>
            <w:r w:rsidRPr="00612C41">
              <w:rPr>
                <w:color w:val="000000"/>
                <w:sz w:val="12"/>
                <w:szCs w:val="12"/>
              </w:rPr>
              <w:t>о</w:t>
            </w:r>
            <w:r w:rsidRPr="00612C41">
              <w:rPr>
                <w:color w:val="000000"/>
                <w:sz w:val="12"/>
                <w:szCs w:val="12"/>
              </w:rPr>
              <w:t>сти и о вн</w:t>
            </w:r>
            <w:r w:rsidRPr="00612C41">
              <w:rPr>
                <w:color w:val="000000"/>
                <w:sz w:val="12"/>
                <w:szCs w:val="12"/>
              </w:rPr>
              <w:t>е</w:t>
            </w:r>
            <w:r w:rsidRPr="00612C41">
              <w:rPr>
                <w:color w:val="000000"/>
                <w:sz w:val="12"/>
                <w:szCs w:val="12"/>
              </w:rPr>
              <w:t>сении и</w:t>
            </w:r>
            <w:r w:rsidRPr="00612C41">
              <w:rPr>
                <w:color w:val="000000"/>
                <w:sz w:val="12"/>
                <w:szCs w:val="12"/>
              </w:rPr>
              <w:t>з</w:t>
            </w:r>
            <w:r w:rsidRPr="00612C41">
              <w:rPr>
                <w:color w:val="000000"/>
                <w:sz w:val="12"/>
                <w:szCs w:val="12"/>
              </w:rPr>
              <w:t>менений в отдельные законод</w:t>
            </w:r>
            <w:r w:rsidRPr="00612C41">
              <w:rPr>
                <w:color w:val="000000"/>
                <w:sz w:val="12"/>
                <w:szCs w:val="12"/>
              </w:rPr>
              <w:t>а</w:t>
            </w:r>
            <w:r w:rsidRPr="00612C41">
              <w:rPr>
                <w:color w:val="000000"/>
                <w:sz w:val="12"/>
                <w:szCs w:val="12"/>
              </w:rPr>
              <w:t>тельные а</w:t>
            </w:r>
            <w:r w:rsidRPr="00612C41">
              <w:rPr>
                <w:color w:val="000000"/>
                <w:sz w:val="12"/>
                <w:szCs w:val="12"/>
              </w:rPr>
              <w:t>к</w:t>
            </w:r>
            <w:r w:rsidRPr="00612C41">
              <w:rPr>
                <w:color w:val="000000"/>
                <w:sz w:val="12"/>
                <w:szCs w:val="12"/>
              </w:rPr>
              <w:t>ты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гл. 2 ст. 8</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27.11.2009,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Закон Ставр</w:t>
            </w:r>
            <w:r w:rsidRPr="00612C41">
              <w:rPr>
                <w:color w:val="000000"/>
                <w:sz w:val="12"/>
                <w:szCs w:val="12"/>
              </w:rPr>
              <w:t>о</w:t>
            </w:r>
            <w:r w:rsidRPr="00612C41">
              <w:rPr>
                <w:color w:val="000000"/>
                <w:sz w:val="12"/>
                <w:szCs w:val="12"/>
              </w:rPr>
              <w:t>польского края от 30.07.2013 № 72-кз "Об обр</w:t>
            </w:r>
            <w:r w:rsidRPr="00612C41">
              <w:rPr>
                <w:color w:val="000000"/>
                <w:sz w:val="12"/>
                <w:szCs w:val="12"/>
              </w:rPr>
              <w:t>а</w:t>
            </w:r>
            <w:r w:rsidRPr="00612C41">
              <w:rPr>
                <w:color w:val="000000"/>
                <w:sz w:val="12"/>
                <w:szCs w:val="12"/>
              </w:rPr>
              <w:t>зовании"</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01.09.2013,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33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50"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48"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9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в целом</w:t>
            </w:r>
          </w:p>
        </w:tc>
        <w:tc>
          <w:tcPr>
            <w:tcW w:w="771"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07.05.2012, не </w:t>
            </w:r>
            <w:proofErr w:type="gramStart"/>
            <w:r w:rsidRPr="00612C41">
              <w:rPr>
                <w:color w:val="000000"/>
                <w:sz w:val="12"/>
                <w:szCs w:val="12"/>
              </w:rPr>
              <w:t>уст</w:t>
            </w:r>
            <w:r w:rsidRPr="00612C41">
              <w:rPr>
                <w:color w:val="000000"/>
                <w:sz w:val="12"/>
                <w:szCs w:val="12"/>
              </w:rPr>
              <w:t>а</w:t>
            </w:r>
            <w:r w:rsidRPr="00612C41">
              <w:rPr>
                <w:color w:val="000000"/>
                <w:sz w:val="12"/>
                <w:szCs w:val="12"/>
              </w:rPr>
              <w:t>новлен</w:t>
            </w:r>
            <w:proofErr w:type="gramEnd"/>
          </w:p>
        </w:tc>
        <w:tc>
          <w:tcPr>
            <w:tcW w:w="823"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54"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48"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573" w:type="dxa"/>
            <w:tcBorders>
              <w:top w:val="nil"/>
              <w:left w:val="nil"/>
              <w:bottom w:val="single" w:sz="4" w:space="0" w:color="000000"/>
              <w:right w:val="single" w:sz="4" w:space="0" w:color="000000"/>
            </w:tcBorders>
            <w:shd w:val="clear" w:color="auto" w:fill="auto"/>
            <w:noWrap/>
            <w:hideMark/>
          </w:tcPr>
          <w:p w:rsidR="00DC3E08" w:rsidRPr="00612C41" w:rsidRDefault="00DC3E08" w:rsidP="00C46570">
            <w:pPr>
              <w:jc w:val="center"/>
              <w:rPr>
                <w:color w:val="000000"/>
                <w:sz w:val="12"/>
                <w:szCs w:val="12"/>
              </w:rPr>
            </w:pPr>
            <w:r w:rsidRPr="00612C41">
              <w:rPr>
                <w:color w:val="000000"/>
                <w:sz w:val="12"/>
                <w:szCs w:val="12"/>
              </w:rPr>
              <w:t>0703</w:t>
            </w:r>
          </w:p>
        </w:tc>
        <w:tc>
          <w:tcPr>
            <w:tcW w:w="958"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13 536,5</w:t>
            </w:r>
          </w:p>
        </w:tc>
        <w:tc>
          <w:tcPr>
            <w:tcW w:w="910"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13 536,3</w:t>
            </w:r>
          </w:p>
        </w:tc>
        <w:tc>
          <w:tcPr>
            <w:tcW w:w="993"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6 767,1</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6 767,1</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6 767,1</w:t>
            </w:r>
          </w:p>
        </w:tc>
        <w:tc>
          <w:tcPr>
            <w:tcW w:w="947"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6 767,1</w:t>
            </w:r>
          </w:p>
        </w:tc>
      </w:tr>
      <w:tr w:rsidR="00DC3E08" w:rsidRPr="00612C41" w:rsidTr="00C46570">
        <w:trPr>
          <w:trHeight w:val="1815"/>
        </w:trPr>
        <w:tc>
          <w:tcPr>
            <w:tcW w:w="143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50" w:name="RANGE!A67:C67"/>
            <w:bookmarkStart w:id="51" w:name="RANGE!A67:C71"/>
            <w:bookmarkStart w:id="52" w:name="RANGE!A67:C69"/>
            <w:bookmarkStart w:id="53" w:name="RANGE!A66:D66"/>
            <w:bookmarkStart w:id="54" w:name="RANGE!A67:Q72"/>
            <w:bookmarkEnd w:id="50"/>
            <w:bookmarkEnd w:id="51"/>
            <w:bookmarkEnd w:id="52"/>
            <w:bookmarkEnd w:id="53"/>
            <w:r w:rsidRPr="00612C41">
              <w:rPr>
                <w:color w:val="000000"/>
                <w:sz w:val="12"/>
                <w:szCs w:val="12"/>
              </w:rPr>
              <w:t>8.1.29 организация библиотечного обсл</w:t>
            </w:r>
            <w:r w:rsidRPr="00612C41">
              <w:rPr>
                <w:color w:val="000000"/>
                <w:sz w:val="12"/>
                <w:szCs w:val="12"/>
              </w:rPr>
              <w:t>у</w:t>
            </w:r>
            <w:r w:rsidRPr="00612C41">
              <w:rPr>
                <w:color w:val="000000"/>
                <w:sz w:val="12"/>
                <w:szCs w:val="12"/>
              </w:rPr>
              <w:t>живания населения, комплектование и обеспечение сохранн</w:t>
            </w:r>
            <w:r w:rsidRPr="00612C41">
              <w:rPr>
                <w:color w:val="000000"/>
                <w:sz w:val="12"/>
                <w:szCs w:val="12"/>
              </w:rPr>
              <w:t>о</w:t>
            </w:r>
            <w:r w:rsidRPr="00612C41">
              <w:rPr>
                <w:color w:val="000000"/>
                <w:sz w:val="12"/>
                <w:szCs w:val="12"/>
              </w:rPr>
              <w:t>сти библиотечных фондов библиотек м</w:t>
            </w:r>
            <w:r w:rsidRPr="00612C41">
              <w:rPr>
                <w:color w:val="000000"/>
                <w:sz w:val="12"/>
                <w:szCs w:val="12"/>
              </w:rPr>
              <w:t>у</w:t>
            </w:r>
            <w:r w:rsidRPr="00612C41">
              <w:rPr>
                <w:color w:val="000000"/>
                <w:sz w:val="12"/>
                <w:szCs w:val="12"/>
              </w:rPr>
              <w:t>ниципального округа</w:t>
            </w:r>
            <w:bookmarkEnd w:id="54"/>
          </w:p>
        </w:tc>
        <w:tc>
          <w:tcPr>
            <w:tcW w:w="572" w:type="dxa"/>
            <w:vMerge w:val="restart"/>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10630</w:t>
            </w: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06.10.2003 № 131-ФЗ "Об общих принципах организ</w:t>
            </w:r>
            <w:r w:rsidRPr="00612C41">
              <w:rPr>
                <w:color w:val="000000"/>
                <w:sz w:val="12"/>
                <w:szCs w:val="12"/>
              </w:rPr>
              <w:t>а</w:t>
            </w:r>
            <w:r w:rsidRPr="00612C41">
              <w:rPr>
                <w:color w:val="000000"/>
                <w:sz w:val="12"/>
                <w:szCs w:val="12"/>
              </w:rPr>
              <w:t>ции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в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Закон Ставр</w:t>
            </w:r>
            <w:r w:rsidRPr="00612C41">
              <w:rPr>
                <w:color w:val="000000"/>
                <w:sz w:val="12"/>
                <w:szCs w:val="12"/>
              </w:rPr>
              <w:t>о</w:t>
            </w:r>
            <w:r w:rsidRPr="00612C41">
              <w:rPr>
                <w:color w:val="000000"/>
                <w:sz w:val="12"/>
                <w:szCs w:val="12"/>
              </w:rPr>
              <w:t>польского края от 02.03.2005 № 12-кз "О местном самоупра</w:t>
            </w:r>
            <w:r w:rsidRPr="00612C41">
              <w:rPr>
                <w:color w:val="000000"/>
                <w:sz w:val="12"/>
                <w:szCs w:val="12"/>
              </w:rPr>
              <w:t>в</w:t>
            </w:r>
            <w:r w:rsidRPr="00612C41">
              <w:rPr>
                <w:color w:val="000000"/>
                <w:sz w:val="12"/>
                <w:szCs w:val="12"/>
              </w:rPr>
              <w:t>лении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гл. 2,3 ст. 12,15,9 ч. 1,4,5 п. 1,15,19,5 </w:t>
            </w:r>
            <w:proofErr w:type="spellStart"/>
            <w:r w:rsidRPr="00612C41">
              <w:rPr>
                <w:color w:val="000000"/>
                <w:sz w:val="12"/>
                <w:szCs w:val="12"/>
              </w:rPr>
              <w:t>пп</w:t>
            </w:r>
            <w:proofErr w:type="spellEnd"/>
            <w:r w:rsidRPr="00612C41">
              <w:rPr>
                <w:color w:val="000000"/>
                <w:sz w:val="12"/>
                <w:szCs w:val="12"/>
              </w:rPr>
              <w:t>. 15</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05.03.2005,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val="restart"/>
            <w:tcBorders>
              <w:top w:val="nil"/>
              <w:left w:val="single" w:sz="4" w:space="0" w:color="000000"/>
              <w:bottom w:val="single" w:sz="4" w:space="0" w:color="000000"/>
              <w:right w:val="single" w:sz="4" w:space="0" w:color="000000"/>
            </w:tcBorders>
            <w:shd w:val="clear" w:color="auto" w:fill="auto"/>
            <w:noWrap/>
            <w:hideMark/>
          </w:tcPr>
          <w:p w:rsidR="00DC3E08" w:rsidRPr="00612C41" w:rsidRDefault="00DC3E08" w:rsidP="00C46570">
            <w:pPr>
              <w:jc w:val="center"/>
              <w:rPr>
                <w:color w:val="000000"/>
                <w:sz w:val="12"/>
                <w:szCs w:val="12"/>
              </w:rPr>
            </w:pPr>
            <w:r w:rsidRPr="00612C41">
              <w:rPr>
                <w:color w:val="000000"/>
                <w:sz w:val="12"/>
                <w:szCs w:val="12"/>
              </w:rPr>
              <w:t>0801</w:t>
            </w:r>
          </w:p>
        </w:tc>
        <w:tc>
          <w:tcPr>
            <w:tcW w:w="95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59 696,5</w:t>
            </w:r>
          </w:p>
        </w:tc>
        <w:tc>
          <w:tcPr>
            <w:tcW w:w="9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59 408,5</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30 866,7</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20 300,1</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20 795,5</w:t>
            </w:r>
          </w:p>
        </w:tc>
        <w:tc>
          <w:tcPr>
            <w:tcW w:w="94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20 795,5</w:t>
            </w:r>
          </w:p>
        </w:tc>
      </w:tr>
      <w:tr w:rsidR="00DC3E08" w:rsidRPr="00612C41" w:rsidTr="00C46570">
        <w:trPr>
          <w:trHeight w:val="132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09.10.1992 № 3612-1 "Основы законод</w:t>
            </w:r>
            <w:r w:rsidRPr="00612C41">
              <w:rPr>
                <w:color w:val="000000"/>
                <w:sz w:val="12"/>
                <w:szCs w:val="12"/>
              </w:rPr>
              <w:t>а</w:t>
            </w:r>
            <w:r w:rsidRPr="00612C41">
              <w:rPr>
                <w:color w:val="000000"/>
                <w:sz w:val="12"/>
                <w:szCs w:val="12"/>
              </w:rPr>
              <w:t>тельства Российской Федерации о культуре"</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ст. 40</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17.11.1992,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Закон Ставр</w:t>
            </w:r>
            <w:r w:rsidRPr="00612C41">
              <w:rPr>
                <w:color w:val="000000"/>
                <w:sz w:val="12"/>
                <w:szCs w:val="12"/>
              </w:rPr>
              <w:t>о</w:t>
            </w:r>
            <w:r w:rsidRPr="00612C41">
              <w:rPr>
                <w:color w:val="000000"/>
                <w:sz w:val="12"/>
                <w:szCs w:val="12"/>
              </w:rPr>
              <w:t>польского края от 17.05.1996 № 7-кз "О библиоте</w:t>
            </w:r>
            <w:r w:rsidRPr="00612C41">
              <w:rPr>
                <w:color w:val="000000"/>
                <w:sz w:val="12"/>
                <w:szCs w:val="12"/>
              </w:rPr>
              <w:t>ч</w:t>
            </w:r>
            <w:r w:rsidRPr="00612C41">
              <w:rPr>
                <w:color w:val="000000"/>
                <w:sz w:val="12"/>
                <w:szCs w:val="12"/>
              </w:rPr>
              <w:t>ном деле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гл. 1,3 ст. 2 ч. 2</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24.05.1996,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99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09.10.1992 № 3612-1 "Основы законод</w:t>
            </w:r>
            <w:r w:rsidRPr="00612C41">
              <w:rPr>
                <w:color w:val="000000"/>
                <w:sz w:val="12"/>
                <w:szCs w:val="12"/>
              </w:rPr>
              <w:t>а</w:t>
            </w:r>
            <w:r w:rsidRPr="00612C41">
              <w:rPr>
                <w:color w:val="000000"/>
                <w:sz w:val="12"/>
                <w:szCs w:val="12"/>
              </w:rPr>
              <w:t>тельства Российской Федерации о культуре"</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разд. 7 ст. 40,46</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17.11.1992,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Закон Ставр</w:t>
            </w:r>
            <w:r w:rsidRPr="00612C41">
              <w:rPr>
                <w:color w:val="000000"/>
                <w:sz w:val="12"/>
                <w:szCs w:val="12"/>
              </w:rPr>
              <w:t>о</w:t>
            </w:r>
            <w:r w:rsidRPr="00612C41">
              <w:rPr>
                <w:color w:val="000000"/>
                <w:sz w:val="12"/>
                <w:szCs w:val="12"/>
              </w:rPr>
              <w:t>польского края от 17.05.1996 № 7-кз "О библиоте</w:t>
            </w:r>
            <w:r w:rsidRPr="00612C41">
              <w:rPr>
                <w:color w:val="000000"/>
                <w:sz w:val="12"/>
                <w:szCs w:val="12"/>
              </w:rPr>
              <w:t>ч</w:t>
            </w:r>
            <w:r w:rsidRPr="00612C41">
              <w:rPr>
                <w:color w:val="000000"/>
                <w:sz w:val="12"/>
                <w:szCs w:val="12"/>
              </w:rPr>
              <w:t>ном деле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гл. 4 ст. 23 ч. 2</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24.05.1996,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82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29.12.1994 № 78-ФЗ "О библиоте</w:t>
            </w:r>
            <w:r w:rsidRPr="00612C41">
              <w:rPr>
                <w:color w:val="000000"/>
                <w:sz w:val="12"/>
                <w:szCs w:val="12"/>
              </w:rPr>
              <w:t>ч</w:t>
            </w:r>
            <w:r w:rsidRPr="00612C41">
              <w:rPr>
                <w:color w:val="000000"/>
                <w:sz w:val="12"/>
                <w:szCs w:val="12"/>
              </w:rPr>
              <w:t>ном деле"</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гл. 1,4 ст. 15,20,4 ч. 1,2 п. 1,2</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4) 02.01.1995,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Закон Ставр</w:t>
            </w:r>
            <w:r w:rsidRPr="00612C41">
              <w:rPr>
                <w:color w:val="000000"/>
                <w:sz w:val="12"/>
                <w:szCs w:val="12"/>
              </w:rPr>
              <w:t>о</w:t>
            </w:r>
            <w:r w:rsidRPr="00612C41">
              <w:rPr>
                <w:color w:val="000000"/>
                <w:sz w:val="12"/>
                <w:szCs w:val="12"/>
              </w:rPr>
              <w:t>польского края от 17.05.1996 № 7-кз "О библиоте</w:t>
            </w:r>
            <w:r w:rsidRPr="00612C41">
              <w:rPr>
                <w:color w:val="000000"/>
                <w:sz w:val="12"/>
                <w:szCs w:val="12"/>
              </w:rPr>
              <w:t>ч</w:t>
            </w:r>
            <w:r w:rsidRPr="00612C41">
              <w:rPr>
                <w:color w:val="000000"/>
                <w:sz w:val="12"/>
                <w:szCs w:val="12"/>
              </w:rPr>
              <w:t>ном деле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гл. 5 ст. 23 п. 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4) 24.05.1996,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82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29.12.1994 № 78-ФЗ "О библиоте</w:t>
            </w:r>
            <w:r w:rsidRPr="00612C41">
              <w:rPr>
                <w:color w:val="000000"/>
                <w:sz w:val="12"/>
                <w:szCs w:val="12"/>
              </w:rPr>
              <w:t>ч</w:t>
            </w:r>
            <w:r w:rsidRPr="00612C41">
              <w:rPr>
                <w:color w:val="000000"/>
                <w:sz w:val="12"/>
                <w:szCs w:val="12"/>
              </w:rPr>
              <w:t>ном деле"</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5) 02.01.1995,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Закон Ставр</w:t>
            </w:r>
            <w:r w:rsidRPr="00612C41">
              <w:rPr>
                <w:color w:val="000000"/>
                <w:sz w:val="12"/>
                <w:szCs w:val="12"/>
              </w:rPr>
              <w:t>о</w:t>
            </w:r>
            <w:r w:rsidRPr="00612C41">
              <w:rPr>
                <w:color w:val="000000"/>
                <w:sz w:val="12"/>
                <w:szCs w:val="12"/>
              </w:rPr>
              <w:t>польского края от 17.05.1996 № 7-кз "О библиоте</w:t>
            </w:r>
            <w:r w:rsidRPr="00612C41">
              <w:rPr>
                <w:color w:val="000000"/>
                <w:sz w:val="12"/>
                <w:szCs w:val="12"/>
              </w:rPr>
              <w:t>ч</w:t>
            </w:r>
            <w:r w:rsidRPr="00612C41">
              <w:rPr>
                <w:color w:val="000000"/>
                <w:sz w:val="12"/>
                <w:szCs w:val="12"/>
              </w:rPr>
              <w:t>ном деле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5) 24.05.1996,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25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50"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48"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90"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71"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23"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54"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48"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573" w:type="dxa"/>
            <w:tcBorders>
              <w:top w:val="nil"/>
              <w:left w:val="nil"/>
              <w:bottom w:val="single" w:sz="4" w:space="0" w:color="000000"/>
              <w:right w:val="single" w:sz="4" w:space="0" w:color="000000"/>
            </w:tcBorders>
            <w:shd w:val="clear" w:color="auto" w:fill="auto"/>
            <w:noWrap/>
            <w:hideMark/>
          </w:tcPr>
          <w:p w:rsidR="00DC3E08" w:rsidRPr="00612C41" w:rsidRDefault="00DC3E08" w:rsidP="00C46570">
            <w:pPr>
              <w:jc w:val="center"/>
              <w:rPr>
                <w:color w:val="000000"/>
                <w:sz w:val="12"/>
                <w:szCs w:val="12"/>
              </w:rPr>
            </w:pPr>
            <w:r w:rsidRPr="00612C41">
              <w:rPr>
                <w:color w:val="000000"/>
                <w:sz w:val="12"/>
                <w:szCs w:val="12"/>
              </w:rPr>
              <w:t>0801</w:t>
            </w:r>
          </w:p>
        </w:tc>
        <w:tc>
          <w:tcPr>
            <w:tcW w:w="958"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33 874,7</w:t>
            </w:r>
          </w:p>
        </w:tc>
        <w:tc>
          <w:tcPr>
            <w:tcW w:w="910"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33 848,0</w:t>
            </w:r>
          </w:p>
        </w:tc>
        <w:tc>
          <w:tcPr>
            <w:tcW w:w="993"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13 933,6</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13 933,6</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13 933,6</w:t>
            </w:r>
          </w:p>
        </w:tc>
        <w:tc>
          <w:tcPr>
            <w:tcW w:w="947"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13 933,6</w:t>
            </w:r>
          </w:p>
        </w:tc>
      </w:tr>
      <w:tr w:rsidR="00DC3E08" w:rsidRPr="00612C41" w:rsidTr="00187673">
        <w:trPr>
          <w:trHeight w:val="1815"/>
        </w:trPr>
        <w:tc>
          <w:tcPr>
            <w:tcW w:w="143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55" w:name="RANGE!A73:C73"/>
            <w:bookmarkStart w:id="56" w:name="RANGE!A73:C77"/>
            <w:bookmarkStart w:id="57" w:name="RANGE!A73:C75"/>
            <w:bookmarkStart w:id="58" w:name="RANGE!A72:D72"/>
            <w:bookmarkStart w:id="59" w:name="RANGE!A73:Q78"/>
            <w:bookmarkEnd w:id="55"/>
            <w:bookmarkEnd w:id="56"/>
            <w:bookmarkEnd w:id="57"/>
            <w:bookmarkEnd w:id="58"/>
            <w:r w:rsidRPr="00612C41">
              <w:rPr>
                <w:color w:val="000000"/>
                <w:sz w:val="12"/>
                <w:szCs w:val="12"/>
              </w:rPr>
              <w:t>8.1.30 создание усл</w:t>
            </w:r>
            <w:r w:rsidRPr="00612C41">
              <w:rPr>
                <w:color w:val="000000"/>
                <w:sz w:val="12"/>
                <w:szCs w:val="12"/>
              </w:rPr>
              <w:t>о</w:t>
            </w:r>
            <w:r w:rsidRPr="00612C41">
              <w:rPr>
                <w:color w:val="000000"/>
                <w:sz w:val="12"/>
                <w:szCs w:val="12"/>
              </w:rPr>
              <w:t>вий для организации досуга и обеспечения жителей муниципал</w:t>
            </w:r>
            <w:r w:rsidRPr="00612C41">
              <w:rPr>
                <w:color w:val="000000"/>
                <w:sz w:val="12"/>
                <w:szCs w:val="12"/>
              </w:rPr>
              <w:t>ь</w:t>
            </w:r>
            <w:r w:rsidRPr="00612C41">
              <w:rPr>
                <w:color w:val="000000"/>
                <w:sz w:val="12"/>
                <w:szCs w:val="12"/>
              </w:rPr>
              <w:t>ного округа услугами организаций культуры</w:t>
            </w:r>
            <w:bookmarkEnd w:id="59"/>
          </w:p>
        </w:tc>
        <w:tc>
          <w:tcPr>
            <w:tcW w:w="572" w:type="dxa"/>
            <w:vMerge w:val="restart"/>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10631</w:t>
            </w: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06.10.2003 № 131-ФЗ "Об общих принципах организ</w:t>
            </w:r>
            <w:r w:rsidRPr="00612C41">
              <w:rPr>
                <w:color w:val="000000"/>
                <w:sz w:val="12"/>
                <w:szCs w:val="12"/>
              </w:rPr>
              <w:t>а</w:t>
            </w:r>
            <w:r w:rsidRPr="00612C41">
              <w:rPr>
                <w:color w:val="000000"/>
                <w:sz w:val="12"/>
                <w:szCs w:val="12"/>
              </w:rPr>
              <w:t>ции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в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Закон Ставр</w:t>
            </w:r>
            <w:r w:rsidRPr="00612C41">
              <w:rPr>
                <w:color w:val="000000"/>
                <w:sz w:val="12"/>
                <w:szCs w:val="12"/>
              </w:rPr>
              <w:t>о</w:t>
            </w:r>
            <w:r w:rsidRPr="00612C41">
              <w:rPr>
                <w:color w:val="000000"/>
                <w:sz w:val="12"/>
                <w:szCs w:val="12"/>
              </w:rPr>
              <w:t>польского края от 02.03.2005 № 12-кз "О местном самоупра</w:t>
            </w:r>
            <w:r w:rsidRPr="00612C41">
              <w:rPr>
                <w:color w:val="000000"/>
                <w:sz w:val="12"/>
                <w:szCs w:val="12"/>
              </w:rPr>
              <w:t>в</w:t>
            </w:r>
            <w:r w:rsidRPr="00612C41">
              <w:rPr>
                <w:color w:val="000000"/>
                <w:sz w:val="12"/>
                <w:szCs w:val="12"/>
              </w:rPr>
              <w:t>лении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гл. 2,3 ст. 12,15,9 ч. 1,4,5 п. 1,15,19,5 </w:t>
            </w:r>
            <w:proofErr w:type="spellStart"/>
            <w:r w:rsidRPr="00612C41">
              <w:rPr>
                <w:color w:val="000000"/>
                <w:sz w:val="12"/>
                <w:szCs w:val="12"/>
              </w:rPr>
              <w:t>пп</w:t>
            </w:r>
            <w:proofErr w:type="spellEnd"/>
            <w:r w:rsidRPr="00612C41">
              <w:rPr>
                <w:color w:val="000000"/>
                <w:sz w:val="12"/>
                <w:szCs w:val="12"/>
              </w:rPr>
              <w:t>. 15</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05.03.2005,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val="restart"/>
            <w:tcBorders>
              <w:top w:val="nil"/>
              <w:left w:val="single" w:sz="4" w:space="0" w:color="000000"/>
              <w:bottom w:val="single" w:sz="4" w:space="0" w:color="000000"/>
              <w:right w:val="single" w:sz="4" w:space="0" w:color="000000"/>
            </w:tcBorders>
            <w:shd w:val="clear" w:color="auto" w:fill="auto"/>
            <w:noWrap/>
            <w:hideMark/>
          </w:tcPr>
          <w:p w:rsidR="00DC3E08" w:rsidRPr="00612C41" w:rsidRDefault="00DC3E08" w:rsidP="00C46570">
            <w:pPr>
              <w:jc w:val="center"/>
              <w:rPr>
                <w:color w:val="000000"/>
                <w:sz w:val="12"/>
                <w:szCs w:val="12"/>
              </w:rPr>
            </w:pPr>
            <w:r w:rsidRPr="00612C41">
              <w:rPr>
                <w:color w:val="000000"/>
                <w:sz w:val="12"/>
                <w:szCs w:val="12"/>
              </w:rPr>
              <w:t>0801</w:t>
            </w:r>
          </w:p>
        </w:tc>
        <w:tc>
          <w:tcPr>
            <w:tcW w:w="958" w:type="dxa"/>
            <w:vMerge w:val="restart"/>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0,0</w:t>
            </w:r>
          </w:p>
          <w:p w:rsidR="00DC3E08" w:rsidRPr="00612C41" w:rsidRDefault="00DC3E08" w:rsidP="00C46570">
            <w:pPr>
              <w:jc w:val="center"/>
              <w:rPr>
                <w:color w:val="000000"/>
                <w:sz w:val="12"/>
                <w:szCs w:val="12"/>
              </w:rPr>
            </w:pPr>
            <w:r w:rsidRPr="00612C41">
              <w:rPr>
                <w:color w:val="000000"/>
                <w:sz w:val="12"/>
                <w:szCs w:val="12"/>
              </w:rPr>
              <w:t>9 078,4</w:t>
            </w:r>
          </w:p>
        </w:tc>
        <w:tc>
          <w:tcPr>
            <w:tcW w:w="910" w:type="dxa"/>
            <w:vMerge w:val="restart"/>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0,0</w:t>
            </w:r>
          </w:p>
          <w:p w:rsidR="00DC3E08" w:rsidRPr="00612C41" w:rsidRDefault="00DC3E08" w:rsidP="00C46570">
            <w:pPr>
              <w:jc w:val="center"/>
              <w:rPr>
                <w:color w:val="000000"/>
                <w:sz w:val="12"/>
                <w:szCs w:val="12"/>
              </w:rPr>
            </w:pPr>
            <w:r w:rsidRPr="00612C41">
              <w:rPr>
                <w:color w:val="000000"/>
                <w:sz w:val="12"/>
                <w:szCs w:val="12"/>
              </w:rPr>
              <w:t>9 078,4</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62 489,3</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50 699,3</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53 685,7</w:t>
            </w:r>
          </w:p>
        </w:tc>
        <w:tc>
          <w:tcPr>
            <w:tcW w:w="94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53 685,7</w:t>
            </w:r>
          </w:p>
        </w:tc>
      </w:tr>
      <w:tr w:rsidR="00DC3E08" w:rsidRPr="00612C41" w:rsidTr="00187673">
        <w:trPr>
          <w:trHeight w:val="132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09.10.1992 № 3612-1 "Основы законод</w:t>
            </w:r>
            <w:r w:rsidRPr="00612C41">
              <w:rPr>
                <w:color w:val="000000"/>
                <w:sz w:val="12"/>
                <w:szCs w:val="12"/>
              </w:rPr>
              <w:t>а</w:t>
            </w:r>
            <w:r w:rsidRPr="00612C41">
              <w:rPr>
                <w:color w:val="000000"/>
                <w:sz w:val="12"/>
                <w:szCs w:val="12"/>
              </w:rPr>
              <w:t>тельства Российской Федерации о культуре"</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ст. 40</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17.11.1992,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Закон Ставр</w:t>
            </w:r>
            <w:r w:rsidRPr="00612C41">
              <w:rPr>
                <w:color w:val="000000"/>
                <w:sz w:val="12"/>
                <w:szCs w:val="12"/>
              </w:rPr>
              <w:t>о</w:t>
            </w:r>
            <w:r w:rsidRPr="00612C41">
              <w:rPr>
                <w:color w:val="000000"/>
                <w:sz w:val="12"/>
                <w:szCs w:val="12"/>
              </w:rPr>
              <w:t>польского края от 17.05.1996 № 7-кз "О библиоте</w:t>
            </w:r>
            <w:r w:rsidRPr="00612C41">
              <w:rPr>
                <w:color w:val="000000"/>
                <w:sz w:val="12"/>
                <w:szCs w:val="12"/>
              </w:rPr>
              <w:t>ч</w:t>
            </w:r>
            <w:r w:rsidRPr="00612C41">
              <w:rPr>
                <w:color w:val="000000"/>
                <w:sz w:val="12"/>
                <w:szCs w:val="12"/>
              </w:rPr>
              <w:t>ном деле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гл. 1,3 ст. 2 ч. 2</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24.05.1996,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99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09.10.1992 № 3612-1 "Основы законод</w:t>
            </w:r>
            <w:r w:rsidRPr="00612C41">
              <w:rPr>
                <w:color w:val="000000"/>
                <w:sz w:val="12"/>
                <w:szCs w:val="12"/>
              </w:rPr>
              <w:t>а</w:t>
            </w:r>
            <w:r w:rsidRPr="00612C41">
              <w:rPr>
                <w:color w:val="000000"/>
                <w:sz w:val="12"/>
                <w:szCs w:val="12"/>
              </w:rPr>
              <w:t>тельства Российской Федерации о культуре"</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разд. 7 ст. 40,46</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17.11.1992,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Закон Ставр</w:t>
            </w:r>
            <w:r w:rsidRPr="00612C41">
              <w:rPr>
                <w:color w:val="000000"/>
                <w:sz w:val="12"/>
                <w:szCs w:val="12"/>
              </w:rPr>
              <w:t>о</w:t>
            </w:r>
            <w:r w:rsidRPr="00612C41">
              <w:rPr>
                <w:color w:val="000000"/>
                <w:sz w:val="12"/>
                <w:szCs w:val="12"/>
              </w:rPr>
              <w:t>польского края от 17.05.1996 № 7-кз "О библиоте</w:t>
            </w:r>
            <w:r w:rsidRPr="00612C41">
              <w:rPr>
                <w:color w:val="000000"/>
                <w:sz w:val="12"/>
                <w:szCs w:val="12"/>
              </w:rPr>
              <w:t>ч</w:t>
            </w:r>
            <w:r w:rsidRPr="00612C41">
              <w:rPr>
                <w:color w:val="000000"/>
                <w:sz w:val="12"/>
                <w:szCs w:val="12"/>
              </w:rPr>
              <w:t>ном деле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гл. 4 ст. 23 ч. 2</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24.05.1996,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82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29.12.1994 № 78-ФЗ "О библиоте</w:t>
            </w:r>
            <w:r w:rsidRPr="00612C41">
              <w:rPr>
                <w:color w:val="000000"/>
                <w:sz w:val="12"/>
                <w:szCs w:val="12"/>
              </w:rPr>
              <w:t>ч</w:t>
            </w:r>
            <w:r w:rsidRPr="00612C41">
              <w:rPr>
                <w:color w:val="000000"/>
                <w:sz w:val="12"/>
                <w:szCs w:val="12"/>
              </w:rPr>
              <w:t>ном деле"</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гл. 1,4 ст. 15,20,4 ч. 1,2 п. 1,2</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4) 02.01.1995,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Закон Ставр</w:t>
            </w:r>
            <w:r w:rsidRPr="00612C41">
              <w:rPr>
                <w:color w:val="000000"/>
                <w:sz w:val="12"/>
                <w:szCs w:val="12"/>
              </w:rPr>
              <w:t>о</w:t>
            </w:r>
            <w:r w:rsidRPr="00612C41">
              <w:rPr>
                <w:color w:val="000000"/>
                <w:sz w:val="12"/>
                <w:szCs w:val="12"/>
              </w:rPr>
              <w:t>польского края от 17.05.1996 № 7-кз "О библиоте</w:t>
            </w:r>
            <w:r w:rsidRPr="00612C41">
              <w:rPr>
                <w:color w:val="000000"/>
                <w:sz w:val="12"/>
                <w:szCs w:val="12"/>
              </w:rPr>
              <w:t>ч</w:t>
            </w:r>
            <w:r w:rsidRPr="00612C41">
              <w:rPr>
                <w:color w:val="000000"/>
                <w:sz w:val="12"/>
                <w:szCs w:val="12"/>
              </w:rPr>
              <w:t>ном деле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гл. 5 ст. 23 п. 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4) 24.05.1996,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82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29.12.1994 № 78-ФЗ "О библиоте</w:t>
            </w:r>
            <w:r w:rsidRPr="00612C41">
              <w:rPr>
                <w:color w:val="000000"/>
                <w:sz w:val="12"/>
                <w:szCs w:val="12"/>
              </w:rPr>
              <w:t>ч</w:t>
            </w:r>
            <w:r w:rsidRPr="00612C41">
              <w:rPr>
                <w:color w:val="000000"/>
                <w:sz w:val="12"/>
                <w:szCs w:val="12"/>
              </w:rPr>
              <w:t>ном деле"</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5) 02.01.1995,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Закон Ставр</w:t>
            </w:r>
            <w:r w:rsidRPr="00612C41">
              <w:rPr>
                <w:color w:val="000000"/>
                <w:sz w:val="12"/>
                <w:szCs w:val="12"/>
              </w:rPr>
              <w:t>о</w:t>
            </w:r>
            <w:r w:rsidRPr="00612C41">
              <w:rPr>
                <w:color w:val="000000"/>
                <w:sz w:val="12"/>
                <w:szCs w:val="12"/>
              </w:rPr>
              <w:t>польского края от 17.05.1996 № 7-кз "О библиоте</w:t>
            </w:r>
            <w:r w:rsidRPr="00612C41">
              <w:rPr>
                <w:color w:val="000000"/>
                <w:sz w:val="12"/>
                <w:szCs w:val="12"/>
              </w:rPr>
              <w:t>ч</w:t>
            </w:r>
            <w:r w:rsidRPr="00612C41">
              <w:rPr>
                <w:color w:val="000000"/>
                <w:sz w:val="12"/>
                <w:szCs w:val="12"/>
              </w:rPr>
              <w:t>ном деле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5) 24.05.1996,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25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50"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48"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90"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71"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23"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54"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48"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573" w:type="dxa"/>
            <w:tcBorders>
              <w:top w:val="nil"/>
              <w:left w:val="nil"/>
              <w:bottom w:val="single" w:sz="4" w:space="0" w:color="000000"/>
              <w:right w:val="single" w:sz="4" w:space="0" w:color="000000"/>
            </w:tcBorders>
            <w:shd w:val="clear" w:color="auto" w:fill="auto"/>
            <w:noWrap/>
            <w:hideMark/>
          </w:tcPr>
          <w:p w:rsidR="00DC3E08" w:rsidRPr="00612C41" w:rsidRDefault="00DC3E08" w:rsidP="00C46570">
            <w:pPr>
              <w:jc w:val="center"/>
              <w:rPr>
                <w:color w:val="000000"/>
                <w:sz w:val="12"/>
                <w:szCs w:val="12"/>
              </w:rPr>
            </w:pPr>
            <w:r w:rsidRPr="00612C41">
              <w:rPr>
                <w:color w:val="000000"/>
                <w:sz w:val="12"/>
                <w:szCs w:val="12"/>
              </w:rPr>
              <w:t>0801</w:t>
            </w:r>
          </w:p>
        </w:tc>
        <w:tc>
          <w:tcPr>
            <w:tcW w:w="958" w:type="dxa"/>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277,0</w:t>
            </w:r>
          </w:p>
        </w:tc>
        <w:tc>
          <w:tcPr>
            <w:tcW w:w="910" w:type="dxa"/>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277,0</w:t>
            </w:r>
          </w:p>
        </w:tc>
        <w:tc>
          <w:tcPr>
            <w:tcW w:w="993"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33 821,6</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33 888,9</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33 933,3</w:t>
            </w:r>
          </w:p>
        </w:tc>
        <w:tc>
          <w:tcPr>
            <w:tcW w:w="947"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33 933,3</w:t>
            </w:r>
          </w:p>
        </w:tc>
      </w:tr>
      <w:tr w:rsidR="00DC3E08" w:rsidRPr="00612C41" w:rsidTr="00187673">
        <w:trPr>
          <w:trHeight w:val="2145"/>
        </w:trPr>
        <w:tc>
          <w:tcPr>
            <w:tcW w:w="1433" w:type="dxa"/>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60" w:name="RANGE!A79:C79"/>
            <w:bookmarkStart w:id="61" w:name="RANGE!A78:D78"/>
            <w:bookmarkStart w:id="62" w:name="RANGE!A79:Q79"/>
            <w:bookmarkEnd w:id="60"/>
            <w:bookmarkEnd w:id="61"/>
            <w:r w:rsidRPr="00612C41">
              <w:rPr>
                <w:color w:val="000000"/>
                <w:sz w:val="12"/>
                <w:szCs w:val="12"/>
              </w:rPr>
              <w:lastRenderedPageBreak/>
              <w:t>8.1.32 сохранение, и</w:t>
            </w:r>
            <w:r w:rsidRPr="00612C41">
              <w:rPr>
                <w:color w:val="000000"/>
                <w:sz w:val="12"/>
                <w:szCs w:val="12"/>
              </w:rPr>
              <w:t>с</w:t>
            </w:r>
            <w:r w:rsidRPr="00612C41">
              <w:rPr>
                <w:color w:val="000000"/>
                <w:sz w:val="12"/>
                <w:szCs w:val="12"/>
              </w:rPr>
              <w:t>пользование и попул</w:t>
            </w:r>
            <w:r w:rsidRPr="00612C41">
              <w:rPr>
                <w:color w:val="000000"/>
                <w:sz w:val="12"/>
                <w:szCs w:val="12"/>
              </w:rPr>
              <w:t>я</w:t>
            </w:r>
            <w:r w:rsidRPr="00612C41">
              <w:rPr>
                <w:color w:val="000000"/>
                <w:sz w:val="12"/>
                <w:szCs w:val="12"/>
              </w:rPr>
              <w:t>ризация объектов культурного наследия (памятников истории и культуры), находящи</w:t>
            </w:r>
            <w:r w:rsidRPr="00612C41">
              <w:rPr>
                <w:color w:val="000000"/>
                <w:sz w:val="12"/>
                <w:szCs w:val="12"/>
              </w:rPr>
              <w:t>х</w:t>
            </w:r>
            <w:r w:rsidRPr="00612C41">
              <w:rPr>
                <w:color w:val="000000"/>
                <w:sz w:val="12"/>
                <w:szCs w:val="12"/>
              </w:rPr>
              <w:t>ся в собственности м</w:t>
            </w:r>
            <w:r w:rsidRPr="00612C41">
              <w:rPr>
                <w:color w:val="000000"/>
                <w:sz w:val="12"/>
                <w:szCs w:val="12"/>
              </w:rPr>
              <w:t>у</w:t>
            </w:r>
            <w:r w:rsidRPr="00612C41">
              <w:rPr>
                <w:color w:val="000000"/>
                <w:sz w:val="12"/>
                <w:szCs w:val="12"/>
              </w:rPr>
              <w:t>ниципального округа, охрана объектов кул</w:t>
            </w:r>
            <w:r w:rsidRPr="00612C41">
              <w:rPr>
                <w:color w:val="000000"/>
                <w:sz w:val="12"/>
                <w:szCs w:val="12"/>
              </w:rPr>
              <w:t>ь</w:t>
            </w:r>
            <w:r w:rsidRPr="00612C41">
              <w:rPr>
                <w:color w:val="000000"/>
                <w:sz w:val="12"/>
                <w:szCs w:val="12"/>
              </w:rPr>
              <w:t>турного наследия (п</w:t>
            </w:r>
            <w:r w:rsidRPr="00612C41">
              <w:rPr>
                <w:color w:val="000000"/>
                <w:sz w:val="12"/>
                <w:szCs w:val="12"/>
              </w:rPr>
              <w:t>а</w:t>
            </w:r>
            <w:r w:rsidRPr="00612C41">
              <w:rPr>
                <w:color w:val="000000"/>
                <w:sz w:val="12"/>
                <w:szCs w:val="12"/>
              </w:rPr>
              <w:t>мятников истории и культуры) местного (муниципального) зн</w:t>
            </w:r>
            <w:r w:rsidRPr="00612C41">
              <w:rPr>
                <w:color w:val="000000"/>
                <w:sz w:val="12"/>
                <w:szCs w:val="12"/>
              </w:rPr>
              <w:t>а</w:t>
            </w:r>
            <w:r w:rsidRPr="00612C41">
              <w:rPr>
                <w:color w:val="000000"/>
                <w:sz w:val="12"/>
                <w:szCs w:val="12"/>
              </w:rPr>
              <w:t>чения, расположенных на территории мун</w:t>
            </w:r>
            <w:r w:rsidRPr="00612C41">
              <w:rPr>
                <w:color w:val="000000"/>
                <w:sz w:val="12"/>
                <w:szCs w:val="12"/>
              </w:rPr>
              <w:t>и</w:t>
            </w:r>
            <w:r w:rsidRPr="00612C41">
              <w:rPr>
                <w:color w:val="000000"/>
                <w:sz w:val="12"/>
                <w:szCs w:val="12"/>
              </w:rPr>
              <w:t>ципального округа</w:t>
            </w:r>
            <w:bookmarkEnd w:id="62"/>
          </w:p>
        </w:tc>
        <w:tc>
          <w:tcPr>
            <w:tcW w:w="572" w:type="dxa"/>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10633</w:t>
            </w: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25.06.2002 № 73-ФЗ "Об объе</w:t>
            </w:r>
            <w:r w:rsidRPr="00612C41">
              <w:rPr>
                <w:color w:val="000000"/>
                <w:sz w:val="12"/>
                <w:szCs w:val="12"/>
              </w:rPr>
              <w:t>к</w:t>
            </w:r>
            <w:r w:rsidRPr="00612C41">
              <w:rPr>
                <w:color w:val="000000"/>
                <w:sz w:val="12"/>
                <w:szCs w:val="12"/>
              </w:rPr>
              <w:t>тах кул</w:t>
            </w:r>
            <w:r w:rsidRPr="00612C41">
              <w:rPr>
                <w:color w:val="000000"/>
                <w:sz w:val="12"/>
                <w:szCs w:val="12"/>
              </w:rPr>
              <w:t>ь</w:t>
            </w:r>
            <w:r w:rsidRPr="00612C41">
              <w:rPr>
                <w:color w:val="000000"/>
                <w:sz w:val="12"/>
                <w:szCs w:val="12"/>
              </w:rPr>
              <w:t>турного наследия (памятн</w:t>
            </w:r>
            <w:r w:rsidRPr="00612C41">
              <w:rPr>
                <w:color w:val="000000"/>
                <w:sz w:val="12"/>
                <w:szCs w:val="12"/>
              </w:rPr>
              <w:t>и</w:t>
            </w:r>
            <w:r w:rsidRPr="00612C41">
              <w:rPr>
                <w:color w:val="000000"/>
                <w:sz w:val="12"/>
                <w:szCs w:val="12"/>
              </w:rPr>
              <w:t>ках истории и культуры) народов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ст. 9,2</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29.06.2002,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71"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Закон Ставр</w:t>
            </w:r>
            <w:r w:rsidRPr="00612C41">
              <w:rPr>
                <w:color w:val="000000"/>
                <w:sz w:val="12"/>
                <w:szCs w:val="12"/>
              </w:rPr>
              <w:t>о</w:t>
            </w:r>
            <w:r w:rsidRPr="00612C41">
              <w:rPr>
                <w:color w:val="000000"/>
                <w:sz w:val="12"/>
                <w:szCs w:val="12"/>
              </w:rPr>
              <w:t>польского края от 16.03.2006 № 14-кз "Об объе</w:t>
            </w:r>
            <w:r w:rsidRPr="00612C41">
              <w:rPr>
                <w:color w:val="000000"/>
                <w:sz w:val="12"/>
                <w:szCs w:val="12"/>
              </w:rPr>
              <w:t>к</w:t>
            </w:r>
            <w:r w:rsidRPr="00612C41">
              <w:rPr>
                <w:color w:val="000000"/>
                <w:sz w:val="12"/>
                <w:szCs w:val="12"/>
              </w:rPr>
              <w:t>тах кул</w:t>
            </w:r>
            <w:r w:rsidRPr="00612C41">
              <w:rPr>
                <w:color w:val="000000"/>
                <w:sz w:val="12"/>
                <w:szCs w:val="12"/>
              </w:rPr>
              <w:t>ь</w:t>
            </w:r>
            <w:r w:rsidRPr="00612C41">
              <w:rPr>
                <w:color w:val="000000"/>
                <w:sz w:val="12"/>
                <w:szCs w:val="12"/>
              </w:rPr>
              <w:t>турного наследия (памятн</w:t>
            </w:r>
            <w:r w:rsidRPr="00612C41">
              <w:rPr>
                <w:color w:val="000000"/>
                <w:sz w:val="12"/>
                <w:szCs w:val="12"/>
              </w:rPr>
              <w:t>и</w:t>
            </w:r>
            <w:r w:rsidRPr="00612C41">
              <w:rPr>
                <w:color w:val="000000"/>
                <w:sz w:val="12"/>
                <w:szCs w:val="12"/>
              </w:rPr>
              <w:t>ках ист</w:t>
            </w:r>
            <w:r w:rsidRPr="00612C41">
              <w:rPr>
                <w:color w:val="000000"/>
                <w:sz w:val="12"/>
                <w:szCs w:val="12"/>
              </w:rPr>
              <w:t>о</w:t>
            </w:r>
            <w:r w:rsidRPr="00612C41">
              <w:rPr>
                <w:color w:val="000000"/>
                <w:sz w:val="12"/>
                <w:szCs w:val="12"/>
              </w:rPr>
              <w:t>рии и кул</w:t>
            </w:r>
            <w:r w:rsidRPr="00612C41">
              <w:rPr>
                <w:color w:val="000000"/>
                <w:sz w:val="12"/>
                <w:szCs w:val="12"/>
              </w:rPr>
              <w:t>ь</w:t>
            </w:r>
            <w:r w:rsidRPr="00612C41">
              <w:rPr>
                <w:color w:val="000000"/>
                <w:sz w:val="12"/>
                <w:szCs w:val="12"/>
              </w:rPr>
              <w:t>туры) народов Российской Федерации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16.03.2006,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tcBorders>
              <w:top w:val="nil"/>
              <w:left w:val="nil"/>
              <w:bottom w:val="single" w:sz="4" w:space="0" w:color="000000"/>
              <w:right w:val="single" w:sz="4" w:space="0" w:color="000000"/>
            </w:tcBorders>
            <w:shd w:val="clear" w:color="auto" w:fill="auto"/>
            <w:noWrap/>
            <w:hideMark/>
          </w:tcPr>
          <w:p w:rsidR="00DC3E08" w:rsidRPr="00612C41" w:rsidRDefault="00DC3E08" w:rsidP="00C46570">
            <w:pPr>
              <w:jc w:val="center"/>
              <w:rPr>
                <w:color w:val="000000"/>
                <w:sz w:val="12"/>
                <w:szCs w:val="12"/>
              </w:rPr>
            </w:pPr>
            <w:r w:rsidRPr="00612C41">
              <w:rPr>
                <w:color w:val="000000"/>
                <w:sz w:val="12"/>
                <w:szCs w:val="12"/>
              </w:rPr>
              <w:t>0113</w:t>
            </w:r>
          </w:p>
        </w:tc>
        <w:tc>
          <w:tcPr>
            <w:tcW w:w="958" w:type="dxa"/>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0,0</w:t>
            </w:r>
          </w:p>
        </w:tc>
        <w:tc>
          <w:tcPr>
            <w:tcW w:w="910" w:type="dxa"/>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0,0</w:t>
            </w:r>
          </w:p>
        </w:tc>
        <w:tc>
          <w:tcPr>
            <w:tcW w:w="993"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650,0</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0,0</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0,0</w:t>
            </w:r>
          </w:p>
        </w:tc>
        <w:tc>
          <w:tcPr>
            <w:tcW w:w="947"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0,0</w:t>
            </w:r>
          </w:p>
        </w:tc>
      </w:tr>
      <w:tr w:rsidR="00DC3E08" w:rsidRPr="00612C41" w:rsidTr="00187673">
        <w:trPr>
          <w:trHeight w:val="1485"/>
        </w:trPr>
        <w:tc>
          <w:tcPr>
            <w:tcW w:w="143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63" w:name="RANGE!A80:C83"/>
            <w:bookmarkStart w:id="64" w:name="RANGE!A80:C80"/>
            <w:bookmarkStart w:id="65" w:name="RANGE!A80:C81"/>
            <w:bookmarkStart w:id="66" w:name="RANGE!A80:Q83"/>
            <w:bookmarkEnd w:id="63"/>
            <w:bookmarkEnd w:id="64"/>
            <w:bookmarkEnd w:id="65"/>
            <w:r w:rsidRPr="00612C41">
              <w:rPr>
                <w:color w:val="000000"/>
                <w:sz w:val="12"/>
                <w:szCs w:val="12"/>
              </w:rPr>
              <w:t>8.1.33 обеспечение условий для развития на территории мун</w:t>
            </w:r>
            <w:r w:rsidRPr="00612C41">
              <w:rPr>
                <w:color w:val="000000"/>
                <w:sz w:val="12"/>
                <w:szCs w:val="12"/>
              </w:rPr>
              <w:t>и</w:t>
            </w:r>
            <w:r w:rsidRPr="00612C41">
              <w:rPr>
                <w:color w:val="000000"/>
                <w:sz w:val="12"/>
                <w:szCs w:val="12"/>
              </w:rPr>
              <w:t>ципального округа ф</w:t>
            </w:r>
            <w:r w:rsidRPr="00612C41">
              <w:rPr>
                <w:color w:val="000000"/>
                <w:sz w:val="12"/>
                <w:szCs w:val="12"/>
              </w:rPr>
              <w:t>и</w:t>
            </w:r>
            <w:r w:rsidRPr="00612C41">
              <w:rPr>
                <w:color w:val="000000"/>
                <w:sz w:val="12"/>
                <w:szCs w:val="12"/>
              </w:rPr>
              <w:t>зической культуры, школьного спорта и массового спорта</w:t>
            </w:r>
            <w:bookmarkEnd w:id="66"/>
          </w:p>
        </w:tc>
        <w:tc>
          <w:tcPr>
            <w:tcW w:w="572" w:type="dxa"/>
            <w:vMerge w:val="restart"/>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10634</w:t>
            </w: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04.12.2007 № 329-ФЗ "О физич</w:t>
            </w:r>
            <w:r w:rsidRPr="00612C41">
              <w:rPr>
                <w:color w:val="000000"/>
                <w:sz w:val="12"/>
                <w:szCs w:val="12"/>
              </w:rPr>
              <w:t>е</w:t>
            </w:r>
            <w:r w:rsidRPr="00612C41">
              <w:rPr>
                <w:color w:val="000000"/>
                <w:sz w:val="12"/>
                <w:szCs w:val="12"/>
              </w:rPr>
              <w:t>ской кул</w:t>
            </w:r>
            <w:r w:rsidRPr="00612C41">
              <w:rPr>
                <w:color w:val="000000"/>
                <w:sz w:val="12"/>
                <w:szCs w:val="12"/>
              </w:rPr>
              <w:t>ь</w:t>
            </w:r>
            <w:r w:rsidRPr="00612C41">
              <w:rPr>
                <w:color w:val="000000"/>
                <w:sz w:val="12"/>
                <w:szCs w:val="12"/>
              </w:rPr>
              <w:t>туре и спорте в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гл. 6 ст. 38 ч. 4 п. 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30.03.2008,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2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Закон Ставр</w:t>
            </w:r>
            <w:r w:rsidRPr="00612C41">
              <w:rPr>
                <w:color w:val="000000"/>
                <w:sz w:val="12"/>
                <w:szCs w:val="12"/>
              </w:rPr>
              <w:t>о</w:t>
            </w:r>
            <w:r w:rsidRPr="00612C41">
              <w:rPr>
                <w:color w:val="000000"/>
                <w:sz w:val="12"/>
                <w:szCs w:val="12"/>
              </w:rPr>
              <w:t>польского края от 02.03.2005 № 12-кз "О местном самоупра</w:t>
            </w:r>
            <w:r w:rsidRPr="00612C41">
              <w:rPr>
                <w:color w:val="000000"/>
                <w:sz w:val="12"/>
                <w:szCs w:val="12"/>
              </w:rPr>
              <w:t>в</w:t>
            </w:r>
            <w:r w:rsidRPr="00612C41">
              <w:rPr>
                <w:color w:val="000000"/>
                <w:sz w:val="12"/>
                <w:szCs w:val="12"/>
              </w:rPr>
              <w:t>лении в Ставр</w:t>
            </w:r>
            <w:r w:rsidRPr="00612C41">
              <w:rPr>
                <w:color w:val="000000"/>
                <w:sz w:val="12"/>
                <w:szCs w:val="12"/>
              </w:rPr>
              <w:t>о</w:t>
            </w:r>
            <w:r w:rsidRPr="00612C41">
              <w:rPr>
                <w:color w:val="000000"/>
                <w:sz w:val="12"/>
                <w:szCs w:val="12"/>
              </w:rPr>
              <w:t>польском крае"</w:t>
            </w:r>
          </w:p>
        </w:tc>
        <w:tc>
          <w:tcPr>
            <w:tcW w:w="754"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гл. 3 ст. 10,12,13,9 ч. 1,2,4,5 п. 15,3,5 </w:t>
            </w:r>
            <w:proofErr w:type="spellStart"/>
            <w:r w:rsidRPr="00612C41">
              <w:rPr>
                <w:color w:val="000000"/>
                <w:sz w:val="12"/>
                <w:szCs w:val="12"/>
              </w:rPr>
              <w:t>пп</w:t>
            </w:r>
            <w:proofErr w:type="spellEnd"/>
            <w:r w:rsidRPr="00612C41">
              <w:rPr>
                <w:color w:val="000000"/>
                <w:sz w:val="12"/>
                <w:szCs w:val="12"/>
              </w:rPr>
              <w:t>. 11</w:t>
            </w:r>
          </w:p>
        </w:tc>
        <w:tc>
          <w:tcPr>
            <w:tcW w:w="848"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05.03.2005,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jc w:val="center"/>
              <w:rPr>
                <w:color w:val="000000"/>
                <w:sz w:val="12"/>
                <w:szCs w:val="12"/>
              </w:rPr>
            </w:pPr>
            <w:r w:rsidRPr="00612C41">
              <w:rPr>
                <w:color w:val="000000"/>
                <w:sz w:val="12"/>
                <w:szCs w:val="12"/>
              </w:rPr>
              <w:t>1101</w:t>
            </w:r>
            <w:r w:rsidRPr="00612C41">
              <w:rPr>
                <w:color w:val="000000"/>
                <w:sz w:val="12"/>
                <w:szCs w:val="12"/>
              </w:rPr>
              <w:br/>
              <w:t>1102</w:t>
            </w:r>
            <w:r w:rsidRPr="00612C41">
              <w:rPr>
                <w:color w:val="000000"/>
                <w:sz w:val="12"/>
                <w:szCs w:val="12"/>
              </w:rPr>
              <w:br/>
              <w:t>1103</w:t>
            </w:r>
          </w:p>
        </w:tc>
        <w:tc>
          <w:tcPr>
            <w:tcW w:w="958"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9 078,4</w:t>
            </w:r>
          </w:p>
          <w:p w:rsidR="00DC3E08" w:rsidRPr="00612C41" w:rsidRDefault="00DC3E08" w:rsidP="00C46570">
            <w:pPr>
              <w:jc w:val="center"/>
              <w:rPr>
                <w:color w:val="000000"/>
                <w:sz w:val="12"/>
                <w:szCs w:val="12"/>
              </w:rPr>
            </w:pPr>
            <w:r w:rsidRPr="00612C41">
              <w:rPr>
                <w:color w:val="000000"/>
                <w:sz w:val="12"/>
                <w:szCs w:val="12"/>
              </w:rPr>
              <w:t>340,0</w:t>
            </w:r>
          </w:p>
        </w:tc>
        <w:tc>
          <w:tcPr>
            <w:tcW w:w="910"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9 078,4</w:t>
            </w:r>
          </w:p>
          <w:p w:rsidR="00DC3E08" w:rsidRPr="00612C41" w:rsidRDefault="00DC3E08" w:rsidP="00C46570">
            <w:pPr>
              <w:jc w:val="center"/>
              <w:rPr>
                <w:color w:val="000000"/>
                <w:sz w:val="12"/>
                <w:szCs w:val="12"/>
              </w:rPr>
            </w:pPr>
            <w:r w:rsidRPr="00612C41">
              <w:rPr>
                <w:color w:val="000000"/>
                <w:sz w:val="12"/>
                <w:szCs w:val="12"/>
              </w:rPr>
              <w:t>340,0</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124 200,0</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58 042,6</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9 659,3</w:t>
            </w:r>
          </w:p>
        </w:tc>
        <w:tc>
          <w:tcPr>
            <w:tcW w:w="94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9 659,3</w:t>
            </w:r>
          </w:p>
        </w:tc>
      </w:tr>
      <w:tr w:rsidR="00DC3E08" w:rsidRPr="00612C41" w:rsidTr="00C46570">
        <w:trPr>
          <w:trHeight w:val="82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04.12.2007 № 329-ФЗ "О физич</w:t>
            </w:r>
            <w:r w:rsidRPr="00612C41">
              <w:rPr>
                <w:color w:val="000000"/>
                <w:sz w:val="12"/>
                <w:szCs w:val="12"/>
              </w:rPr>
              <w:t>е</w:t>
            </w:r>
            <w:r w:rsidRPr="00612C41">
              <w:rPr>
                <w:color w:val="000000"/>
                <w:sz w:val="12"/>
                <w:szCs w:val="12"/>
              </w:rPr>
              <w:t>ской кул</w:t>
            </w:r>
            <w:r w:rsidRPr="00612C41">
              <w:rPr>
                <w:color w:val="000000"/>
                <w:sz w:val="12"/>
                <w:szCs w:val="12"/>
              </w:rPr>
              <w:t>ь</w:t>
            </w:r>
            <w:r w:rsidRPr="00612C41">
              <w:rPr>
                <w:color w:val="000000"/>
                <w:sz w:val="12"/>
                <w:szCs w:val="12"/>
              </w:rPr>
              <w:t>туре и спорте в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ст. 14 п. 1 </w:t>
            </w:r>
            <w:proofErr w:type="spellStart"/>
            <w:r w:rsidRPr="00612C41">
              <w:rPr>
                <w:color w:val="000000"/>
                <w:sz w:val="12"/>
                <w:szCs w:val="12"/>
              </w:rPr>
              <w:t>пп</w:t>
            </w:r>
            <w:proofErr w:type="spellEnd"/>
            <w:r w:rsidRPr="00612C41">
              <w:rPr>
                <w:color w:val="000000"/>
                <w:sz w:val="12"/>
                <w:szCs w:val="12"/>
              </w:rPr>
              <w:t>. 14</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30.03.2008,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54"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82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04.12.2007 № 329-ФЗ "О физич</w:t>
            </w:r>
            <w:r w:rsidRPr="00612C41">
              <w:rPr>
                <w:color w:val="000000"/>
                <w:sz w:val="12"/>
                <w:szCs w:val="12"/>
              </w:rPr>
              <w:t>е</w:t>
            </w:r>
            <w:r w:rsidRPr="00612C41">
              <w:rPr>
                <w:color w:val="000000"/>
                <w:sz w:val="12"/>
                <w:szCs w:val="12"/>
              </w:rPr>
              <w:t>ской кул</w:t>
            </w:r>
            <w:r w:rsidRPr="00612C41">
              <w:rPr>
                <w:color w:val="000000"/>
                <w:sz w:val="12"/>
                <w:szCs w:val="12"/>
              </w:rPr>
              <w:t>ь</w:t>
            </w:r>
            <w:r w:rsidRPr="00612C41">
              <w:rPr>
                <w:color w:val="000000"/>
                <w:sz w:val="12"/>
                <w:szCs w:val="12"/>
              </w:rPr>
              <w:t>туре и спорте в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ст. 38,9 ч. 1,4</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30.03.2008,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54"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99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06.10.2003 № 131-ФЗ "Об общих принципах организ</w:t>
            </w:r>
            <w:r w:rsidRPr="00612C41">
              <w:rPr>
                <w:color w:val="000000"/>
                <w:sz w:val="12"/>
                <w:szCs w:val="12"/>
              </w:rPr>
              <w:t>а</w:t>
            </w:r>
            <w:r w:rsidRPr="00612C41">
              <w:rPr>
                <w:color w:val="000000"/>
                <w:sz w:val="12"/>
                <w:szCs w:val="12"/>
              </w:rPr>
              <w:t>ции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в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4)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54"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10" w:type="dxa"/>
            <w:vMerge/>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990"/>
        </w:trPr>
        <w:tc>
          <w:tcPr>
            <w:tcW w:w="143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67" w:name="RANGE!A84:C88"/>
            <w:bookmarkStart w:id="68" w:name="RANGE!A84:C87"/>
            <w:bookmarkStart w:id="69" w:name="RANGE!A84:Q88"/>
            <w:bookmarkEnd w:id="67"/>
            <w:bookmarkEnd w:id="68"/>
            <w:r w:rsidRPr="00612C41">
              <w:rPr>
                <w:color w:val="000000"/>
                <w:sz w:val="12"/>
                <w:szCs w:val="12"/>
              </w:rPr>
              <w:t>8.1.37 организация р</w:t>
            </w:r>
            <w:r w:rsidRPr="00612C41">
              <w:rPr>
                <w:color w:val="000000"/>
                <w:sz w:val="12"/>
                <w:szCs w:val="12"/>
              </w:rPr>
              <w:t>и</w:t>
            </w:r>
            <w:r w:rsidRPr="00612C41">
              <w:rPr>
                <w:color w:val="000000"/>
                <w:sz w:val="12"/>
                <w:szCs w:val="12"/>
              </w:rPr>
              <w:t>туальных услуг и с</w:t>
            </w:r>
            <w:r w:rsidRPr="00612C41">
              <w:rPr>
                <w:color w:val="000000"/>
                <w:sz w:val="12"/>
                <w:szCs w:val="12"/>
              </w:rPr>
              <w:t>о</w:t>
            </w:r>
            <w:r w:rsidRPr="00612C41">
              <w:rPr>
                <w:color w:val="000000"/>
                <w:sz w:val="12"/>
                <w:szCs w:val="12"/>
              </w:rPr>
              <w:t>держание мест захор</w:t>
            </w:r>
            <w:r w:rsidRPr="00612C41">
              <w:rPr>
                <w:color w:val="000000"/>
                <w:sz w:val="12"/>
                <w:szCs w:val="12"/>
              </w:rPr>
              <w:t>о</w:t>
            </w:r>
            <w:r w:rsidRPr="00612C41">
              <w:rPr>
                <w:color w:val="000000"/>
                <w:sz w:val="12"/>
                <w:szCs w:val="12"/>
              </w:rPr>
              <w:t>нения</w:t>
            </w:r>
            <w:bookmarkEnd w:id="69"/>
          </w:p>
        </w:tc>
        <w:tc>
          <w:tcPr>
            <w:tcW w:w="572" w:type="dxa"/>
            <w:vMerge w:val="restart"/>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10638</w:t>
            </w: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06.10.2003 № 131-ФЗ "Об общих принципах организ</w:t>
            </w:r>
            <w:r w:rsidRPr="00612C41">
              <w:rPr>
                <w:color w:val="000000"/>
                <w:sz w:val="12"/>
                <w:szCs w:val="12"/>
              </w:rPr>
              <w:t>а</w:t>
            </w:r>
            <w:r w:rsidRPr="00612C41">
              <w:rPr>
                <w:color w:val="000000"/>
                <w:sz w:val="12"/>
                <w:szCs w:val="12"/>
              </w:rPr>
              <w:t>ции мес</w:t>
            </w:r>
            <w:r w:rsidRPr="00612C41">
              <w:rPr>
                <w:color w:val="000000"/>
                <w:sz w:val="12"/>
                <w:szCs w:val="12"/>
              </w:rPr>
              <w:t>т</w:t>
            </w:r>
            <w:r w:rsidRPr="00612C41">
              <w:rPr>
                <w:color w:val="000000"/>
                <w:sz w:val="12"/>
                <w:szCs w:val="12"/>
              </w:rPr>
              <w:lastRenderedPageBreak/>
              <w:t>ного сам</w:t>
            </w:r>
            <w:r w:rsidRPr="00612C41">
              <w:rPr>
                <w:color w:val="000000"/>
                <w:sz w:val="12"/>
                <w:szCs w:val="12"/>
              </w:rPr>
              <w:t>о</w:t>
            </w:r>
            <w:r w:rsidRPr="00612C41">
              <w:rPr>
                <w:color w:val="000000"/>
                <w:sz w:val="12"/>
                <w:szCs w:val="12"/>
              </w:rPr>
              <w:t>управления в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lastRenderedPageBreak/>
              <w:t xml:space="preserve">1)  гл. 3,4 ст. 15,15.1,19 ч. 1,5 п. 1,11,16,17,5 </w:t>
            </w:r>
            <w:proofErr w:type="spellStart"/>
            <w:r w:rsidRPr="00612C41">
              <w:rPr>
                <w:color w:val="000000"/>
                <w:sz w:val="12"/>
                <w:szCs w:val="12"/>
              </w:rPr>
              <w:t>пп</w:t>
            </w:r>
            <w:proofErr w:type="spellEnd"/>
            <w:r w:rsidRPr="00612C41">
              <w:rPr>
                <w:color w:val="000000"/>
                <w:sz w:val="12"/>
                <w:szCs w:val="12"/>
              </w:rPr>
              <w:t>. 17</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Закон Ставр</w:t>
            </w:r>
            <w:r w:rsidRPr="00612C41">
              <w:rPr>
                <w:color w:val="000000"/>
                <w:sz w:val="12"/>
                <w:szCs w:val="12"/>
              </w:rPr>
              <w:t>о</w:t>
            </w:r>
            <w:r w:rsidRPr="00612C41">
              <w:rPr>
                <w:color w:val="000000"/>
                <w:sz w:val="12"/>
                <w:szCs w:val="12"/>
              </w:rPr>
              <w:t>польского края от 02.03.2005 № 12-кз "О местном самоупра</w:t>
            </w:r>
            <w:r w:rsidRPr="00612C41">
              <w:rPr>
                <w:color w:val="000000"/>
                <w:sz w:val="12"/>
                <w:szCs w:val="12"/>
              </w:rPr>
              <w:t>в</w:t>
            </w:r>
            <w:r w:rsidRPr="00612C41">
              <w:rPr>
                <w:color w:val="000000"/>
                <w:sz w:val="12"/>
                <w:szCs w:val="12"/>
              </w:rPr>
              <w:t xml:space="preserve">лении в </w:t>
            </w:r>
            <w:r w:rsidRPr="00612C41">
              <w:rPr>
                <w:color w:val="000000"/>
                <w:sz w:val="12"/>
                <w:szCs w:val="12"/>
              </w:rPr>
              <w:lastRenderedPageBreak/>
              <w:t>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lastRenderedPageBreak/>
              <w:t>1)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05.03.2005,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val="restart"/>
            <w:tcBorders>
              <w:top w:val="nil"/>
              <w:left w:val="single" w:sz="4" w:space="0" w:color="000000"/>
              <w:bottom w:val="single" w:sz="4" w:space="0" w:color="000000"/>
              <w:right w:val="single" w:sz="4" w:space="0" w:color="000000"/>
            </w:tcBorders>
            <w:shd w:val="clear" w:color="auto" w:fill="auto"/>
            <w:noWrap/>
            <w:hideMark/>
          </w:tcPr>
          <w:p w:rsidR="00DC3E08" w:rsidRPr="00612C41" w:rsidRDefault="00DC3E08" w:rsidP="00C46570">
            <w:pPr>
              <w:jc w:val="center"/>
              <w:rPr>
                <w:color w:val="000000"/>
                <w:sz w:val="12"/>
                <w:szCs w:val="12"/>
              </w:rPr>
            </w:pPr>
            <w:r w:rsidRPr="00612C41">
              <w:rPr>
                <w:color w:val="000000"/>
                <w:sz w:val="12"/>
                <w:szCs w:val="12"/>
              </w:rPr>
              <w:t>0503</w:t>
            </w:r>
          </w:p>
        </w:tc>
        <w:tc>
          <w:tcPr>
            <w:tcW w:w="95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23 206,9</w:t>
            </w:r>
          </w:p>
        </w:tc>
        <w:tc>
          <w:tcPr>
            <w:tcW w:w="9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22 575,8</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275,0</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275,0</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275,0</w:t>
            </w:r>
          </w:p>
        </w:tc>
        <w:tc>
          <w:tcPr>
            <w:tcW w:w="94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275,0</w:t>
            </w:r>
          </w:p>
        </w:tc>
      </w:tr>
      <w:tr w:rsidR="00DC3E08" w:rsidRPr="00612C41" w:rsidTr="00C46570">
        <w:trPr>
          <w:trHeight w:val="115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12.01.1996 № 8-ФЗ "О погребении и похоро</w:t>
            </w:r>
            <w:r w:rsidRPr="00612C41">
              <w:rPr>
                <w:color w:val="000000"/>
                <w:sz w:val="12"/>
                <w:szCs w:val="12"/>
              </w:rPr>
              <w:t>н</w:t>
            </w:r>
            <w:r w:rsidRPr="00612C41">
              <w:rPr>
                <w:color w:val="000000"/>
                <w:sz w:val="12"/>
                <w:szCs w:val="12"/>
              </w:rPr>
              <w:t>ном деле"</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гл. 2 ст. 18,25,26,9 п. 3</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15.01.1996,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Закон Ставр</w:t>
            </w:r>
            <w:r w:rsidRPr="00612C41">
              <w:rPr>
                <w:color w:val="000000"/>
                <w:sz w:val="12"/>
                <w:szCs w:val="12"/>
              </w:rPr>
              <w:t>о</w:t>
            </w:r>
            <w:r w:rsidRPr="00612C41">
              <w:rPr>
                <w:color w:val="000000"/>
                <w:sz w:val="12"/>
                <w:szCs w:val="12"/>
              </w:rPr>
              <w:t>польского края от 08.06.2015 № 62-кз "О некоторых вопросах погребения и похоро</w:t>
            </w:r>
            <w:r w:rsidRPr="00612C41">
              <w:rPr>
                <w:color w:val="000000"/>
                <w:sz w:val="12"/>
                <w:szCs w:val="12"/>
              </w:rPr>
              <w:t>н</w:t>
            </w:r>
            <w:r w:rsidRPr="00612C41">
              <w:rPr>
                <w:color w:val="000000"/>
                <w:sz w:val="12"/>
                <w:szCs w:val="12"/>
              </w:rPr>
              <w:t>ного дела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ст. 13 </w:t>
            </w:r>
            <w:proofErr w:type="spellStart"/>
            <w:r w:rsidRPr="00612C41">
              <w:rPr>
                <w:color w:val="000000"/>
                <w:sz w:val="12"/>
                <w:szCs w:val="12"/>
              </w:rPr>
              <w:t>пп</w:t>
            </w:r>
            <w:proofErr w:type="spellEnd"/>
            <w:r w:rsidRPr="00612C41">
              <w:rPr>
                <w:color w:val="000000"/>
                <w:sz w:val="12"/>
                <w:szCs w:val="12"/>
              </w:rPr>
              <w:t>. 4</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21.06.2015,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115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12.01.1996 № 8-ФЗ "О погребении и похоро</w:t>
            </w:r>
            <w:r w:rsidRPr="00612C41">
              <w:rPr>
                <w:color w:val="000000"/>
                <w:sz w:val="12"/>
                <w:szCs w:val="12"/>
              </w:rPr>
              <w:t>н</w:t>
            </w:r>
            <w:r w:rsidRPr="00612C41">
              <w:rPr>
                <w:color w:val="000000"/>
                <w:sz w:val="12"/>
                <w:szCs w:val="12"/>
              </w:rPr>
              <w:t>ном деле"</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ст. 1 п. 2</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15.01.1996,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Закон Ставр</w:t>
            </w:r>
            <w:r w:rsidRPr="00612C41">
              <w:rPr>
                <w:color w:val="000000"/>
                <w:sz w:val="12"/>
                <w:szCs w:val="12"/>
              </w:rPr>
              <w:t>о</w:t>
            </w:r>
            <w:r w:rsidRPr="00612C41">
              <w:rPr>
                <w:color w:val="000000"/>
                <w:sz w:val="12"/>
                <w:szCs w:val="12"/>
              </w:rPr>
              <w:t>польского края от 08.06.2015 № 62-кз "О некоторых вопросах погребения и похоро</w:t>
            </w:r>
            <w:r w:rsidRPr="00612C41">
              <w:rPr>
                <w:color w:val="000000"/>
                <w:sz w:val="12"/>
                <w:szCs w:val="12"/>
              </w:rPr>
              <w:t>н</w:t>
            </w:r>
            <w:r w:rsidRPr="00612C41">
              <w:rPr>
                <w:color w:val="000000"/>
                <w:sz w:val="12"/>
                <w:szCs w:val="12"/>
              </w:rPr>
              <w:t>ного дела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21.06.2015,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66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12.01.1996 № 8-ФЗ "О погребении и похоро</w:t>
            </w:r>
            <w:r w:rsidRPr="00612C41">
              <w:rPr>
                <w:color w:val="000000"/>
                <w:sz w:val="12"/>
                <w:szCs w:val="12"/>
              </w:rPr>
              <w:t>н</w:t>
            </w:r>
            <w:r w:rsidRPr="00612C41">
              <w:rPr>
                <w:color w:val="000000"/>
                <w:sz w:val="12"/>
                <w:szCs w:val="12"/>
              </w:rPr>
              <w:t>ном деле"</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4) 15.01.1996,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Закон Ставр</w:t>
            </w:r>
            <w:r w:rsidRPr="00612C41">
              <w:rPr>
                <w:color w:val="000000"/>
                <w:sz w:val="12"/>
                <w:szCs w:val="12"/>
              </w:rPr>
              <w:t>о</w:t>
            </w:r>
            <w:r w:rsidRPr="00612C41">
              <w:rPr>
                <w:color w:val="000000"/>
                <w:sz w:val="12"/>
                <w:szCs w:val="12"/>
              </w:rPr>
              <w:t>польского края от 11.12.2009 № 92-кз "О наделении органов местного самоупра</w:t>
            </w:r>
            <w:r w:rsidRPr="00612C41">
              <w:rPr>
                <w:color w:val="000000"/>
                <w:sz w:val="12"/>
                <w:szCs w:val="12"/>
              </w:rPr>
              <w:t>в</w:t>
            </w:r>
            <w:r w:rsidRPr="00612C41">
              <w:rPr>
                <w:color w:val="000000"/>
                <w:sz w:val="12"/>
                <w:szCs w:val="12"/>
              </w:rPr>
              <w:t>ления м</w:t>
            </w:r>
            <w:r w:rsidRPr="00612C41">
              <w:rPr>
                <w:color w:val="000000"/>
                <w:sz w:val="12"/>
                <w:szCs w:val="12"/>
              </w:rPr>
              <w:t>у</w:t>
            </w:r>
            <w:r w:rsidRPr="00612C41">
              <w:rPr>
                <w:color w:val="000000"/>
                <w:sz w:val="12"/>
                <w:szCs w:val="12"/>
              </w:rPr>
              <w:t>ниципал</w:t>
            </w:r>
            <w:r w:rsidRPr="00612C41">
              <w:rPr>
                <w:color w:val="000000"/>
                <w:sz w:val="12"/>
                <w:szCs w:val="12"/>
              </w:rPr>
              <w:t>ь</w:t>
            </w:r>
            <w:r w:rsidRPr="00612C41">
              <w:rPr>
                <w:color w:val="000000"/>
                <w:sz w:val="12"/>
                <w:szCs w:val="12"/>
              </w:rPr>
              <w:t>ных рай</w:t>
            </w:r>
            <w:r w:rsidRPr="00612C41">
              <w:rPr>
                <w:color w:val="000000"/>
                <w:sz w:val="12"/>
                <w:szCs w:val="12"/>
              </w:rPr>
              <w:t>о</w:t>
            </w:r>
            <w:r w:rsidRPr="00612C41">
              <w:rPr>
                <w:color w:val="000000"/>
                <w:sz w:val="12"/>
                <w:szCs w:val="12"/>
              </w:rPr>
              <w:t>нов и г</w:t>
            </w:r>
            <w:r w:rsidRPr="00612C41">
              <w:rPr>
                <w:color w:val="000000"/>
                <w:sz w:val="12"/>
                <w:szCs w:val="12"/>
              </w:rPr>
              <w:t>о</w:t>
            </w:r>
            <w:r w:rsidRPr="00612C41">
              <w:rPr>
                <w:color w:val="000000"/>
                <w:sz w:val="12"/>
                <w:szCs w:val="12"/>
              </w:rPr>
              <w:t>родских кругов в Ставр</w:t>
            </w:r>
            <w:r w:rsidRPr="00612C41">
              <w:rPr>
                <w:color w:val="000000"/>
                <w:sz w:val="12"/>
                <w:szCs w:val="12"/>
              </w:rPr>
              <w:t>о</w:t>
            </w:r>
            <w:r w:rsidRPr="00612C41">
              <w:rPr>
                <w:color w:val="000000"/>
                <w:sz w:val="12"/>
                <w:szCs w:val="12"/>
              </w:rPr>
              <w:t>польском крае о</w:t>
            </w:r>
            <w:r w:rsidRPr="00612C41">
              <w:rPr>
                <w:color w:val="000000"/>
                <w:sz w:val="12"/>
                <w:szCs w:val="12"/>
              </w:rPr>
              <w:t>т</w:t>
            </w:r>
            <w:r w:rsidRPr="00612C41">
              <w:rPr>
                <w:color w:val="000000"/>
                <w:sz w:val="12"/>
                <w:szCs w:val="12"/>
              </w:rPr>
              <w:t>дельными госуда</w:t>
            </w:r>
            <w:r w:rsidRPr="00612C41">
              <w:rPr>
                <w:color w:val="000000"/>
                <w:sz w:val="12"/>
                <w:szCs w:val="12"/>
              </w:rPr>
              <w:t>р</w:t>
            </w:r>
            <w:r w:rsidRPr="00612C41">
              <w:rPr>
                <w:color w:val="000000"/>
                <w:sz w:val="12"/>
                <w:szCs w:val="12"/>
              </w:rPr>
              <w:t>ственными полном</w:t>
            </w:r>
            <w:r w:rsidRPr="00612C41">
              <w:rPr>
                <w:color w:val="000000"/>
                <w:sz w:val="12"/>
                <w:szCs w:val="12"/>
              </w:rPr>
              <w:t>о</w:t>
            </w:r>
            <w:r w:rsidRPr="00612C41">
              <w:rPr>
                <w:color w:val="000000"/>
                <w:sz w:val="12"/>
                <w:szCs w:val="12"/>
              </w:rPr>
              <w:t>чиями Ро</w:t>
            </w:r>
            <w:r w:rsidRPr="00612C41">
              <w:rPr>
                <w:color w:val="000000"/>
                <w:sz w:val="12"/>
                <w:szCs w:val="12"/>
              </w:rPr>
              <w:t>с</w:t>
            </w:r>
            <w:r w:rsidRPr="00612C41">
              <w:rPr>
                <w:color w:val="000000"/>
                <w:sz w:val="12"/>
                <w:szCs w:val="12"/>
              </w:rPr>
              <w:t>сийской Федерации, переда</w:t>
            </w:r>
            <w:r w:rsidRPr="00612C41">
              <w:rPr>
                <w:color w:val="000000"/>
                <w:sz w:val="12"/>
                <w:szCs w:val="12"/>
              </w:rPr>
              <w:t>н</w:t>
            </w:r>
            <w:r w:rsidRPr="00612C41">
              <w:rPr>
                <w:color w:val="000000"/>
                <w:sz w:val="12"/>
                <w:szCs w:val="12"/>
              </w:rPr>
              <w:t>ными для осущест</w:t>
            </w:r>
            <w:r w:rsidRPr="00612C41">
              <w:rPr>
                <w:color w:val="000000"/>
                <w:sz w:val="12"/>
                <w:szCs w:val="12"/>
              </w:rPr>
              <w:t>в</w:t>
            </w:r>
            <w:r w:rsidRPr="00612C41">
              <w:rPr>
                <w:color w:val="000000"/>
                <w:sz w:val="12"/>
                <w:szCs w:val="12"/>
              </w:rPr>
              <w:t>ления о</w:t>
            </w:r>
            <w:r w:rsidRPr="00612C41">
              <w:rPr>
                <w:color w:val="000000"/>
                <w:sz w:val="12"/>
                <w:szCs w:val="12"/>
              </w:rPr>
              <w:t>р</w:t>
            </w:r>
            <w:r w:rsidRPr="00612C41">
              <w:rPr>
                <w:color w:val="000000"/>
                <w:sz w:val="12"/>
                <w:szCs w:val="12"/>
              </w:rPr>
              <w:t>ганам го</w:t>
            </w:r>
            <w:r w:rsidRPr="00612C41">
              <w:rPr>
                <w:color w:val="000000"/>
                <w:sz w:val="12"/>
                <w:szCs w:val="12"/>
              </w:rPr>
              <w:t>с</w:t>
            </w:r>
            <w:r w:rsidRPr="00612C41">
              <w:rPr>
                <w:color w:val="000000"/>
                <w:sz w:val="12"/>
                <w:szCs w:val="12"/>
              </w:rPr>
              <w:t>ударстве</w:t>
            </w:r>
            <w:r w:rsidRPr="00612C41">
              <w:rPr>
                <w:color w:val="000000"/>
                <w:sz w:val="12"/>
                <w:szCs w:val="12"/>
              </w:rPr>
              <w:t>н</w:t>
            </w:r>
            <w:r w:rsidRPr="00612C41">
              <w:rPr>
                <w:color w:val="000000"/>
                <w:sz w:val="12"/>
                <w:szCs w:val="12"/>
              </w:rPr>
              <w:t>ной власти субъектов Российской Федерации, и отдел</w:t>
            </w:r>
            <w:r w:rsidRPr="00612C41">
              <w:rPr>
                <w:color w:val="000000"/>
                <w:sz w:val="12"/>
                <w:szCs w:val="12"/>
              </w:rPr>
              <w:t>ь</w:t>
            </w:r>
            <w:r w:rsidRPr="00612C41">
              <w:rPr>
                <w:color w:val="000000"/>
                <w:sz w:val="12"/>
                <w:szCs w:val="12"/>
              </w:rPr>
              <w:t>ными гос</w:t>
            </w:r>
            <w:r w:rsidRPr="00612C41">
              <w:rPr>
                <w:color w:val="000000"/>
                <w:sz w:val="12"/>
                <w:szCs w:val="12"/>
              </w:rPr>
              <w:t>у</w:t>
            </w:r>
            <w:r w:rsidRPr="00612C41">
              <w:rPr>
                <w:color w:val="000000"/>
                <w:sz w:val="12"/>
                <w:szCs w:val="12"/>
              </w:rPr>
              <w:t>дарстве</w:t>
            </w:r>
            <w:r w:rsidRPr="00612C41">
              <w:rPr>
                <w:color w:val="000000"/>
                <w:sz w:val="12"/>
                <w:szCs w:val="12"/>
              </w:rPr>
              <w:t>н</w:t>
            </w:r>
            <w:r w:rsidRPr="00612C41">
              <w:rPr>
                <w:color w:val="000000"/>
                <w:sz w:val="12"/>
                <w:szCs w:val="12"/>
              </w:rPr>
              <w:t>ными по</w:t>
            </w:r>
            <w:r w:rsidRPr="00612C41">
              <w:rPr>
                <w:color w:val="000000"/>
                <w:sz w:val="12"/>
                <w:szCs w:val="12"/>
              </w:rPr>
              <w:t>л</w:t>
            </w:r>
            <w:r w:rsidRPr="00612C41">
              <w:rPr>
                <w:color w:val="000000"/>
                <w:sz w:val="12"/>
                <w:szCs w:val="12"/>
              </w:rPr>
              <w:t xml:space="preserve">номочиями </w:t>
            </w:r>
            <w:r w:rsidRPr="00612C41">
              <w:rPr>
                <w:color w:val="000000"/>
                <w:sz w:val="12"/>
                <w:szCs w:val="12"/>
              </w:rPr>
              <w:lastRenderedPageBreak/>
              <w:t>Ставр</w:t>
            </w:r>
            <w:r w:rsidRPr="00612C41">
              <w:rPr>
                <w:color w:val="000000"/>
                <w:sz w:val="12"/>
                <w:szCs w:val="12"/>
              </w:rPr>
              <w:t>о</w:t>
            </w:r>
            <w:r w:rsidRPr="00612C41">
              <w:rPr>
                <w:color w:val="000000"/>
                <w:sz w:val="12"/>
                <w:szCs w:val="12"/>
              </w:rPr>
              <w:t>польского края в о</w:t>
            </w:r>
            <w:r w:rsidRPr="00612C41">
              <w:rPr>
                <w:color w:val="000000"/>
                <w:sz w:val="12"/>
                <w:szCs w:val="12"/>
              </w:rPr>
              <w:t>б</w:t>
            </w:r>
            <w:r w:rsidRPr="00612C41">
              <w:rPr>
                <w:color w:val="000000"/>
                <w:sz w:val="12"/>
                <w:szCs w:val="12"/>
              </w:rPr>
              <w:t>ласти труда и социал</w:t>
            </w:r>
            <w:r w:rsidRPr="00612C41">
              <w:rPr>
                <w:color w:val="000000"/>
                <w:sz w:val="12"/>
                <w:szCs w:val="12"/>
              </w:rPr>
              <w:t>ь</w:t>
            </w:r>
            <w:r w:rsidRPr="00612C41">
              <w:rPr>
                <w:color w:val="000000"/>
                <w:sz w:val="12"/>
                <w:szCs w:val="12"/>
              </w:rPr>
              <w:t>ной защ</w:t>
            </w:r>
            <w:r w:rsidRPr="00612C41">
              <w:rPr>
                <w:color w:val="000000"/>
                <w:sz w:val="12"/>
                <w:szCs w:val="12"/>
              </w:rPr>
              <w:t>и</w:t>
            </w:r>
            <w:r w:rsidRPr="00612C41">
              <w:rPr>
                <w:color w:val="000000"/>
                <w:sz w:val="12"/>
                <w:szCs w:val="12"/>
              </w:rPr>
              <w:t>ты отдел</w:t>
            </w:r>
            <w:r w:rsidRPr="00612C41">
              <w:rPr>
                <w:color w:val="000000"/>
                <w:sz w:val="12"/>
                <w:szCs w:val="12"/>
              </w:rPr>
              <w:t>ь</w:t>
            </w:r>
            <w:r w:rsidRPr="00612C41">
              <w:rPr>
                <w:color w:val="000000"/>
                <w:sz w:val="12"/>
                <w:szCs w:val="12"/>
              </w:rPr>
              <w:t>ных кат</w:t>
            </w:r>
            <w:r w:rsidRPr="00612C41">
              <w:rPr>
                <w:color w:val="000000"/>
                <w:sz w:val="12"/>
                <w:szCs w:val="12"/>
              </w:rPr>
              <w:t>е</w:t>
            </w:r>
            <w:r w:rsidRPr="00612C41">
              <w:rPr>
                <w:color w:val="000000"/>
                <w:sz w:val="12"/>
                <w:szCs w:val="12"/>
              </w:rPr>
              <w:t>горий граждан"</w:t>
            </w:r>
          </w:p>
        </w:tc>
        <w:tc>
          <w:tcPr>
            <w:tcW w:w="754"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lastRenderedPageBreak/>
              <w:t>4) в целом</w:t>
            </w:r>
          </w:p>
        </w:tc>
        <w:tc>
          <w:tcPr>
            <w:tcW w:w="848"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4) 01.01.2010,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66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12.01.1996 № 8-ФЗ "О погребении и похоро</w:t>
            </w:r>
            <w:r w:rsidRPr="00612C41">
              <w:rPr>
                <w:color w:val="000000"/>
                <w:sz w:val="12"/>
                <w:szCs w:val="12"/>
              </w:rPr>
              <w:t>н</w:t>
            </w:r>
            <w:r w:rsidRPr="00612C41">
              <w:rPr>
                <w:color w:val="000000"/>
                <w:sz w:val="12"/>
                <w:szCs w:val="12"/>
              </w:rPr>
              <w:t>ном деле"</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разд. 1 ст. 12,25 ч. 3</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5) 15.01.1996,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54"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1815"/>
        </w:trPr>
        <w:tc>
          <w:tcPr>
            <w:tcW w:w="1433" w:type="dxa"/>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70" w:name="RANGE!A89:C89"/>
            <w:bookmarkStart w:id="71" w:name="RANGE!A89:Q89"/>
            <w:bookmarkEnd w:id="70"/>
            <w:r w:rsidRPr="00612C41">
              <w:rPr>
                <w:color w:val="000000"/>
                <w:sz w:val="12"/>
                <w:szCs w:val="12"/>
              </w:rPr>
              <w:lastRenderedPageBreak/>
              <w:t>8.1.38 участие в орг</w:t>
            </w:r>
            <w:r w:rsidRPr="00612C41">
              <w:rPr>
                <w:color w:val="000000"/>
                <w:sz w:val="12"/>
                <w:szCs w:val="12"/>
              </w:rPr>
              <w:t>а</w:t>
            </w:r>
            <w:r w:rsidRPr="00612C41">
              <w:rPr>
                <w:color w:val="000000"/>
                <w:sz w:val="12"/>
                <w:szCs w:val="12"/>
              </w:rPr>
              <w:t>низации деятельности по накоплению (в том числе раздельному накоплению), сбору, транспортированию, обработке, утилизации, обезвреживанию, зах</w:t>
            </w:r>
            <w:r w:rsidRPr="00612C41">
              <w:rPr>
                <w:color w:val="000000"/>
                <w:sz w:val="12"/>
                <w:szCs w:val="12"/>
              </w:rPr>
              <w:t>о</w:t>
            </w:r>
            <w:r w:rsidRPr="00612C41">
              <w:rPr>
                <w:color w:val="000000"/>
                <w:sz w:val="12"/>
                <w:szCs w:val="12"/>
              </w:rPr>
              <w:t>ронению твердых ко</w:t>
            </w:r>
            <w:r w:rsidRPr="00612C41">
              <w:rPr>
                <w:color w:val="000000"/>
                <w:sz w:val="12"/>
                <w:szCs w:val="12"/>
              </w:rPr>
              <w:t>м</w:t>
            </w:r>
            <w:r w:rsidRPr="00612C41">
              <w:rPr>
                <w:color w:val="000000"/>
                <w:sz w:val="12"/>
                <w:szCs w:val="12"/>
              </w:rPr>
              <w:t>мунальных отходов</w:t>
            </w:r>
            <w:bookmarkEnd w:id="71"/>
          </w:p>
        </w:tc>
        <w:tc>
          <w:tcPr>
            <w:tcW w:w="572" w:type="dxa"/>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10639</w:t>
            </w: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06.10.2003 № 131-ФЗ "Об общих принципах организ</w:t>
            </w:r>
            <w:r w:rsidRPr="00612C41">
              <w:rPr>
                <w:color w:val="000000"/>
                <w:sz w:val="12"/>
                <w:szCs w:val="12"/>
              </w:rPr>
              <w:t>а</w:t>
            </w:r>
            <w:r w:rsidRPr="00612C41">
              <w:rPr>
                <w:color w:val="000000"/>
                <w:sz w:val="12"/>
                <w:szCs w:val="12"/>
              </w:rPr>
              <w:t>ции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в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71"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Закон Ставр</w:t>
            </w:r>
            <w:r w:rsidRPr="00612C41">
              <w:rPr>
                <w:color w:val="000000"/>
                <w:sz w:val="12"/>
                <w:szCs w:val="12"/>
              </w:rPr>
              <w:t>о</w:t>
            </w:r>
            <w:r w:rsidRPr="00612C41">
              <w:rPr>
                <w:color w:val="000000"/>
                <w:sz w:val="12"/>
                <w:szCs w:val="12"/>
              </w:rPr>
              <w:t>польского края от 02.03.2005 № 12-кз "О местном самоупра</w:t>
            </w:r>
            <w:r w:rsidRPr="00612C41">
              <w:rPr>
                <w:color w:val="000000"/>
                <w:sz w:val="12"/>
                <w:szCs w:val="12"/>
              </w:rPr>
              <w:t>в</w:t>
            </w:r>
            <w:r w:rsidRPr="00612C41">
              <w:rPr>
                <w:color w:val="000000"/>
                <w:sz w:val="12"/>
                <w:szCs w:val="12"/>
              </w:rPr>
              <w:t>лении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05.03.2005,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tcBorders>
              <w:top w:val="nil"/>
              <w:left w:val="nil"/>
              <w:bottom w:val="single" w:sz="4" w:space="0" w:color="000000"/>
              <w:right w:val="single" w:sz="4" w:space="0" w:color="000000"/>
            </w:tcBorders>
            <w:shd w:val="clear" w:color="auto" w:fill="auto"/>
            <w:noWrap/>
            <w:hideMark/>
          </w:tcPr>
          <w:p w:rsidR="00DC3E08" w:rsidRPr="00612C41" w:rsidRDefault="00DC3E08" w:rsidP="00C46570">
            <w:pPr>
              <w:jc w:val="center"/>
              <w:rPr>
                <w:color w:val="000000"/>
                <w:sz w:val="12"/>
                <w:szCs w:val="12"/>
              </w:rPr>
            </w:pPr>
            <w:r w:rsidRPr="00612C41">
              <w:rPr>
                <w:color w:val="000000"/>
                <w:sz w:val="12"/>
                <w:szCs w:val="12"/>
              </w:rPr>
              <w:t>0605</w:t>
            </w:r>
          </w:p>
        </w:tc>
        <w:tc>
          <w:tcPr>
            <w:tcW w:w="958" w:type="dxa"/>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340,0</w:t>
            </w:r>
          </w:p>
        </w:tc>
        <w:tc>
          <w:tcPr>
            <w:tcW w:w="910" w:type="dxa"/>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340,0</w:t>
            </w:r>
          </w:p>
        </w:tc>
        <w:tc>
          <w:tcPr>
            <w:tcW w:w="993"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0,0</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0,0</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0,0</w:t>
            </w:r>
          </w:p>
        </w:tc>
        <w:tc>
          <w:tcPr>
            <w:tcW w:w="947"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0,0</w:t>
            </w:r>
          </w:p>
        </w:tc>
      </w:tr>
      <w:tr w:rsidR="00DC3E08" w:rsidRPr="00612C41" w:rsidTr="00187673">
        <w:trPr>
          <w:trHeight w:val="990"/>
        </w:trPr>
        <w:tc>
          <w:tcPr>
            <w:tcW w:w="143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72" w:name="RANGE!A90:C95"/>
            <w:bookmarkStart w:id="73" w:name="RANGE!A90:C93"/>
            <w:bookmarkStart w:id="74" w:name="RANGE!A90:C90"/>
            <w:bookmarkStart w:id="75" w:name="RANGE!A90:Q95"/>
            <w:bookmarkEnd w:id="72"/>
            <w:bookmarkEnd w:id="73"/>
            <w:bookmarkEnd w:id="74"/>
            <w:r w:rsidRPr="00612C41">
              <w:rPr>
                <w:color w:val="000000"/>
                <w:sz w:val="12"/>
                <w:szCs w:val="12"/>
              </w:rPr>
              <w:t>8.1.40 организация благоустройства те</w:t>
            </w:r>
            <w:r w:rsidRPr="00612C41">
              <w:rPr>
                <w:color w:val="000000"/>
                <w:sz w:val="12"/>
                <w:szCs w:val="12"/>
              </w:rPr>
              <w:t>р</w:t>
            </w:r>
            <w:r w:rsidRPr="00612C41">
              <w:rPr>
                <w:color w:val="000000"/>
                <w:sz w:val="12"/>
                <w:szCs w:val="12"/>
              </w:rPr>
              <w:t>ритории муниципал</w:t>
            </w:r>
            <w:r w:rsidRPr="00612C41">
              <w:rPr>
                <w:color w:val="000000"/>
                <w:sz w:val="12"/>
                <w:szCs w:val="12"/>
              </w:rPr>
              <w:t>ь</w:t>
            </w:r>
            <w:r w:rsidRPr="00612C41">
              <w:rPr>
                <w:color w:val="000000"/>
                <w:sz w:val="12"/>
                <w:szCs w:val="12"/>
              </w:rPr>
              <w:t>ного округа (за искл</w:t>
            </w:r>
            <w:r w:rsidRPr="00612C41">
              <w:rPr>
                <w:color w:val="000000"/>
                <w:sz w:val="12"/>
                <w:szCs w:val="12"/>
              </w:rPr>
              <w:t>ю</w:t>
            </w:r>
            <w:r w:rsidRPr="00612C41">
              <w:rPr>
                <w:color w:val="000000"/>
                <w:sz w:val="12"/>
                <w:szCs w:val="12"/>
              </w:rPr>
              <w:t>чением расходов на осуществление доро</w:t>
            </w:r>
            <w:r w:rsidRPr="00612C41">
              <w:rPr>
                <w:color w:val="000000"/>
                <w:sz w:val="12"/>
                <w:szCs w:val="12"/>
              </w:rPr>
              <w:t>ж</w:t>
            </w:r>
            <w:r w:rsidRPr="00612C41">
              <w:rPr>
                <w:color w:val="000000"/>
                <w:sz w:val="12"/>
                <w:szCs w:val="12"/>
              </w:rPr>
              <w:t>ной деятельности, а также расходов на к</w:t>
            </w:r>
            <w:r w:rsidRPr="00612C41">
              <w:rPr>
                <w:color w:val="000000"/>
                <w:sz w:val="12"/>
                <w:szCs w:val="12"/>
              </w:rPr>
              <w:t>а</w:t>
            </w:r>
            <w:r w:rsidRPr="00612C41">
              <w:rPr>
                <w:color w:val="000000"/>
                <w:sz w:val="12"/>
                <w:szCs w:val="12"/>
              </w:rPr>
              <w:t>питальный ремонт и ремонт дворовых те</w:t>
            </w:r>
            <w:r w:rsidRPr="00612C41">
              <w:rPr>
                <w:color w:val="000000"/>
                <w:sz w:val="12"/>
                <w:szCs w:val="12"/>
              </w:rPr>
              <w:t>р</w:t>
            </w:r>
            <w:r w:rsidRPr="00612C41">
              <w:rPr>
                <w:color w:val="000000"/>
                <w:sz w:val="12"/>
                <w:szCs w:val="12"/>
              </w:rPr>
              <w:t>риторий многоква</w:t>
            </w:r>
            <w:r w:rsidRPr="00612C41">
              <w:rPr>
                <w:color w:val="000000"/>
                <w:sz w:val="12"/>
                <w:szCs w:val="12"/>
              </w:rPr>
              <w:t>р</w:t>
            </w:r>
            <w:r w:rsidRPr="00612C41">
              <w:rPr>
                <w:color w:val="000000"/>
                <w:sz w:val="12"/>
                <w:szCs w:val="12"/>
              </w:rPr>
              <w:t>тирных домов, прое</w:t>
            </w:r>
            <w:r w:rsidRPr="00612C41">
              <w:rPr>
                <w:color w:val="000000"/>
                <w:sz w:val="12"/>
                <w:szCs w:val="12"/>
              </w:rPr>
              <w:t>з</w:t>
            </w:r>
            <w:r w:rsidRPr="00612C41">
              <w:rPr>
                <w:color w:val="000000"/>
                <w:sz w:val="12"/>
                <w:szCs w:val="12"/>
              </w:rPr>
              <w:t>дов к дворовым терр</w:t>
            </w:r>
            <w:r w:rsidRPr="00612C41">
              <w:rPr>
                <w:color w:val="000000"/>
                <w:sz w:val="12"/>
                <w:szCs w:val="12"/>
              </w:rPr>
              <w:t>и</w:t>
            </w:r>
            <w:r w:rsidRPr="00612C41">
              <w:rPr>
                <w:color w:val="000000"/>
                <w:sz w:val="12"/>
                <w:szCs w:val="12"/>
              </w:rPr>
              <w:t>ториям многокварти</w:t>
            </w:r>
            <w:r w:rsidRPr="00612C41">
              <w:rPr>
                <w:color w:val="000000"/>
                <w:sz w:val="12"/>
                <w:szCs w:val="12"/>
              </w:rPr>
              <w:t>р</w:t>
            </w:r>
            <w:r w:rsidRPr="00612C41">
              <w:rPr>
                <w:color w:val="000000"/>
                <w:sz w:val="12"/>
                <w:szCs w:val="12"/>
              </w:rPr>
              <w:t>ных домов населенных пунктов)</w:t>
            </w:r>
            <w:bookmarkEnd w:id="75"/>
          </w:p>
        </w:tc>
        <w:tc>
          <w:tcPr>
            <w:tcW w:w="572" w:type="dxa"/>
            <w:vMerge w:val="restart"/>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10641</w:t>
            </w: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06.10.2003 № 131-ФЗ "Об общих принципах организ</w:t>
            </w:r>
            <w:r w:rsidRPr="00612C41">
              <w:rPr>
                <w:color w:val="000000"/>
                <w:sz w:val="12"/>
                <w:szCs w:val="12"/>
              </w:rPr>
              <w:t>а</w:t>
            </w:r>
            <w:r w:rsidRPr="00612C41">
              <w:rPr>
                <w:color w:val="000000"/>
                <w:sz w:val="12"/>
                <w:szCs w:val="12"/>
              </w:rPr>
              <w:t>ции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в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гл. 3 ст. 14 ч. 3</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Закон Ставр</w:t>
            </w:r>
            <w:r w:rsidRPr="00612C41">
              <w:rPr>
                <w:color w:val="000000"/>
                <w:sz w:val="12"/>
                <w:szCs w:val="12"/>
              </w:rPr>
              <w:t>о</w:t>
            </w:r>
            <w:r w:rsidRPr="00612C41">
              <w:rPr>
                <w:color w:val="000000"/>
                <w:sz w:val="12"/>
                <w:szCs w:val="12"/>
              </w:rPr>
              <w:t>польского края от 02.03.2005 № 12-кз "О местном самоупра</w:t>
            </w:r>
            <w:r w:rsidRPr="00612C41">
              <w:rPr>
                <w:color w:val="000000"/>
                <w:sz w:val="12"/>
                <w:szCs w:val="12"/>
              </w:rPr>
              <w:t>в</w:t>
            </w:r>
            <w:r w:rsidRPr="00612C41">
              <w:rPr>
                <w:color w:val="000000"/>
                <w:sz w:val="12"/>
                <w:szCs w:val="12"/>
              </w:rPr>
              <w:t>лении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гл. 3 ст. 9 ч. 2</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05.03.2005,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jc w:val="center"/>
              <w:rPr>
                <w:color w:val="000000"/>
                <w:sz w:val="12"/>
                <w:szCs w:val="12"/>
              </w:rPr>
            </w:pPr>
            <w:r w:rsidRPr="00612C41">
              <w:rPr>
                <w:color w:val="000000"/>
                <w:sz w:val="12"/>
                <w:szCs w:val="12"/>
              </w:rPr>
              <w:t>0113</w:t>
            </w:r>
            <w:r w:rsidRPr="00612C41">
              <w:rPr>
                <w:color w:val="000000"/>
                <w:sz w:val="12"/>
                <w:szCs w:val="12"/>
              </w:rPr>
              <w:br/>
              <w:t>0503</w:t>
            </w:r>
          </w:p>
        </w:tc>
        <w:tc>
          <w:tcPr>
            <w:tcW w:w="958" w:type="dxa"/>
            <w:vMerge w:val="restart"/>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3 059,6</w:t>
            </w:r>
          </w:p>
          <w:p w:rsidR="00DC3E08" w:rsidRPr="00612C41" w:rsidRDefault="00DC3E08" w:rsidP="00C46570">
            <w:pPr>
              <w:jc w:val="center"/>
              <w:rPr>
                <w:color w:val="000000"/>
                <w:sz w:val="12"/>
                <w:szCs w:val="12"/>
              </w:rPr>
            </w:pPr>
            <w:r w:rsidRPr="00612C41">
              <w:rPr>
                <w:color w:val="000000"/>
                <w:sz w:val="12"/>
                <w:szCs w:val="12"/>
              </w:rPr>
              <w:t>7 322,1</w:t>
            </w:r>
          </w:p>
        </w:tc>
        <w:tc>
          <w:tcPr>
            <w:tcW w:w="910" w:type="dxa"/>
            <w:vMerge w:val="restart"/>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3 059,6</w:t>
            </w:r>
          </w:p>
          <w:p w:rsidR="00DC3E08" w:rsidRPr="00612C41" w:rsidRDefault="00DC3E08" w:rsidP="00C46570">
            <w:pPr>
              <w:jc w:val="center"/>
              <w:rPr>
                <w:color w:val="000000"/>
                <w:sz w:val="12"/>
                <w:szCs w:val="12"/>
              </w:rPr>
            </w:pPr>
            <w:r w:rsidRPr="00612C41">
              <w:rPr>
                <w:color w:val="000000"/>
                <w:sz w:val="12"/>
                <w:szCs w:val="12"/>
              </w:rPr>
              <w:t>7 213,5</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79 296,6</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23 598,2</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24 527,0</w:t>
            </w:r>
          </w:p>
        </w:tc>
        <w:tc>
          <w:tcPr>
            <w:tcW w:w="94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24 527,0</w:t>
            </w:r>
          </w:p>
        </w:tc>
      </w:tr>
      <w:tr w:rsidR="00DC3E08" w:rsidRPr="00612C41" w:rsidTr="00187673">
        <w:trPr>
          <w:trHeight w:val="99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06.10.2003 № 131-ФЗ "Об общих принципах организ</w:t>
            </w:r>
            <w:r w:rsidRPr="00612C41">
              <w:rPr>
                <w:color w:val="000000"/>
                <w:sz w:val="12"/>
                <w:szCs w:val="12"/>
              </w:rPr>
              <w:t>а</w:t>
            </w:r>
            <w:r w:rsidRPr="00612C41">
              <w:rPr>
                <w:color w:val="000000"/>
                <w:sz w:val="12"/>
                <w:szCs w:val="12"/>
              </w:rPr>
              <w:t>ции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в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Закон Ставр</w:t>
            </w:r>
            <w:r w:rsidRPr="00612C41">
              <w:rPr>
                <w:color w:val="000000"/>
                <w:sz w:val="12"/>
                <w:szCs w:val="12"/>
              </w:rPr>
              <w:t>о</w:t>
            </w:r>
            <w:r w:rsidRPr="00612C41">
              <w:rPr>
                <w:color w:val="000000"/>
                <w:sz w:val="12"/>
                <w:szCs w:val="12"/>
              </w:rPr>
              <w:t>польского края от 02.03.2005 № 12-кз "О местном самоупра</w:t>
            </w:r>
            <w:r w:rsidRPr="00612C41">
              <w:rPr>
                <w:color w:val="000000"/>
                <w:sz w:val="12"/>
                <w:szCs w:val="12"/>
              </w:rPr>
              <w:t>в</w:t>
            </w:r>
            <w:r w:rsidRPr="00612C41">
              <w:rPr>
                <w:color w:val="000000"/>
                <w:sz w:val="12"/>
                <w:szCs w:val="12"/>
              </w:rPr>
              <w:t>лении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ст. 9 ч. 2</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05.03.2005,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82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10.01.2002 № 7-ФЗ "Об охране окружа</w:t>
            </w:r>
            <w:r w:rsidRPr="00612C41">
              <w:rPr>
                <w:color w:val="000000"/>
                <w:sz w:val="12"/>
                <w:szCs w:val="12"/>
              </w:rPr>
              <w:t>ю</w:t>
            </w:r>
            <w:r w:rsidRPr="00612C41">
              <w:rPr>
                <w:color w:val="000000"/>
                <w:sz w:val="12"/>
                <w:szCs w:val="12"/>
              </w:rPr>
              <w:t>щей среды"</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гл. 2 ст. 7 п. 2</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12.01.2002,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Закон Ставр</w:t>
            </w:r>
            <w:r w:rsidRPr="00612C41">
              <w:rPr>
                <w:color w:val="000000"/>
                <w:sz w:val="12"/>
                <w:szCs w:val="12"/>
              </w:rPr>
              <w:t>о</w:t>
            </w:r>
            <w:r w:rsidRPr="00612C41">
              <w:rPr>
                <w:color w:val="000000"/>
                <w:sz w:val="12"/>
                <w:szCs w:val="12"/>
              </w:rPr>
              <w:t>польского края от 02.03.2005 № 12-кз "О местном самоупра</w:t>
            </w:r>
            <w:r w:rsidRPr="00612C41">
              <w:rPr>
                <w:color w:val="000000"/>
                <w:sz w:val="12"/>
                <w:szCs w:val="12"/>
              </w:rPr>
              <w:t>в</w:t>
            </w:r>
            <w:r w:rsidRPr="00612C41">
              <w:rPr>
                <w:color w:val="000000"/>
                <w:sz w:val="12"/>
                <w:szCs w:val="12"/>
              </w:rPr>
              <w:t>лении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05.03.2005,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66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10.01.2002 № 7-ФЗ "Об охране окружа</w:t>
            </w:r>
            <w:r w:rsidRPr="00612C41">
              <w:rPr>
                <w:color w:val="000000"/>
                <w:sz w:val="12"/>
                <w:szCs w:val="12"/>
              </w:rPr>
              <w:t>ю</w:t>
            </w:r>
            <w:r w:rsidRPr="00612C41">
              <w:rPr>
                <w:color w:val="000000"/>
                <w:sz w:val="12"/>
                <w:szCs w:val="12"/>
              </w:rPr>
              <w:t>щей среды"</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ст. 7 п. 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4) 12.01.2002,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Закон Ставр</w:t>
            </w:r>
            <w:r w:rsidRPr="00612C41">
              <w:rPr>
                <w:color w:val="000000"/>
                <w:sz w:val="12"/>
                <w:szCs w:val="12"/>
              </w:rPr>
              <w:t>о</w:t>
            </w:r>
            <w:r w:rsidRPr="00612C41">
              <w:rPr>
                <w:color w:val="000000"/>
                <w:sz w:val="12"/>
                <w:szCs w:val="12"/>
              </w:rPr>
              <w:t>польского края от 10.04.2008 № 20-кз "Об адм</w:t>
            </w:r>
            <w:r w:rsidRPr="00612C41">
              <w:rPr>
                <w:color w:val="000000"/>
                <w:sz w:val="12"/>
                <w:szCs w:val="12"/>
              </w:rPr>
              <w:t>и</w:t>
            </w:r>
            <w:r w:rsidRPr="00612C41">
              <w:rPr>
                <w:color w:val="000000"/>
                <w:sz w:val="12"/>
                <w:szCs w:val="12"/>
              </w:rPr>
              <w:t>нистрати</w:t>
            </w:r>
            <w:r w:rsidRPr="00612C41">
              <w:rPr>
                <w:color w:val="000000"/>
                <w:sz w:val="12"/>
                <w:szCs w:val="12"/>
              </w:rPr>
              <w:t>в</w:t>
            </w:r>
            <w:r w:rsidRPr="00612C41">
              <w:rPr>
                <w:color w:val="000000"/>
                <w:sz w:val="12"/>
                <w:szCs w:val="12"/>
              </w:rPr>
              <w:t>ных прав</w:t>
            </w:r>
            <w:r w:rsidRPr="00612C41">
              <w:rPr>
                <w:color w:val="000000"/>
                <w:sz w:val="12"/>
                <w:szCs w:val="12"/>
              </w:rPr>
              <w:t>о</w:t>
            </w:r>
            <w:r w:rsidRPr="00612C41">
              <w:rPr>
                <w:color w:val="000000"/>
                <w:sz w:val="12"/>
                <w:szCs w:val="12"/>
              </w:rPr>
              <w:t>нарушен</w:t>
            </w:r>
            <w:r w:rsidRPr="00612C41">
              <w:rPr>
                <w:color w:val="000000"/>
                <w:sz w:val="12"/>
                <w:szCs w:val="12"/>
              </w:rPr>
              <w:t>и</w:t>
            </w:r>
            <w:r w:rsidRPr="00612C41">
              <w:rPr>
                <w:color w:val="000000"/>
                <w:sz w:val="12"/>
                <w:szCs w:val="12"/>
              </w:rPr>
              <w:t>ях в Ста</w:t>
            </w:r>
            <w:r w:rsidRPr="00612C41">
              <w:rPr>
                <w:color w:val="000000"/>
                <w:sz w:val="12"/>
                <w:szCs w:val="12"/>
              </w:rPr>
              <w:t>в</w:t>
            </w:r>
            <w:r w:rsidRPr="00612C41">
              <w:rPr>
                <w:color w:val="000000"/>
                <w:sz w:val="12"/>
                <w:szCs w:val="12"/>
              </w:rPr>
              <w:t xml:space="preserve">ропольском </w:t>
            </w:r>
            <w:r w:rsidRPr="00612C41">
              <w:rPr>
                <w:color w:val="000000"/>
                <w:sz w:val="12"/>
                <w:szCs w:val="12"/>
              </w:rPr>
              <w:lastRenderedPageBreak/>
              <w:t>крае"</w:t>
            </w:r>
          </w:p>
        </w:tc>
        <w:tc>
          <w:tcPr>
            <w:tcW w:w="754"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lastRenderedPageBreak/>
              <w:t>4)  гл. 4</w:t>
            </w:r>
          </w:p>
        </w:tc>
        <w:tc>
          <w:tcPr>
            <w:tcW w:w="848"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4) 22.04.2008,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66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 xml:space="preserve">кон от 12.01.1996 </w:t>
            </w:r>
            <w:r w:rsidRPr="00612C41">
              <w:rPr>
                <w:color w:val="000000"/>
                <w:sz w:val="12"/>
                <w:szCs w:val="12"/>
              </w:rPr>
              <w:lastRenderedPageBreak/>
              <w:t>№ 8-ФЗ "О погребении и похоро</w:t>
            </w:r>
            <w:r w:rsidRPr="00612C41">
              <w:rPr>
                <w:color w:val="000000"/>
                <w:sz w:val="12"/>
                <w:szCs w:val="12"/>
              </w:rPr>
              <w:t>н</w:t>
            </w:r>
            <w:r w:rsidRPr="00612C41">
              <w:rPr>
                <w:color w:val="000000"/>
                <w:sz w:val="12"/>
                <w:szCs w:val="12"/>
              </w:rPr>
              <w:t>ном деле"</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lastRenderedPageBreak/>
              <w:t>5)  ст. 18 ч. 4</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5) 15.01.1996,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54"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49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6)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27.07.2010 № 190-ФЗ "О тепл</w:t>
            </w:r>
            <w:r w:rsidRPr="00612C41">
              <w:rPr>
                <w:color w:val="000000"/>
                <w:sz w:val="12"/>
                <w:szCs w:val="12"/>
              </w:rPr>
              <w:t>о</w:t>
            </w:r>
            <w:r w:rsidRPr="00612C41">
              <w:rPr>
                <w:color w:val="000000"/>
                <w:sz w:val="12"/>
                <w:szCs w:val="12"/>
              </w:rPr>
              <w:t>снабжении"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6)  ст. 6</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6) 30.07.2010,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54"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325"/>
        </w:trPr>
        <w:tc>
          <w:tcPr>
            <w:tcW w:w="1433" w:type="dxa"/>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76" w:name="RANGE!A96:C96"/>
            <w:bookmarkStart w:id="77" w:name="RANGE!A96:Q96"/>
            <w:bookmarkEnd w:id="76"/>
            <w:proofErr w:type="gramStart"/>
            <w:r w:rsidRPr="00612C41">
              <w:rPr>
                <w:color w:val="000000"/>
                <w:sz w:val="12"/>
                <w:szCs w:val="12"/>
              </w:rPr>
              <w:t>8.1.43 утверждение г</w:t>
            </w:r>
            <w:r w:rsidRPr="00612C41">
              <w:rPr>
                <w:color w:val="000000"/>
                <w:sz w:val="12"/>
                <w:szCs w:val="12"/>
              </w:rPr>
              <w:t>е</w:t>
            </w:r>
            <w:r w:rsidRPr="00612C41">
              <w:rPr>
                <w:color w:val="000000"/>
                <w:sz w:val="12"/>
                <w:szCs w:val="12"/>
              </w:rPr>
              <w:t>неральных планов м</w:t>
            </w:r>
            <w:r w:rsidRPr="00612C41">
              <w:rPr>
                <w:color w:val="000000"/>
                <w:sz w:val="12"/>
                <w:szCs w:val="12"/>
              </w:rPr>
              <w:t>у</w:t>
            </w:r>
            <w:r w:rsidRPr="00612C41">
              <w:rPr>
                <w:color w:val="000000"/>
                <w:sz w:val="12"/>
                <w:szCs w:val="12"/>
              </w:rPr>
              <w:t>ниципального округа, правил землепользов</w:t>
            </w:r>
            <w:r w:rsidRPr="00612C41">
              <w:rPr>
                <w:color w:val="000000"/>
                <w:sz w:val="12"/>
                <w:szCs w:val="12"/>
              </w:rPr>
              <w:t>а</w:t>
            </w:r>
            <w:r w:rsidRPr="00612C41">
              <w:rPr>
                <w:color w:val="000000"/>
                <w:sz w:val="12"/>
                <w:szCs w:val="12"/>
              </w:rPr>
              <w:t>ния и застройки, утверждение подгото</w:t>
            </w:r>
            <w:r w:rsidRPr="00612C41">
              <w:rPr>
                <w:color w:val="000000"/>
                <w:sz w:val="12"/>
                <w:szCs w:val="12"/>
              </w:rPr>
              <w:t>в</w:t>
            </w:r>
            <w:r w:rsidRPr="00612C41">
              <w:rPr>
                <w:color w:val="000000"/>
                <w:sz w:val="12"/>
                <w:szCs w:val="12"/>
              </w:rPr>
              <w:t>ленной на основе ген</w:t>
            </w:r>
            <w:r w:rsidRPr="00612C41">
              <w:rPr>
                <w:color w:val="000000"/>
                <w:sz w:val="12"/>
                <w:szCs w:val="12"/>
              </w:rPr>
              <w:t>е</w:t>
            </w:r>
            <w:r w:rsidRPr="00612C41">
              <w:rPr>
                <w:color w:val="000000"/>
                <w:sz w:val="12"/>
                <w:szCs w:val="12"/>
              </w:rPr>
              <w:t>ральных планов мун</w:t>
            </w:r>
            <w:r w:rsidRPr="00612C41">
              <w:rPr>
                <w:color w:val="000000"/>
                <w:sz w:val="12"/>
                <w:szCs w:val="12"/>
              </w:rPr>
              <w:t>и</w:t>
            </w:r>
            <w:r w:rsidRPr="00612C41">
              <w:rPr>
                <w:color w:val="000000"/>
                <w:sz w:val="12"/>
                <w:szCs w:val="12"/>
              </w:rPr>
              <w:t>ципального округа д</w:t>
            </w:r>
            <w:r w:rsidRPr="00612C41">
              <w:rPr>
                <w:color w:val="000000"/>
                <w:sz w:val="12"/>
                <w:szCs w:val="12"/>
              </w:rPr>
              <w:t>о</w:t>
            </w:r>
            <w:r w:rsidRPr="00612C41">
              <w:rPr>
                <w:color w:val="000000"/>
                <w:sz w:val="12"/>
                <w:szCs w:val="12"/>
              </w:rPr>
              <w:t>кументации по план</w:t>
            </w:r>
            <w:r w:rsidRPr="00612C41">
              <w:rPr>
                <w:color w:val="000000"/>
                <w:sz w:val="12"/>
                <w:szCs w:val="12"/>
              </w:rPr>
              <w:t>и</w:t>
            </w:r>
            <w:r w:rsidRPr="00612C41">
              <w:rPr>
                <w:color w:val="000000"/>
                <w:sz w:val="12"/>
                <w:szCs w:val="12"/>
              </w:rPr>
              <w:t>ровке территории, в</w:t>
            </w:r>
            <w:r w:rsidRPr="00612C41">
              <w:rPr>
                <w:color w:val="000000"/>
                <w:sz w:val="12"/>
                <w:szCs w:val="12"/>
              </w:rPr>
              <w:t>ы</w:t>
            </w:r>
            <w:r w:rsidRPr="00612C41">
              <w:rPr>
                <w:color w:val="000000"/>
                <w:sz w:val="12"/>
                <w:szCs w:val="12"/>
              </w:rPr>
              <w:t>дача градостроител</w:t>
            </w:r>
            <w:r w:rsidRPr="00612C41">
              <w:rPr>
                <w:color w:val="000000"/>
                <w:sz w:val="12"/>
                <w:szCs w:val="12"/>
              </w:rPr>
              <w:t>ь</w:t>
            </w:r>
            <w:r w:rsidRPr="00612C41">
              <w:rPr>
                <w:color w:val="000000"/>
                <w:sz w:val="12"/>
                <w:szCs w:val="12"/>
              </w:rPr>
              <w:t>ного плана земельного участка, расположе</w:t>
            </w:r>
            <w:r w:rsidRPr="00612C41">
              <w:rPr>
                <w:color w:val="000000"/>
                <w:sz w:val="12"/>
                <w:szCs w:val="12"/>
              </w:rPr>
              <w:t>н</w:t>
            </w:r>
            <w:r w:rsidRPr="00612C41">
              <w:rPr>
                <w:color w:val="000000"/>
                <w:sz w:val="12"/>
                <w:szCs w:val="12"/>
              </w:rPr>
              <w:t>ного в границах мун</w:t>
            </w:r>
            <w:r w:rsidRPr="00612C41">
              <w:rPr>
                <w:color w:val="000000"/>
                <w:sz w:val="12"/>
                <w:szCs w:val="12"/>
              </w:rPr>
              <w:t>и</w:t>
            </w:r>
            <w:r w:rsidRPr="00612C41">
              <w:rPr>
                <w:color w:val="000000"/>
                <w:sz w:val="12"/>
                <w:szCs w:val="12"/>
              </w:rPr>
              <w:t>ципального округа, выдача разрешений на строительство (за и</w:t>
            </w:r>
            <w:r w:rsidRPr="00612C41">
              <w:rPr>
                <w:color w:val="000000"/>
                <w:sz w:val="12"/>
                <w:szCs w:val="12"/>
              </w:rPr>
              <w:t>с</w:t>
            </w:r>
            <w:r w:rsidRPr="00612C41">
              <w:rPr>
                <w:color w:val="000000"/>
                <w:sz w:val="12"/>
                <w:szCs w:val="12"/>
              </w:rPr>
              <w:t>ключением случаев, предусмотренных Гр</w:t>
            </w:r>
            <w:r w:rsidRPr="00612C41">
              <w:rPr>
                <w:color w:val="000000"/>
                <w:sz w:val="12"/>
                <w:szCs w:val="12"/>
              </w:rPr>
              <w:t>а</w:t>
            </w:r>
            <w:r w:rsidRPr="00612C41">
              <w:rPr>
                <w:color w:val="000000"/>
                <w:sz w:val="12"/>
                <w:szCs w:val="12"/>
              </w:rPr>
              <w:t>достроительным к</w:t>
            </w:r>
            <w:r w:rsidRPr="00612C41">
              <w:rPr>
                <w:color w:val="000000"/>
                <w:sz w:val="12"/>
                <w:szCs w:val="12"/>
              </w:rPr>
              <w:t>о</w:t>
            </w:r>
            <w:r w:rsidRPr="00612C41">
              <w:rPr>
                <w:color w:val="000000"/>
                <w:sz w:val="12"/>
                <w:szCs w:val="12"/>
              </w:rPr>
              <w:t>дексом Российской Федерации, иными ф</w:t>
            </w:r>
            <w:r w:rsidRPr="00612C41">
              <w:rPr>
                <w:color w:val="000000"/>
                <w:sz w:val="12"/>
                <w:szCs w:val="12"/>
              </w:rPr>
              <w:t>е</w:t>
            </w:r>
            <w:r w:rsidRPr="00612C41">
              <w:rPr>
                <w:color w:val="000000"/>
                <w:sz w:val="12"/>
                <w:szCs w:val="12"/>
              </w:rPr>
              <w:t>деральными законами), разрешений на ввод объектов в эксплуат</w:t>
            </w:r>
            <w:r w:rsidRPr="00612C41">
              <w:rPr>
                <w:color w:val="000000"/>
                <w:sz w:val="12"/>
                <w:szCs w:val="12"/>
              </w:rPr>
              <w:t>а</w:t>
            </w:r>
            <w:r w:rsidRPr="00612C41">
              <w:rPr>
                <w:color w:val="000000"/>
                <w:sz w:val="12"/>
                <w:szCs w:val="12"/>
              </w:rPr>
              <w:t>цию при осуществл</w:t>
            </w:r>
            <w:r w:rsidRPr="00612C41">
              <w:rPr>
                <w:color w:val="000000"/>
                <w:sz w:val="12"/>
                <w:szCs w:val="12"/>
              </w:rPr>
              <w:t>е</w:t>
            </w:r>
            <w:r w:rsidRPr="00612C41">
              <w:rPr>
                <w:color w:val="000000"/>
                <w:sz w:val="12"/>
                <w:szCs w:val="12"/>
              </w:rPr>
              <w:t>нии строительства, р</w:t>
            </w:r>
            <w:r w:rsidRPr="00612C41">
              <w:rPr>
                <w:color w:val="000000"/>
                <w:sz w:val="12"/>
                <w:szCs w:val="12"/>
              </w:rPr>
              <w:t>е</w:t>
            </w:r>
            <w:r w:rsidRPr="00612C41">
              <w:rPr>
                <w:color w:val="000000"/>
                <w:sz w:val="12"/>
                <w:szCs w:val="12"/>
              </w:rPr>
              <w:t>конструкции объектов капитального стро</w:t>
            </w:r>
            <w:r w:rsidRPr="00612C41">
              <w:rPr>
                <w:color w:val="000000"/>
                <w:sz w:val="12"/>
                <w:szCs w:val="12"/>
              </w:rPr>
              <w:t>и</w:t>
            </w:r>
            <w:r w:rsidRPr="00612C41">
              <w:rPr>
                <w:color w:val="000000"/>
                <w:sz w:val="12"/>
                <w:szCs w:val="12"/>
              </w:rPr>
              <w:t>тельства</w:t>
            </w:r>
            <w:proofErr w:type="gramEnd"/>
            <w:r w:rsidRPr="00612C41">
              <w:rPr>
                <w:color w:val="000000"/>
                <w:sz w:val="12"/>
                <w:szCs w:val="12"/>
              </w:rPr>
              <w:t xml:space="preserve">, </w:t>
            </w:r>
            <w:proofErr w:type="gramStart"/>
            <w:r w:rsidRPr="00612C41">
              <w:rPr>
                <w:color w:val="000000"/>
                <w:sz w:val="12"/>
                <w:szCs w:val="12"/>
              </w:rPr>
              <w:t>расположе</w:t>
            </w:r>
            <w:r w:rsidRPr="00612C41">
              <w:rPr>
                <w:color w:val="000000"/>
                <w:sz w:val="12"/>
                <w:szCs w:val="12"/>
              </w:rPr>
              <w:t>н</w:t>
            </w:r>
            <w:r w:rsidRPr="00612C41">
              <w:rPr>
                <w:color w:val="000000"/>
                <w:sz w:val="12"/>
                <w:szCs w:val="12"/>
              </w:rPr>
              <w:t>ных на территории м</w:t>
            </w:r>
            <w:r w:rsidRPr="00612C41">
              <w:rPr>
                <w:color w:val="000000"/>
                <w:sz w:val="12"/>
                <w:szCs w:val="12"/>
              </w:rPr>
              <w:t>у</w:t>
            </w:r>
            <w:r w:rsidRPr="00612C41">
              <w:rPr>
                <w:color w:val="000000"/>
                <w:sz w:val="12"/>
                <w:szCs w:val="12"/>
              </w:rPr>
              <w:t>ниципального округа, утверждение местных нормативов градостр</w:t>
            </w:r>
            <w:r w:rsidRPr="00612C41">
              <w:rPr>
                <w:color w:val="000000"/>
                <w:sz w:val="12"/>
                <w:szCs w:val="12"/>
              </w:rPr>
              <w:t>о</w:t>
            </w:r>
            <w:r w:rsidRPr="00612C41">
              <w:rPr>
                <w:color w:val="000000"/>
                <w:sz w:val="12"/>
                <w:szCs w:val="12"/>
              </w:rPr>
              <w:t>ительного проектир</w:t>
            </w:r>
            <w:r w:rsidRPr="00612C41">
              <w:rPr>
                <w:color w:val="000000"/>
                <w:sz w:val="12"/>
                <w:szCs w:val="12"/>
              </w:rPr>
              <w:t>о</w:t>
            </w:r>
            <w:r w:rsidRPr="00612C41">
              <w:rPr>
                <w:color w:val="000000"/>
                <w:sz w:val="12"/>
                <w:szCs w:val="12"/>
              </w:rPr>
              <w:t>вания муниципального округа, ведение и</w:t>
            </w:r>
            <w:r w:rsidRPr="00612C41">
              <w:rPr>
                <w:color w:val="000000"/>
                <w:sz w:val="12"/>
                <w:szCs w:val="12"/>
              </w:rPr>
              <w:t>н</w:t>
            </w:r>
            <w:r w:rsidRPr="00612C41">
              <w:rPr>
                <w:color w:val="000000"/>
                <w:sz w:val="12"/>
                <w:szCs w:val="12"/>
              </w:rPr>
              <w:t>формационной сист</w:t>
            </w:r>
            <w:r w:rsidRPr="00612C41">
              <w:rPr>
                <w:color w:val="000000"/>
                <w:sz w:val="12"/>
                <w:szCs w:val="12"/>
              </w:rPr>
              <w:t>е</w:t>
            </w:r>
            <w:r w:rsidRPr="00612C41">
              <w:rPr>
                <w:color w:val="000000"/>
                <w:sz w:val="12"/>
                <w:szCs w:val="12"/>
              </w:rPr>
              <w:t>мы обеспечения град</w:t>
            </w:r>
            <w:r w:rsidRPr="00612C41">
              <w:rPr>
                <w:color w:val="000000"/>
                <w:sz w:val="12"/>
                <w:szCs w:val="12"/>
              </w:rPr>
              <w:t>о</w:t>
            </w:r>
            <w:r w:rsidRPr="00612C41">
              <w:rPr>
                <w:color w:val="000000"/>
                <w:sz w:val="12"/>
                <w:szCs w:val="12"/>
              </w:rPr>
              <w:t>строительной деятел</w:t>
            </w:r>
            <w:r w:rsidRPr="00612C41">
              <w:rPr>
                <w:color w:val="000000"/>
                <w:sz w:val="12"/>
                <w:szCs w:val="12"/>
              </w:rPr>
              <w:t>ь</w:t>
            </w:r>
            <w:r w:rsidRPr="00612C41">
              <w:rPr>
                <w:color w:val="000000"/>
                <w:sz w:val="12"/>
                <w:szCs w:val="12"/>
              </w:rPr>
              <w:t>ности, осуществляемой на территории мун</w:t>
            </w:r>
            <w:r w:rsidRPr="00612C41">
              <w:rPr>
                <w:color w:val="000000"/>
                <w:sz w:val="12"/>
                <w:szCs w:val="12"/>
              </w:rPr>
              <w:t>и</w:t>
            </w:r>
            <w:r w:rsidRPr="00612C41">
              <w:rPr>
                <w:color w:val="000000"/>
                <w:sz w:val="12"/>
                <w:szCs w:val="12"/>
              </w:rPr>
              <w:t>ципального округа, р</w:t>
            </w:r>
            <w:r w:rsidRPr="00612C41">
              <w:rPr>
                <w:color w:val="000000"/>
                <w:sz w:val="12"/>
                <w:szCs w:val="12"/>
              </w:rPr>
              <w:t>е</w:t>
            </w:r>
            <w:r w:rsidRPr="00612C41">
              <w:rPr>
                <w:color w:val="000000"/>
                <w:sz w:val="12"/>
                <w:szCs w:val="12"/>
              </w:rPr>
              <w:t>зервирование земель и изъятие земельных участков в границах муниципального окр</w:t>
            </w:r>
            <w:r w:rsidRPr="00612C41">
              <w:rPr>
                <w:color w:val="000000"/>
                <w:sz w:val="12"/>
                <w:szCs w:val="12"/>
              </w:rPr>
              <w:t>у</w:t>
            </w:r>
            <w:r w:rsidRPr="00612C41">
              <w:rPr>
                <w:color w:val="000000"/>
                <w:sz w:val="12"/>
                <w:szCs w:val="12"/>
              </w:rPr>
              <w:t>га для муниципальных нужд, осуществление муниципального з</w:t>
            </w:r>
            <w:r w:rsidRPr="00612C41">
              <w:rPr>
                <w:color w:val="000000"/>
                <w:sz w:val="12"/>
                <w:szCs w:val="12"/>
              </w:rPr>
              <w:t>е</w:t>
            </w:r>
            <w:r w:rsidRPr="00612C41">
              <w:rPr>
                <w:color w:val="000000"/>
                <w:sz w:val="12"/>
                <w:szCs w:val="12"/>
              </w:rPr>
              <w:t>мельного контроля в границах муниципал</w:t>
            </w:r>
            <w:r w:rsidRPr="00612C41">
              <w:rPr>
                <w:color w:val="000000"/>
                <w:sz w:val="12"/>
                <w:szCs w:val="12"/>
              </w:rPr>
              <w:t>ь</w:t>
            </w:r>
            <w:r w:rsidRPr="00612C41">
              <w:rPr>
                <w:color w:val="000000"/>
                <w:sz w:val="12"/>
                <w:szCs w:val="12"/>
              </w:rPr>
              <w:t>ного округа, осущест</w:t>
            </w:r>
            <w:r w:rsidRPr="00612C41">
              <w:rPr>
                <w:color w:val="000000"/>
                <w:sz w:val="12"/>
                <w:szCs w:val="12"/>
              </w:rPr>
              <w:t>в</w:t>
            </w:r>
            <w:r w:rsidRPr="00612C41">
              <w:rPr>
                <w:color w:val="000000"/>
                <w:sz w:val="12"/>
                <w:szCs w:val="12"/>
              </w:rPr>
              <w:t>ление в случаях, предусмотренных Гр</w:t>
            </w:r>
            <w:r w:rsidRPr="00612C41">
              <w:rPr>
                <w:color w:val="000000"/>
                <w:sz w:val="12"/>
                <w:szCs w:val="12"/>
              </w:rPr>
              <w:t>а</w:t>
            </w:r>
            <w:r w:rsidRPr="00612C41">
              <w:rPr>
                <w:color w:val="000000"/>
                <w:sz w:val="12"/>
                <w:szCs w:val="12"/>
              </w:rPr>
              <w:t>достроительным к</w:t>
            </w:r>
            <w:r w:rsidRPr="00612C41">
              <w:rPr>
                <w:color w:val="000000"/>
                <w:sz w:val="12"/>
                <w:szCs w:val="12"/>
              </w:rPr>
              <w:t>о</w:t>
            </w:r>
            <w:r w:rsidRPr="00612C41">
              <w:rPr>
                <w:color w:val="000000"/>
                <w:sz w:val="12"/>
                <w:szCs w:val="12"/>
              </w:rPr>
              <w:t>дексом Российской Федерации, осмотров зданий, сооружений и выдача рекомендаций об устранении</w:t>
            </w:r>
            <w:proofErr w:type="gramEnd"/>
            <w:r w:rsidRPr="00612C41">
              <w:rPr>
                <w:color w:val="000000"/>
                <w:sz w:val="12"/>
                <w:szCs w:val="12"/>
              </w:rPr>
              <w:t xml:space="preserve"> </w:t>
            </w:r>
            <w:proofErr w:type="gramStart"/>
            <w:r w:rsidRPr="00612C41">
              <w:rPr>
                <w:color w:val="000000"/>
                <w:sz w:val="12"/>
                <w:szCs w:val="12"/>
              </w:rPr>
              <w:t>выя</w:t>
            </w:r>
            <w:r w:rsidRPr="00612C41">
              <w:rPr>
                <w:color w:val="000000"/>
                <w:sz w:val="12"/>
                <w:szCs w:val="12"/>
              </w:rPr>
              <w:t>в</w:t>
            </w:r>
            <w:r w:rsidRPr="00612C41">
              <w:rPr>
                <w:color w:val="000000"/>
                <w:sz w:val="12"/>
                <w:szCs w:val="12"/>
              </w:rPr>
              <w:t>ленных в ходе таких осмотров нарушений, направление уведо</w:t>
            </w:r>
            <w:r w:rsidRPr="00612C41">
              <w:rPr>
                <w:color w:val="000000"/>
                <w:sz w:val="12"/>
                <w:szCs w:val="12"/>
              </w:rPr>
              <w:t>м</w:t>
            </w:r>
            <w:r w:rsidRPr="00612C41">
              <w:rPr>
                <w:color w:val="000000"/>
                <w:sz w:val="12"/>
                <w:szCs w:val="12"/>
              </w:rPr>
              <w:lastRenderedPageBreak/>
              <w:t>ления о соответствии указанных в уведомл</w:t>
            </w:r>
            <w:r w:rsidRPr="00612C41">
              <w:rPr>
                <w:color w:val="000000"/>
                <w:sz w:val="12"/>
                <w:szCs w:val="12"/>
              </w:rPr>
              <w:t>е</w:t>
            </w:r>
            <w:r w:rsidRPr="00612C41">
              <w:rPr>
                <w:color w:val="000000"/>
                <w:sz w:val="12"/>
                <w:szCs w:val="12"/>
              </w:rPr>
              <w:t>нии о планируемых строительстве или р</w:t>
            </w:r>
            <w:r w:rsidRPr="00612C41">
              <w:rPr>
                <w:color w:val="000000"/>
                <w:sz w:val="12"/>
                <w:szCs w:val="12"/>
              </w:rPr>
              <w:t>е</w:t>
            </w:r>
            <w:r w:rsidRPr="00612C41">
              <w:rPr>
                <w:color w:val="000000"/>
                <w:sz w:val="12"/>
                <w:szCs w:val="12"/>
              </w:rPr>
              <w:t>конструкции объекта индивидуального ж</w:t>
            </w:r>
            <w:r w:rsidRPr="00612C41">
              <w:rPr>
                <w:color w:val="000000"/>
                <w:sz w:val="12"/>
                <w:szCs w:val="12"/>
              </w:rPr>
              <w:t>и</w:t>
            </w:r>
            <w:r w:rsidRPr="00612C41">
              <w:rPr>
                <w:color w:val="000000"/>
                <w:sz w:val="12"/>
                <w:szCs w:val="12"/>
              </w:rPr>
              <w:t>лищного строительства или садового дома установленным пар</w:t>
            </w:r>
            <w:r w:rsidRPr="00612C41">
              <w:rPr>
                <w:color w:val="000000"/>
                <w:sz w:val="12"/>
                <w:szCs w:val="12"/>
              </w:rPr>
              <w:t>а</w:t>
            </w:r>
            <w:r w:rsidRPr="00612C41">
              <w:rPr>
                <w:color w:val="000000"/>
                <w:sz w:val="12"/>
                <w:szCs w:val="12"/>
              </w:rPr>
              <w:t>метрам и допустимости размещения объекта индивидуального ж</w:t>
            </w:r>
            <w:r w:rsidRPr="00612C41">
              <w:rPr>
                <w:color w:val="000000"/>
                <w:sz w:val="12"/>
                <w:szCs w:val="12"/>
              </w:rPr>
              <w:t>и</w:t>
            </w:r>
            <w:r w:rsidRPr="00612C41">
              <w:rPr>
                <w:color w:val="000000"/>
                <w:sz w:val="12"/>
                <w:szCs w:val="12"/>
              </w:rPr>
              <w:t>лищного строительства или садового дома на земельном участке, уведомления о несоо</w:t>
            </w:r>
            <w:r w:rsidRPr="00612C41">
              <w:rPr>
                <w:color w:val="000000"/>
                <w:sz w:val="12"/>
                <w:szCs w:val="12"/>
              </w:rPr>
              <w:t>т</w:t>
            </w:r>
            <w:r w:rsidRPr="00612C41">
              <w:rPr>
                <w:color w:val="000000"/>
                <w:sz w:val="12"/>
                <w:szCs w:val="12"/>
              </w:rPr>
              <w:t>ветствии указанных в уведомлении о план</w:t>
            </w:r>
            <w:r w:rsidRPr="00612C41">
              <w:rPr>
                <w:color w:val="000000"/>
                <w:sz w:val="12"/>
                <w:szCs w:val="12"/>
              </w:rPr>
              <w:t>и</w:t>
            </w:r>
            <w:r w:rsidRPr="00612C41">
              <w:rPr>
                <w:color w:val="000000"/>
                <w:sz w:val="12"/>
                <w:szCs w:val="12"/>
              </w:rPr>
              <w:t>руемом строительстве параметров объекта индивидуального ж</w:t>
            </w:r>
            <w:r w:rsidRPr="00612C41">
              <w:rPr>
                <w:color w:val="000000"/>
                <w:sz w:val="12"/>
                <w:szCs w:val="12"/>
              </w:rPr>
              <w:t>и</w:t>
            </w:r>
            <w:r w:rsidRPr="00612C41">
              <w:rPr>
                <w:color w:val="000000"/>
                <w:sz w:val="12"/>
                <w:szCs w:val="12"/>
              </w:rPr>
              <w:t>лищного строительства или садового дома установленным пар</w:t>
            </w:r>
            <w:r w:rsidRPr="00612C41">
              <w:rPr>
                <w:color w:val="000000"/>
                <w:sz w:val="12"/>
                <w:szCs w:val="12"/>
              </w:rPr>
              <w:t>а</w:t>
            </w:r>
            <w:r w:rsidRPr="00612C41">
              <w:rPr>
                <w:color w:val="000000"/>
                <w:sz w:val="12"/>
                <w:szCs w:val="12"/>
              </w:rPr>
              <w:t>метрам и</w:t>
            </w:r>
            <w:proofErr w:type="gramEnd"/>
            <w:r w:rsidRPr="00612C41">
              <w:rPr>
                <w:color w:val="000000"/>
                <w:sz w:val="12"/>
                <w:szCs w:val="12"/>
              </w:rPr>
              <w:t xml:space="preserve"> (</w:t>
            </w:r>
            <w:proofErr w:type="gramStart"/>
            <w:r w:rsidRPr="00612C41">
              <w:rPr>
                <w:color w:val="000000"/>
                <w:sz w:val="12"/>
                <w:szCs w:val="12"/>
              </w:rPr>
              <w:t>или) недоп</w:t>
            </w:r>
            <w:r w:rsidRPr="00612C41">
              <w:rPr>
                <w:color w:val="000000"/>
                <w:sz w:val="12"/>
                <w:szCs w:val="12"/>
              </w:rPr>
              <w:t>у</w:t>
            </w:r>
            <w:r w:rsidRPr="00612C41">
              <w:rPr>
                <w:color w:val="000000"/>
                <w:sz w:val="12"/>
                <w:szCs w:val="12"/>
              </w:rPr>
              <w:t>стимости размещения объекта индивидуал</w:t>
            </w:r>
            <w:r w:rsidRPr="00612C41">
              <w:rPr>
                <w:color w:val="000000"/>
                <w:sz w:val="12"/>
                <w:szCs w:val="12"/>
              </w:rPr>
              <w:t>ь</w:t>
            </w:r>
            <w:r w:rsidRPr="00612C41">
              <w:rPr>
                <w:color w:val="000000"/>
                <w:sz w:val="12"/>
                <w:szCs w:val="12"/>
              </w:rPr>
              <w:t>ного жилищного стр</w:t>
            </w:r>
            <w:r w:rsidRPr="00612C41">
              <w:rPr>
                <w:color w:val="000000"/>
                <w:sz w:val="12"/>
                <w:szCs w:val="12"/>
              </w:rPr>
              <w:t>о</w:t>
            </w:r>
            <w:r w:rsidRPr="00612C41">
              <w:rPr>
                <w:color w:val="000000"/>
                <w:sz w:val="12"/>
                <w:szCs w:val="12"/>
              </w:rPr>
              <w:t>ительства или садового дома на земельном участке, уведомления о соответствии или несоответствии п</w:t>
            </w:r>
            <w:r w:rsidRPr="00612C41">
              <w:rPr>
                <w:color w:val="000000"/>
                <w:sz w:val="12"/>
                <w:szCs w:val="12"/>
              </w:rPr>
              <w:t>о</w:t>
            </w:r>
            <w:r w:rsidRPr="00612C41">
              <w:rPr>
                <w:color w:val="000000"/>
                <w:sz w:val="12"/>
                <w:szCs w:val="12"/>
              </w:rPr>
              <w:t>строенных или реко</w:t>
            </w:r>
            <w:r w:rsidRPr="00612C41">
              <w:rPr>
                <w:color w:val="000000"/>
                <w:sz w:val="12"/>
                <w:szCs w:val="12"/>
              </w:rPr>
              <w:t>н</w:t>
            </w:r>
            <w:r w:rsidRPr="00612C41">
              <w:rPr>
                <w:color w:val="000000"/>
                <w:sz w:val="12"/>
                <w:szCs w:val="12"/>
              </w:rPr>
              <w:t>струированных объе</w:t>
            </w:r>
            <w:r w:rsidRPr="00612C41">
              <w:rPr>
                <w:color w:val="000000"/>
                <w:sz w:val="12"/>
                <w:szCs w:val="12"/>
              </w:rPr>
              <w:t>к</w:t>
            </w:r>
            <w:r w:rsidRPr="00612C41">
              <w:rPr>
                <w:color w:val="000000"/>
                <w:sz w:val="12"/>
                <w:szCs w:val="12"/>
              </w:rPr>
              <w:t>та индивидуального жилищного строител</w:t>
            </w:r>
            <w:r w:rsidRPr="00612C41">
              <w:rPr>
                <w:color w:val="000000"/>
                <w:sz w:val="12"/>
                <w:szCs w:val="12"/>
              </w:rPr>
              <w:t>ь</w:t>
            </w:r>
            <w:r w:rsidRPr="00612C41">
              <w:rPr>
                <w:color w:val="000000"/>
                <w:sz w:val="12"/>
                <w:szCs w:val="12"/>
              </w:rPr>
              <w:t>ства или садового дома требованиям законод</w:t>
            </w:r>
            <w:r w:rsidRPr="00612C41">
              <w:rPr>
                <w:color w:val="000000"/>
                <w:sz w:val="12"/>
                <w:szCs w:val="12"/>
              </w:rPr>
              <w:t>а</w:t>
            </w:r>
            <w:r w:rsidRPr="00612C41">
              <w:rPr>
                <w:color w:val="000000"/>
                <w:sz w:val="12"/>
                <w:szCs w:val="12"/>
              </w:rPr>
              <w:t>тельства о градостро</w:t>
            </w:r>
            <w:r w:rsidRPr="00612C41">
              <w:rPr>
                <w:color w:val="000000"/>
                <w:sz w:val="12"/>
                <w:szCs w:val="12"/>
              </w:rPr>
              <w:t>и</w:t>
            </w:r>
            <w:r w:rsidRPr="00612C41">
              <w:rPr>
                <w:color w:val="000000"/>
                <w:sz w:val="12"/>
                <w:szCs w:val="12"/>
              </w:rPr>
              <w:t>тельной деятельности при строительстве или реконструкции объе</w:t>
            </w:r>
            <w:r w:rsidRPr="00612C41">
              <w:rPr>
                <w:color w:val="000000"/>
                <w:sz w:val="12"/>
                <w:szCs w:val="12"/>
              </w:rPr>
              <w:t>к</w:t>
            </w:r>
            <w:r w:rsidRPr="00612C41">
              <w:rPr>
                <w:color w:val="000000"/>
                <w:sz w:val="12"/>
                <w:szCs w:val="12"/>
              </w:rPr>
              <w:t>тов индивидуального жилищного строител</w:t>
            </w:r>
            <w:r w:rsidRPr="00612C41">
              <w:rPr>
                <w:color w:val="000000"/>
                <w:sz w:val="12"/>
                <w:szCs w:val="12"/>
              </w:rPr>
              <w:t>ь</w:t>
            </w:r>
            <w:r w:rsidRPr="00612C41">
              <w:rPr>
                <w:color w:val="000000"/>
                <w:sz w:val="12"/>
                <w:szCs w:val="12"/>
              </w:rPr>
              <w:t>ства или садовых д</w:t>
            </w:r>
            <w:r w:rsidRPr="00612C41">
              <w:rPr>
                <w:color w:val="000000"/>
                <w:sz w:val="12"/>
                <w:szCs w:val="12"/>
              </w:rPr>
              <w:t>о</w:t>
            </w:r>
            <w:r w:rsidRPr="00612C41">
              <w:rPr>
                <w:color w:val="000000"/>
                <w:sz w:val="12"/>
                <w:szCs w:val="12"/>
              </w:rPr>
              <w:t>мов на земельных участках, расположе</w:t>
            </w:r>
            <w:r w:rsidRPr="00612C41">
              <w:rPr>
                <w:color w:val="000000"/>
                <w:sz w:val="12"/>
                <w:szCs w:val="12"/>
              </w:rPr>
              <w:t>н</w:t>
            </w:r>
            <w:r w:rsidRPr="00612C41">
              <w:rPr>
                <w:color w:val="000000"/>
                <w:sz w:val="12"/>
                <w:szCs w:val="12"/>
              </w:rPr>
              <w:t>ных на территориях муниципальных окр</w:t>
            </w:r>
            <w:r w:rsidRPr="00612C41">
              <w:rPr>
                <w:color w:val="000000"/>
                <w:sz w:val="12"/>
                <w:szCs w:val="12"/>
              </w:rPr>
              <w:t>у</w:t>
            </w:r>
            <w:r w:rsidRPr="00612C41">
              <w:rPr>
                <w:color w:val="000000"/>
                <w:sz w:val="12"/>
                <w:szCs w:val="12"/>
              </w:rPr>
              <w:t>гов, принятие в соо</w:t>
            </w:r>
            <w:r w:rsidRPr="00612C41">
              <w:rPr>
                <w:color w:val="000000"/>
                <w:sz w:val="12"/>
                <w:szCs w:val="12"/>
              </w:rPr>
              <w:t>т</w:t>
            </w:r>
            <w:r w:rsidRPr="00612C41">
              <w:rPr>
                <w:color w:val="000000"/>
                <w:sz w:val="12"/>
                <w:szCs w:val="12"/>
              </w:rPr>
              <w:t>ветствии с гражда</w:t>
            </w:r>
            <w:r w:rsidRPr="00612C41">
              <w:rPr>
                <w:color w:val="000000"/>
                <w:sz w:val="12"/>
                <w:szCs w:val="12"/>
              </w:rPr>
              <w:t>н</w:t>
            </w:r>
            <w:r w:rsidRPr="00612C41">
              <w:rPr>
                <w:color w:val="000000"/>
                <w:sz w:val="12"/>
                <w:szCs w:val="12"/>
              </w:rPr>
              <w:t>ским законодател</w:t>
            </w:r>
            <w:r w:rsidRPr="00612C41">
              <w:rPr>
                <w:color w:val="000000"/>
                <w:sz w:val="12"/>
                <w:szCs w:val="12"/>
              </w:rPr>
              <w:t>ь</w:t>
            </w:r>
            <w:r w:rsidRPr="00612C41">
              <w:rPr>
                <w:color w:val="000000"/>
                <w:sz w:val="12"/>
                <w:szCs w:val="12"/>
              </w:rPr>
              <w:t>ством Российской Ф</w:t>
            </w:r>
            <w:r w:rsidRPr="00612C41">
              <w:rPr>
                <w:color w:val="000000"/>
                <w:sz w:val="12"/>
                <w:szCs w:val="12"/>
              </w:rPr>
              <w:t>е</w:t>
            </w:r>
            <w:r w:rsidRPr="00612C41">
              <w:rPr>
                <w:color w:val="000000"/>
                <w:sz w:val="12"/>
                <w:szCs w:val="12"/>
              </w:rPr>
              <w:t>дерации</w:t>
            </w:r>
            <w:proofErr w:type="gramEnd"/>
            <w:r w:rsidRPr="00612C41">
              <w:rPr>
                <w:color w:val="000000"/>
                <w:sz w:val="12"/>
                <w:szCs w:val="12"/>
              </w:rPr>
              <w:t xml:space="preserve"> </w:t>
            </w:r>
            <w:proofErr w:type="gramStart"/>
            <w:r w:rsidRPr="00612C41">
              <w:rPr>
                <w:color w:val="000000"/>
                <w:sz w:val="12"/>
                <w:szCs w:val="12"/>
              </w:rPr>
              <w:t>решения о сносе самовольной п</w:t>
            </w:r>
            <w:r w:rsidRPr="00612C41">
              <w:rPr>
                <w:color w:val="000000"/>
                <w:sz w:val="12"/>
                <w:szCs w:val="12"/>
              </w:rPr>
              <w:t>о</w:t>
            </w:r>
            <w:r w:rsidRPr="00612C41">
              <w:rPr>
                <w:color w:val="000000"/>
                <w:sz w:val="12"/>
                <w:szCs w:val="12"/>
              </w:rPr>
              <w:t>стройки, решения о сносе самовольной п</w:t>
            </w:r>
            <w:r w:rsidRPr="00612C41">
              <w:rPr>
                <w:color w:val="000000"/>
                <w:sz w:val="12"/>
                <w:szCs w:val="12"/>
              </w:rPr>
              <w:t>о</w:t>
            </w:r>
            <w:r w:rsidRPr="00612C41">
              <w:rPr>
                <w:color w:val="000000"/>
                <w:sz w:val="12"/>
                <w:szCs w:val="12"/>
              </w:rPr>
              <w:t>стройки или ее прив</w:t>
            </w:r>
            <w:r w:rsidRPr="00612C41">
              <w:rPr>
                <w:color w:val="000000"/>
                <w:sz w:val="12"/>
                <w:szCs w:val="12"/>
              </w:rPr>
              <w:t>е</w:t>
            </w:r>
            <w:r w:rsidRPr="00612C41">
              <w:rPr>
                <w:color w:val="000000"/>
                <w:sz w:val="12"/>
                <w:szCs w:val="12"/>
              </w:rPr>
              <w:t>дении в соответствие с установленными тр</w:t>
            </w:r>
            <w:r w:rsidRPr="00612C41">
              <w:rPr>
                <w:color w:val="000000"/>
                <w:sz w:val="12"/>
                <w:szCs w:val="12"/>
              </w:rPr>
              <w:t>е</w:t>
            </w:r>
            <w:r w:rsidRPr="00612C41">
              <w:rPr>
                <w:color w:val="000000"/>
                <w:sz w:val="12"/>
                <w:szCs w:val="12"/>
              </w:rPr>
              <w:t>бованиями, решения об изъятии земельного участка, не использу</w:t>
            </w:r>
            <w:r w:rsidRPr="00612C41">
              <w:rPr>
                <w:color w:val="000000"/>
                <w:sz w:val="12"/>
                <w:szCs w:val="12"/>
              </w:rPr>
              <w:t>е</w:t>
            </w:r>
            <w:r w:rsidRPr="00612C41">
              <w:rPr>
                <w:color w:val="000000"/>
                <w:sz w:val="12"/>
                <w:szCs w:val="12"/>
              </w:rPr>
              <w:t>мого по целевому назначению или и</w:t>
            </w:r>
            <w:r w:rsidRPr="00612C41">
              <w:rPr>
                <w:color w:val="000000"/>
                <w:sz w:val="12"/>
                <w:szCs w:val="12"/>
              </w:rPr>
              <w:t>с</w:t>
            </w:r>
            <w:r w:rsidRPr="00612C41">
              <w:rPr>
                <w:color w:val="000000"/>
                <w:sz w:val="12"/>
                <w:szCs w:val="12"/>
              </w:rPr>
              <w:t>пользуемого с наруш</w:t>
            </w:r>
            <w:r w:rsidRPr="00612C41">
              <w:rPr>
                <w:color w:val="000000"/>
                <w:sz w:val="12"/>
                <w:szCs w:val="12"/>
              </w:rPr>
              <w:t>е</w:t>
            </w:r>
            <w:r w:rsidRPr="00612C41">
              <w:rPr>
                <w:color w:val="000000"/>
                <w:sz w:val="12"/>
                <w:szCs w:val="12"/>
              </w:rPr>
              <w:t>нием законодательства Российской Федер</w:t>
            </w:r>
            <w:r w:rsidRPr="00612C41">
              <w:rPr>
                <w:color w:val="000000"/>
                <w:sz w:val="12"/>
                <w:szCs w:val="12"/>
              </w:rPr>
              <w:t>а</w:t>
            </w:r>
            <w:r w:rsidRPr="00612C41">
              <w:rPr>
                <w:color w:val="000000"/>
                <w:sz w:val="12"/>
                <w:szCs w:val="12"/>
              </w:rPr>
              <w:t>ции, осуществление сноса самовольной п</w:t>
            </w:r>
            <w:r w:rsidRPr="00612C41">
              <w:rPr>
                <w:color w:val="000000"/>
                <w:sz w:val="12"/>
                <w:szCs w:val="12"/>
              </w:rPr>
              <w:t>о</w:t>
            </w:r>
            <w:r w:rsidRPr="00612C41">
              <w:rPr>
                <w:color w:val="000000"/>
                <w:sz w:val="12"/>
                <w:szCs w:val="12"/>
              </w:rPr>
              <w:t>стройки или ее прив</w:t>
            </w:r>
            <w:r w:rsidRPr="00612C41">
              <w:rPr>
                <w:color w:val="000000"/>
                <w:sz w:val="12"/>
                <w:szCs w:val="12"/>
              </w:rPr>
              <w:t>е</w:t>
            </w:r>
            <w:r w:rsidRPr="00612C41">
              <w:rPr>
                <w:color w:val="000000"/>
                <w:sz w:val="12"/>
                <w:szCs w:val="12"/>
              </w:rPr>
              <w:t>дения в соответствие с установленными тр</w:t>
            </w:r>
            <w:r w:rsidRPr="00612C41">
              <w:rPr>
                <w:color w:val="000000"/>
                <w:sz w:val="12"/>
                <w:szCs w:val="12"/>
              </w:rPr>
              <w:t>е</w:t>
            </w:r>
            <w:r w:rsidRPr="00612C41">
              <w:rPr>
                <w:color w:val="000000"/>
                <w:sz w:val="12"/>
                <w:szCs w:val="12"/>
              </w:rPr>
              <w:t>бованиями в случаях, предусмотренных Гр</w:t>
            </w:r>
            <w:r w:rsidRPr="00612C41">
              <w:rPr>
                <w:color w:val="000000"/>
                <w:sz w:val="12"/>
                <w:szCs w:val="12"/>
              </w:rPr>
              <w:t>а</w:t>
            </w:r>
            <w:r w:rsidRPr="00612C41">
              <w:rPr>
                <w:color w:val="000000"/>
                <w:sz w:val="12"/>
                <w:szCs w:val="12"/>
              </w:rPr>
              <w:t>достроительным к</w:t>
            </w:r>
            <w:r w:rsidRPr="00612C41">
              <w:rPr>
                <w:color w:val="000000"/>
                <w:sz w:val="12"/>
                <w:szCs w:val="12"/>
              </w:rPr>
              <w:t>о</w:t>
            </w:r>
            <w:r w:rsidRPr="00612C41">
              <w:rPr>
                <w:color w:val="000000"/>
                <w:sz w:val="12"/>
                <w:szCs w:val="12"/>
              </w:rPr>
              <w:lastRenderedPageBreak/>
              <w:t>дексом Российской Федерации</w:t>
            </w:r>
            <w:bookmarkEnd w:id="77"/>
            <w:proofErr w:type="gramEnd"/>
          </w:p>
        </w:tc>
        <w:tc>
          <w:tcPr>
            <w:tcW w:w="572" w:type="dxa"/>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lastRenderedPageBreak/>
              <w:t>10644</w:t>
            </w: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06.10.2003 № 131-ФЗ "Об общих принципах организ</w:t>
            </w:r>
            <w:r w:rsidRPr="00612C41">
              <w:rPr>
                <w:color w:val="000000"/>
                <w:sz w:val="12"/>
                <w:szCs w:val="12"/>
              </w:rPr>
              <w:t>а</w:t>
            </w:r>
            <w:r w:rsidRPr="00612C41">
              <w:rPr>
                <w:color w:val="000000"/>
                <w:sz w:val="12"/>
                <w:szCs w:val="12"/>
              </w:rPr>
              <w:t>ции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в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ст. 16 п. 1 </w:t>
            </w:r>
            <w:proofErr w:type="spellStart"/>
            <w:r w:rsidRPr="00612C41">
              <w:rPr>
                <w:color w:val="000000"/>
                <w:sz w:val="12"/>
                <w:szCs w:val="12"/>
              </w:rPr>
              <w:t>пп</w:t>
            </w:r>
            <w:proofErr w:type="spellEnd"/>
            <w:r w:rsidRPr="00612C41">
              <w:rPr>
                <w:color w:val="000000"/>
                <w:sz w:val="12"/>
                <w:szCs w:val="12"/>
              </w:rPr>
              <w:t>. 26</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71"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23"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54"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48"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573" w:type="dxa"/>
            <w:tcBorders>
              <w:top w:val="nil"/>
              <w:left w:val="nil"/>
              <w:bottom w:val="single" w:sz="4" w:space="0" w:color="000000"/>
              <w:right w:val="single" w:sz="4" w:space="0" w:color="000000"/>
            </w:tcBorders>
            <w:shd w:val="clear" w:color="auto" w:fill="auto"/>
            <w:noWrap/>
            <w:hideMark/>
          </w:tcPr>
          <w:p w:rsidR="00DC3E08" w:rsidRPr="00612C41" w:rsidRDefault="00DC3E08" w:rsidP="00C46570">
            <w:pPr>
              <w:jc w:val="center"/>
              <w:rPr>
                <w:color w:val="000000"/>
                <w:sz w:val="12"/>
                <w:szCs w:val="12"/>
              </w:rPr>
            </w:pPr>
            <w:r w:rsidRPr="00612C41">
              <w:rPr>
                <w:color w:val="000000"/>
                <w:sz w:val="12"/>
                <w:szCs w:val="12"/>
              </w:rPr>
              <w:t>0412</w:t>
            </w:r>
          </w:p>
        </w:tc>
        <w:tc>
          <w:tcPr>
            <w:tcW w:w="958" w:type="dxa"/>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7,9</w:t>
            </w:r>
          </w:p>
        </w:tc>
        <w:tc>
          <w:tcPr>
            <w:tcW w:w="910" w:type="dxa"/>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7,9</w:t>
            </w:r>
          </w:p>
        </w:tc>
        <w:tc>
          <w:tcPr>
            <w:tcW w:w="993"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638,2</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100,0</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100,0</w:t>
            </w:r>
          </w:p>
        </w:tc>
        <w:tc>
          <w:tcPr>
            <w:tcW w:w="947"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100,0</w:t>
            </w:r>
          </w:p>
        </w:tc>
      </w:tr>
      <w:tr w:rsidR="00DC3E08" w:rsidRPr="00612C41" w:rsidTr="00187673">
        <w:trPr>
          <w:trHeight w:val="2970"/>
        </w:trPr>
        <w:tc>
          <w:tcPr>
            <w:tcW w:w="143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78" w:name="RANGE!A97:C101"/>
            <w:bookmarkStart w:id="79" w:name="RANGE!A97:C97"/>
            <w:bookmarkStart w:id="80" w:name="RANGE!A97:C98"/>
            <w:bookmarkStart w:id="81" w:name="RANGE!A97:Q101"/>
            <w:bookmarkEnd w:id="78"/>
            <w:bookmarkEnd w:id="79"/>
            <w:bookmarkEnd w:id="80"/>
            <w:proofErr w:type="gramStart"/>
            <w:r w:rsidRPr="00612C41">
              <w:rPr>
                <w:color w:val="000000"/>
                <w:sz w:val="12"/>
                <w:szCs w:val="12"/>
              </w:rPr>
              <w:lastRenderedPageBreak/>
              <w:t>8.1.46 организация и осуществление мер</w:t>
            </w:r>
            <w:r w:rsidRPr="00612C41">
              <w:rPr>
                <w:color w:val="000000"/>
                <w:sz w:val="12"/>
                <w:szCs w:val="12"/>
              </w:rPr>
              <w:t>о</w:t>
            </w:r>
            <w:r w:rsidRPr="00612C41">
              <w:rPr>
                <w:color w:val="000000"/>
                <w:sz w:val="12"/>
                <w:szCs w:val="12"/>
              </w:rPr>
              <w:t>приятий по территор</w:t>
            </w:r>
            <w:r w:rsidRPr="00612C41">
              <w:rPr>
                <w:color w:val="000000"/>
                <w:sz w:val="12"/>
                <w:szCs w:val="12"/>
              </w:rPr>
              <w:t>и</w:t>
            </w:r>
            <w:r w:rsidRPr="00612C41">
              <w:rPr>
                <w:color w:val="000000"/>
                <w:sz w:val="12"/>
                <w:szCs w:val="12"/>
              </w:rPr>
              <w:t>альной обороне и гражданской обороне, защите населения и территории муниц</w:t>
            </w:r>
            <w:r w:rsidRPr="00612C41">
              <w:rPr>
                <w:color w:val="000000"/>
                <w:sz w:val="12"/>
                <w:szCs w:val="12"/>
              </w:rPr>
              <w:t>и</w:t>
            </w:r>
            <w:r w:rsidRPr="00612C41">
              <w:rPr>
                <w:color w:val="000000"/>
                <w:sz w:val="12"/>
                <w:szCs w:val="12"/>
              </w:rPr>
              <w:t>пального округа от чрезвычайных ситу</w:t>
            </w:r>
            <w:r w:rsidRPr="00612C41">
              <w:rPr>
                <w:color w:val="000000"/>
                <w:sz w:val="12"/>
                <w:szCs w:val="12"/>
              </w:rPr>
              <w:t>а</w:t>
            </w:r>
            <w:r w:rsidRPr="00612C41">
              <w:rPr>
                <w:color w:val="000000"/>
                <w:sz w:val="12"/>
                <w:szCs w:val="12"/>
              </w:rPr>
              <w:t>ций природного и те</w:t>
            </w:r>
            <w:r w:rsidRPr="00612C41">
              <w:rPr>
                <w:color w:val="000000"/>
                <w:sz w:val="12"/>
                <w:szCs w:val="12"/>
              </w:rPr>
              <w:t>х</w:t>
            </w:r>
            <w:r w:rsidRPr="00612C41">
              <w:rPr>
                <w:color w:val="000000"/>
                <w:sz w:val="12"/>
                <w:szCs w:val="12"/>
              </w:rPr>
              <w:t>ногенного характера, включая поддержку в состоянии постоянной готовности к использ</w:t>
            </w:r>
            <w:r w:rsidRPr="00612C41">
              <w:rPr>
                <w:color w:val="000000"/>
                <w:sz w:val="12"/>
                <w:szCs w:val="12"/>
              </w:rPr>
              <w:t>о</w:t>
            </w:r>
            <w:r w:rsidRPr="00612C41">
              <w:rPr>
                <w:color w:val="000000"/>
                <w:sz w:val="12"/>
                <w:szCs w:val="12"/>
              </w:rPr>
              <w:t>ванию систем опов</w:t>
            </w:r>
            <w:r w:rsidRPr="00612C41">
              <w:rPr>
                <w:color w:val="000000"/>
                <w:sz w:val="12"/>
                <w:szCs w:val="12"/>
              </w:rPr>
              <w:t>е</w:t>
            </w:r>
            <w:r w:rsidRPr="00612C41">
              <w:rPr>
                <w:color w:val="000000"/>
                <w:sz w:val="12"/>
                <w:szCs w:val="12"/>
              </w:rPr>
              <w:t>щения населения об опасности, объектов гражданской обороны, создание и содержание в целях гражданской обороны запасов мат</w:t>
            </w:r>
            <w:r w:rsidRPr="00612C41">
              <w:rPr>
                <w:color w:val="000000"/>
                <w:sz w:val="12"/>
                <w:szCs w:val="12"/>
              </w:rPr>
              <w:t>е</w:t>
            </w:r>
            <w:r w:rsidRPr="00612C41">
              <w:rPr>
                <w:color w:val="000000"/>
                <w:sz w:val="12"/>
                <w:szCs w:val="12"/>
              </w:rPr>
              <w:t>риально-технических, продовольственных, медицинских и иных средств</w:t>
            </w:r>
            <w:bookmarkEnd w:id="81"/>
            <w:proofErr w:type="gramEnd"/>
          </w:p>
        </w:tc>
        <w:tc>
          <w:tcPr>
            <w:tcW w:w="572" w:type="dxa"/>
            <w:vMerge w:val="restart"/>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10647</w:t>
            </w: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06.10.1999 № 184-ФЗ "Об общих принципах организ</w:t>
            </w:r>
            <w:r w:rsidRPr="00612C41">
              <w:rPr>
                <w:color w:val="000000"/>
                <w:sz w:val="12"/>
                <w:szCs w:val="12"/>
              </w:rPr>
              <w:t>а</w:t>
            </w:r>
            <w:r w:rsidRPr="00612C41">
              <w:rPr>
                <w:color w:val="000000"/>
                <w:sz w:val="12"/>
                <w:szCs w:val="12"/>
              </w:rPr>
              <w:t>ции закон</w:t>
            </w:r>
            <w:r w:rsidRPr="00612C41">
              <w:rPr>
                <w:color w:val="000000"/>
                <w:sz w:val="12"/>
                <w:szCs w:val="12"/>
              </w:rPr>
              <w:t>о</w:t>
            </w:r>
            <w:r w:rsidRPr="00612C41">
              <w:rPr>
                <w:color w:val="000000"/>
                <w:sz w:val="12"/>
                <w:szCs w:val="12"/>
              </w:rPr>
              <w:t>дательных (представ</w:t>
            </w:r>
            <w:r w:rsidRPr="00612C41">
              <w:rPr>
                <w:color w:val="000000"/>
                <w:sz w:val="12"/>
                <w:szCs w:val="12"/>
              </w:rPr>
              <w:t>и</w:t>
            </w:r>
            <w:r w:rsidRPr="00612C41">
              <w:rPr>
                <w:color w:val="000000"/>
                <w:sz w:val="12"/>
                <w:szCs w:val="12"/>
              </w:rPr>
              <w:t>тельных) и исполн</w:t>
            </w:r>
            <w:r w:rsidRPr="00612C41">
              <w:rPr>
                <w:color w:val="000000"/>
                <w:sz w:val="12"/>
                <w:szCs w:val="12"/>
              </w:rPr>
              <w:t>и</w:t>
            </w:r>
            <w:r w:rsidRPr="00612C41">
              <w:rPr>
                <w:color w:val="000000"/>
                <w:sz w:val="12"/>
                <w:szCs w:val="12"/>
              </w:rPr>
              <w:t>тельных о</w:t>
            </w:r>
            <w:r w:rsidRPr="00612C41">
              <w:rPr>
                <w:color w:val="000000"/>
                <w:sz w:val="12"/>
                <w:szCs w:val="12"/>
              </w:rPr>
              <w:t>р</w:t>
            </w:r>
            <w:r w:rsidRPr="00612C41">
              <w:rPr>
                <w:color w:val="000000"/>
                <w:sz w:val="12"/>
                <w:szCs w:val="12"/>
              </w:rPr>
              <w:t>ганов гос</w:t>
            </w:r>
            <w:r w:rsidRPr="00612C41">
              <w:rPr>
                <w:color w:val="000000"/>
                <w:sz w:val="12"/>
                <w:szCs w:val="12"/>
              </w:rPr>
              <w:t>у</w:t>
            </w:r>
            <w:r w:rsidRPr="00612C41">
              <w:rPr>
                <w:color w:val="000000"/>
                <w:sz w:val="12"/>
                <w:szCs w:val="12"/>
              </w:rPr>
              <w:t>дарстве</w:t>
            </w:r>
            <w:r w:rsidRPr="00612C41">
              <w:rPr>
                <w:color w:val="000000"/>
                <w:sz w:val="12"/>
                <w:szCs w:val="12"/>
              </w:rPr>
              <w:t>н</w:t>
            </w:r>
            <w:r w:rsidRPr="00612C41">
              <w:rPr>
                <w:color w:val="000000"/>
                <w:sz w:val="12"/>
                <w:szCs w:val="12"/>
              </w:rPr>
              <w:t>ной власти субъектов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гл. 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19.10.1999,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Закон Ставр</w:t>
            </w:r>
            <w:r w:rsidRPr="00612C41">
              <w:rPr>
                <w:color w:val="000000"/>
                <w:sz w:val="12"/>
                <w:szCs w:val="12"/>
              </w:rPr>
              <w:t>о</w:t>
            </w:r>
            <w:r w:rsidRPr="00612C41">
              <w:rPr>
                <w:color w:val="000000"/>
                <w:sz w:val="12"/>
                <w:szCs w:val="12"/>
              </w:rPr>
              <w:t>польского края от 02.03.2005 № 12-кз "О местном самоупра</w:t>
            </w:r>
            <w:r w:rsidRPr="00612C41">
              <w:rPr>
                <w:color w:val="000000"/>
                <w:sz w:val="12"/>
                <w:szCs w:val="12"/>
              </w:rPr>
              <w:t>в</w:t>
            </w:r>
            <w:r w:rsidRPr="00612C41">
              <w:rPr>
                <w:color w:val="000000"/>
                <w:sz w:val="12"/>
                <w:szCs w:val="12"/>
              </w:rPr>
              <w:t>лении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гл. 3 ст. 12,9 ч. 1,4,5 п. 1,15,5</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05.03.2005,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val="restart"/>
            <w:tcBorders>
              <w:top w:val="nil"/>
              <w:left w:val="single" w:sz="4" w:space="0" w:color="000000"/>
              <w:bottom w:val="single" w:sz="4" w:space="0" w:color="000000"/>
              <w:right w:val="single" w:sz="4" w:space="0" w:color="000000"/>
            </w:tcBorders>
            <w:shd w:val="clear" w:color="auto" w:fill="auto"/>
            <w:noWrap/>
            <w:hideMark/>
          </w:tcPr>
          <w:p w:rsidR="00DC3E08" w:rsidRPr="00612C41" w:rsidRDefault="00DC3E08" w:rsidP="00C46570">
            <w:pPr>
              <w:jc w:val="center"/>
              <w:rPr>
                <w:color w:val="000000"/>
                <w:sz w:val="12"/>
                <w:szCs w:val="12"/>
              </w:rPr>
            </w:pPr>
            <w:r w:rsidRPr="00612C41">
              <w:rPr>
                <w:color w:val="000000"/>
                <w:sz w:val="12"/>
                <w:szCs w:val="12"/>
              </w:rPr>
              <w:t>0310</w:t>
            </w:r>
          </w:p>
        </w:tc>
        <w:tc>
          <w:tcPr>
            <w:tcW w:w="958"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7 322,1</w:t>
            </w:r>
          </w:p>
          <w:p w:rsidR="00DC3E08" w:rsidRPr="00612C41" w:rsidRDefault="00DC3E08" w:rsidP="00C46570">
            <w:pPr>
              <w:jc w:val="center"/>
              <w:rPr>
                <w:color w:val="000000"/>
                <w:sz w:val="12"/>
                <w:szCs w:val="12"/>
              </w:rPr>
            </w:pPr>
            <w:r w:rsidRPr="00612C41">
              <w:rPr>
                <w:color w:val="000000"/>
                <w:sz w:val="12"/>
                <w:szCs w:val="12"/>
              </w:rPr>
              <w:t>400,0</w:t>
            </w:r>
          </w:p>
          <w:p w:rsidR="00DC3E08" w:rsidRPr="00612C41" w:rsidRDefault="00DC3E08" w:rsidP="00C46570">
            <w:pPr>
              <w:jc w:val="center"/>
              <w:rPr>
                <w:color w:val="000000"/>
                <w:sz w:val="12"/>
                <w:szCs w:val="12"/>
              </w:rPr>
            </w:pPr>
            <w:r w:rsidRPr="00612C41">
              <w:rPr>
                <w:color w:val="000000"/>
                <w:sz w:val="12"/>
                <w:szCs w:val="12"/>
              </w:rPr>
              <w:t>4 624,2</w:t>
            </w:r>
          </w:p>
        </w:tc>
        <w:tc>
          <w:tcPr>
            <w:tcW w:w="910"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7 213,5</w:t>
            </w:r>
          </w:p>
          <w:p w:rsidR="00DC3E08" w:rsidRPr="00612C41" w:rsidRDefault="00DC3E08" w:rsidP="00C46570">
            <w:pPr>
              <w:jc w:val="center"/>
              <w:rPr>
                <w:color w:val="000000"/>
                <w:sz w:val="12"/>
                <w:szCs w:val="12"/>
              </w:rPr>
            </w:pPr>
            <w:r w:rsidRPr="00612C41">
              <w:rPr>
                <w:color w:val="000000"/>
                <w:sz w:val="12"/>
                <w:szCs w:val="12"/>
              </w:rPr>
              <w:t>400,0</w:t>
            </w:r>
          </w:p>
          <w:p w:rsidR="00DC3E08" w:rsidRPr="00612C41" w:rsidRDefault="00DC3E08" w:rsidP="00C46570">
            <w:pPr>
              <w:jc w:val="center"/>
              <w:rPr>
                <w:color w:val="000000"/>
                <w:sz w:val="12"/>
                <w:szCs w:val="12"/>
              </w:rPr>
            </w:pPr>
            <w:r w:rsidRPr="00612C41">
              <w:rPr>
                <w:color w:val="000000"/>
                <w:sz w:val="12"/>
                <w:szCs w:val="12"/>
              </w:rPr>
              <w:t>4 609,1</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8 057,4</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7 994,7</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7 994,7</w:t>
            </w:r>
          </w:p>
        </w:tc>
        <w:tc>
          <w:tcPr>
            <w:tcW w:w="94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7 994,7</w:t>
            </w:r>
          </w:p>
        </w:tc>
      </w:tr>
      <w:tr w:rsidR="00DC3E08" w:rsidRPr="00612C41" w:rsidTr="00C46570">
        <w:trPr>
          <w:trHeight w:val="99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06.10.2003 № 131-ФЗ "Об общих принципах организ</w:t>
            </w:r>
            <w:r w:rsidRPr="00612C41">
              <w:rPr>
                <w:color w:val="000000"/>
                <w:sz w:val="12"/>
                <w:szCs w:val="12"/>
              </w:rPr>
              <w:t>а</w:t>
            </w:r>
            <w:r w:rsidRPr="00612C41">
              <w:rPr>
                <w:color w:val="000000"/>
                <w:sz w:val="12"/>
                <w:szCs w:val="12"/>
              </w:rPr>
              <w:t>ции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в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Закон Ставр</w:t>
            </w:r>
            <w:r w:rsidRPr="00612C41">
              <w:rPr>
                <w:color w:val="000000"/>
                <w:sz w:val="12"/>
                <w:szCs w:val="12"/>
              </w:rPr>
              <w:t>о</w:t>
            </w:r>
            <w:r w:rsidRPr="00612C41">
              <w:rPr>
                <w:color w:val="000000"/>
                <w:sz w:val="12"/>
                <w:szCs w:val="12"/>
              </w:rPr>
              <w:t>польского края от 12.05.2010 № 29-кз "О професс</w:t>
            </w:r>
            <w:r w:rsidRPr="00612C41">
              <w:rPr>
                <w:color w:val="000000"/>
                <w:sz w:val="12"/>
                <w:szCs w:val="12"/>
              </w:rPr>
              <w:t>и</w:t>
            </w:r>
            <w:r w:rsidRPr="00612C41">
              <w:rPr>
                <w:color w:val="000000"/>
                <w:sz w:val="12"/>
                <w:szCs w:val="12"/>
              </w:rPr>
              <w:t>ональных аварийно-спасател</w:t>
            </w:r>
            <w:r w:rsidRPr="00612C41">
              <w:rPr>
                <w:color w:val="000000"/>
                <w:sz w:val="12"/>
                <w:szCs w:val="12"/>
              </w:rPr>
              <w:t>ь</w:t>
            </w:r>
            <w:r w:rsidRPr="00612C41">
              <w:rPr>
                <w:color w:val="000000"/>
                <w:sz w:val="12"/>
                <w:szCs w:val="12"/>
              </w:rPr>
              <w:t>ных слу</w:t>
            </w:r>
            <w:r w:rsidRPr="00612C41">
              <w:rPr>
                <w:color w:val="000000"/>
                <w:sz w:val="12"/>
                <w:szCs w:val="12"/>
              </w:rPr>
              <w:t>ж</w:t>
            </w:r>
            <w:r w:rsidRPr="00612C41">
              <w:rPr>
                <w:color w:val="000000"/>
                <w:sz w:val="12"/>
                <w:szCs w:val="12"/>
              </w:rPr>
              <w:t>бах Ста</w:t>
            </w:r>
            <w:r w:rsidRPr="00612C41">
              <w:rPr>
                <w:color w:val="000000"/>
                <w:sz w:val="12"/>
                <w:szCs w:val="12"/>
              </w:rPr>
              <w:t>в</w:t>
            </w:r>
            <w:r w:rsidRPr="00612C41">
              <w:rPr>
                <w:color w:val="000000"/>
                <w:sz w:val="12"/>
                <w:szCs w:val="12"/>
              </w:rPr>
              <w:t>ропольск</w:t>
            </w:r>
            <w:r w:rsidRPr="00612C41">
              <w:rPr>
                <w:color w:val="000000"/>
                <w:sz w:val="12"/>
                <w:szCs w:val="12"/>
              </w:rPr>
              <w:t>о</w:t>
            </w:r>
            <w:r w:rsidRPr="00612C41">
              <w:rPr>
                <w:color w:val="000000"/>
                <w:sz w:val="12"/>
                <w:szCs w:val="12"/>
              </w:rPr>
              <w:t>го края и гарантиях спасат</w:t>
            </w:r>
            <w:r w:rsidRPr="00612C41">
              <w:rPr>
                <w:color w:val="000000"/>
                <w:sz w:val="12"/>
                <w:szCs w:val="12"/>
              </w:rPr>
              <w:t>е</w:t>
            </w:r>
            <w:r w:rsidRPr="00612C41">
              <w:rPr>
                <w:color w:val="000000"/>
                <w:sz w:val="12"/>
                <w:szCs w:val="12"/>
              </w:rPr>
              <w:t>лям"</w:t>
            </w:r>
          </w:p>
        </w:tc>
        <w:tc>
          <w:tcPr>
            <w:tcW w:w="754"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ст. 8</w:t>
            </w:r>
          </w:p>
        </w:tc>
        <w:tc>
          <w:tcPr>
            <w:tcW w:w="848"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25.05.2010,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49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12.02.1998 № 28-ФЗ "О гражда</w:t>
            </w:r>
            <w:r w:rsidRPr="00612C41">
              <w:rPr>
                <w:color w:val="000000"/>
                <w:sz w:val="12"/>
                <w:szCs w:val="12"/>
              </w:rPr>
              <w:t>н</w:t>
            </w:r>
            <w:r w:rsidRPr="00612C41">
              <w:rPr>
                <w:color w:val="000000"/>
                <w:sz w:val="12"/>
                <w:szCs w:val="12"/>
              </w:rPr>
              <w:t>ской об</w:t>
            </w:r>
            <w:r w:rsidRPr="00612C41">
              <w:rPr>
                <w:color w:val="000000"/>
                <w:sz w:val="12"/>
                <w:szCs w:val="12"/>
              </w:rPr>
              <w:t>о</w:t>
            </w:r>
            <w:r w:rsidRPr="00612C41">
              <w:rPr>
                <w:color w:val="000000"/>
                <w:sz w:val="12"/>
                <w:szCs w:val="12"/>
              </w:rPr>
              <w:t>роне"</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гл. 3 ст. 18,8 ч. 1,2 п. 2</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16.02.1998,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54"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10" w:type="dxa"/>
            <w:vMerge/>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49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12.02.1998 № 28-ФЗ "О гражда</w:t>
            </w:r>
            <w:r w:rsidRPr="00612C41">
              <w:rPr>
                <w:color w:val="000000"/>
                <w:sz w:val="12"/>
                <w:szCs w:val="12"/>
              </w:rPr>
              <w:t>н</w:t>
            </w:r>
            <w:r w:rsidRPr="00612C41">
              <w:rPr>
                <w:color w:val="000000"/>
                <w:sz w:val="12"/>
                <w:szCs w:val="12"/>
              </w:rPr>
              <w:t>ской об</w:t>
            </w:r>
            <w:r w:rsidRPr="00612C41">
              <w:rPr>
                <w:color w:val="000000"/>
                <w:sz w:val="12"/>
                <w:szCs w:val="12"/>
              </w:rPr>
              <w:t>о</w:t>
            </w:r>
            <w:r w:rsidRPr="00612C41">
              <w:rPr>
                <w:color w:val="000000"/>
                <w:sz w:val="12"/>
                <w:szCs w:val="12"/>
              </w:rPr>
              <w:t>роне"</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гл. 3 ст. 8 ч. 2</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4) 16.02.1998,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54"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115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21.12.1994 № 68-ФЗ "О защите населения и территорий от чрезв</w:t>
            </w:r>
            <w:r w:rsidRPr="00612C41">
              <w:rPr>
                <w:color w:val="000000"/>
                <w:sz w:val="12"/>
                <w:szCs w:val="12"/>
              </w:rPr>
              <w:t>ы</w:t>
            </w:r>
            <w:r w:rsidRPr="00612C41">
              <w:rPr>
                <w:color w:val="000000"/>
                <w:sz w:val="12"/>
                <w:szCs w:val="12"/>
              </w:rPr>
              <w:t>чайных с</w:t>
            </w:r>
            <w:r w:rsidRPr="00612C41">
              <w:rPr>
                <w:color w:val="000000"/>
                <w:sz w:val="12"/>
                <w:szCs w:val="12"/>
              </w:rPr>
              <w:t>и</w:t>
            </w:r>
            <w:r w:rsidRPr="00612C41">
              <w:rPr>
                <w:color w:val="000000"/>
                <w:sz w:val="12"/>
                <w:szCs w:val="12"/>
              </w:rPr>
              <w:t>туаций природного и техноге</w:t>
            </w:r>
            <w:r w:rsidRPr="00612C41">
              <w:rPr>
                <w:color w:val="000000"/>
                <w:sz w:val="12"/>
                <w:szCs w:val="12"/>
              </w:rPr>
              <w:t>н</w:t>
            </w:r>
            <w:r w:rsidRPr="00612C41">
              <w:rPr>
                <w:color w:val="000000"/>
                <w:sz w:val="12"/>
                <w:szCs w:val="12"/>
              </w:rPr>
              <w:t>ного хара</w:t>
            </w:r>
            <w:r w:rsidRPr="00612C41">
              <w:rPr>
                <w:color w:val="000000"/>
                <w:sz w:val="12"/>
                <w:szCs w:val="12"/>
              </w:rPr>
              <w:t>к</w:t>
            </w:r>
            <w:r w:rsidRPr="00612C41">
              <w:rPr>
                <w:color w:val="000000"/>
                <w:sz w:val="12"/>
                <w:szCs w:val="12"/>
              </w:rPr>
              <w:t>тера"</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5)  гл. 2 ст. 11 ч. 1,2 п. 2 </w:t>
            </w:r>
            <w:proofErr w:type="spellStart"/>
            <w:r w:rsidRPr="00612C41">
              <w:rPr>
                <w:color w:val="000000"/>
                <w:sz w:val="12"/>
                <w:szCs w:val="12"/>
              </w:rPr>
              <w:t>пп</w:t>
            </w:r>
            <w:proofErr w:type="spellEnd"/>
            <w:r w:rsidRPr="00612C41">
              <w:rPr>
                <w:color w:val="000000"/>
                <w:sz w:val="12"/>
                <w:szCs w:val="12"/>
              </w:rPr>
              <w:t>. г</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5) 24.12.1994,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54"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990"/>
        </w:trPr>
        <w:tc>
          <w:tcPr>
            <w:tcW w:w="143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82" w:name="RANGE!A102:C104"/>
            <w:bookmarkStart w:id="83" w:name="RANGE!A102:Q104"/>
            <w:bookmarkEnd w:id="82"/>
            <w:r w:rsidRPr="00612C41">
              <w:rPr>
                <w:color w:val="000000"/>
                <w:sz w:val="12"/>
                <w:szCs w:val="12"/>
              </w:rPr>
              <w:t>8.1.52 содействие ра</w:t>
            </w:r>
            <w:r w:rsidRPr="00612C41">
              <w:rPr>
                <w:color w:val="000000"/>
                <w:sz w:val="12"/>
                <w:szCs w:val="12"/>
              </w:rPr>
              <w:t>з</w:t>
            </w:r>
            <w:r w:rsidRPr="00612C41">
              <w:rPr>
                <w:color w:val="000000"/>
                <w:sz w:val="12"/>
                <w:szCs w:val="12"/>
              </w:rPr>
              <w:t>витию малого и сре</w:t>
            </w:r>
            <w:r w:rsidRPr="00612C41">
              <w:rPr>
                <w:color w:val="000000"/>
                <w:sz w:val="12"/>
                <w:szCs w:val="12"/>
              </w:rPr>
              <w:t>д</w:t>
            </w:r>
            <w:r w:rsidRPr="00612C41">
              <w:rPr>
                <w:color w:val="000000"/>
                <w:sz w:val="12"/>
                <w:szCs w:val="12"/>
              </w:rPr>
              <w:t>него предпринимател</w:t>
            </w:r>
            <w:r w:rsidRPr="00612C41">
              <w:rPr>
                <w:color w:val="000000"/>
                <w:sz w:val="12"/>
                <w:szCs w:val="12"/>
              </w:rPr>
              <w:t>ь</w:t>
            </w:r>
            <w:r w:rsidRPr="00612C41">
              <w:rPr>
                <w:color w:val="000000"/>
                <w:sz w:val="12"/>
                <w:szCs w:val="12"/>
              </w:rPr>
              <w:t>ства</w:t>
            </w:r>
            <w:bookmarkEnd w:id="83"/>
          </w:p>
        </w:tc>
        <w:tc>
          <w:tcPr>
            <w:tcW w:w="572" w:type="dxa"/>
            <w:vMerge w:val="restart"/>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10653</w:t>
            </w: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06.10.2003 № 131-ФЗ "Об общих принципах организ</w:t>
            </w:r>
            <w:r w:rsidRPr="00612C41">
              <w:rPr>
                <w:color w:val="000000"/>
                <w:sz w:val="12"/>
                <w:szCs w:val="12"/>
              </w:rPr>
              <w:t>а</w:t>
            </w:r>
            <w:r w:rsidRPr="00612C41">
              <w:rPr>
                <w:color w:val="000000"/>
                <w:sz w:val="12"/>
                <w:szCs w:val="12"/>
              </w:rPr>
              <w:lastRenderedPageBreak/>
              <w:t>ции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в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lastRenderedPageBreak/>
              <w:t xml:space="preserve">1)  гл. 3 ст. 15 ч. 1 п. 1,15,21,25,27 </w:t>
            </w:r>
            <w:proofErr w:type="spellStart"/>
            <w:r w:rsidRPr="00612C41">
              <w:rPr>
                <w:color w:val="000000"/>
                <w:sz w:val="12"/>
                <w:szCs w:val="12"/>
              </w:rPr>
              <w:t>пп</w:t>
            </w:r>
            <w:proofErr w:type="spellEnd"/>
            <w:r w:rsidRPr="00612C41">
              <w:rPr>
                <w:color w:val="000000"/>
                <w:sz w:val="12"/>
                <w:szCs w:val="12"/>
              </w:rPr>
              <w:t>. 25</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Закон Ставр</w:t>
            </w:r>
            <w:r w:rsidRPr="00612C41">
              <w:rPr>
                <w:color w:val="000000"/>
                <w:sz w:val="12"/>
                <w:szCs w:val="12"/>
              </w:rPr>
              <w:t>о</w:t>
            </w:r>
            <w:r w:rsidRPr="00612C41">
              <w:rPr>
                <w:color w:val="000000"/>
                <w:sz w:val="12"/>
                <w:szCs w:val="12"/>
              </w:rPr>
              <w:t>польского края от 02.03.2005 № 12-кз "О местном самоупра</w:t>
            </w:r>
            <w:r w:rsidRPr="00612C41">
              <w:rPr>
                <w:color w:val="000000"/>
                <w:sz w:val="12"/>
                <w:szCs w:val="12"/>
              </w:rPr>
              <w:t>в</w:t>
            </w:r>
            <w:r w:rsidRPr="00612C41">
              <w:rPr>
                <w:color w:val="000000"/>
                <w:sz w:val="12"/>
                <w:szCs w:val="12"/>
              </w:rPr>
              <w:lastRenderedPageBreak/>
              <w:t>лении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lastRenderedPageBreak/>
              <w:t>1)  гл. 3 ст. 12,13,9 ч. 1,2,4,5 п. 15,5</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05.03.2005,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val="restart"/>
            <w:tcBorders>
              <w:top w:val="nil"/>
              <w:left w:val="single" w:sz="4" w:space="0" w:color="000000"/>
              <w:bottom w:val="single" w:sz="4" w:space="0" w:color="000000"/>
              <w:right w:val="single" w:sz="4" w:space="0" w:color="000000"/>
            </w:tcBorders>
            <w:shd w:val="clear" w:color="auto" w:fill="auto"/>
            <w:noWrap/>
            <w:hideMark/>
          </w:tcPr>
          <w:p w:rsidR="00DC3E08" w:rsidRPr="00612C41" w:rsidRDefault="00DC3E08" w:rsidP="00C46570">
            <w:pPr>
              <w:jc w:val="center"/>
              <w:rPr>
                <w:color w:val="000000"/>
                <w:sz w:val="12"/>
                <w:szCs w:val="12"/>
              </w:rPr>
            </w:pPr>
            <w:r w:rsidRPr="00612C41">
              <w:rPr>
                <w:color w:val="000000"/>
                <w:sz w:val="12"/>
                <w:szCs w:val="12"/>
              </w:rPr>
              <w:t>0412</w:t>
            </w:r>
          </w:p>
        </w:tc>
        <w:tc>
          <w:tcPr>
            <w:tcW w:w="95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358,9</w:t>
            </w:r>
          </w:p>
        </w:tc>
        <w:tc>
          <w:tcPr>
            <w:tcW w:w="9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352,9</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45,0</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45,0</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45,0</w:t>
            </w:r>
          </w:p>
        </w:tc>
        <w:tc>
          <w:tcPr>
            <w:tcW w:w="94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45,0</w:t>
            </w:r>
          </w:p>
        </w:tc>
      </w:tr>
      <w:tr w:rsidR="00DC3E08" w:rsidRPr="00612C41" w:rsidTr="00C46570">
        <w:trPr>
          <w:trHeight w:val="82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14.11.2002 № 161-ФЗ "О госуда</w:t>
            </w:r>
            <w:r w:rsidRPr="00612C41">
              <w:rPr>
                <w:color w:val="000000"/>
                <w:sz w:val="12"/>
                <w:szCs w:val="12"/>
              </w:rPr>
              <w:t>р</w:t>
            </w:r>
            <w:r w:rsidRPr="00612C41">
              <w:rPr>
                <w:color w:val="000000"/>
                <w:sz w:val="12"/>
                <w:szCs w:val="12"/>
              </w:rPr>
              <w:t>ственных и муниц</w:t>
            </w:r>
            <w:r w:rsidRPr="00612C41">
              <w:rPr>
                <w:color w:val="000000"/>
                <w:sz w:val="12"/>
                <w:szCs w:val="12"/>
              </w:rPr>
              <w:t>и</w:t>
            </w:r>
            <w:r w:rsidRPr="00612C41">
              <w:rPr>
                <w:color w:val="000000"/>
                <w:sz w:val="12"/>
                <w:szCs w:val="12"/>
              </w:rPr>
              <w:t>пальных унитарных предпри</w:t>
            </w:r>
            <w:r w:rsidRPr="00612C41">
              <w:rPr>
                <w:color w:val="000000"/>
                <w:sz w:val="12"/>
                <w:szCs w:val="12"/>
              </w:rPr>
              <w:t>я</w:t>
            </w:r>
            <w:r w:rsidRPr="00612C41">
              <w:rPr>
                <w:color w:val="000000"/>
                <w:sz w:val="12"/>
                <w:szCs w:val="12"/>
              </w:rPr>
              <w:t>тиях"</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ст. 20 п. 1 </w:t>
            </w:r>
            <w:proofErr w:type="spellStart"/>
            <w:r w:rsidRPr="00612C41">
              <w:rPr>
                <w:color w:val="000000"/>
                <w:sz w:val="12"/>
                <w:szCs w:val="12"/>
              </w:rPr>
              <w:t>пп</w:t>
            </w:r>
            <w:proofErr w:type="spellEnd"/>
            <w:r w:rsidRPr="00612C41">
              <w:rPr>
                <w:color w:val="000000"/>
                <w:sz w:val="12"/>
                <w:szCs w:val="12"/>
              </w:rPr>
              <w:t>. 17</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02.12.2002,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Закон Ставр</w:t>
            </w:r>
            <w:r w:rsidRPr="00612C41">
              <w:rPr>
                <w:color w:val="000000"/>
                <w:sz w:val="12"/>
                <w:szCs w:val="12"/>
              </w:rPr>
              <w:t>о</w:t>
            </w:r>
            <w:r w:rsidRPr="00612C41">
              <w:rPr>
                <w:color w:val="000000"/>
                <w:sz w:val="12"/>
                <w:szCs w:val="12"/>
              </w:rPr>
              <w:t>польского края от 02.03.2005 № 12-кз "О местном самоупра</w:t>
            </w:r>
            <w:r w:rsidRPr="00612C41">
              <w:rPr>
                <w:color w:val="000000"/>
                <w:sz w:val="12"/>
                <w:szCs w:val="12"/>
              </w:rPr>
              <w:t>в</w:t>
            </w:r>
            <w:r w:rsidRPr="00612C41">
              <w:rPr>
                <w:color w:val="000000"/>
                <w:sz w:val="12"/>
                <w:szCs w:val="12"/>
              </w:rPr>
              <w:t>лении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гл. 3 ст. 9 ч. 5</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05.03.2005,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99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24.07.2007 № 209-ФЗ "О развитии малого и среднего предпр</w:t>
            </w:r>
            <w:r w:rsidRPr="00612C41">
              <w:rPr>
                <w:color w:val="000000"/>
                <w:sz w:val="12"/>
                <w:szCs w:val="12"/>
              </w:rPr>
              <w:t>и</w:t>
            </w:r>
            <w:r w:rsidRPr="00612C41">
              <w:rPr>
                <w:color w:val="000000"/>
                <w:sz w:val="12"/>
                <w:szCs w:val="12"/>
              </w:rPr>
              <w:t>нимател</w:t>
            </w:r>
            <w:r w:rsidRPr="00612C41">
              <w:rPr>
                <w:color w:val="000000"/>
                <w:sz w:val="12"/>
                <w:szCs w:val="12"/>
              </w:rPr>
              <w:t>ь</w:t>
            </w:r>
            <w:r w:rsidRPr="00612C41">
              <w:rPr>
                <w:color w:val="000000"/>
                <w:sz w:val="12"/>
                <w:szCs w:val="12"/>
              </w:rPr>
              <w:t>ства в Ро</w:t>
            </w:r>
            <w:r w:rsidRPr="00612C41">
              <w:rPr>
                <w:color w:val="000000"/>
                <w:sz w:val="12"/>
                <w:szCs w:val="12"/>
              </w:rPr>
              <w:t>с</w:t>
            </w:r>
            <w:r w:rsidRPr="00612C41">
              <w:rPr>
                <w:color w:val="000000"/>
                <w:sz w:val="12"/>
                <w:szCs w:val="12"/>
              </w:rPr>
              <w:t>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01.01.2008,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Закон Ставр</w:t>
            </w:r>
            <w:r w:rsidRPr="00612C41">
              <w:rPr>
                <w:color w:val="000000"/>
                <w:sz w:val="12"/>
                <w:szCs w:val="12"/>
              </w:rPr>
              <w:t>о</w:t>
            </w:r>
            <w:r w:rsidRPr="00612C41">
              <w:rPr>
                <w:color w:val="000000"/>
                <w:sz w:val="12"/>
                <w:szCs w:val="12"/>
              </w:rPr>
              <w:t>польского края от 15.10.2008 № 61-кз "О развитии и поддержке малого и среднего предпр</w:t>
            </w:r>
            <w:r w:rsidRPr="00612C41">
              <w:rPr>
                <w:color w:val="000000"/>
                <w:sz w:val="12"/>
                <w:szCs w:val="12"/>
              </w:rPr>
              <w:t>и</w:t>
            </w:r>
            <w:r w:rsidRPr="00612C41">
              <w:rPr>
                <w:color w:val="000000"/>
                <w:sz w:val="12"/>
                <w:szCs w:val="12"/>
              </w:rPr>
              <w:t>нимател</w:t>
            </w:r>
            <w:r w:rsidRPr="00612C41">
              <w:rPr>
                <w:color w:val="000000"/>
                <w:sz w:val="12"/>
                <w:szCs w:val="12"/>
              </w:rPr>
              <w:t>ь</w:t>
            </w:r>
            <w:r w:rsidRPr="00612C41">
              <w:rPr>
                <w:color w:val="000000"/>
                <w:sz w:val="12"/>
                <w:szCs w:val="12"/>
              </w:rPr>
              <w:t>ства"</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18.10.2008,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1815"/>
        </w:trPr>
        <w:tc>
          <w:tcPr>
            <w:tcW w:w="1433" w:type="dxa"/>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84" w:name="RANGE!A105:C105"/>
            <w:bookmarkStart w:id="85" w:name="RANGE!A105:Q105"/>
            <w:bookmarkEnd w:id="84"/>
            <w:r w:rsidRPr="00612C41">
              <w:rPr>
                <w:color w:val="000000"/>
                <w:sz w:val="12"/>
                <w:szCs w:val="12"/>
              </w:rPr>
              <w:t>8.1.53 оказание по</w:t>
            </w:r>
            <w:r w:rsidRPr="00612C41">
              <w:rPr>
                <w:color w:val="000000"/>
                <w:sz w:val="12"/>
                <w:szCs w:val="12"/>
              </w:rPr>
              <w:t>д</w:t>
            </w:r>
            <w:r w:rsidRPr="00612C41">
              <w:rPr>
                <w:color w:val="000000"/>
                <w:sz w:val="12"/>
                <w:szCs w:val="12"/>
              </w:rPr>
              <w:t>держки социально ор</w:t>
            </w:r>
            <w:r w:rsidRPr="00612C41">
              <w:rPr>
                <w:color w:val="000000"/>
                <w:sz w:val="12"/>
                <w:szCs w:val="12"/>
              </w:rPr>
              <w:t>и</w:t>
            </w:r>
            <w:r w:rsidRPr="00612C41">
              <w:rPr>
                <w:color w:val="000000"/>
                <w:sz w:val="12"/>
                <w:szCs w:val="12"/>
              </w:rPr>
              <w:t>ентированным неко</w:t>
            </w:r>
            <w:r w:rsidRPr="00612C41">
              <w:rPr>
                <w:color w:val="000000"/>
                <w:sz w:val="12"/>
                <w:szCs w:val="12"/>
              </w:rPr>
              <w:t>м</w:t>
            </w:r>
            <w:r w:rsidRPr="00612C41">
              <w:rPr>
                <w:color w:val="000000"/>
                <w:sz w:val="12"/>
                <w:szCs w:val="12"/>
              </w:rPr>
              <w:t>мерческим организ</w:t>
            </w:r>
            <w:r w:rsidRPr="00612C41">
              <w:rPr>
                <w:color w:val="000000"/>
                <w:sz w:val="12"/>
                <w:szCs w:val="12"/>
              </w:rPr>
              <w:t>а</w:t>
            </w:r>
            <w:r w:rsidRPr="00612C41">
              <w:rPr>
                <w:color w:val="000000"/>
                <w:sz w:val="12"/>
                <w:szCs w:val="12"/>
              </w:rPr>
              <w:t>циям, благотворител</w:t>
            </w:r>
            <w:r w:rsidRPr="00612C41">
              <w:rPr>
                <w:color w:val="000000"/>
                <w:sz w:val="12"/>
                <w:szCs w:val="12"/>
              </w:rPr>
              <w:t>ь</w:t>
            </w:r>
            <w:r w:rsidRPr="00612C41">
              <w:rPr>
                <w:color w:val="000000"/>
                <w:sz w:val="12"/>
                <w:szCs w:val="12"/>
              </w:rPr>
              <w:t>ной деятельности и добровольчеству (</w:t>
            </w:r>
            <w:proofErr w:type="spellStart"/>
            <w:r w:rsidRPr="00612C41">
              <w:rPr>
                <w:color w:val="000000"/>
                <w:sz w:val="12"/>
                <w:szCs w:val="12"/>
              </w:rPr>
              <w:t>в</w:t>
            </w:r>
            <w:r w:rsidRPr="00612C41">
              <w:rPr>
                <w:color w:val="000000"/>
                <w:sz w:val="12"/>
                <w:szCs w:val="12"/>
              </w:rPr>
              <w:t>о</w:t>
            </w:r>
            <w:r w:rsidRPr="00612C41">
              <w:rPr>
                <w:color w:val="000000"/>
                <w:sz w:val="12"/>
                <w:szCs w:val="12"/>
              </w:rPr>
              <w:t>лонтерству</w:t>
            </w:r>
            <w:proofErr w:type="spellEnd"/>
            <w:r w:rsidRPr="00612C41">
              <w:rPr>
                <w:color w:val="000000"/>
                <w:sz w:val="12"/>
                <w:szCs w:val="12"/>
              </w:rPr>
              <w:t>)</w:t>
            </w:r>
            <w:bookmarkEnd w:id="85"/>
          </w:p>
        </w:tc>
        <w:tc>
          <w:tcPr>
            <w:tcW w:w="572" w:type="dxa"/>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10654</w:t>
            </w: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06.10.2003 № 131-ФЗ "Об общих принципах организ</w:t>
            </w:r>
            <w:r w:rsidRPr="00612C41">
              <w:rPr>
                <w:color w:val="000000"/>
                <w:sz w:val="12"/>
                <w:szCs w:val="12"/>
              </w:rPr>
              <w:t>а</w:t>
            </w:r>
            <w:r w:rsidRPr="00612C41">
              <w:rPr>
                <w:color w:val="000000"/>
                <w:sz w:val="12"/>
                <w:szCs w:val="12"/>
              </w:rPr>
              <w:t>ции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в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ст. 15 п. 1 </w:t>
            </w:r>
            <w:proofErr w:type="spellStart"/>
            <w:r w:rsidRPr="00612C41">
              <w:rPr>
                <w:color w:val="000000"/>
                <w:sz w:val="12"/>
                <w:szCs w:val="12"/>
              </w:rPr>
              <w:t>пп</w:t>
            </w:r>
            <w:proofErr w:type="spellEnd"/>
            <w:r w:rsidRPr="00612C41">
              <w:rPr>
                <w:color w:val="000000"/>
                <w:sz w:val="12"/>
                <w:szCs w:val="12"/>
              </w:rPr>
              <w:t>. 25</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71"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23"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54"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48"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573" w:type="dxa"/>
            <w:tcBorders>
              <w:top w:val="nil"/>
              <w:left w:val="nil"/>
              <w:bottom w:val="single" w:sz="4" w:space="0" w:color="000000"/>
              <w:right w:val="single" w:sz="4" w:space="0" w:color="000000"/>
            </w:tcBorders>
            <w:shd w:val="clear" w:color="auto" w:fill="auto"/>
            <w:hideMark/>
          </w:tcPr>
          <w:p w:rsidR="00DC3E08" w:rsidRPr="00612C41" w:rsidRDefault="00DC3E08" w:rsidP="00C46570">
            <w:pPr>
              <w:jc w:val="center"/>
              <w:rPr>
                <w:color w:val="000000"/>
                <w:sz w:val="12"/>
                <w:szCs w:val="12"/>
              </w:rPr>
            </w:pPr>
            <w:r w:rsidRPr="00612C41">
              <w:rPr>
                <w:color w:val="000000"/>
                <w:sz w:val="12"/>
                <w:szCs w:val="12"/>
              </w:rPr>
              <w:t>0113</w:t>
            </w:r>
            <w:r w:rsidRPr="00612C41">
              <w:rPr>
                <w:color w:val="000000"/>
                <w:sz w:val="12"/>
                <w:szCs w:val="12"/>
              </w:rPr>
              <w:br/>
              <w:t>0412</w:t>
            </w:r>
          </w:p>
        </w:tc>
        <w:tc>
          <w:tcPr>
            <w:tcW w:w="958" w:type="dxa"/>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400,0</w:t>
            </w:r>
          </w:p>
        </w:tc>
        <w:tc>
          <w:tcPr>
            <w:tcW w:w="910" w:type="dxa"/>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400,0</w:t>
            </w:r>
          </w:p>
        </w:tc>
        <w:tc>
          <w:tcPr>
            <w:tcW w:w="993"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430,0</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200,0</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430,0</w:t>
            </w:r>
          </w:p>
        </w:tc>
        <w:tc>
          <w:tcPr>
            <w:tcW w:w="947"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430,0</w:t>
            </w:r>
          </w:p>
        </w:tc>
      </w:tr>
      <w:tr w:rsidR="00DC3E08" w:rsidRPr="00612C41" w:rsidTr="00187673">
        <w:trPr>
          <w:trHeight w:val="825"/>
        </w:trPr>
        <w:tc>
          <w:tcPr>
            <w:tcW w:w="143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86" w:name="RANGE!A106:C106"/>
            <w:bookmarkStart w:id="87" w:name="RANGE!A106:C107"/>
            <w:bookmarkStart w:id="88" w:name="RANGE!A106:Q107"/>
            <w:bookmarkEnd w:id="86"/>
            <w:bookmarkEnd w:id="87"/>
            <w:r w:rsidRPr="00612C41">
              <w:rPr>
                <w:color w:val="000000"/>
                <w:sz w:val="12"/>
                <w:szCs w:val="12"/>
              </w:rPr>
              <w:t>8.1.54 организация и осуществление мер</w:t>
            </w:r>
            <w:r w:rsidRPr="00612C41">
              <w:rPr>
                <w:color w:val="000000"/>
                <w:sz w:val="12"/>
                <w:szCs w:val="12"/>
              </w:rPr>
              <w:t>о</w:t>
            </w:r>
            <w:r w:rsidRPr="00612C41">
              <w:rPr>
                <w:color w:val="000000"/>
                <w:sz w:val="12"/>
                <w:szCs w:val="12"/>
              </w:rPr>
              <w:t>приятий по работе с детьми и молодежью в муниципальном окр</w:t>
            </w:r>
            <w:r w:rsidRPr="00612C41">
              <w:rPr>
                <w:color w:val="000000"/>
                <w:sz w:val="12"/>
                <w:szCs w:val="12"/>
              </w:rPr>
              <w:t>у</w:t>
            </w:r>
            <w:r w:rsidRPr="00612C41">
              <w:rPr>
                <w:color w:val="000000"/>
                <w:sz w:val="12"/>
                <w:szCs w:val="12"/>
              </w:rPr>
              <w:t>ге, городском округе</w:t>
            </w:r>
            <w:bookmarkEnd w:id="88"/>
          </w:p>
        </w:tc>
        <w:tc>
          <w:tcPr>
            <w:tcW w:w="572" w:type="dxa"/>
            <w:vMerge w:val="restart"/>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10655</w:t>
            </w:r>
          </w:p>
        </w:tc>
        <w:tc>
          <w:tcPr>
            <w:tcW w:w="845"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06.10.2003 № 131-ФЗ "Об общих принципах организ</w:t>
            </w:r>
            <w:r w:rsidRPr="00612C41">
              <w:rPr>
                <w:color w:val="000000"/>
                <w:sz w:val="12"/>
                <w:szCs w:val="12"/>
              </w:rPr>
              <w:t>а</w:t>
            </w:r>
            <w:r w:rsidRPr="00612C41">
              <w:rPr>
                <w:color w:val="000000"/>
                <w:sz w:val="12"/>
                <w:szCs w:val="12"/>
              </w:rPr>
              <w:t>ции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в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разд. 1 гл. 3 ст. 15 ч. 1 п. 1,19.1,27 </w:t>
            </w:r>
            <w:proofErr w:type="spellStart"/>
            <w:r w:rsidRPr="00612C41">
              <w:rPr>
                <w:color w:val="000000"/>
                <w:sz w:val="12"/>
                <w:szCs w:val="12"/>
              </w:rPr>
              <w:t>пп</w:t>
            </w:r>
            <w:proofErr w:type="spellEnd"/>
            <w:r w:rsidRPr="00612C41">
              <w:rPr>
                <w:color w:val="000000"/>
                <w:sz w:val="12"/>
                <w:szCs w:val="12"/>
              </w:rPr>
              <w:t>. 27</w:t>
            </w:r>
          </w:p>
        </w:tc>
        <w:tc>
          <w:tcPr>
            <w:tcW w:w="848"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Закон Ставр</w:t>
            </w:r>
            <w:r w:rsidRPr="00612C41">
              <w:rPr>
                <w:color w:val="000000"/>
                <w:sz w:val="12"/>
                <w:szCs w:val="12"/>
              </w:rPr>
              <w:t>о</w:t>
            </w:r>
            <w:r w:rsidRPr="00612C41">
              <w:rPr>
                <w:color w:val="000000"/>
                <w:sz w:val="12"/>
                <w:szCs w:val="12"/>
              </w:rPr>
              <w:t>польского края от 02.03.2005 № 12-кз "О местном самоупра</w:t>
            </w:r>
            <w:r w:rsidRPr="00612C41">
              <w:rPr>
                <w:color w:val="000000"/>
                <w:sz w:val="12"/>
                <w:szCs w:val="12"/>
              </w:rPr>
              <w:t>в</w:t>
            </w:r>
            <w:r w:rsidRPr="00612C41">
              <w:rPr>
                <w:color w:val="000000"/>
                <w:sz w:val="12"/>
                <w:szCs w:val="12"/>
              </w:rPr>
              <w:t>лении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гл. 3,4.1 ст. 12,15,26.3,9 ч. 1,4,5 п. 1,2,27,5 </w:t>
            </w:r>
            <w:proofErr w:type="spellStart"/>
            <w:r w:rsidRPr="00612C41">
              <w:rPr>
                <w:color w:val="000000"/>
                <w:sz w:val="12"/>
                <w:szCs w:val="12"/>
              </w:rPr>
              <w:t>пп</w:t>
            </w:r>
            <w:proofErr w:type="spellEnd"/>
            <w:r w:rsidRPr="00612C41">
              <w:rPr>
                <w:color w:val="000000"/>
                <w:sz w:val="12"/>
                <w:szCs w:val="12"/>
              </w:rPr>
              <w:t>. 3</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05.03.2005,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jc w:val="center"/>
              <w:rPr>
                <w:color w:val="000000"/>
                <w:sz w:val="12"/>
                <w:szCs w:val="12"/>
              </w:rPr>
            </w:pPr>
            <w:r w:rsidRPr="00612C41">
              <w:rPr>
                <w:color w:val="000000"/>
                <w:sz w:val="12"/>
                <w:szCs w:val="12"/>
              </w:rPr>
              <w:t>0707</w:t>
            </w:r>
            <w:r w:rsidRPr="00612C41">
              <w:rPr>
                <w:color w:val="000000"/>
                <w:sz w:val="12"/>
                <w:szCs w:val="12"/>
              </w:rPr>
              <w:br/>
              <w:t>0709</w:t>
            </w:r>
          </w:p>
        </w:tc>
        <w:tc>
          <w:tcPr>
            <w:tcW w:w="958"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4 624,2</w:t>
            </w:r>
          </w:p>
          <w:p w:rsidR="00DC3E08" w:rsidRPr="00612C41" w:rsidRDefault="00DC3E08" w:rsidP="00C46570">
            <w:pPr>
              <w:jc w:val="center"/>
              <w:rPr>
                <w:color w:val="000000"/>
                <w:sz w:val="12"/>
                <w:szCs w:val="12"/>
              </w:rPr>
            </w:pPr>
            <w:r w:rsidRPr="00612C41">
              <w:rPr>
                <w:color w:val="000000"/>
                <w:sz w:val="12"/>
                <w:szCs w:val="12"/>
              </w:rPr>
              <w:t>24,0</w:t>
            </w:r>
          </w:p>
        </w:tc>
        <w:tc>
          <w:tcPr>
            <w:tcW w:w="910"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4 609,1</w:t>
            </w:r>
          </w:p>
          <w:p w:rsidR="00DC3E08" w:rsidRPr="00612C41" w:rsidRDefault="00DC3E08" w:rsidP="00C46570">
            <w:pPr>
              <w:jc w:val="center"/>
              <w:rPr>
                <w:color w:val="000000"/>
                <w:sz w:val="12"/>
                <w:szCs w:val="12"/>
              </w:rPr>
            </w:pPr>
            <w:r w:rsidRPr="00612C41">
              <w:rPr>
                <w:color w:val="000000"/>
                <w:sz w:val="12"/>
                <w:szCs w:val="12"/>
              </w:rPr>
              <w:t>24,0</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6 066,9</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5 706,9</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5 706,9</w:t>
            </w:r>
          </w:p>
        </w:tc>
        <w:tc>
          <w:tcPr>
            <w:tcW w:w="94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5 706,9</w:t>
            </w:r>
          </w:p>
        </w:tc>
      </w:tr>
      <w:tr w:rsidR="00DC3E08" w:rsidRPr="00612C41" w:rsidTr="00187673">
        <w:trPr>
          <w:trHeight w:val="99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5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Закон Ставр</w:t>
            </w:r>
            <w:r w:rsidRPr="00612C41">
              <w:rPr>
                <w:color w:val="000000"/>
                <w:sz w:val="12"/>
                <w:szCs w:val="12"/>
              </w:rPr>
              <w:t>о</w:t>
            </w:r>
            <w:r w:rsidRPr="00612C41">
              <w:rPr>
                <w:color w:val="000000"/>
                <w:sz w:val="12"/>
                <w:szCs w:val="12"/>
              </w:rPr>
              <w:t>польского края от 08.04.2010 № 19-кз "О некоторых вопросах в области культуры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ст. 7</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14.04.2010,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825"/>
        </w:trPr>
        <w:tc>
          <w:tcPr>
            <w:tcW w:w="143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89" w:name="RANGE!A108:C110"/>
            <w:bookmarkStart w:id="90" w:name="RANGE!A108:C112"/>
            <w:bookmarkStart w:id="91" w:name="RANGE!A108:Q112"/>
            <w:bookmarkEnd w:id="89"/>
            <w:bookmarkEnd w:id="90"/>
            <w:r w:rsidRPr="00612C41">
              <w:rPr>
                <w:color w:val="000000"/>
                <w:sz w:val="12"/>
                <w:szCs w:val="12"/>
              </w:rPr>
              <w:lastRenderedPageBreak/>
              <w:t>8.1.56 оказание по</w:t>
            </w:r>
            <w:r w:rsidRPr="00612C41">
              <w:rPr>
                <w:color w:val="000000"/>
                <w:sz w:val="12"/>
                <w:szCs w:val="12"/>
              </w:rPr>
              <w:t>д</w:t>
            </w:r>
            <w:r w:rsidRPr="00612C41">
              <w:rPr>
                <w:color w:val="000000"/>
                <w:sz w:val="12"/>
                <w:szCs w:val="12"/>
              </w:rPr>
              <w:t>держки гражданам и их объединениям, учас</w:t>
            </w:r>
            <w:r w:rsidRPr="00612C41">
              <w:rPr>
                <w:color w:val="000000"/>
                <w:sz w:val="12"/>
                <w:szCs w:val="12"/>
              </w:rPr>
              <w:t>т</w:t>
            </w:r>
            <w:r w:rsidRPr="00612C41">
              <w:rPr>
                <w:color w:val="000000"/>
                <w:sz w:val="12"/>
                <w:szCs w:val="12"/>
              </w:rPr>
              <w:t>вующим в охране о</w:t>
            </w:r>
            <w:r w:rsidRPr="00612C41">
              <w:rPr>
                <w:color w:val="000000"/>
                <w:sz w:val="12"/>
                <w:szCs w:val="12"/>
              </w:rPr>
              <w:t>б</w:t>
            </w:r>
            <w:r w:rsidRPr="00612C41">
              <w:rPr>
                <w:color w:val="000000"/>
                <w:sz w:val="12"/>
                <w:szCs w:val="12"/>
              </w:rPr>
              <w:t>щественного порядка, создание условий для деятельности наро</w:t>
            </w:r>
            <w:r w:rsidRPr="00612C41">
              <w:rPr>
                <w:color w:val="000000"/>
                <w:sz w:val="12"/>
                <w:szCs w:val="12"/>
              </w:rPr>
              <w:t>д</w:t>
            </w:r>
            <w:r w:rsidRPr="00612C41">
              <w:rPr>
                <w:color w:val="000000"/>
                <w:sz w:val="12"/>
                <w:szCs w:val="12"/>
              </w:rPr>
              <w:t>ных дружин</w:t>
            </w:r>
            <w:bookmarkEnd w:id="91"/>
          </w:p>
        </w:tc>
        <w:tc>
          <w:tcPr>
            <w:tcW w:w="572" w:type="dxa"/>
            <w:vMerge w:val="restart"/>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10657</w:t>
            </w: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02.04.2014 № 44-ФЗ "Об уч</w:t>
            </w:r>
            <w:r w:rsidRPr="00612C41">
              <w:rPr>
                <w:color w:val="000000"/>
                <w:sz w:val="12"/>
                <w:szCs w:val="12"/>
              </w:rPr>
              <w:t>а</w:t>
            </w:r>
            <w:r w:rsidRPr="00612C41">
              <w:rPr>
                <w:color w:val="000000"/>
                <w:sz w:val="12"/>
                <w:szCs w:val="12"/>
              </w:rPr>
              <w:t>стии гра</w:t>
            </w:r>
            <w:r w:rsidRPr="00612C41">
              <w:rPr>
                <w:color w:val="000000"/>
                <w:sz w:val="12"/>
                <w:szCs w:val="12"/>
              </w:rPr>
              <w:t>ж</w:t>
            </w:r>
            <w:r w:rsidRPr="00612C41">
              <w:rPr>
                <w:color w:val="000000"/>
                <w:sz w:val="12"/>
                <w:szCs w:val="12"/>
              </w:rPr>
              <w:t>дан в охране о</w:t>
            </w:r>
            <w:r w:rsidRPr="00612C41">
              <w:rPr>
                <w:color w:val="000000"/>
                <w:sz w:val="12"/>
                <w:szCs w:val="12"/>
              </w:rPr>
              <w:t>б</w:t>
            </w:r>
            <w:r w:rsidRPr="00612C41">
              <w:rPr>
                <w:color w:val="000000"/>
                <w:sz w:val="12"/>
                <w:szCs w:val="12"/>
              </w:rPr>
              <w:t>щественн</w:t>
            </w:r>
            <w:r w:rsidRPr="00612C41">
              <w:rPr>
                <w:color w:val="000000"/>
                <w:sz w:val="12"/>
                <w:szCs w:val="12"/>
              </w:rPr>
              <w:t>о</w:t>
            </w:r>
            <w:r w:rsidRPr="00612C41">
              <w:rPr>
                <w:color w:val="000000"/>
                <w:sz w:val="12"/>
                <w:szCs w:val="12"/>
              </w:rPr>
              <w:t>го порядка"</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гл. 1 ст. 6 ч. 2 п. 2</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02.07.2014,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Закон Ставр</w:t>
            </w:r>
            <w:r w:rsidRPr="00612C41">
              <w:rPr>
                <w:color w:val="000000"/>
                <w:sz w:val="12"/>
                <w:szCs w:val="12"/>
              </w:rPr>
              <w:t>о</w:t>
            </w:r>
            <w:r w:rsidRPr="00612C41">
              <w:rPr>
                <w:color w:val="000000"/>
                <w:sz w:val="12"/>
                <w:szCs w:val="12"/>
              </w:rPr>
              <w:t>польского края от 02.03.2005 № 12-кз "О местном самоупра</w:t>
            </w:r>
            <w:r w:rsidRPr="00612C41">
              <w:rPr>
                <w:color w:val="000000"/>
                <w:sz w:val="12"/>
                <w:szCs w:val="12"/>
              </w:rPr>
              <w:t>в</w:t>
            </w:r>
            <w:r w:rsidRPr="00612C41">
              <w:rPr>
                <w:color w:val="000000"/>
                <w:sz w:val="12"/>
                <w:szCs w:val="12"/>
              </w:rPr>
              <w:t>лении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гл. 3 ст. 9 ч. 2</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05.03.2005,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jc w:val="center"/>
              <w:rPr>
                <w:color w:val="000000"/>
                <w:sz w:val="12"/>
                <w:szCs w:val="12"/>
              </w:rPr>
            </w:pPr>
            <w:r w:rsidRPr="00612C41">
              <w:rPr>
                <w:color w:val="000000"/>
                <w:sz w:val="12"/>
                <w:szCs w:val="12"/>
              </w:rPr>
              <w:t>0104</w:t>
            </w:r>
            <w:r w:rsidRPr="00612C41">
              <w:rPr>
                <w:color w:val="000000"/>
                <w:sz w:val="12"/>
                <w:szCs w:val="12"/>
              </w:rPr>
              <w:br/>
              <w:t>0113</w:t>
            </w:r>
            <w:r w:rsidRPr="00612C41">
              <w:rPr>
                <w:color w:val="000000"/>
                <w:sz w:val="12"/>
                <w:szCs w:val="12"/>
              </w:rPr>
              <w:br/>
              <w:t>0310</w:t>
            </w:r>
          </w:p>
        </w:tc>
        <w:tc>
          <w:tcPr>
            <w:tcW w:w="958"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358,9</w:t>
            </w:r>
          </w:p>
          <w:p w:rsidR="00DC3E08" w:rsidRPr="00612C41" w:rsidRDefault="00DC3E08" w:rsidP="00C46570">
            <w:pPr>
              <w:jc w:val="center"/>
              <w:rPr>
                <w:color w:val="000000"/>
                <w:sz w:val="12"/>
                <w:szCs w:val="12"/>
              </w:rPr>
            </w:pPr>
            <w:r w:rsidRPr="00612C41">
              <w:rPr>
                <w:color w:val="000000"/>
                <w:sz w:val="12"/>
                <w:szCs w:val="12"/>
              </w:rPr>
              <w:t>0,0</w:t>
            </w:r>
          </w:p>
        </w:tc>
        <w:tc>
          <w:tcPr>
            <w:tcW w:w="910"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352,9</w:t>
            </w:r>
          </w:p>
          <w:p w:rsidR="00DC3E08" w:rsidRPr="00612C41" w:rsidRDefault="00DC3E08" w:rsidP="00C46570">
            <w:pPr>
              <w:jc w:val="center"/>
              <w:rPr>
                <w:color w:val="000000"/>
                <w:sz w:val="12"/>
                <w:szCs w:val="12"/>
              </w:rPr>
            </w:pPr>
            <w:r w:rsidRPr="00612C41">
              <w:rPr>
                <w:color w:val="000000"/>
                <w:sz w:val="12"/>
                <w:szCs w:val="12"/>
              </w:rPr>
              <w:t>0,0</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312,8</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312,8</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312,8</w:t>
            </w:r>
          </w:p>
        </w:tc>
        <w:tc>
          <w:tcPr>
            <w:tcW w:w="94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312,8</w:t>
            </w:r>
          </w:p>
        </w:tc>
      </w:tr>
      <w:tr w:rsidR="00DC3E08" w:rsidRPr="00612C41" w:rsidTr="00C46570">
        <w:trPr>
          <w:trHeight w:val="82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02.04.2014 № 44-ФЗ "Об уч</w:t>
            </w:r>
            <w:r w:rsidRPr="00612C41">
              <w:rPr>
                <w:color w:val="000000"/>
                <w:sz w:val="12"/>
                <w:szCs w:val="12"/>
              </w:rPr>
              <w:t>а</w:t>
            </w:r>
            <w:r w:rsidRPr="00612C41">
              <w:rPr>
                <w:color w:val="000000"/>
                <w:sz w:val="12"/>
                <w:szCs w:val="12"/>
              </w:rPr>
              <w:t>стии гра</w:t>
            </w:r>
            <w:r w:rsidRPr="00612C41">
              <w:rPr>
                <w:color w:val="000000"/>
                <w:sz w:val="12"/>
                <w:szCs w:val="12"/>
              </w:rPr>
              <w:t>ж</w:t>
            </w:r>
            <w:r w:rsidRPr="00612C41">
              <w:rPr>
                <w:color w:val="000000"/>
                <w:sz w:val="12"/>
                <w:szCs w:val="12"/>
              </w:rPr>
              <w:t>дан в охране о</w:t>
            </w:r>
            <w:r w:rsidRPr="00612C41">
              <w:rPr>
                <w:color w:val="000000"/>
                <w:sz w:val="12"/>
                <w:szCs w:val="12"/>
              </w:rPr>
              <w:t>б</w:t>
            </w:r>
            <w:r w:rsidRPr="00612C41">
              <w:rPr>
                <w:color w:val="000000"/>
                <w:sz w:val="12"/>
                <w:szCs w:val="12"/>
              </w:rPr>
              <w:t>щественн</w:t>
            </w:r>
            <w:r w:rsidRPr="00612C41">
              <w:rPr>
                <w:color w:val="000000"/>
                <w:sz w:val="12"/>
                <w:szCs w:val="12"/>
              </w:rPr>
              <w:t>о</w:t>
            </w:r>
            <w:r w:rsidRPr="00612C41">
              <w:rPr>
                <w:color w:val="000000"/>
                <w:sz w:val="12"/>
                <w:szCs w:val="12"/>
              </w:rPr>
              <w:t>го порядка"</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гл. 1,3 ст. 12,23,6 ч. 2</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02.07.2014,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Закон Ставр</w:t>
            </w:r>
            <w:r w:rsidRPr="00612C41">
              <w:rPr>
                <w:color w:val="000000"/>
                <w:sz w:val="12"/>
                <w:szCs w:val="12"/>
              </w:rPr>
              <w:t>о</w:t>
            </w:r>
            <w:r w:rsidRPr="00612C41">
              <w:rPr>
                <w:color w:val="000000"/>
                <w:sz w:val="12"/>
                <w:szCs w:val="12"/>
              </w:rPr>
              <w:t>польского края от 02.03.2005 № 12-кз "О местном самоупра</w:t>
            </w:r>
            <w:r w:rsidRPr="00612C41">
              <w:rPr>
                <w:color w:val="000000"/>
                <w:sz w:val="12"/>
                <w:szCs w:val="12"/>
              </w:rPr>
              <w:t>в</w:t>
            </w:r>
            <w:r w:rsidRPr="00612C41">
              <w:rPr>
                <w:color w:val="000000"/>
                <w:sz w:val="12"/>
                <w:szCs w:val="12"/>
              </w:rPr>
              <w:t>лении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05.03.2005,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132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06.10.2003 № 131-ФЗ "Об общих принципах организ</w:t>
            </w:r>
            <w:r w:rsidRPr="00612C41">
              <w:rPr>
                <w:color w:val="000000"/>
                <w:sz w:val="12"/>
                <w:szCs w:val="12"/>
              </w:rPr>
              <w:t>а</w:t>
            </w:r>
            <w:r w:rsidRPr="00612C41">
              <w:rPr>
                <w:color w:val="000000"/>
                <w:sz w:val="12"/>
                <w:szCs w:val="12"/>
              </w:rPr>
              <w:t>ции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в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в целом</w:t>
            </w:r>
          </w:p>
        </w:tc>
        <w:tc>
          <w:tcPr>
            <w:tcW w:w="848"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Закон Ставр</w:t>
            </w:r>
            <w:r w:rsidRPr="00612C41">
              <w:rPr>
                <w:color w:val="000000"/>
                <w:sz w:val="12"/>
                <w:szCs w:val="12"/>
              </w:rPr>
              <w:t>о</w:t>
            </w:r>
            <w:r w:rsidRPr="00612C41">
              <w:rPr>
                <w:color w:val="000000"/>
                <w:sz w:val="12"/>
                <w:szCs w:val="12"/>
              </w:rPr>
              <w:t>польского края от 26.09.2014 № 82-кз "О некоторых вопросах участия граждан в охране о</w:t>
            </w:r>
            <w:r w:rsidRPr="00612C41">
              <w:rPr>
                <w:color w:val="000000"/>
                <w:sz w:val="12"/>
                <w:szCs w:val="12"/>
              </w:rPr>
              <w:t>б</w:t>
            </w:r>
            <w:r w:rsidRPr="00612C41">
              <w:rPr>
                <w:color w:val="000000"/>
                <w:sz w:val="12"/>
                <w:szCs w:val="12"/>
              </w:rPr>
              <w:t>щественн</w:t>
            </w:r>
            <w:r w:rsidRPr="00612C41">
              <w:rPr>
                <w:color w:val="000000"/>
                <w:sz w:val="12"/>
                <w:szCs w:val="12"/>
              </w:rPr>
              <w:t>о</w:t>
            </w:r>
            <w:r w:rsidRPr="00612C41">
              <w:rPr>
                <w:color w:val="000000"/>
                <w:sz w:val="12"/>
                <w:szCs w:val="12"/>
              </w:rPr>
              <w:t>го порядка на терр</w:t>
            </w:r>
            <w:r w:rsidRPr="00612C41">
              <w:rPr>
                <w:color w:val="000000"/>
                <w:sz w:val="12"/>
                <w:szCs w:val="12"/>
              </w:rPr>
              <w:t>и</w:t>
            </w:r>
            <w:r w:rsidRPr="00612C41">
              <w:rPr>
                <w:color w:val="000000"/>
                <w:sz w:val="12"/>
                <w:szCs w:val="12"/>
              </w:rPr>
              <w:t>тории Ставр</w:t>
            </w:r>
            <w:r w:rsidRPr="00612C41">
              <w:rPr>
                <w:color w:val="000000"/>
                <w:sz w:val="12"/>
                <w:szCs w:val="12"/>
              </w:rPr>
              <w:t>о</w:t>
            </w:r>
            <w:r w:rsidRPr="00612C41">
              <w:rPr>
                <w:color w:val="000000"/>
                <w:sz w:val="12"/>
                <w:szCs w:val="12"/>
              </w:rPr>
              <w:t>польского края"</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ст. 1.2</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28.09.2014,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132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5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Закон Ставр</w:t>
            </w:r>
            <w:r w:rsidRPr="00612C41">
              <w:rPr>
                <w:color w:val="000000"/>
                <w:sz w:val="12"/>
                <w:szCs w:val="12"/>
              </w:rPr>
              <w:t>о</w:t>
            </w:r>
            <w:r w:rsidRPr="00612C41">
              <w:rPr>
                <w:color w:val="000000"/>
                <w:sz w:val="12"/>
                <w:szCs w:val="12"/>
              </w:rPr>
              <w:t>польского края от 26.09.2014 № 82-кз "О некоторых вопросах участия граждан в охране о</w:t>
            </w:r>
            <w:r w:rsidRPr="00612C41">
              <w:rPr>
                <w:color w:val="000000"/>
                <w:sz w:val="12"/>
                <w:szCs w:val="12"/>
              </w:rPr>
              <w:t>б</w:t>
            </w:r>
            <w:r w:rsidRPr="00612C41">
              <w:rPr>
                <w:color w:val="000000"/>
                <w:sz w:val="12"/>
                <w:szCs w:val="12"/>
              </w:rPr>
              <w:t>щественн</w:t>
            </w:r>
            <w:r w:rsidRPr="00612C41">
              <w:rPr>
                <w:color w:val="000000"/>
                <w:sz w:val="12"/>
                <w:szCs w:val="12"/>
              </w:rPr>
              <w:t>о</w:t>
            </w:r>
            <w:r w:rsidRPr="00612C41">
              <w:rPr>
                <w:color w:val="000000"/>
                <w:sz w:val="12"/>
                <w:szCs w:val="12"/>
              </w:rPr>
              <w:t>го порядка на терр</w:t>
            </w:r>
            <w:r w:rsidRPr="00612C41">
              <w:rPr>
                <w:color w:val="000000"/>
                <w:sz w:val="12"/>
                <w:szCs w:val="12"/>
              </w:rPr>
              <w:t>и</w:t>
            </w:r>
            <w:r w:rsidRPr="00612C41">
              <w:rPr>
                <w:color w:val="000000"/>
                <w:sz w:val="12"/>
                <w:szCs w:val="12"/>
              </w:rPr>
              <w:t>тории Ставр</w:t>
            </w:r>
            <w:r w:rsidRPr="00612C41">
              <w:rPr>
                <w:color w:val="000000"/>
                <w:sz w:val="12"/>
                <w:szCs w:val="12"/>
              </w:rPr>
              <w:t>о</w:t>
            </w:r>
            <w:r w:rsidRPr="00612C41">
              <w:rPr>
                <w:color w:val="000000"/>
                <w:sz w:val="12"/>
                <w:szCs w:val="12"/>
              </w:rPr>
              <w:t>польского края"</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ст. 9 ч. 3</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4) 28.09.2014,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183"/>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5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Закон Ставр</w:t>
            </w:r>
            <w:r w:rsidRPr="00612C41">
              <w:rPr>
                <w:color w:val="000000"/>
                <w:sz w:val="12"/>
                <w:szCs w:val="12"/>
              </w:rPr>
              <w:t>о</w:t>
            </w:r>
            <w:r w:rsidRPr="00612C41">
              <w:rPr>
                <w:color w:val="000000"/>
                <w:sz w:val="12"/>
                <w:szCs w:val="12"/>
              </w:rPr>
              <w:t>польского края от 26.09.2014 № 82-кз "О некоторых вопросах участия граждан в охране о</w:t>
            </w:r>
            <w:r w:rsidRPr="00612C41">
              <w:rPr>
                <w:color w:val="000000"/>
                <w:sz w:val="12"/>
                <w:szCs w:val="12"/>
              </w:rPr>
              <w:t>б</w:t>
            </w:r>
            <w:r w:rsidRPr="00612C41">
              <w:rPr>
                <w:color w:val="000000"/>
                <w:sz w:val="12"/>
                <w:szCs w:val="12"/>
              </w:rPr>
              <w:t>щественн</w:t>
            </w:r>
            <w:r w:rsidRPr="00612C41">
              <w:rPr>
                <w:color w:val="000000"/>
                <w:sz w:val="12"/>
                <w:szCs w:val="12"/>
              </w:rPr>
              <w:t>о</w:t>
            </w:r>
            <w:r w:rsidRPr="00612C41">
              <w:rPr>
                <w:color w:val="000000"/>
                <w:sz w:val="12"/>
                <w:szCs w:val="12"/>
              </w:rPr>
              <w:t>го порядка на терр</w:t>
            </w:r>
            <w:r w:rsidRPr="00612C41">
              <w:rPr>
                <w:color w:val="000000"/>
                <w:sz w:val="12"/>
                <w:szCs w:val="12"/>
              </w:rPr>
              <w:t>и</w:t>
            </w:r>
            <w:r w:rsidRPr="00612C41">
              <w:rPr>
                <w:color w:val="000000"/>
                <w:sz w:val="12"/>
                <w:szCs w:val="12"/>
              </w:rPr>
              <w:t>тории Ставр</w:t>
            </w:r>
            <w:r w:rsidRPr="00612C41">
              <w:rPr>
                <w:color w:val="000000"/>
                <w:sz w:val="12"/>
                <w:szCs w:val="12"/>
              </w:rPr>
              <w:t>о</w:t>
            </w:r>
            <w:r w:rsidRPr="00612C41">
              <w:rPr>
                <w:color w:val="000000"/>
                <w:sz w:val="12"/>
                <w:szCs w:val="12"/>
              </w:rPr>
              <w:t xml:space="preserve">польского </w:t>
            </w:r>
            <w:r w:rsidRPr="00612C41">
              <w:rPr>
                <w:color w:val="000000"/>
                <w:sz w:val="12"/>
                <w:szCs w:val="12"/>
              </w:rPr>
              <w:lastRenderedPageBreak/>
              <w:t>края"</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lastRenderedPageBreak/>
              <w:t>5)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5) 28.09.2014,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10" w:type="dxa"/>
            <w:vMerge/>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990"/>
        </w:trPr>
        <w:tc>
          <w:tcPr>
            <w:tcW w:w="143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92" w:name="RANGE!A113:C117"/>
            <w:bookmarkStart w:id="93" w:name="RANGE!A113:C113"/>
            <w:bookmarkStart w:id="94" w:name="RANGE!A113:Q117"/>
            <w:bookmarkEnd w:id="92"/>
            <w:bookmarkEnd w:id="93"/>
            <w:r w:rsidRPr="00612C41">
              <w:rPr>
                <w:color w:val="000000"/>
                <w:sz w:val="12"/>
                <w:szCs w:val="12"/>
              </w:rPr>
              <w:lastRenderedPageBreak/>
              <w:t>8.1.59 осуществление мер по противоде</w:t>
            </w:r>
            <w:r w:rsidRPr="00612C41">
              <w:rPr>
                <w:color w:val="000000"/>
                <w:sz w:val="12"/>
                <w:szCs w:val="12"/>
              </w:rPr>
              <w:t>й</w:t>
            </w:r>
            <w:r w:rsidRPr="00612C41">
              <w:rPr>
                <w:color w:val="000000"/>
                <w:sz w:val="12"/>
                <w:szCs w:val="12"/>
              </w:rPr>
              <w:t>ствию коррупции в границах муниципал</w:t>
            </w:r>
            <w:r w:rsidRPr="00612C41">
              <w:rPr>
                <w:color w:val="000000"/>
                <w:sz w:val="12"/>
                <w:szCs w:val="12"/>
              </w:rPr>
              <w:t>ь</w:t>
            </w:r>
            <w:r w:rsidRPr="00612C41">
              <w:rPr>
                <w:color w:val="000000"/>
                <w:sz w:val="12"/>
                <w:szCs w:val="12"/>
              </w:rPr>
              <w:t>ного округа</w:t>
            </w:r>
            <w:bookmarkEnd w:id="94"/>
          </w:p>
        </w:tc>
        <w:tc>
          <w:tcPr>
            <w:tcW w:w="572" w:type="dxa"/>
            <w:vMerge w:val="restart"/>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10660</w:t>
            </w: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06.10.2003 № 131-ФЗ "Об общих принципах организ</w:t>
            </w:r>
            <w:r w:rsidRPr="00612C41">
              <w:rPr>
                <w:color w:val="000000"/>
                <w:sz w:val="12"/>
                <w:szCs w:val="12"/>
              </w:rPr>
              <w:t>а</w:t>
            </w:r>
            <w:r w:rsidRPr="00612C41">
              <w:rPr>
                <w:color w:val="000000"/>
                <w:sz w:val="12"/>
                <w:szCs w:val="12"/>
              </w:rPr>
              <w:t>ции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в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гл. 3 ст. 15,17 ч. 1 п. 1,14,3,33 </w:t>
            </w:r>
            <w:proofErr w:type="spellStart"/>
            <w:r w:rsidRPr="00612C41">
              <w:rPr>
                <w:color w:val="000000"/>
                <w:sz w:val="12"/>
                <w:szCs w:val="12"/>
              </w:rPr>
              <w:t>пп</w:t>
            </w:r>
            <w:proofErr w:type="spellEnd"/>
            <w:r w:rsidRPr="00612C41">
              <w:rPr>
                <w:color w:val="000000"/>
                <w:sz w:val="12"/>
                <w:szCs w:val="12"/>
              </w:rPr>
              <w:t>. 33</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2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Закон Ставр</w:t>
            </w:r>
            <w:r w:rsidRPr="00612C41">
              <w:rPr>
                <w:color w:val="000000"/>
                <w:sz w:val="12"/>
                <w:szCs w:val="12"/>
              </w:rPr>
              <w:t>о</w:t>
            </w:r>
            <w:r w:rsidRPr="00612C41">
              <w:rPr>
                <w:color w:val="000000"/>
                <w:sz w:val="12"/>
                <w:szCs w:val="12"/>
              </w:rPr>
              <w:t>польского края от 02.03.2005 № 12-кз "О местном самоупра</w:t>
            </w:r>
            <w:r w:rsidRPr="00612C41">
              <w:rPr>
                <w:color w:val="000000"/>
                <w:sz w:val="12"/>
                <w:szCs w:val="12"/>
              </w:rPr>
              <w:t>в</w:t>
            </w:r>
            <w:r w:rsidRPr="00612C41">
              <w:rPr>
                <w:color w:val="000000"/>
                <w:sz w:val="12"/>
                <w:szCs w:val="12"/>
              </w:rPr>
              <w:t>лении в Ставр</w:t>
            </w:r>
            <w:r w:rsidRPr="00612C41">
              <w:rPr>
                <w:color w:val="000000"/>
                <w:sz w:val="12"/>
                <w:szCs w:val="12"/>
              </w:rPr>
              <w:t>о</w:t>
            </w:r>
            <w:r w:rsidRPr="00612C41">
              <w:rPr>
                <w:color w:val="000000"/>
                <w:sz w:val="12"/>
                <w:szCs w:val="12"/>
              </w:rPr>
              <w:t>польском крае"</w:t>
            </w:r>
          </w:p>
        </w:tc>
        <w:tc>
          <w:tcPr>
            <w:tcW w:w="754"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гл. 3 ст. 12,9 ч. 1,5 п. 15,2</w:t>
            </w:r>
          </w:p>
        </w:tc>
        <w:tc>
          <w:tcPr>
            <w:tcW w:w="848"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05.03.2005,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val="restart"/>
            <w:tcBorders>
              <w:top w:val="nil"/>
              <w:left w:val="single" w:sz="4" w:space="0" w:color="000000"/>
              <w:bottom w:val="single" w:sz="4" w:space="0" w:color="000000"/>
              <w:right w:val="single" w:sz="4" w:space="0" w:color="000000"/>
            </w:tcBorders>
            <w:shd w:val="clear" w:color="auto" w:fill="auto"/>
            <w:noWrap/>
            <w:hideMark/>
          </w:tcPr>
          <w:p w:rsidR="00DC3E08" w:rsidRPr="00612C41" w:rsidRDefault="00DC3E08" w:rsidP="00C46570">
            <w:pPr>
              <w:jc w:val="center"/>
              <w:rPr>
                <w:color w:val="000000"/>
                <w:sz w:val="12"/>
                <w:szCs w:val="12"/>
              </w:rPr>
            </w:pPr>
            <w:r w:rsidRPr="00612C41">
              <w:rPr>
                <w:color w:val="000000"/>
                <w:sz w:val="12"/>
                <w:szCs w:val="12"/>
              </w:rPr>
              <w:t>0113</w:t>
            </w:r>
          </w:p>
        </w:tc>
        <w:tc>
          <w:tcPr>
            <w:tcW w:w="958" w:type="dxa"/>
            <w:vMerge w:val="restart"/>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169 588,9</w:t>
            </w:r>
          </w:p>
          <w:p w:rsidR="00DC3E08" w:rsidRPr="00612C41" w:rsidRDefault="00DC3E08" w:rsidP="00C46570">
            <w:pPr>
              <w:jc w:val="center"/>
              <w:rPr>
                <w:color w:val="000000"/>
                <w:sz w:val="12"/>
                <w:szCs w:val="12"/>
              </w:rPr>
            </w:pPr>
            <w:r w:rsidRPr="00612C41">
              <w:rPr>
                <w:color w:val="000000"/>
                <w:sz w:val="12"/>
                <w:szCs w:val="12"/>
              </w:rPr>
              <w:t>30 555,2</w:t>
            </w:r>
          </w:p>
        </w:tc>
        <w:tc>
          <w:tcPr>
            <w:tcW w:w="910" w:type="dxa"/>
            <w:vMerge w:val="restart"/>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164 084,2</w:t>
            </w:r>
          </w:p>
          <w:p w:rsidR="00DC3E08" w:rsidRPr="00612C41" w:rsidRDefault="00DC3E08" w:rsidP="00C46570">
            <w:pPr>
              <w:jc w:val="center"/>
              <w:rPr>
                <w:color w:val="000000"/>
                <w:sz w:val="12"/>
                <w:szCs w:val="12"/>
              </w:rPr>
            </w:pPr>
            <w:r w:rsidRPr="00612C41">
              <w:rPr>
                <w:color w:val="000000"/>
                <w:sz w:val="12"/>
                <w:szCs w:val="12"/>
              </w:rPr>
              <w:t>29 580,0</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24,0</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24,0</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24,0</w:t>
            </w:r>
          </w:p>
        </w:tc>
        <w:tc>
          <w:tcPr>
            <w:tcW w:w="94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24,0</w:t>
            </w:r>
          </w:p>
        </w:tc>
      </w:tr>
      <w:tr w:rsidR="00DC3E08" w:rsidRPr="00612C41" w:rsidTr="00187673">
        <w:trPr>
          <w:trHeight w:val="66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25.12.2008 № 273-ФЗ "О прот</w:t>
            </w:r>
            <w:r w:rsidRPr="00612C41">
              <w:rPr>
                <w:color w:val="000000"/>
                <w:sz w:val="12"/>
                <w:szCs w:val="12"/>
              </w:rPr>
              <w:t>и</w:t>
            </w:r>
            <w:r w:rsidRPr="00612C41">
              <w:rPr>
                <w:color w:val="000000"/>
                <w:sz w:val="12"/>
                <w:szCs w:val="12"/>
              </w:rPr>
              <w:t>водействии коррупции"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ст. 5 ч. 4</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10.01.2009,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54"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66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25.12.2008 № 273-ФЗ "О прот</w:t>
            </w:r>
            <w:r w:rsidRPr="00612C41">
              <w:rPr>
                <w:color w:val="000000"/>
                <w:sz w:val="12"/>
                <w:szCs w:val="12"/>
              </w:rPr>
              <w:t>и</w:t>
            </w:r>
            <w:r w:rsidRPr="00612C41">
              <w:rPr>
                <w:color w:val="000000"/>
                <w:sz w:val="12"/>
                <w:szCs w:val="12"/>
              </w:rPr>
              <w:t>водействии коррупции"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ст. 5,9 п. 4</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10.01.2009,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54"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66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25.12.2008 № 273-ФЗ "О прот</w:t>
            </w:r>
            <w:r w:rsidRPr="00612C41">
              <w:rPr>
                <w:color w:val="000000"/>
                <w:sz w:val="12"/>
                <w:szCs w:val="12"/>
              </w:rPr>
              <w:t>и</w:t>
            </w:r>
            <w:r w:rsidRPr="00612C41">
              <w:rPr>
                <w:color w:val="000000"/>
                <w:sz w:val="12"/>
                <w:szCs w:val="12"/>
              </w:rPr>
              <w:t>водействии коррупции"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4) 10.01.2009,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54"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66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29.12.2012 № 273-ФЗ "Об образ</w:t>
            </w:r>
            <w:r w:rsidRPr="00612C41">
              <w:rPr>
                <w:color w:val="000000"/>
                <w:sz w:val="12"/>
                <w:szCs w:val="12"/>
              </w:rPr>
              <w:t>о</w:t>
            </w:r>
            <w:r w:rsidRPr="00612C41">
              <w:rPr>
                <w:color w:val="000000"/>
                <w:sz w:val="12"/>
                <w:szCs w:val="12"/>
              </w:rPr>
              <w:t>вании в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5)  ст. 14 п. 1 </w:t>
            </w:r>
            <w:proofErr w:type="spellStart"/>
            <w:r w:rsidRPr="00612C41">
              <w:rPr>
                <w:color w:val="000000"/>
                <w:sz w:val="12"/>
                <w:szCs w:val="12"/>
              </w:rPr>
              <w:t>пп</w:t>
            </w:r>
            <w:proofErr w:type="spellEnd"/>
            <w:r w:rsidRPr="00612C41">
              <w:rPr>
                <w:color w:val="000000"/>
                <w:sz w:val="12"/>
                <w:szCs w:val="12"/>
              </w:rPr>
              <w:t>. 37</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5) 31.12.2012,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54"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990"/>
        </w:trPr>
        <w:tc>
          <w:tcPr>
            <w:tcW w:w="1433" w:type="dxa"/>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95" w:name="RANGE!A118:C118"/>
            <w:bookmarkStart w:id="96" w:name="RANGE!A118:Q118"/>
            <w:bookmarkEnd w:id="95"/>
            <w:r w:rsidRPr="00612C41">
              <w:rPr>
                <w:color w:val="000000"/>
                <w:sz w:val="12"/>
                <w:szCs w:val="12"/>
              </w:rPr>
              <w:t>8.1.60 организация в соответствии с фед</w:t>
            </w:r>
            <w:r w:rsidRPr="00612C41">
              <w:rPr>
                <w:color w:val="000000"/>
                <w:sz w:val="12"/>
                <w:szCs w:val="12"/>
              </w:rPr>
              <w:t>е</w:t>
            </w:r>
            <w:r w:rsidRPr="00612C41">
              <w:rPr>
                <w:color w:val="000000"/>
                <w:sz w:val="12"/>
                <w:szCs w:val="12"/>
              </w:rPr>
              <w:t>ральным законом в</w:t>
            </w:r>
            <w:r w:rsidRPr="00612C41">
              <w:rPr>
                <w:color w:val="000000"/>
                <w:sz w:val="12"/>
                <w:szCs w:val="12"/>
              </w:rPr>
              <w:t>ы</w:t>
            </w:r>
            <w:r w:rsidRPr="00612C41">
              <w:rPr>
                <w:color w:val="000000"/>
                <w:sz w:val="12"/>
                <w:szCs w:val="12"/>
              </w:rPr>
              <w:t>полнения комплексных кадастровых работ и утверждение карты-плана территории</w:t>
            </w:r>
            <w:bookmarkEnd w:id="96"/>
          </w:p>
        </w:tc>
        <w:tc>
          <w:tcPr>
            <w:tcW w:w="572" w:type="dxa"/>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10661</w:t>
            </w: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24.07.2007 № 221-ФЗ "О кадас</w:t>
            </w:r>
            <w:r w:rsidRPr="00612C41">
              <w:rPr>
                <w:color w:val="000000"/>
                <w:sz w:val="12"/>
                <w:szCs w:val="12"/>
              </w:rPr>
              <w:t>т</w:t>
            </w:r>
            <w:r w:rsidRPr="00612C41">
              <w:rPr>
                <w:color w:val="000000"/>
                <w:sz w:val="12"/>
                <w:szCs w:val="12"/>
              </w:rPr>
              <w:t>ровой де</w:t>
            </w:r>
            <w:r w:rsidRPr="00612C41">
              <w:rPr>
                <w:color w:val="000000"/>
                <w:sz w:val="12"/>
                <w:szCs w:val="12"/>
              </w:rPr>
              <w:t>я</w:t>
            </w:r>
            <w:r w:rsidRPr="00612C41">
              <w:rPr>
                <w:color w:val="000000"/>
                <w:sz w:val="12"/>
                <w:szCs w:val="12"/>
              </w:rPr>
              <w:t>тельности"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гл. 3 ст. 14 ч. 1 п. 10</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01.03.2008,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71"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23"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54"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48"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573" w:type="dxa"/>
            <w:tcBorders>
              <w:top w:val="nil"/>
              <w:left w:val="nil"/>
              <w:bottom w:val="single" w:sz="4" w:space="0" w:color="000000"/>
              <w:right w:val="single" w:sz="4" w:space="0" w:color="000000"/>
            </w:tcBorders>
            <w:shd w:val="clear" w:color="auto" w:fill="auto"/>
            <w:noWrap/>
            <w:hideMark/>
          </w:tcPr>
          <w:p w:rsidR="00DC3E08" w:rsidRPr="00612C41" w:rsidRDefault="00DC3E08" w:rsidP="00C46570">
            <w:pPr>
              <w:jc w:val="center"/>
              <w:rPr>
                <w:color w:val="000000"/>
                <w:sz w:val="12"/>
                <w:szCs w:val="12"/>
              </w:rPr>
            </w:pPr>
            <w:r w:rsidRPr="00612C41">
              <w:rPr>
                <w:color w:val="000000"/>
                <w:sz w:val="12"/>
                <w:szCs w:val="12"/>
              </w:rPr>
              <w:t>0113</w:t>
            </w:r>
          </w:p>
        </w:tc>
        <w:tc>
          <w:tcPr>
            <w:tcW w:w="958" w:type="dxa"/>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0,0</w:t>
            </w:r>
          </w:p>
        </w:tc>
        <w:tc>
          <w:tcPr>
            <w:tcW w:w="910" w:type="dxa"/>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0,0</w:t>
            </w:r>
          </w:p>
        </w:tc>
        <w:tc>
          <w:tcPr>
            <w:tcW w:w="993"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1 035,6</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73,0</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73,0</w:t>
            </w:r>
          </w:p>
        </w:tc>
        <w:tc>
          <w:tcPr>
            <w:tcW w:w="947"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73,0</w:t>
            </w:r>
          </w:p>
        </w:tc>
      </w:tr>
      <w:tr w:rsidR="00DC3E08" w:rsidRPr="00612C41" w:rsidTr="00187673">
        <w:trPr>
          <w:trHeight w:val="1650"/>
        </w:trPr>
        <w:tc>
          <w:tcPr>
            <w:tcW w:w="1433" w:type="dxa"/>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97" w:name="RANGE!A119:Q119"/>
            <w:r w:rsidRPr="00612C41">
              <w:rPr>
                <w:color w:val="000000"/>
                <w:sz w:val="12"/>
                <w:szCs w:val="12"/>
              </w:rPr>
              <w:t>8.2 Расходные обяз</w:t>
            </w:r>
            <w:r w:rsidRPr="00612C41">
              <w:rPr>
                <w:color w:val="000000"/>
                <w:sz w:val="12"/>
                <w:szCs w:val="12"/>
              </w:rPr>
              <w:t>а</w:t>
            </w:r>
            <w:r w:rsidRPr="00612C41">
              <w:rPr>
                <w:color w:val="000000"/>
                <w:sz w:val="12"/>
                <w:szCs w:val="12"/>
              </w:rPr>
              <w:t>тельства, возникшие в результате принятия нормативных правовых актов муниципального округа, заключения д</w:t>
            </w:r>
            <w:r w:rsidRPr="00612C41">
              <w:rPr>
                <w:color w:val="000000"/>
                <w:sz w:val="12"/>
                <w:szCs w:val="12"/>
              </w:rPr>
              <w:t>о</w:t>
            </w:r>
            <w:r w:rsidRPr="00612C41">
              <w:rPr>
                <w:color w:val="000000"/>
                <w:sz w:val="12"/>
                <w:szCs w:val="12"/>
              </w:rPr>
              <w:t xml:space="preserve">говоров (соглашений) в рамках </w:t>
            </w:r>
            <w:proofErr w:type="gramStart"/>
            <w:r w:rsidRPr="00612C41">
              <w:rPr>
                <w:color w:val="000000"/>
                <w:sz w:val="12"/>
                <w:szCs w:val="12"/>
              </w:rPr>
              <w:t>реализации полномочий органов местного самоуправл</w:t>
            </w:r>
            <w:r w:rsidRPr="00612C41">
              <w:rPr>
                <w:color w:val="000000"/>
                <w:sz w:val="12"/>
                <w:szCs w:val="12"/>
              </w:rPr>
              <w:t>е</w:t>
            </w:r>
            <w:r w:rsidRPr="00612C41">
              <w:rPr>
                <w:color w:val="000000"/>
                <w:sz w:val="12"/>
                <w:szCs w:val="12"/>
              </w:rPr>
              <w:t>ния муниципального округа</w:t>
            </w:r>
            <w:proofErr w:type="gramEnd"/>
            <w:r w:rsidRPr="00612C41">
              <w:rPr>
                <w:color w:val="000000"/>
                <w:sz w:val="12"/>
                <w:szCs w:val="12"/>
              </w:rPr>
              <w:t xml:space="preserve"> по решению в</w:t>
            </w:r>
            <w:r w:rsidRPr="00612C41">
              <w:rPr>
                <w:color w:val="000000"/>
                <w:sz w:val="12"/>
                <w:szCs w:val="12"/>
              </w:rPr>
              <w:t>о</w:t>
            </w:r>
            <w:r w:rsidRPr="00612C41">
              <w:rPr>
                <w:color w:val="000000"/>
                <w:sz w:val="12"/>
                <w:szCs w:val="12"/>
              </w:rPr>
              <w:t>просов местного зн</w:t>
            </w:r>
            <w:r w:rsidRPr="00612C41">
              <w:rPr>
                <w:color w:val="000000"/>
                <w:sz w:val="12"/>
                <w:szCs w:val="12"/>
              </w:rPr>
              <w:t>а</w:t>
            </w:r>
            <w:r w:rsidRPr="00612C41">
              <w:rPr>
                <w:color w:val="000000"/>
                <w:sz w:val="12"/>
                <w:szCs w:val="12"/>
              </w:rPr>
              <w:t>чения муниципального округа, всего</w:t>
            </w:r>
            <w:bookmarkEnd w:id="97"/>
          </w:p>
        </w:tc>
        <w:tc>
          <w:tcPr>
            <w:tcW w:w="572" w:type="dxa"/>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10700</w:t>
            </w:r>
          </w:p>
        </w:tc>
        <w:tc>
          <w:tcPr>
            <w:tcW w:w="845"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850"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848"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790"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771"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823"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754"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848"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573" w:type="dxa"/>
            <w:tcBorders>
              <w:top w:val="nil"/>
              <w:left w:val="nil"/>
              <w:bottom w:val="single" w:sz="4" w:space="0" w:color="000000"/>
              <w:right w:val="single" w:sz="4" w:space="0" w:color="000000"/>
            </w:tcBorders>
            <w:shd w:val="clear" w:color="auto" w:fill="auto"/>
            <w:hideMark/>
          </w:tcPr>
          <w:p w:rsidR="00DC3E08" w:rsidRPr="00612C41" w:rsidRDefault="00DC3E08" w:rsidP="00C46570">
            <w:pPr>
              <w:jc w:val="center"/>
              <w:rPr>
                <w:color w:val="000000"/>
                <w:sz w:val="12"/>
                <w:szCs w:val="12"/>
              </w:rPr>
            </w:pPr>
            <w:r w:rsidRPr="00612C41">
              <w:rPr>
                <w:color w:val="000000"/>
                <w:sz w:val="12"/>
                <w:szCs w:val="12"/>
              </w:rPr>
              <w:t> </w:t>
            </w:r>
          </w:p>
        </w:tc>
        <w:tc>
          <w:tcPr>
            <w:tcW w:w="958" w:type="dxa"/>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169 588,9</w:t>
            </w:r>
          </w:p>
        </w:tc>
        <w:tc>
          <w:tcPr>
            <w:tcW w:w="910" w:type="dxa"/>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164 084,2</w:t>
            </w:r>
          </w:p>
        </w:tc>
        <w:tc>
          <w:tcPr>
            <w:tcW w:w="993"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207 702,8</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180 490,5</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180 837,2</w:t>
            </w:r>
          </w:p>
        </w:tc>
        <w:tc>
          <w:tcPr>
            <w:tcW w:w="947"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180 837,2</w:t>
            </w:r>
          </w:p>
        </w:tc>
      </w:tr>
      <w:tr w:rsidR="00DC3E08" w:rsidRPr="00612C41" w:rsidTr="00187673">
        <w:trPr>
          <w:trHeight w:val="825"/>
        </w:trPr>
        <w:tc>
          <w:tcPr>
            <w:tcW w:w="143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98" w:name="RANGE!A120:C126"/>
            <w:bookmarkStart w:id="99" w:name="RANGE!A120:C128"/>
            <w:bookmarkStart w:id="100" w:name="RANGE!A120:C120"/>
            <w:bookmarkStart w:id="101" w:name="RANGE!A120:Q128"/>
            <w:bookmarkEnd w:id="98"/>
            <w:bookmarkEnd w:id="99"/>
            <w:bookmarkEnd w:id="100"/>
            <w:r w:rsidRPr="00612C41">
              <w:rPr>
                <w:color w:val="000000"/>
                <w:sz w:val="12"/>
                <w:szCs w:val="12"/>
              </w:rPr>
              <w:lastRenderedPageBreak/>
              <w:t>8.2.1 материально-техническое и фина</w:t>
            </w:r>
            <w:r w:rsidRPr="00612C41">
              <w:rPr>
                <w:color w:val="000000"/>
                <w:sz w:val="12"/>
                <w:szCs w:val="12"/>
              </w:rPr>
              <w:t>н</w:t>
            </w:r>
            <w:r w:rsidRPr="00612C41">
              <w:rPr>
                <w:color w:val="000000"/>
                <w:sz w:val="12"/>
                <w:szCs w:val="12"/>
              </w:rPr>
              <w:t>совое обеспечение де</w:t>
            </w:r>
            <w:r w:rsidRPr="00612C41">
              <w:rPr>
                <w:color w:val="000000"/>
                <w:sz w:val="12"/>
                <w:szCs w:val="12"/>
              </w:rPr>
              <w:t>я</w:t>
            </w:r>
            <w:r w:rsidRPr="00612C41">
              <w:rPr>
                <w:color w:val="000000"/>
                <w:sz w:val="12"/>
                <w:szCs w:val="12"/>
              </w:rPr>
              <w:t>тельности органов местного самоуправл</w:t>
            </w:r>
            <w:r w:rsidRPr="00612C41">
              <w:rPr>
                <w:color w:val="000000"/>
                <w:sz w:val="12"/>
                <w:szCs w:val="12"/>
              </w:rPr>
              <w:t>е</w:t>
            </w:r>
            <w:r w:rsidRPr="00612C41">
              <w:rPr>
                <w:color w:val="000000"/>
                <w:sz w:val="12"/>
                <w:szCs w:val="12"/>
              </w:rPr>
              <w:t xml:space="preserve">ния без учета </w:t>
            </w:r>
            <w:proofErr w:type="gramStart"/>
            <w:r w:rsidRPr="00612C41">
              <w:rPr>
                <w:color w:val="000000"/>
                <w:sz w:val="12"/>
                <w:szCs w:val="12"/>
              </w:rPr>
              <w:t>вопросов оплаты труда работн</w:t>
            </w:r>
            <w:r w:rsidRPr="00612C41">
              <w:rPr>
                <w:color w:val="000000"/>
                <w:sz w:val="12"/>
                <w:szCs w:val="12"/>
              </w:rPr>
              <w:t>и</w:t>
            </w:r>
            <w:r w:rsidRPr="00612C41">
              <w:rPr>
                <w:color w:val="000000"/>
                <w:sz w:val="12"/>
                <w:szCs w:val="12"/>
              </w:rPr>
              <w:t>ков органов местного самоуправления</w:t>
            </w:r>
            <w:bookmarkEnd w:id="101"/>
            <w:proofErr w:type="gramEnd"/>
          </w:p>
        </w:tc>
        <w:tc>
          <w:tcPr>
            <w:tcW w:w="572" w:type="dxa"/>
            <w:vMerge w:val="restart"/>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10701</w:t>
            </w: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04.12.2007 № 329-ФЗ "О физич</w:t>
            </w:r>
            <w:r w:rsidRPr="00612C41">
              <w:rPr>
                <w:color w:val="000000"/>
                <w:sz w:val="12"/>
                <w:szCs w:val="12"/>
              </w:rPr>
              <w:t>е</w:t>
            </w:r>
            <w:r w:rsidRPr="00612C41">
              <w:rPr>
                <w:color w:val="000000"/>
                <w:sz w:val="12"/>
                <w:szCs w:val="12"/>
              </w:rPr>
              <w:t>ской кул</w:t>
            </w:r>
            <w:r w:rsidRPr="00612C41">
              <w:rPr>
                <w:color w:val="000000"/>
                <w:sz w:val="12"/>
                <w:szCs w:val="12"/>
              </w:rPr>
              <w:t>ь</w:t>
            </w:r>
            <w:r w:rsidRPr="00612C41">
              <w:rPr>
                <w:color w:val="000000"/>
                <w:sz w:val="12"/>
                <w:szCs w:val="12"/>
              </w:rPr>
              <w:t>туре и спорте в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гл. 6 ст. 38 ч. 4 п. 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30.03.2008,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Закон Ставр</w:t>
            </w:r>
            <w:r w:rsidRPr="00612C41">
              <w:rPr>
                <w:color w:val="000000"/>
                <w:sz w:val="12"/>
                <w:szCs w:val="12"/>
              </w:rPr>
              <w:t>о</w:t>
            </w:r>
            <w:r w:rsidRPr="00612C41">
              <w:rPr>
                <w:color w:val="000000"/>
                <w:sz w:val="12"/>
                <w:szCs w:val="12"/>
              </w:rPr>
              <w:t>польского края от 02.03.2005 № 12-кз "О местном самоупра</w:t>
            </w:r>
            <w:r w:rsidRPr="00612C41">
              <w:rPr>
                <w:color w:val="000000"/>
                <w:sz w:val="12"/>
                <w:szCs w:val="12"/>
              </w:rPr>
              <w:t>в</w:t>
            </w:r>
            <w:r w:rsidRPr="00612C41">
              <w:rPr>
                <w:color w:val="000000"/>
                <w:sz w:val="12"/>
                <w:szCs w:val="12"/>
              </w:rPr>
              <w:t>лении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05.03.2005,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jc w:val="center"/>
              <w:rPr>
                <w:color w:val="000000"/>
                <w:sz w:val="12"/>
                <w:szCs w:val="12"/>
              </w:rPr>
            </w:pPr>
            <w:r w:rsidRPr="00612C41">
              <w:rPr>
                <w:color w:val="000000"/>
                <w:sz w:val="12"/>
                <w:szCs w:val="12"/>
              </w:rPr>
              <w:t>0102</w:t>
            </w:r>
            <w:r w:rsidRPr="00612C41">
              <w:rPr>
                <w:color w:val="000000"/>
                <w:sz w:val="12"/>
                <w:szCs w:val="12"/>
              </w:rPr>
              <w:br/>
              <w:t>0103</w:t>
            </w:r>
            <w:r w:rsidRPr="00612C41">
              <w:rPr>
                <w:color w:val="000000"/>
                <w:sz w:val="12"/>
                <w:szCs w:val="12"/>
              </w:rPr>
              <w:br/>
              <w:t>0104</w:t>
            </w:r>
            <w:r w:rsidRPr="00612C41">
              <w:rPr>
                <w:color w:val="000000"/>
                <w:sz w:val="12"/>
                <w:szCs w:val="12"/>
              </w:rPr>
              <w:br/>
              <w:t>0113</w:t>
            </w:r>
            <w:r w:rsidRPr="00612C41">
              <w:rPr>
                <w:color w:val="000000"/>
                <w:sz w:val="12"/>
                <w:szCs w:val="12"/>
              </w:rPr>
              <w:br/>
              <w:t>0709</w:t>
            </w:r>
            <w:r w:rsidRPr="00612C41">
              <w:rPr>
                <w:color w:val="000000"/>
                <w:sz w:val="12"/>
                <w:szCs w:val="12"/>
              </w:rPr>
              <w:br/>
              <w:t>0804</w:t>
            </w:r>
            <w:r w:rsidRPr="00612C41">
              <w:rPr>
                <w:color w:val="000000"/>
                <w:sz w:val="12"/>
                <w:szCs w:val="12"/>
              </w:rPr>
              <w:br/>
              <w:t>1006</w:t>
            </w:r>
          </w:p>
        </w:tc>
        <w:tc>
          <w:tcPr>
            <w:tcW w:w="958"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30 555,2</w:t>
            </w:r>
          </w:p>
          <w:p w:rsidR="00DC3E08" w:rsidRPr="00612C41" w:rsidRDefault="00DC3E08" w:rsidP="00C46570">
            <w:pPr>
              <w:jc w:val="center"/>
              <w:rPr>
                <w:color w:val="000000"/>
                <w:sz w:val="12"/>
                <w:szCs w:val="12"/>
              </w:rPr>
            </w:pPr>
            <w:r w:rsidRPr="00612C41">
              <w:rPr>
                <w:color w:val="000000"/>
                <w:sz w:val="12"/>
                <w:szCs w:val="12"/>
              </w:rPr>
              <w:t>63 677,4</w:t>
            </w:r>
          </w:p>
        </w:tc>
        <w:tc>
          <w:tcPr>
            <w:tcW w:w="910"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29 580,0</w:t>
            </w:r>
          </w:p>
          <w:p w:rsidR="00DC3E08" w:rsidRPr="00612C41" w:rsidRDefault="00DC3E08" w:rsidP="00C46570">
            <w:pPr>
              <w:jc w:val="center"/>
              <w:rPr>
                <w:color w:val="000000"/>
                <w:sz w:val="12"/>
                <w:szCs w:val="12"/>
              </w:rPr>
            </w:pPr>
            <w:r w:rsidRPr="00612C41">
              <w:rPr>
                <w:color w:val="000000"/>
                <w:sz w:val="12"/>
                <w:szCs w:val="12"/>
              </w:rPr>
              <w:t>63 549,7</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29 792,9</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28 895,8</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29 032,6</w:t>
            </w:r>
          </w:p>
        </w:tc>
        <w:tc>
          <w:tcPr>
            <w:tcW w:w="94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29 032,6</w:t>
            </w:r>
          </w:p>
        </w:tc>
      </w:tr>
      <w:tr w:rsidR="00DC3E08" w:rsidRPr="00612C41" w:rsidTr="00C46570">
        <w:trPr>
          <w:trHeight w:val="165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06.10.1999 № 184-ФЗ "Об общих принципах организ</w:t>
            </w:r>
            <w:r w:rsidRPr="00612C41">
              <w:rPr>
                <w:color w:val="000000"/>
                <w:sz w:val="12"/>
                <w:szCs w:val="12"/>
              </w:rPr>
              <w:t>а</w:t>
            </w:r>
            <w:r w:rsidRPr="00612C41">
              <w:rPr>
                <w:color w:val="000000"/>
                <w:sz w:val="12"/>
                <w:szCs w:val="12"/>
              </w:rPr>
              <w:t>ции закон</w:t>
            </w:r>
            <w:r w:rsidRPr="00612C41">
              <w:rPr>
                <w:color w:val="000000"/>
                <w:sz w:val="12"/>
                <w:szCs w:val="12"/>
              </w:rPr>
              <w:t>о</w:t>
            </w:r>
            <w:r w:rsidRPr="00612C41">
              <w:rPr>
                <w:color w:val="000000"/>
                <w:sz w:val="12"/>
                <w:szCs w:val="12"/>
              </w:rPr>
              <w:t>дательных (представ</w:t>
            </w:r>
            <w:r w:rsidRPr="00612C41">
              <w:rPr>
                <w:color w:val="000000"/>
                <w:sz w:val="12"/>
                <w:szCs w:val="12"/>
              </w:rPr>
              <w:t>и</w:t>
            </w:r>
            <w:r w:rsidRPr="00612C41">
              <w:rPr>
                <w:color w:val="000000"/>
                <w:sz w:val="12"/>
                <w:szCs w:val="12"/>
              </w:rPr>
              <w:t>тельных) и исполн</w:t>
            </w:r>
            <w:r w:rsidRPr="00612C41">
              <w:rPr>
                <w:color w:val="000000"/>
                <w:sz w:val="12"/>
                <w:szCs w:val="12"/>
              </w:rPr>
              <w:t>и</w:t>
            </w:r>
            <w:r w:rsidRPr="00612C41">
              <w:rPr>
                <w:color w:val="000000"/>
                <w:sz w:val="12"/>
                <w:szCs w:val="12"/>
              </w:rPr>
              <w:t>тельных о</w:t>
            </w:r>
            <w:r w:rsidRPr="00612C41">
              <w:rPr>
                <w:color w:val="000000"/>
                <w:sz w:val="12"/>
                <w:szCs w:val="12"/>
              </w:rPr>
              <w:t>р</w:t>
            </w:r>
            <w:r w:rsidRPr="00612C41">
              <w:rPr>
                <w:color w:val="000000"/>
                <w:sz w:val="12"/>
                <w:szCs w:val="12"/>
              </w:rPr>
              <w:t>ганов гос</w:t>
            </w:r>
            <w:r w:rsidRPr="00612C41">
              <w:rPr>
                <w:color w:val="000000"/>
                <w:sz w:val="12"/>
                <w:szCs w:val="12"/>
              </w:rPr>
              <w:t>у</w:t>
            </w:r>
            <w:r w:rsidRPr="00612C41">
              <w:rPr>
                <w:color w:val="000000"/>
                <w:sz w:val="12"/>
                <w:szCs w:val="12"/>
              </w:rPr>
              <w:t>дарстве</w:t>
            </w:r>
            <w:r w:rsidRPr="00612C41">
              <w:rPr>
                <w:color w:val="000000"/>
                <w:sz w:val="12"/>
                <w:szCs w:val="12"/>
              </w:rPr>
              <w:t>н</w:t>
            </w:r>
            <w:r w:rsidRPr="00612C41">
              <w:rPr>
                <w:color w:val="000000"/>
                <w:sz w:val="12"/>
                <w:szCs w:val="12"/>
              </w:rPr>
              <w:t>ной власти субъектов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гл. 4.1 ст. 26.3 ч. 6</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19.10.1999,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Закон Ставр</w:t>
            </w:r>
            <w:r w:rsidRPr="00612C41">
              <w:rPr>
                <w:color w:val="000000"/>
                <w:sz w:val="12"/>
                <w:szCs w:val="12"/>
              </w:rPr>
              <w:t>о</w:t>
            </w:r>
            <w:r w:rsidRPr="00612C41">
              <w:rPr>
                <w:color w:val="000000"/>
                <w:sz w:val="12"/>
                <w:szCs w:val="12"/>
              </w:rPr>
              <w:t>польского края от 08.04.2010 № 19-кз "О некоторых вопросах в области культуры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ст. 14,7</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14.04.2010,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99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06.10.2003 № 131-ФЗ "Об общих принципах организ</w:t>
            </w:r>
            <w:r w:rsidRPr="00612C41">
              <w:rPr>
                <w:color w:val="000000"/>
                <w:sz w:val="12"/>
                <w:szCs w:val="12"/>
              </w:rPr>
              <w:t>а</w:t>
            </w:r>
            <w:r w:rsidRPr="00612C41">
              <w:rPr>
                <w:color w:val="000000"/>
                <w:sz w:val="12"/>
                <w:szCs w:val="12"/>
              </w:rPr>
              <w:t>ции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в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Закон Ставр</w:t>
            </w:r>
            <w:r w:rsidRPr="00612C41">
              <w:rPr>
                <w:color w:val="000000"/>
                <w:sz w:val="12"/>
                <w:szCs w:val="12"/>
              </w:rPr>
              <w:t>о</w:t>
            </w:r>
            <w:r w:rsidRPr="00612C41">
              <w:rPr>
                <w:color w:val="000000"/>
                <w:sz w:val="12"/>
                <w:szCs w:val="12"/>
              </w:rPr>
              <w:t>польского края от 08.07.1994 № 4-кз "О статусе д</w:t>
            </w:r>
            <w:r w:rsidRPr="00612C41">
              <w:rPr>
                <w:color w:val="000000"/>
                <w:sz w:val="12"/>
                <w:szCs w:val="12"/>
              </w:rPr>
              <w:t>е</w:t>
            </w:r>
            <w:r w:rsidRPr="00612C41">
              <w:rPr>
                <w:color w:val="000000"/>
                <w:sz w:val="12"/>
                <w:szCs w:val="12"/>
              </w:rPr>
              <w:t>путата Д</w:t>
            </w:r>
            <w:r w:rsidRPr="00612C41">
              <w:rPr>
                <w:color w:val="000000"/>
                <w:sz w:val="12"/>
                <w:szCs w:val="12"/>
              </w:rPr>
              <w:t>у</w:t>
            </w:r>
            <w:r w:rsidRPr="00612C41">
              <w:rPr>
                <w:color w:val="000000"/>
                <w:sz w:val="12"/>
                <w:szCs w:val="12"/>
              </w:rPr>
              <w:t>мы Ста</w:t>
            </w:r>
            <w:r w:rsidRPr="00612C41">
              <w:rPr>
                <w:color w:val="000000"/>
                <w:sz w:val="12"/>
                <w:szCs w:val="12"/>
              </w:rPr>
              <w:t>в</w:t>
            </w:r>
            <w:r w:rsidRPr="00612C41">
              <w:rPr>
                <w:color w:val="000000"/>
                <w:sz w:val="12"/>
                <w:szCs w:val="12"/>
              </w:rPr>
              <w:t>ропольск</w:t>
            </w:r>
            <w:r w:rsidRPr="00612C41">
              <w:rPr>
                <w:color w:val="000000"/>
                <w:sz w:val="12"/>
                <w:szCs w:val="12"/>
              </w:rPr>
              <w:t>о</w:t>
            </w:r>
            <w:r w:rsidRPr="00612C41">
              <w:rPr>
                <w:color w:val="000000"/>
                <w:sz w:val="12"/>
                <w:szCs w:val="12"/>
              </w:rPr>
              <w:t>го края"</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гл. 2 ст. 33,34,37</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08.07.1994,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165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07.02.2011 № 6-ФЗ "Об общих принципах организ</w:t>
            </w:r>
            <w:r w:rsidRPr="00612C41">
              <w:rPr>
                <w:color w:val="000000"/>
                <w:sz w:val="12"/>
                <w:szCs w:val="12"/>
              </w:rPr>
              <w:t>а</w:t>
            </w:r>
            <w:r w:rsidRPr="00612C41">
              <w:rPr>
                <w:color w:val="000000"/>
                <w:sz w:val="12"/>
                <w:szCs w:val="12"/>
              </w:rPr>
              <w:t>ции и де</w:t>
            </w:r>
            <w:r w:rsidRPr="00612C41">
              <w:rPr>
                <w:color w:val="000000"/>
                <w:sz w:val="12"/>
                <w:szCs w:val="12"/>
              </w:rPr>
              <w:t>я</w:t>
            </w:r>
            <w:r w:rsidRPr="00612C41">
              <w:rPr>
                <w:color w:val="000000"/>
                <w:sz w:val="12"/>
                <w:szCs w:val="12"/>
              </w:rPr>
              <w:t>тельности контрол</w:t>
            </w:r>
            <w:r w:rsidRPr="00612C41">
              <w:rPr>
                <w:color w:val="000000"/>
                <w:sz w:val="12"/>
                <w:szCs w:val="12"/>
              </w:rPr>
              <w:t>ь</w:t>
            </w:r>
            <w:r w:rsidRPr="00612C41">
              <w:rPr>
                <w:color w:val="000000"/>
                <w:sz w:val="12"/>
                <w:szCs w:val="12"/>
              </w:rPr>
              <w:t>но-счетных органов субъектов Российской Федерации и муниц</w:t>
            </w:r>
            <w:r w:rsidRPr="00612C41">
              <w:rPr>
                <w:color w:val="000000"/>
                <w:sz w:val="12"/>
                <w:szCs w:val="12"/>
              </w:rPr>
              <w:t>и</w:t>
            </w:r>
            <w:r w:rsidRPr="00612C41">
              <w:rPr>
                <w:color w:val="000000"/>
                <w:sz w:val="12"/>
                <w:szCs w:val="12"/>
              </w:rPr>
              <w:t>пальных образов</w:t>
            </w:r>
            <w:r w:rsidRPr="00612C41">
              <w:rPr>
                <w:color w:val="000000"/>
                <w:sz w:val="12"/>
                <w:szCs w:val="12"/>
              </w:rPr>
              <w:t>а</w:t>
            </w:r>
            <w:r w:rsidRPr="00612C41">
              <w:rPr>
                <w:color w:val="000000"/>
                <w:sz w:val="12"/>
                <w:szCs w:val="12"/>
              </w:rPr>
              <w:t>ний"</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4) 01.10.2011,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Закон Ставр</w:t>
            </w:r>
            <w:r w:rsidRPr="00612C41">
              <w:rPr>
                <w:color w:val="000000"/>
                <w:sz w:val="12"/>
                <w:szCs w:val="12"/>
              </w:rPr>
              <w:t>о</w:t>
            </w:r>
            <w:r w:rsidRPr="00612C41">
              <w:rPr>
                <w:color w:val="000000"/>
                <w:sz w:val="12"/>
                <w:szCs w:val="12"/>
              </w:rPr>
              <w:t>польского края от 08.07.1994 № 4-кз "О статусе д</w:t>
            </w:r>
            <w:r w:rsidRPr="00612C41">
              <w:rPr>
                <w:color w:val="000000"/>
                <w:sz w:val="12"/>
                <w:szCs w:val="12"/>
              </w:rPr>
              <w:t>е</w:t>
            </w:r>
            <w:r w:rsidRPr="00612C41">
              <w:rPr>
                <w:color w:val="000000"/>
                <w:sz w:val="12"/>
                <w:szCs w:val="12"/>
              </w:rPr>
              <w:t>путата Д</w:t>
            </w:r>
            <w:r w:rsidRPr="00612C41">
              <w:rPr>
                <w:color w:val="000000"/>
                <w:sz w:val="12"/>
                <w:szCs w:val="12"/>
              </w:rPr>
              <w:t>у</w:t>
            </w:r>
            <w:r w:rsidRPr="00612C41">
              <w:rPr>
                <w:color w:val="000000"/>
                <w:sz w:val="12"/>
                <w:szCs w:val="12"/>
              </w:rPr>
              <w:t>мы Ста</w:t>
            </w:r>
            <w:r w:rsidRPr="00612C41">
              <w:rPr>
                <w:color w:val="000000"/>
                <w:sz w:val="12"/>
                <w:szCs w:val="12"/>
              </w:rPr>
              <w:t>в</w:t>
            </w:r>
            <w:r w:rsidRPr="00612C41">
              <w:rPr>
                <w:color w:val="000000"/>
                <w:sz w:val="12"/>
                <w:szCs w:val="12"/>
              </w:rPr>
              <w:t>ропольск</w:t>
            </w:r>
            <w:r w:rsidRPr="00612C41">
              <w:rPr>
                <w:color w:val="000000"/>
                <w:sz w:val="12"/>
                <w:szCs w:val="12"/>
              </w:rPr>
              <w:t>о</w:t>
            </w:r>
            <w:r w:rsidRPr="00612C41">
              <w:rPr>
                <w:color w:val="000000"/>
                <w:sz w:val="12"/>
                <w:szCs w:val="12"/>
              </w:rPr>
              <w:t>го края"</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ст. 33</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4) 08.07.1994,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DC3E08">
        <w:trPr>
          <w:trHeight w:val="466"/>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09.10.1992 № 3612-1 "Основы законод</w:t>
            </w:r>
            <w:r w:rsidRPr="00612C41">
              <w:rPr>
                <w:color w:val="000000"/>
                <w:sz w:val="12"/>
                <w:szCs w:val="12"/>
              </w:rPr>
              <w:t>а</w:t>
            </w:r>
            <w:r w:rsidRPr="00612C41">
              <w:rPr>
                <w:color w:val="000000"/>
                <w:sz w:val="12"/>
                <w:szCs w:val="12"/>
              </w:rPr>
              <w:t>тельства Российской Федерации о культуре"</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разд. 7 ст. 40</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5) 17.11.1992,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Закон Ставр</w:t>
            </w:r>
            <w:r w:rsidRPr="00612C41">
              <w:rPr>
                <w:color w:val="000000"/>
                <w:sz w:val="12"/>
                <w:szCs w:val="12"/>
              </w:rPr>
              <w:t>о</w:t>
            </w:r>
            <w:r w:rsidRPr="00612C41">
              <w:rPr>
                <w:color w:val="000000"/>
                <w:sz w:val="12"/>
                <w:szCs w:val="12"/>
              </w:rPr>
              <w:t>польского края от 24.12.2007 № 78-кз "Об о</w:t>
            </w:r>
            <w:r w:rsidRPr="00612C41">
              <w:rPr>
                <w:color w:val="000000"/>
                <w:sz w:val="12"/>
                <w:szCs w:val="12"/>
              </w:rPr>
              <w:t>т</w:t>
            </w:r>
            <w:r w:rsidRPr="00612C41">
              <w:rPr>
                <w:color w:val="000000"/>
                <w:sz w:val="12"/>
                <w:szCs w:val="12"/>
              </w:rPr>
              <w:t>дельных вопросах муниц</w:t>
            </w:r>
            <w:r w:rsidRPr="00612C41">
              <w:rPr>
                <w:color w:val="000000"/>
                <w:sz w:val="12"/>
                <w:szCs w:val="12"/>
              </w:rPr>
              <w:t>и</w:t>
            </w:r>
            <w:r w:rsidRPr="00612C41">
              <w:rPr>
                <w:color w:val="000000"/>
                <w:sz w:val="12"/>
                <w:szCs w:val="12"/>
              </w:rPr>
              <w:t xml:space="preserve">пальной </w:t>
            </w:r>
            <w:r w:rsidRPr="00612C41">
              <w:rPr>
                <w:color w:val="000000"/>
                <w:sz w:val="12"/>
                <w:szCs w:val="12"/>
              </w:rPr>
              <w:lastRenderedPageBreak/>
              <w:t>службы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lastRenderedPageBreak/>
              <w:t>5)  ст. 10,11,13,15 ч. 2,3</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5) 26.12.2007,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99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6)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22.10.2004 № 125-ФЗ "Об архи</w:t>
            </w:r>
            <w:r w:rsidRPr="00612C41">
              <w:rPr>
                <w:color w:val="000000"/>
                <w:sz w:val="12"/>
                <w:szCs w:val="12"/>
              </w:rPr>
              <w:t>в</w:t>
            </w:r>
            <w:r w:rsidRPr="00612C41">
              <w:rPr>
                <w:color w:val="000000"/>
                <w:sz w:val="12"/>
                <w:szCs w:val="12"/>
              </w:rPr>
              <w:t>ном деле в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6)  гл. 1 ст. 3 п. 11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6) 27.10.2004,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6) Закон Ставр</w:t>
            </w:r>
            <w:r w:rsidRPr="00612C41">
              <w:rPr>
                <w:color w:val="000000"/>
                <w:sz w:val="12"/>
                <w:szCs w:val="12"/>
              </w:rPr>
              <w:t>о</w:t>
            </w:r>
            <w:r w:rsidRPr="00612C41">
              <w:rPr>
                <w:color w:val="000000"/>
                <w:sz w:val="12"/>
                <w:szCs w:val="12"/>
              </w:rPr>
              <w:t>польского края от 27.02.2008 № 6-кз "О межбю</w:t>
            </w:r>
            <w:r w:rsidRPr="00612C41">
              <w:rPr>
                <w:color w:val="000000"/>
                <w:sz w:val="12"/>
                <w:szCs w:val="12"/>
              </w:rPr>
              <w:t>д</w:t>
            </w:r>
            <w:r w:rsidRPr="00612C41">
              <w:rPr>
                <w:color w:val="000000"/>
                <w:sz w:val="12"/>
                <w:szCs w:val="12"/>
              </w:rPr>
              <w:t>жетных о</w:t>
            </w:r>
            <w:r w:rsidRPr="00612C41">
              <w:rPr>
                <w:color w:val="000000"/>
                <w:sz w:val="12"/>
                <w:szCs w:val="12"/>
              </w:rPr>
              <w:t>т</w:t>
            </w:r>
            <w:r w:rsidRPr="00612C41">
              <w:rPr>
                <w:color w:val="000000"/>
                <w:sz w:val="12"/>
                <w:szCs w:val="12"/>
              </w:rPr>
              <w:t>ношениях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6)  ст. 10,21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6) 04.03.2008,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99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7)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29.12.2012 № 273-ФЗ "Об образ</w:t>
            </w:r>
            <w:r w:rsidRPr="00612C41">
              <w:rPr>
                <w:color w:val="000000"/>
                <w:sz w:val="12"/>
                <w:szCs w:val="12"/>
              </w:rPr>
              <w:t>о</w:t>
            </w:r>
            <w:r w:rsidRPr="00612C41">
              <w:rPr>
                <w:color w:val="000000"/>
                <w:sz w:val="12"/>
                <w:szCs w:val="12"/>
              </w:rPr>
              <w:t>вании в Российской Федерации"</w:t>
            </w:r>
          </w:p>
        </w:tc>
        <w:tc>
          <w:tcPr>
            <w:tcW w:w="850"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7)  гл. 1 ст. 9 ч. 1 п. 4</w:t>
            </w:r>
          </w:p>
        </w:tc>
        <w:tc>
          <w:tcPr>
            <w:tcW w:w="848"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7) 31.12.2012,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7) Закон Ставр</w:t>
            </w:r>
            <w:r w:rsidRPr="00612C41">
              <w:rPr>
                <w:color w:val="000000"/>
                <w:sz w:val="12"/>
                <w:szCs w:val="12"/>
              </w:rPr>
              <w:t>о</w:t>
            </w:r>
            <w:r w:rsidRPr="00612C41">
              <w:rPr>
                <w:color w:val="000000"/>
                <w:sz w:val="12"/>
                <w:szCs w:val="12"/>
              </w:rPr>
              <w:t>польского края от 28.12.2011 № 102-кз "О Ко</w:t>
            </w:r>
            <w:r w:rsidRPr="00612C41">
              <w:rPr>
                <w:color w:val="000000"/>
                <w:sz w:val="12"/>
                <w:szCs w:val="12"/>
              </w:rPr>
              <w:t>н</w:t>
            </w:r>
            <w:r w:rsidRPr="00612C41">
              <w:rPr>
                <w:color w:val="000000"/>
                <w:sz w:val="12"/>
                <w:szCs w:val="12"/>
              </w:rPr>
              <w:t>трольно-счетной палате Ставр</w:t>
            </w:r>
            <w:r w:rsidRPr="00612C41">
              <w:rPr>
                <w:color w:val="000000"/>
                <w:sz w:val="12"/>
                <w:szCs w:val="12"/>
              </w:rPr>
              <w:t>о</w:t>
            </w:r>
            <w:r w:rsidRPr="00612C41">
              <w:rPr>
                <w:color w:val="000000"/>
                <w:sz w:val="12"/>
                <w:szCs w:val="12"/>
              </w:rPr>
              <w:t>польского края"</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7)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7) 30.12.2011,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198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5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8) Закон Ставр</w:t>
            </w:r>
            <w:r w:rsidRPr="00612C41">
              <w:rPr>
                <w:color w:val="000000"/>
                <w:sz w:val="12"/>
                <w:szCs w:val="12"/>
              </w:rPr>
              <w:t>о</w:t>
            </w:r>
            <w:r w:rsidRPr="00612C41">
              <w:rPr>
                <w:color w:val="000000"/>
                <w:sz w:val="12"/>
                <w:szCs w:val="12"/>
              </w:rPr>
              <w:t>польского края от 29.12.2008 № 101-кз "О гара</w:t>
            </w:r>
            <w:r w:rsidRPr="00612C41">
              <w:rPr>
                <w:color w:val="000000"/>
                <w:sz w:val="12"/>
                <w:szCs w:val="12"/>
              </w:rPr>
              <w:t>н</w:t>
            </w:r>
            <w:r w:rsidRPr="00612C41">
              <w:rPr>
                <w:color w:val="000000"/>
                <w:sz w:val="12"/>
                <w:szCs w:val="12"/>
              </w:rPr>
              <w:t>тиях ос</w:t>
            </w:r>
            <w:r w:rsidRPr="00612C41">
              <w:rPr>
                <w:color w:val="000000"/>
                <w:sz w:val="12"/>
                <w:szCs w:val="12"/>
              </w:rPr>
              <w:t>у</w:t>
            </w:r>
            <w:r w:rsidRPr="00612C41">
              <w:rPr>
                <w:color w:val="000000"/>
                <w:sz w:val="12"/>
                <w:szCs w:val="12"/>
              </w:rPr>
              <w:t>ществления полном</w:t>
            </w:r>
            <w:r w:rsidRPr="00612C41">
              <w:rPr>
                <w:color w:val="000000"/>
                <w:sz w:val="12"/>
                <w:szCs w:val="12"/>
              </w:rPr>
              <w:t>о</w:t>
            </w:r>
            <w:r w:rsidRPr="00612C41">
              <w:rPr>
                <w:color w:val="000000"/>
                <w:sz w:val="12"/>
                <w:szCs w:val="12"/>
              </w:rPr>
              <w:t>чий деп</w:t>
            </w:r>
            <w:r w:rsidRPr="00612C41">
              <w:rPr>
                <w:color w:val="000000"/>
                <w:sz w:val="12"/>
                <w:szCs w:val="12"/>
              </w:rPr>
              <w:t>у</w:t>
            </w:r>
            <w:r w:rsidRPr="00612C41">
              <w:rPr>
                <w:color w:val="000000"/>
                <w:sz w:val="12"/>
                <w:szCs w:val="12"/>
              </w:rPr>
              <w:t>тата, члена выборного органа местного самоупра</w:t>
            </w:r>
            <w:r w:rsidRPr="00612C41">
              <w:rPr>
                <w:color w:val="000000"/>
                <w:sz w:val="12"/>
                <w:szCs w:val="12"/>
              </w:rPr>
              <w:t>в</w:t>
            </w:r>
            <w:r w:rsidRPr="00612C41">
              <w:rPr>
                <w:color w:val="000000"/>
                <w:sz w:val="12"/>
                <w:szCs w:val="12"/>
              </w:rPr>
              <w:t>ления, в</w:t>
            </w:r>
            <w:r w:rsidRPr="00612C41">
              <w:rPr>
                <w:color w:val="000000"/>
                <w:sz w:val="12"/>
                <w:szCs w:val="12"/>
              </w:rPr>
              <w:t>ы</w:t>
            </w:r>
            <w:r w:rsidRPr="00612C41">
              <w:rPr>
                <w:color w:val="000000"/>
                <w:sz w:val="12"/>
                <w:szCs w:val="12"/>
              </w:rPr>
              <w:t>борного должнос</w:t>
            </w:r>
            <w:r w:rsidRPr="00612C41">
              <w:rPr>
                <w:color w:val="000000"/>
                <w:sz w:val="12"/>
                <w:szCs w:val="12"/>
              </w:rPr>
              <w:t>т</w:t>
            </w:r>
            <w:r w:rsidRPr="00612C41">
              <w:rPr>
                <w:color w:val="000000"/>
                <w:sz w:val="12"/>
                <w:szCs w:val="12"/>
              </w:rPr>
              <w:t>ного лица местного самоупра</w:t>
            </w:r>
            <w:r w:rsidRPr="00612C41">
              <w:rPr>
                <w:color w:val="000000"/>
                <w:sz w:val="12"/>
                <w:szCs w:val="12"/>
              </w:rPr>
              <w:t>в</w:t>
            </w:r>
            <w:r w:rsidRPr="00612C41">
              <w:rPr>
                <w:color w:val="000000"/>
                <w:sz w:val="12"/>
                <w:szCs w:val="12"/>
              </w:rPr>
              <w:t>ления"</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8)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8) 01.01.2009,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DC3E08">
        <w:trPr>
          <w:trHeight w:val="160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5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9) Закон Ставр</w:t>
            </w:r>
            <w:r w:rsidRPr="00612C41">
              <w:rPr>
                <w:color w:val="000000"/>
                <w:sz w:val="12"/>
                <w:szCs w:val="12"/>
              </w:rPr>
              <w:t>о</w:t>
            </w:r>
            <w:r w:rsidRPr="00612C41">
              <w:rPr>
                <w:color w:val="000000"/>
                <w:sz w:val="12"/>
                <w:szCs w:val="12"/>
              </w:rPr>
              <w:t>польского края от 31.12.2004 № 122-кз "О надел</w:t>
            </w:r>
            <w:r w:rsidRPr="00612C41">
              <w:rPr>
                <w:color w:val="000000"/>
                <w:sz w:val="12"/>
                <w:szCs w:val="12"/>
              </w:rPr>
              <w:t>е</w:t>
            </w:r>
            <w:r w:rsidRPr="00612C41">
              <w:rPr>
                <w:color w:val="000000"/>
                <w:sz w:val="12"/>
                <w:szCs w:val="12"/>
              </w:rPr>
              <w:t>нии орг</w:t>
            </w:r>
            <w:r w:rsidRPr="00612C41">
              <w:rPr>
                <w:color w:val="000000"/>
                <w:sz w:val="12"/>
                <w:szCs w:val="12"/>
              </w:rPr>
              <w:t>а</w:t>
            </w:r>
            <w:r w:rsidRPr="00612C41">
              <w:rPr>
                <w:color w:val="000000"/>
                <w:sz w:val="12"/>
                <w:szCs w:val="12"/>
              </w:rPr>
              <w:t>нов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муниц</w:t>
            </w:r>
            <w:r w:rsidRPr="00612C41">
              <w:rPr>
                <w:color w:val="000000"/>
                <w:sz w:val="12"/>
                <w:szCs w:val="12"/>
              </w:rPr>
              <w:t>и</w:t>
            </w:r>
            <w:r w:rsidRPr="00612C41">
              <w:rPr>
                <w:color w:val="000000"/>
                <w:sz w:val="12"/>
                <w:szCs w:val="12"/>
              </w:rPr>
              <w:t>пальных образов</w:t>
            </w:r>
            <w:r w:rsidRPr="00612C41">
              <w:rPr>
                <w:color w:val="000000"/>
                <w:sz w:val="12"/>
                <w:szCs w:val="12"/>
              </w:rPr>
              <w:t>а</w:t>
            </w:r>
            <w:r w:rsidRPr="00612C41">
              <w:rPr>
                <w:color w:val="000000"/>
                <w:sz w:val="12"/>
                <w:szCs w:val="12"/>
              </w:rPr>
              <w:t>ний в Ставр</w:t>
            </w:r>
            <w:r w:rsidRPr="00612C41">
              <w:rPr>
                <w:color w:val="000000"/>
                <w:sz w:val="12"/>
                <w:szCs w:val="12"/>
              </w:rPr>
              <w:t>о</w:t>
            </w:r>
            <w:r w:rsidRPr="00612C41">
              <w:rPr>
                <w:color w:val="000000"/>
                <w:sz w:val="12"/>
                <w:szCs w:val="12"/>
              </w:rPr>
              <w:t>польском крае о</w:t>
            </w:r>
            <w:r w:rsidRPr="00612C41">
              <w:rPr>
                <w:color w:val="000000"/>
                <w:sz w:val="12"/>
                <w:szCs w:val="12"/>
              </w:rPr>
              <w:t>т</w:t>
            </w:r>
            <w:r w:rsidRPr="00612C41">
              <w:rPr>
                <w:color w:val="000000"/>
                <w:sz w:val="12"/>
                <w:szCs w:val="12"/>
              </w:rPr>
              <w:t>дельными госуда</w:t>
            </w:r>
            <w:r w:rsidRPr="00612C41">
              <w:rPr>
                <w:color w:val="000000"/>
                <w:sz w:val="12"/>
                <w:szCs w:val="12"/>
              </w:rPr>
              <w:t>р</w:t>
            </w:r>
            <w:r w:rsidRPr="00612C41">
              <w:rPr>
                <w:color w:val="000000"/>
                <w:sz w:val="12"/>
                <w:szCs w:val="12"/>
              </w:rPr>
              <w:t>ственными полном</w:t>
            </w:r>
            <w:r w:rsidRPr="00612C41">
              <w:rPr>
                <w:color w:val="000000"/>
                <w:sz w:val="12"/>
                <w:szCs w:val="12"/>
              </w:rPr>
              <w:t>о</w:t>
            </w:r>
            <w:r w:rsidRPr="00612C41">
              <w:rPr>
                <w:color w:val="000000"/>
                <w:sz w:val="12"/>
                <w:szCs w:val="12"/>
              </w:rPr>
              <w:t>чиями Ставр</w:t>
            </w:r>
            <w:r w:rsidRPr="00612C41">
              <w:rPr>
                <w:color w:val="000000"/>
                <w:sz w:val="12"/>
                <w:szCs w:val="12"/>
              </w:rPr>
              <w:t>о</w:t>
            </w:r>
            <w:r w:rsidRPr="00612C41">
              <w:rPr>
                <w:color w:val="000000"/>
                <w:sz w:val="12"/>
                <w:szCs w:val="12"/>
              </w:rPr>
              <w:t xml:space="preserve">польского </w:t>
            </w:r>
            <w:r w:rsidRPr="00612C41">
              <w:rPr>
                <w:color w:val="000000"/>
                <w:sz w:val="12"/>
                <w:szCs w:val="12"/>
              </w:rPr>
              <w:lastRenderedPageBreak/>
              <w:t>края по формир</w:t>
            </w:r>
            <w:r w:rsidRPr="00612C41">
              <w:rPr>
                <w:color w:val="000000"/>
                <w:sz w:val="12"/>
                <w:szCs w:val="12"/>
              </w:rPr>
              <w:t>о</w:t>
            </w:r>
            <w:r w:rsidRPr="00612C41">
              <w:rPr>
                <w:color w:val="000000"/>
                <w:sz w:val="12"/>
                <w:szCs w:val="12"/>
              </w:rPr>
              <w:t>ванию, с</w:t>
            </w:r>
            <w:r w:rsidRPr="00612C41">
              <w:rPr>
                <w:color w:val="000000"/>
                <w:sz w:val="12"/>
                <w:szCs w:val="12"/>
              </w:rPr>
              <w:t>о</w:t>
            </w:r>
            <w:r w:rsidRPr="00612C41">
              <w:rPr>
                <w:color w:val="000000"/>
                <w:sz w:val="12"/>
                <w:szCs w:val="12"/>
              </w:rPr>
              <w:t>держанию и испол</w:t>
            </w:r>
            <w:r w:rsidRPr="00612C41">
              <w:rPr>
                <w:color w:val="000000"/>
                <w:sz w:val="12"/>
                <w:szCs w:val="12"/>
              </w:rPr>
              <w:t>ь</w:t>
            </w:r>
            <w:r w:rsidRPr="00612C41">
              <w:rPr>
                <w:color w:val="000000"/>
                <w:sz w:val="12"/>
                <w:szCs w:val="12"/>
              </w:rPr>
              <w:t>зованию Архивного фонда Ставр</w:t>
            </w:r>
            <w:r w:rsidRPr="00612C41">
              <w:rPr>
                <w:color w:val="000000"/>
                <w:sz w:val="12"/>
                <w:szCs w:val="12"/>
              </w:rPr>
              <w:t>о</w:t>
            </w:r>
            <w:r w:rsidRPr="00612C41">
              <w:rPr>
                <w:color w:val="000000"/>
                <w:sz w:val="12"/>
                <w:szCs w:val="12"/>
              </w:rPr>
              <w:t>польского края"</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lastRenderedPageBreak/>
              <w:t>9)  ст. 2</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9) 31.12.2004,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1485"/>
        </w:trPr>
        <w:tc>
          <w:tcPr>
            <w:tcW w:w="143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102" w:name="RANGE!A129:C135"/>
            <w:bookmarkStart w:id="103" w:name="RANGE!A129:Q135"/>
            <w:bookmarkEnd w:id="102"/>
            <w:r w:rsidRPr="00612C41">
              <w:rPr>
                <w:color w:val="000000"/>
                <w:sz w:val="12"/>
                <w:szCs w:val="12"/>
              </w:rPr>
              <w:lastRenderedPageBreak/>
              <w:t>8.2.2 материально-техническое и фина</w:t>
            </w:r>
            <w:r w:rsidRPr="00612C41">
              <w:rPr>
                <w:color w:val="000000"/>
                <w:sz w:val="12"/>
                <w:szCs w:val="12"/>
              </w:rPr>
              <w:t>н</w:t>
            </w:r>
            <w:r w:rsidRPr="00612C41">
              <w:rPr>
                <w:color w:val="000000"/>
                <w:sz w:val="12"/>
                <w:szCs w:val="12"/>
              </w:rPr>
              <w:t>совое обеспечение де</w:t>
            </w:r>
            <w:r w:rsidRPr="00612C41">
              <w:rPr>
                <w:color w:val="000000"/>
                <w:sz w:val="12"/>
                <w:szCs w:val="12"/>
              </w:rPr>
              <w:t>я</w:t>
            </w:r>
            <w:r w:rsidRPr="00612C41">
              <w:rPr>
                <w:color w:val="000000"/>
                <w:sz w:val="12"/>
                <w:szCs w:val="12"/>
              </w:rPr>
              <w:t>тельности органов местного самоуправл</w:t>
            </w:r>
            <w:r w:rsidRPr="00612C41">
              <w:rPr>
                <w:color w:val="000000"/>
                <w:sz w:val="12"/>
                <w:szCs w:val="12"/>
              </w:rPr>
              <w:t>е</w:t>
            </w:r>
            <w:r w:rsidRPr="00612C41">
              <w:rPr>
                <w:color w:val="000000"/>
                <w:sz w:val="12"/>
                <w:szCs w:val="12"/>
              </w:rPr>
              <w:t xml:space="preserve">ния в части вопросов </w:t>
            </w:r>
            <w:proofErr w:type="gramStart"/>
            <w:r w:rsidRPr="00612C41">
              <w:rPr>
                <w:color w:val="000000"/>
                <w:sz w:val="12"/>
                <w:szCs w:val="12"/>
              </w:rPr>
              <w:t>оплаты труда работн</w:t>
            </w:r>
            <w:r w:rsidRPr="00612C41">
              <w:rPr>
                <w:color w:val="000000"/>
                <w:sz w:val="12"/>
                <w:szCs w:val="12"/>
              </w:rPr>
              <w:t>и</w:t>
            </w:r>
            <w:r w:rsidRPr="00612C41">
              <w:rPr>
                <w:color w:val="000000"/>
                <w:sz w:val="12"/>
                <w:szCs w:val="12"/>
              </w:rPr>
              <w:t>ков органов местного самоуправления</w:t>
            </w:r>
            <w:bookmarkEnd w:id="103"/>
            <w:proofErr w:type="gramEnd"/>
          </w:p>
        </w:tc>
        <w:tc>
          <w:tcPr>
            <w:tcW w:w="572" w:type="dxa"/>
            <w:vMerge w:val="restart"/>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10702</w:t>
            </w: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04.12.2007 № 329-ФЗ "О физич</w:t>
            </w:r>
            <w:r w:rsidRPr="00612C41">
              <w:rPr>
                <w:color w:val="000000"/>
                <w:sz w:val="12"/>
                <w:szCs w:val="12"/>
              </w:rPr>
              <w:t>е</w:t>
            </w:r>
            <w:r w:rsidRPr="00612C41">
              <w:rPr>
                <w:color w:val="000000"/>
                <w:sz w:val="12"/>
                <w:szCs w:val="12"/>
              </w:rPr>
              <w:t>ской кул</w:t>
            </w:r>
            <w:r w:rsidRPr="00612C41">
              <w:rPr>
                <w:color w:val="000000"/>
                <w:sz w:val="12"/>
                <w:szCs w:val="12"/>
              </w:rPr>
              <w:t>ь</w:t>
            </w:r>
            <w:r w:rsidRPr="00612C41">
              <w:rPr>
                <w:color w:val="000000"/>
                <w:sz w:val="12"/>
                <w:szCs w:val="12"/>
              </w:rPr>
              <w:t>туре и спорте в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гл. 6 ст. 38 ч. 4 п. 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30.03.2008,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Закон Ставр</w:t>
            </w:r>
            <w:r w:rsidRPr="00612C41">
              <w:rPr>
                <w:color w:val="000000"/>
                <w:sz w:val="12"/>
                <w:szCs w:val="12"/>
              </w:rPr>
              <w:t>о</w:t>
            </w:r>
            <w:r w:rsidRPr="00612C41">
              <w:rPr>
                <w:color w:val="000000"/>
                <w:sz w:val="12"/>
                <w:szCs w:val="12"/>
              </w:rPr>
              <w:t>польского края от 02.03.2005 № 12-кз "О местном самоупра</w:t>
            </w:r>
            <w:r w:rsidRPr="00612C41">
              <w:rPr>
                <w:color w:val="000000"/>
                <w:sz w:val="12"/>
                <w:szCs w:val="12"/>
              </w:rPr>
              <w:t>в</w:t>
            </w:r>
            <w:r w:rsidRPr="00612C41">
              <w:rPr>
                <w:color w:val="000000"/>
                <w:sz w:val="12"/>
                <w:szCs w:val="12"/>
              </w:rPr>
              <w:t>лении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05.03.2005,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jc w:val="center"/>
              <w:rPr>
                <w:color w:val="000000"/>
                <w:sz w:val="12"/>
                <w:szCs w:val="12"/>
              </w:rPr>
            </w:pPr>
            <w:r w:rsidRPr="00612C41">
              <w:rPr>
                <w:color w:val="000000"/>
                <w:sz w:val="12"/>
                <w:szCs w:val="12"/>
              </w:rPr>
              <w:t>0102</w:t>
            </w:r>
            <w:r w:rsidRPr="00612C41">
              <w:rPr>
                <w:color w:val="000000"/>
                <w:sz w:val="12"/>
                <w:szCs w:val="12"/>
              </w:rPr>
              <w:br/>
              <w:t>0103</w:t>
            </w:r>
            <w:r w:rsidRPr="00612C41">
              <w:rPr>
                <w:color w:val="000000"/>
                <w:sz w:val="12"/>
                <w:szCs w:val="12"/>
              </w:rPr>
              <w:br/>
              <w:t>0104</w:t>
            </w:r>
            <w:r w:rsidRPr="00612C41">
              <w:rPr>
                <w:color w:val="000000"/>
                <w:sz w:val="12"/>
                <w:szCs w:val="12"/>
              </w:rPr>
              <w:br/>
              <w:t>0106</w:t>
            </w:r>
            <w:r w:rsidRPr="00612C41">
              <w:rPr>
                <w:color w:val="000000"/>
                <w:sz w:val="12"/>
                <w:szCs w:val="12"/>
              </w:rPr>
              <w:br/>
              <w:t>0113</w:t>
            </w:r>
            <w:r w:rsidRPr="00612C41">
              <w:rPr>
                <w:color w:val="000000"/>
                <w:sz w:val="12"/>
                <w:szCs w:val="12"/>
              </w:rPr>
              <w:br/>
              <w:t>0709</w:t>
            </w:r>
            <w:r w:rsidRPr="00612C41">
              <w:rPr>
                <w:color w:val="000000"/>
                <w:sz w:val="12"/>
                <w:szCs w:val="12"/>
              </w:rPr>
              <w:br/>
              <w:t>0804</w:t>
            </w:r>
            <w:r w:rsidRPr="00612C41">
              <w:rPr>
                <w:color w:val="000000"/>
                <w:sz w:val="12"/>
                <w:szCs w:val="12"/>
              </w:rPr>
              <w:br/>
              <w:t>1006</w:t>
            </w:r>
          </w:p>
        </w:tc>
        <w:tc>
          <w:tcPr>
            <w:tcW w:w="958"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63 677,4</w:t>
            </w:r>
          </w:p>
          <w:p w:rsidR="00DC3E08" w:rsidRPr="00612C41" w:rsidRDefault="00DC3E08" w:rsidP="00C46570">
            <w:pPr>
              <w:jc w:val="center"/>
              <w:rPr>
                <w:color w:val="000000"/>
                <w:sz w:val="12"/>
                <w:szCs w:val="12"/>
              </w:rPr>
            </w:pPr>
            <w:r w:rsidRPr="00612C41">
              <w:rPr>
                <w:color w:val="000000"/>
                <w:sz w:val="12"/>
                <w:szCs w:val="12"/>
              </w:rPr>
              <w:t>49 433,3</w:t>
            </w:r>
          </w:p>
          <w:p w:rsidR="00DC3E08" w:rsidRPr="00612C41" w:rsidRDefault="00DC3E08" w:rsidP="00C46570">
            <w:pPr>
              <w:jc w:val="center"/>
              <w:rPr>
                <w:color w:val="000000"/>
                <w:sz w:val="12"/>
                <w:szCs w:val="12"/>
              </w:rPr>
            </w:pPr>
            <w:r w:rsidRPr="00612C41">
              <w:rPr>
                <w:color w:val="000000"/>
                <w:sz w:val="12"/>
                <w:szCs w:val="12"/>
              </w:rPr>
              <w:t>13 407,3</w:t>
            </w:r>
          </w:p>
          <w:p w:rsidR="00DC3E08" w:rsidRPr="00612C41" w:rsidRDefault="00DC3E08" w:rsidP="00C46570">
            <w:pPr>
              <w:jc w:val="center"/>
              <w:rPr>
                <w:color w:val="000000"/>
                <w:sz w:val="12"/>
                <w:szCs w:val="12"/>
              </w:rPr>
            </w:pPr>
            <w:r w:rsidRPr="00612C41">
              <w:rPr>
                <w:color w:val="000000"/>
                <w:sz w:val="12"/>
                <w:szCs w:val="12"/>
              </w:rPr>
              <w:t>12 515,7</w:t>
            </w:r>
          </w:p>
          <w:p w:rsidR="00DC3E08" w:rsidRPr="00612C41" w:rsidRDefault="00DC3E08" w:rsidP="00C46570">
            <w:pPr>
              <w:jc w:val="center"/>
              <w:rPr>
                <w:color w:val="000000"/>
                <w:sz w:val="12"/>
                <w:szCs w:val="12"/>
              </w:rPr>
            </w:pPr>
            <w:r w:rsidRPr="00612C41">
              <w:rPr>
                <w:color w:val="000000"/>
                <w:sz w:val="12"/>
                <w:szCs w:val="12"/>
              </w:rPr>
              <w:t>70,0</w:t>
            </w:r>
          </w:p>
        </w:tc>
        <w:tc>
          <w:tcPr>
            <w:tcW w:w="910"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63 549,7</w:t>
            </w:r>
          </w:p>
          <w:p w:rsidR="00DC3E08" w:rsidRPr="00612C41" w:rsidRDefault="00DC3E08" w:rsidP="00C46570">
            <w:pPr>
              <w:jc w:val="center"/>
              <w:rPr>
                <w:color w:val="000000"/>
                <w:sz w:val="12"/>
                <w:szCs w:val="12"/>
              </w:rPr>
            </w:pPr>
            <w:r w:rsidRPr="00612C41">
              <w:rPr>
                <w:color w:val="000000"/>
                <w:sz w:val="12"/>
                <w:szCs w:val="12"/>
              </w:rPr>
              <w:t>48 613,0</w:t>
            </w:r>
          </w:p>
          <w:p w:rsidR="00DC3E08" w:rsidRPr="00612C41" w:rsidRDefault="00DC3E08" w:rsidP="00C46570">
            <w:pPr>
              <w:jc w:val="center"/>
              <w:rPr>
                <w:color w:val="000000"/>
                <w:sz w:val="12"/>
                <w:szCs w:val="12"/>
              </w:rPr>
            </w:pPr>
            <w:r w:rsidRPr="00612C41">
              <w:rPr>
                <w:color w:val="000000"/>
                <w:sz w:val="12"/>
                <w:szCs w:val="12"/>
              </w:rPr>
              <w:t>12 853,8</w:t>
            </w:r>
          </w:p>
          <w:p w:rsidR="00DC3E08" w:rsidRPr="00612C41" w:rsidRDefault="00DC3E08" w:rsidP="00C46570">
            <w:pPr>
              <w:jc w:val="center"/>
              <w:rPr>
                <w:color w:val="000000"/>
                <w:sz w:val="12"/>
                <w:szCs w:val="12"/>
              </w:rPr>
            </w:pPr>
            <w:r w:rsidRPr="00612C41">
              <w:rPr>
                <w:color w:val="000000"/>
                <w:sz w:val="12"/>
                <w:szCs w:val="12"/>
              </w:rPr>
              <w:t>9 488,0</w:t>
            </w:r>
          </w:p>
          <w:p w:rsidR="00DC3E08" w:rsidRPr="00612C41" w:rsidRDefault="00DC3E08" w:rsidP="00C46570">
            <w:pPr>
              <w:jc w:val="center"/>
              <w:rPr>
                <w:color w:val="000000"/>
                <w:sz w:val="12"/>
                <w:szCs w:val="12"/>
              </w:rPr>
            </w:pPr>
            <w:r w:rsidRPr="00612C41">
              <w:rPr>
                <w:color w:val="000000"/>
                <w:sz w:val="12"/>
                <w:szCs w:val="12"/>
              </w:rPr>
              <w:t>70,0</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66 187,0</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66 187,0</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66 187,0</w:t>
            </w:r>
          </w:p>
        </w:tc>
        <w:tc>
          <w:tcPr>
            <w:tcW w:w="94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66 187,0</w:t>
            </w:r>
          </w:p>
        </w:tc>
      </w:tr>
      <w:tr w:rsidR="00DC3E08" w:rsidRPr="00612C41" w:rsidTr="00187673">
        <w:trPr>
          <w:trHeight w:val="165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06.10.1999 № 184-ФЗ "Об общих принципах организ</w:t>
            </w:r>
            <w:r w:rsidRPr="00612C41">
              <w:rPr>
                <w:color w:val="000000"/>
                <w:sz w:val="12"/>
                <w:szCs w:val="12"/>
              </w:rPr>
              <w:t>а</w:t>
            </w:r>
            <w:r w:rsidRPr="00612C41">
              <w:rPr>
                <w:color w:val="000000"/>
                <w:sz w:val="12"/>
                <w:szCs w:val="12"/>
              </w:rPr>
              <w:t>ции закон</w:t>
            </w:r>
            <w:r w:rsidRPr="00612C41">
              <w:rPr>
                <w:color w:val="000000"/>
                <w:sz w:val="12"/>
                <w:szCs w:val="12"/>
              </w:rPr>
              <w:t>о</w:t>
            </w:r>
            <w:r w:rsidRPr="00612C41">
              <w:rPr>
                <w:color w:val="000000"/>
                <w:sz w:val="12"/>
                <w:szCs w:val="12"/>
              </w:rPr>
              <w:t>дательных (представ</w:t>
            </w:r>
            <w:r w:rsidRPr="00612C41">
              <w:rPr>
                <w:color w:val="000000"/>
                <w:sz w:val="12"/>
                <w:szCs w:val="12"/>
              </w:rPr>
              <w:t>и</w:t>
            </w:r>
            <w:r w:rsidRPr="00612C41">
              <w:rPr>
                <w:color w:val="000000"/>
                <w:sz w:val="12"/>
                <w:szCs w:val="12"/>
              </w:rPr>
              <w:t>тельных) и исполн</w:t>
            </w:r>
            <w:r w:rsidRPr="00612C41">
              <w:rPr>
                <w:color w:val="000000"/>
                <w:sz w:val="12"/>
                <w:szCs w:val="12"/>
              </w:rPr>
              <w:t>и</w:t>
            </w:r>
            <w:r w:rsidRPr="00612C41">
              <w:rPr>
                <w:color w:val="000000"/>
                <w:sz w:val="12"/>
                <w:szCs w:val="12"/>
              </w:rPr>
              <w:t>тельных о</w:t>
            </w:r>
            <w:r w:rsidRPr="00612C41">
              <w:rPr>
                <w:color w:val="000000"/>
                <w:sz w:val="12"/>
                <w:szCs w:val="12"/>
              </w:rPr>
              <w:t>р</w:t>
            </w:r>
            <w:r w:rsidRPr="00612C41">
              <w:rPr>
                <w:color w:val="000000"/>
                <w:sz w:val="12"/>
                <w:szCs w:val="12"/>
              </w:rPr>
              <w:t>ганов гос</w:t>
            </w:r>
            <w:r w:rsidRPr="00612C41">
              <w:rPr>
                <w:color w:val="000000"/>
                <w:sz w:val="12"/>
                <w:szCs w:val="12"/>
              </w:rPr>
              <w:t>у</w:t>
            </w:r>
            <w:r w:rsidRPr="00612C41">
              <w:rPr>
                <w:color w:val="000000"/>
                <w:sz w:val="12"/>
                <w:szCs w:val="12"/>
              </w:rPr>
              <w:t>дарстве</w:t>
            </w:r>
            <w:r w:rsidRPr="00612C41">
              <w:rPr>
                <w:color w:val="000000"/>
                <w:sz w:val="12"/>
                <w:szCs w:val="12"/>
              </w:rPr>
              <w:t>н</w:t>
            </w:r>
            <w:r w:rsidRPr="00612C41">
              <w:rPr>
                <w:color w:val="000000"/>
                <w:sz w:val="12"/>
                <w:szCs w:val="12"/>
              </w:rPr>
              <w:t>ной власти субъектов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гл. 4.1 ст. 26.3 ч. 6</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19.10.1999,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Закон Ставр</w:t>
            </w:r>
            <w:r w:rsidRPr="00612C41">
              <w:rPr>
                <w:color w:val="000000"/>
                <w:sz w:val="12"/>
                <w:szCs w:val="12"/>
              </w:rPr>
              <w:t>о</w:t>
            </w:r>
            <w:r w:rsidRPr="00612C41">
              <w:rPr>
                <w:color w:val="000000"/>
                <w:sz w:val="12"/>
                <w:szCs w:val="12"/>
              </w:rPr>
              <w:t>польского края от 08.04.2010 № 19-кз "О некоторых вопросах в области культуры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ст. 14,7</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14.04.2010,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10" w:type="dxa"/>
            <w:vMerge/>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99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06.10.2003 № 131-ФЗ "Об общих принципах организ</w:t>
            </w:r>
            <w:r w:rsidRPr="00612C41">
              <w:rPr>
                <w:color w:val="000000"/>
                <w:sz w:val="12"/>
                <w:szCs w:val="12"/>
              </w:rPr>
              <w:t>а</w:t>
            </w:r>
            <w:r w:rsidRPr="00612C41">
              <w:rPr>
                <w:color w:val="000000"/>
                <w:sz w:val="12"/>
                <w:szCs w:val="12"/>
              </w:rPr>
              <w:t>ции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в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Закон Ставр</w:t>
            </w:r>
            <w:r w:rsidRPr="00612C41">
              <w:rPr>
                <w:color w:val="000000"/>
                <w:sz w:val="12"/>
                <w:szCs w:val="12"/>
              </w:rPr>
              <w:t>о</w:t>
            </w:r>
            <w:r w:rsidRPr="00612C41">
              <w:rPr>
                <w:color w:val="000000"/>
                <w:sz w:val="12"/>
                <w:szCs w:val="12"/>
              </w:rPr>
              <w:t>польского края от 08.07.1994 № 4-кз "О статусе д</w:t>
            </w:r>
            <w:r w:rsidRPr="00612C41">
              <w:rPr>
                <w:color w:val="000000"/>
                <w:sz w:val="12"/>
                <w:szCs w:val="12"/>
              </w:rPr>
              <w:t>е</w:t>
            </w:r>
            <w:r w:rsidRPr="00612C41">
              <w:rPr>
                <w:color w:val="000000"/>
                <w:sz w:val="12"/>
                <w:szCs w:val="12"/>
              </w:rPr>
              <w:t>путата Д</w:t>
            </w:r>
            <w:r w:rsidRPr="00612C41">
              <w:rPr>
                <w:color w:val="000000"/>
                <w:sz w:val="12"/>
                <w:szCs w:val="12"/>
              </w:rPr>
              <w:t>у</w:t>
            </w:r>
            <w:r w:rsidRPr="00612C41">
              <w:rPr>
                <w:color w:val="000000"/>
                <w:sz w:val="12"/>
                <w:szCs w:val="12"/>
              </w:rPr>
              <w:t>мы Ста</w:t>
            </w:r>
            <w:r w:rsidRPr="00612C41">
              <w:rPr>
                <w:color w:val="000000"/>
                <w:sz w:val="12"/>
                <w:szCs w:val="12"/>
              </w:rPr>
              <w:t>в</w:t>
            </w:r>
            <w:r w:rsidRPr="00612C41">
              <w:rPr>
                <w:color w:val="000000"/>
                <w:sz w:val="12"/>
                <w:szCs w:val="12"/>
              </w:rPr>
              <w:t>ропольск</w:t>
            </w:r>
            <w:r w:rsidRPr="00612C41">
              <w:rPr>
                <w:color w:val="000000"/>
                <w:sz w:val="12"/>
                <w:szCs w:val="12"/>
              </w:rPr>
              <w:t>о</w:t>
            </w:r>
            <w:r w:rsidRPr="00612C41">
              <w:rPr>
                <w:color w:val="000000"/>
                <w:sz w:val="12"/>
                <w:szCs w:val="12"/>
              </w:rPr>
              <w:t>го края"</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гл. 2 ст. 33,34,37</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08.07.1994,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DC3E08">
        <w:trPr>
          <w:trHeight w:val="183"/>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07.02.2011 № 6-ФЗ "Об общих принципах организ</w:t>
            </w:r>
            <w:r w:rsidRPr="00612C41">
              <w:rPr>
                <w:color w:val="000000"/>
                <w:sz w:val="12"/>
                <w:szCs w:val="12"/>
              </w:rPr>
              <w:t>а</w:t>
            </w:r>
            <w:r w:rsidRPr="00612C41">
              <w:rPr>
                <w:color w:val="000000"/>
                <w:sz w:val="12"/>
                <w:szCs w:val="12"/>
              </w:rPr>
              <w:t>ции и де</w:t>
            </w:r>
            <w:r w:rsidRPr="00612C41">
              <w:rPr>
                <w:color w:val="000000"/>
                <w:sz w:val="12"/>
                <w:szCs w:val="12"/>
              </w:rPr>
              <w:t>я</w:t>
            </w:r>
            <w:r w:rsidRPr="00612C41">
              <w:rPr>
                <w:color w:val="000000"/>
                <w:sz w:val="12"/>
                <w:szCs w:val="12"/>
              </w:rPr>
              <w:t>тельности контрол</w:t>
            </w:r>
            <w:r w:rsidRPr="00612C41">
              <w:rPr>
                <w:color w:val="000000"/>
                <w:sz w:val="12"/>
                <w:szCs w:val="12"/>
              </w:rPr>
              <w:t>ь</w:t>
            </w:r>
            <w:r w:rsidRPr="00612C41">
              <w:rPr>
                <w:color w:val="000000"/>
                <w:sz w:val="12"/>
                <w:szCs w:val="12"/>
              </w:rPr>
              <w:t>но-счетных органов субъектов Российской Федерации и муниц</w:t>
            </w:r>
            <w:r w:rsidRPr="00612C41">
              <w:rPr>
                <w:color w:val="000000"/>
                <w:sz w:val="12"/>
                <w:szCs w:val="12"/>
              </w:rPr>
              <w:t>и</w:t>
            </w:r>
            <w:r w:rsidRPr="00612C41">
              <w:rPr>
                <w:color w:val="000000"/>
                <w:sz w:val="12"/>
                <w:szCs w:val="12"/>
              </w:rPr>
              <w:t>пальных образов</w:t>
            </w:r>
            <w:r w:rsidRPr="00612C41">
              <w:rPr>
                <w:color w:val="000000"/>
                <w:sz w:val="12"/>
                <w:szCs w:val="12"/>
              </w:rPr>
              <w:t>а</w:t>
            </w:r>
            <w:r w:rsidRPr="00612C41">
              <w:rPr>
                <w:color w:val="000000"/>
                <w:sz w:val="12"/>
                <w:szCs w:val="12"/>
              </w:rPr>
              <w:lastRenderedPageBreak/>
              <w:t>ний"</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lastRenderedPageBreak/>
              <w:t>4)  ст. 8 п. 2</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4) 01.10.2011,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Закон Ставр</w:t>
            </w:r>
            <w:r w:rsidRPr="00612C41">
              <w:rPr>
                <w:color w:val="000000"/>
                <w:sz w:val="12"/>
                <w:szCs w:val="12"/>
              </w:rPr>
              <w:t>о</w:t>
            </w:r>
            <w:r w:rsidRPr="00612C41">
              <w:rPr>
                <w:color w:val="000000"/>
                <w:sz w:val="12"/>
                <w:szCs w:val="12"/>
              </w:rPr>
              <w:t>польского края от 08.07.1994 № 4-кз "О статусе д</w:t>
            </w:r>
            <w:r w:rsidRPr="00612C41">
              <w:rPr>
                <w:color w:val="000000"/>
                <w:sz w:val="12"/>
                <w:szCs w:val="12"/>
              </w:rPr>
              <w:t>е</w:t>
            </w:r>
            <w:r w:rsidRPr="00612C41">
              <w:rPr>
                <w:color w:val="000000"/>
                <w:sz w:val="12"/>
                <w:szCs w:val="12"/>
              </w:rPr>
              <w:t>путата Д</w:t>
            </w:r>
            <w:r w:rsidRPr="00612C41">
              <w:rPr>
                <w:color w:val="000000"/>
                <w:sz w:val="12"/>
                <w:szCs w:val="12"/>
              </w:rPr>
              <w:t>у</w:t>
            </w:r>
            <w:r w:rsidRPr="00612C41">
              <w:rPr>
                <w:color w:val="000000"/>
                <w:sz w:val="12"/>
                <w:szCs w:val="12"/>
              </w:rPr>
              <w:t>мы Ста</w:t>
            </w:r>
            <w:r w:rsidRPr="00612C41">
              <w:rPr>
                <w:color w:val="000000"/>
                <w:sz w:val="12"/>
                <w:szCs w:val="12"/>
              </w:rPr>
              <w:t>в</w:t>
            </w:r>
            <w:r w:rsidRPr="00612C41">
              <w:rPr>
                <w:color w:val="000000"/>
                <w:sz w:val="12"/>
                <w:szCs w:val="12"/>
              </w:rPr>
              <w:t>ропольск</w:t>
            </w:r>
            <w:r w:rsidRPr="00612C41">
              <w:rPr>
                <w:color w:val="000000"/>
                <w:sz w:val="12"/>
                <w:szCs w:val="12"/>
              </w:rPr>
              <w:t>о</w:t>
            </w:r>
            <w:r w:rsidRPr="00612C41">
              <w:rPr>
                <w:color w:val="000000"/>
                <w:sz w:val="12"/>
                <w:szCs w:val="12"/>
              </w:rPr>
              <w:t>го края"</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ст. 33</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4) 08.07.1994,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99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09.10.1992 № 3612-1 "Основы законод</w:t>
            </w:r>
            <w:r w:rsidRPr="00612C41">
              <w:rPr>
                <w:color w:val="000000"/>
                <w:sz w:val="12"/>
                <w:szCs w:val="12"/>
              </w:rPr>
              <w:t>а</w:t>
            </w:r>
            <w:r w:rsidRPr="00612C41">
              <w:rPr>
                <w:color w:val="000000"/>
                <w:sz w:val="12"/>
                <w:szCs w:val="12"/>
              </w:rPr>
              <w:t>тельства Российской Федерации о культуре"</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ст. 40.46</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5) 17.11.1992,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Закон Ставр</w:t>
            </w:r>
            <w:r w:rsidRPr="00612C41">
              <w:rPr>
                <w:color w:val="000000"/>
                <w:sz w:val="12"/>
                <w:szCs w:val="12"/>
              </w:rPr>
              <w:t>о</w:t>
            </w:r>
            <w:r w:rsidRPr="00612C41">
              <w:rPr>
                <w:color w:val="000000"/>
                <w:sz w:val="12"/>
                <w:szCs w:val="12"/>
              </w:rPr>
              <w:t>польского края от 24.12.2007 № 78-кз "Об о</w:t>
            </w:r>
            <w:r w:rsidRPr="00612C41">
              <w:rPr>
                <w:color w:val="000000"/>
                <w:sz w:val="12"/>
                <w:szCs w:val="12"/>
              </w:rPr>
              <w:t>т</w:t>
            </w:r>
            <w:r w:rsidRPr="00612C41">
              <w:rPr>
                <w:color w:val="000000"/>
                <w:sz w:val="12"/>
                <w:szCs w:val="12"/>
              </w:rPr>
              <w:t>дельных вопросах муниц</w:t>
            </w:r>
            <w:r w:rsidRPr="00612C41">
              <w:rPr>
                <w:color w:val="000000"/>
                <w:sz w:val="12"/>
                <w:szCs w:val="12"/>
              </w:rPr>
              <w:t>и</w:t>
            </w:r>
            <w:r w:rsidRPr="00612C41">
              <w:rPr>
                <w:color w:val="000000"/>
                <w:sz w:val="12"/>
                <w:szCs w:val="12"/>
              </w:rPr>
              <w:t>пальной службы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ст. 10,13,15 ч. 2,3</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5) 26.12.2007,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99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6)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09.10.1992 № 3612-1 "Основы законод</w:t>
            </w:r>
            <w:r w:rsidRPr="00612C41">
              <w:rPr>
                <w:color w:val="000000"/>
                <w:sz w:val="12"/>
                <w:szCs w:val="12"/>
              </w:rPr>
              <w:t>а</w:t>
            </w:r>
            <w:r w:rsidRPr="00612C41">
              <w:rPr>
                <w:color w:val="000000"/>
                <w:sz w:val="12"/>
                <w:szCs w:val="12"/>
              </w:rPr>
              <w:t>тельства Российской Федерации о культуре"</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6) разд. 7 ст. 40</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6) 17.11.1992,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6) Закон Ставр</w:t>
            </w:r>
            <w:r w:rsidRPr="00612C41">
              <w:rPr>
                <w:color w:val="000000"/>
                <w:sz w:val="12"/>
                <w:szCs w:val="12"/>
              </w:rPr>
              <w:t>о</w:t>
            </w:r>
            <w:r w:rsidRPr="00612C41">
              <w:rPr>
                <w:color w:val="000000"/>
                <w:sz w:val="12"/>
                <w:szCs w:val="12"/>
              </w:rPr>
              <w:t>польского края от 27.02.2008 № 6-кз "О межбю</w:t>
            </w:r>
            <w:r w:rsidRPr="00612C41">
              <w:rPr>
                <w:color w:val="000000"/>
                <w:sz w:val="12"/>
                <w:szCs w:val="12"/>
              </w:rPr>
              <w:t>д</w:t>
            </w:r>
            <w:r w:rsidRPr="00612C41">
              <w:rPr>
                <w:color w:val="000000"/>
                <w:sz w:val="12"/>
                <w:szCs w:val="12"/>
              </w:rPr>
              <w:t>жетных о</w:t>
            </w:r>
            <w:r w:rsidRPr="00612C41">
              <w:rPr>
                <w:color w:val="000000"/>
                <w:sz w:val="12"/>
                <w:szCs w:val="12"/>
              </w:rPr>
              <w:t>т</w:t>
            </w:r>
            <w:r w:rsidRPr="00612C41">
              <w:rPr>
                <w:color w:val="000000"/>
                <w:sz w:val="12"/>
                <w:szCs w:val="12"/>
              </w:rPr>
              <w:t>ношениях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6)  ст. 10,21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6) 04.03.2008,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198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7)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29.12.2012 № 273-ФЗ "Об образ</w:t>
            </w:r>
            <w:r w:rsidRPr="00612C41">
              <w:rPr>
                <w:color w:val="000000"/>
                <w:sz w:val="12"/>
                <w:szCs w:val="12"/>
              </w:rPr>
              <w:t>о</w:t>
            </w:r>
            <w:r w:rsidRPr="00612C41">
              <w:rPr>
                <w:color w:val="000000"/>
                <w:sz w:val="12"/>
                <w:szCs w:val="12"/>
              </w:rPr>
              <w:t>вании в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7)  гл. 1 ст. 9 ч. 1 п. 4</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7) 31.12.2012,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7) Закон Ставр</w:t>
            </w:r>
            <w:r w:rsidRPr="00612C41">
              <w:rPr>
                <w:color w:val="000000"/>
                <w:sz w:val="12"/>
                <w:szCs w:val="12"/>
              </w:rPr>
              <w:t>о</w:t>
            </w:r>
            <w:r w:rsidRPr="00612C41">
              <w:rPr>
                <w:color w:val="000000"/>
                <w:sz w:val="12"/>
                <w:szCs w:val="12"/>
              </w:rPr>
              <w:t>польского края от 29.12.2008 № 101-кз "О гара</w:t>
            </w:r>
            <w:r w:rsidRPr="00612C41">
              <w:rPr>
                <w:color w:val="000000"/>
                <w:sz w:val="12"/>
                <w:szCs w:val="12"/>
              </w:rPr>
              <w:t>н</w:t>
            </w:r>
            <w:r w:rsidRPr="00612C41">
              <w:rPr>
                <w:color w:val="000000"/>
                <w:sz w:val="12"/>
                <w:szCs w:val="12"/>
              </w:rPr>
              <w:t>тиях ос</w:t>
            </w:r>
            <w:r w:rsidRPr="00612C41">
              <w:rPr>
                <w:color w:val="000000"/>
                <w:sz w:val="12"/>
                <w:szCs w:val="12"/>
              </w:rPr>
              <w:t>у</w:t>
            </w:r>
            <w:r w:rsidRPr="00612C41">
              <w:rPr>
                <w:color w:val="000000"/>
                <w:sz w:val="12"/>
                <w:szCs w:val="12"/>
              </w:rPr>
              <w:t>ществления полном</w:t>
            </w:r>
            <w:r w:rsidRPr="00612C41">
              <w:rPr>
                <w:color w:val="000000"/>
                <w:sz w:val="12"/>
                <w:szCs w:val="12"/>
              </w:rPr>
              <w:t>о</w:t>
            </w:r>
            <w:r w:rsidRPr="00612C41">
              <w:rPr>
                <w:color w:val="000000"/>
                <w:sz w:val="12"/>
                <w:szCs w:val="12"/>
              </w:rPr>
              <w:t>чий деп</w:t>
            </w:r>
            <w:r w:rsidRPr="00612C41">
              <w:rPr>
                <w:color w:val="000000"/>
                <w:sz w:val="12"/>
                <w:szCs w:val="12"/>
              </w:rPr>
              <w:t>у</w:t>
            </w:r>
            <w:r w:rsidRPr="00612C41">
              <w:rPr>
                <w:color w:val="000000"/>
                <w:sz w:val="12"/>
                <w:szCs w:val="12"/>
              </w:rPr>
              <w:t>тата, члена выборного органа местного самоупра</w:t>
            </w:r>
            <w:r w:rsidRPr="00612C41">
              <w:rPr>
                <w:color w:val="000000"/>
                <w:sz w:val="12"/>
                <w:szCs w:val="12"/>
              </w:rPr>
              <w:t>в</w:t>
            </w:r>
            <w:r w:rsidRPr="00612C41">
              <w:rPr>
                <w:color w:val="000000"/>
                <w:sz w:val="12"/>
                <w:szCs w:val="12"/>
              </w:rPr>
              <w:t>ления, в</w:t>
            </w:r>
            <w:r w:rsidRPr="00612C41">
              <w:rPr>
                <w:color w:val="000000"/>
                <w:sz w:val="12"/>
                <w:szCs w:val="12"/>
              </w:rPr>
              <w:t>ы</w:t>
            </w:r>
            <w:r w:rsidRPr="00612C41">
              <w:rPr>
                <w:color w:val="000000"/>
                <w:sz w:val="12"/>
                <w:szCs w:val="12"/>
              </w:rPr>
              <w:t>борного должнос</w:t>
            </w:r>
            <w:r w:rsidRPr="00612C41">
              <w:rPr>
                <w:color w:val="000000"/>
                <w:sz w:val="12"/>
                <w:szCs w:val="12"/>
              </w:rPr>
              <w:t>т</w:t>
            </w:r>
            <w:r w:rsidRPr="00612C41">
              <w:rPr>
                <w:color w:val="000000"/>
                <w:sz w:val="12"/>
                <w:szCs w:val="12"/>
              </w:rPr>
              <w:t>ного лица местного самоупра</w:t>
            </w:r>
            <w:r w:rsidRPr="00612C41">
              <w:rPr>
                <w:color w:val="000000"/>
                <w:sz w:val="12"/>
                <w:szCs w:val="12"/>
              </w:rPr>
              <w:t>в</w:t>
            </w:r>
            <w:r w:rsidRPr="00612C41">
              <w:rPr>
                <w:color w:val="000000"/>
                <w:sz w:val="12"/>
                <w:szCs w:val="12"/>
              </w:rPr>
              <w:t>ления"</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7)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7) 01.01.2009,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10" w:type="dxa"/>
            <w:vMerge/>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2145"/>
        </w:trPr>
        <w:tc>
          <w:tcPr>
            <w:tcW w:w="1433" w:type="dxa"/>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104" w:name="RANGE!A136:C136"/>
            <w:bookmarkStart w:id="105" w:name="RANGE!A136:Q136"/>
            <w:bookmarkEnd w:id="104"/>
            <w:r w:rsidRPr="00612C41">
              <w:rPr>
                <w:color w:val="000000"/>
                <w:sz w:val="12"/>
                <w:szCs w:val="12"/>
              </w:rPr>
              <w:t>8.2.8 создание муниц</w:t>
            </w:r>
            <w:r w:rsidRPr="00612C41">
              <w:rPr>
                <w:color w:val="000000"/>
                <w:sz w:val="12"/>
                <w:szCs w:val="12"/>
              </w:rPr>
              <w:t>и</w:t>
            </w:r>
            <w:r w:rsidRPr="00612C41">
              <w:rPr>
                <w:color w:val="000000"/>
                <w:sz w:val="12"/>
                <w:szCs w:val="12"/>
              </w:rPr>
              <w:t>пальных учреждений, осуществление фина</w:t>
            </w:r>
            <w:r w:rsidRPr="00612C41">
              <w:rPr>
                <w:color w:val="000000"/>
                <w:sz w:val="12"/>
                <w:szCs w:val="12"/>
              </w:rPr>
              <w:t>н</w:t>
            </w:r>
            <w:r w:rsidRPr="00612C41">
              <w:rPr>
                <w:color w:val="000000"/>
                <w:sz w:val="12"/>
                <w:szCs w:val="12"/>
              </w:rPr>
              <w:t>сового обеспечения д</w:t>
            </w:r>
            <w:r w:rsidRPr="00612C41">
              <w:rPr>
                <w:color w:val="000000"/>
                <w:sz w:val="12"/>
                <w:szCs w:val="12"/>
              </w:rPr>
              <w:t>е</w:t>
            </w:r>
            <w:r w:rsidRPr="00612C41">
              <w:rPr>
                <w:color w:val="000000"/>
                <w:sz w:val="12"/>
                <w:szCs w:val="12"/>
              </w:rPr>
              <w:t>ятельности муниц</w:t>
            </w:r>
            <w:r w:rsidRPr="00612C41">
              <w:rPr>
                <w:color w:val="000000"/>
                <w:sz w:val="12"/>
                <w:szCs w:val="12"/>
              </w:rPr>
              <w:t>и</w:t>
            </w:r>
            <w:r w:rsidRPr="00612C41">
              <w:rPr>
                <w:color w:val="000000"/>
                <w:sz w:val="12"/>
                <w:szCs w:val="12"/>
              </w:rPr>
              <w:t>пальных казенных учреждений и фина</w:t>
            </w:r>
            <w:r w:rsidRPr="00612C41">
              <w:rPr>
                <w:color w:val="000000"/>
                <w:sz w:val="12"/>
                <w:szCs w:val="12"/>
              </w:rPr>
              <w:t>н</w:t>
            </w:r>
            <w:r w:rsidRPr="00612C41">
              <w:rPr>
                <w:color w:val="000000"/>
                <w:sz w:val="12"/>
                <w:szCs w:val="12"/>
              </w:rPr>
              <w:t>сового обеспечения выполнения муниц</w:t>
            </w:r>
            <w:r w:rsidRPr="00612C41">
              <w:rPr>
                <w:color w:val="000000"/>
                <w:sz w:val="12"/>
                <w:szCs w:val="12"/>
              </w:rPr>
              <w:t>и</w:t>
            </w:r>
            <w:r w:rsidRPr="00612C41">
              <w:rPr>
                <w:color w:val="000000"/>
                <w:sz w:val="12"/>
                <w:szCs w:val="12"/>
              </w:rPr>
              <w:t>пального задания бюджетными и авт</w:t>
            </w:r>
            <w:r w:rsidRPr="00612C41">
              <w:rPr>
                <w:color w:val="000000"/>
                <w:sz w:val="12"/>
                <w:szCs w:val="12"/>
              </w:rPr>
              <w:t>о</w:t>
            </w:r>
            <w:r w:rsidRPr="00612C41">
              <w:rPr>
                <w:color w:val="000000"/>
                <w:sz w:val="12"/>
                <w:szCs w:val="12"/>
              </w:rPr>
              <w:t>номными муниципал</w:t>
            </w:r>
            <w:r w:rsidRPr="00612C41">
              <w:rPr>
                <w:color w:val="000000"/>
                <w:sz w:val="12"/>
                <w:szCs w:val="12"/>
              </w:rPr>
              <w:t>ь</w:t>
            </w:r>
            <w:r w:rsidRPr="00612C41">
              <w:rPr>
                <w:color w:val="000000"/>
                <w:sz w:val="12"/>
                <w:szCs w:val="12"/>
              </w:rPr>
              <w:t>ными учреждениями, а также осуществление закупок товаров, работ, услуг для обеспечения муниципальных нужд (в части общеотрасл</w:t>
            </w:r>
            <w:r w:rsidRPr="00612C41">
              <w:rPr>
                <w:color w:val="000000"/>
                <w:sz w:val="12"/>
                <w:szCs w:val="12"/>
              </w:rPr>
              <w:t>е</w:t>
            </w:r>
            <w:r w:rsidRPr="00612C41">
              <w:rPr>
                <w:color w:val="000000"/>
                <w:sz w:val="12"/>
                <w:szCs w:val="12"/>
              </w:rPr>
              <w:t>вых учреждений)</w:t>
            </w:r>
            <w:bookmarkEnd w:id="105"/>
          </w:p>
        </w:tc>
        <w:tc>
          <w:tcPr>
            <w:tcW w:w="572" w:type="dxa"/>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10708</w:t>
            </w: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06.10.2003 № 131-ФЗ "Об общих принципах организ</w:t>
            </w:r>
            <w:r w:rsidRPr="00612C41">
              <w:rPr>
                <w:color w:val="000000"/>
                <w:sz w:val="12"/>
                <w:szCs w:val="12"/>
              </w:rPr>
              <w:t>а</w:t>
            </w:r>
            <w:r w:rsidRPr="00612C41">
              <w:rPr>
                <w:color w:val="000000"/>
                <w:sz w:val="12"/>
                <w:szCs w:val="12"/>
              </w:rPr>
              <w:t>ции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в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71"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Закон Ставр</w:t>
            </w:r>
            <w:r w:rsidRPr="00612C41">
              <w:rPr>
                <w:color w:val="000000"/>
                <w:sz w:val="12"/>
                <w:szCs w:val="12"/>
              </w:rPr>
              <w:t>о</w:t>
            </w:r>
            <w:r w:rsidRPr="00612C41">
              <w:rPr>
                <w:color w:val="000000"/>
                <w:sz w:val="12"/>
                <w:szCs w:val="12"/>
              </w:rPr>
              <w:t>польского края от 02.03.2005 № 12-кз "О местном самоупра</w:t>
            </w:r>
            <w:r w:rsidRPr="00612C41">
              <w:rPr>
                <w:color w:val="000000"/>
                <w:sz w:val="12"/>
                <w:szCs w:val="12"/>
              </w:rPr>
              <w:t>в</w:t>
            </w:r>
            <w:r w:rsidRPr="00612C41">
              <w:rPr>
                <w:color w:val="000000"/>
                <w:sz w:val="12"/>
                <w:szCs w:val="12"/>
              </w:rPr>
              <w:t>лении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05.03.2005,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tcBorders>
              <w:top w:val="nil"/>
              <w:left w:val="nil"/>
              <w:bottom w:val="single" w:sz="4" w:space="0" w:color="000000"/>
              <w:right w:val="single" w:sz="4" w:space="0" w:color="000000"/>
            </w:tcBorders>
            <w:shd w:val="clear" w:color="auto" w:fill="auto"/>
            <w:hideMark/>
          </w:tcPr>
          <w:p w:rsidR="00DC3E08" w:rsidRPr="00612C41" w:rsidRDefault="00DC3E08" w:rsidP="00C46570">
            <w:pPr>
              <w:jc w:val="center"/>
              <w:rPr>
                <w:color w:val="000000"/>
                <w:sz w:val="12"/>
                <w:szCs w:val="12"/>
              </w:rPr>
            </w:pPr>
            <w:r w:rsidRPr="00612C41">
              <w:rPr>
                <w:color w:val="000000"/>
                <w:sz w:val="12"/>
                <w:szCs w:val="12"/>
              </w:rPr>
              <w:t>0104</w:t>
            </w:r>
            <w:r w:rsidRPr="00612C41">
              <w:rPr>
                <w:color w:val="000000"/>
                <w:sz w:val="12"/>
                <w:szCs w:val="12"/>
              </w:rPr>
              <w:br/>
              <w:t>0113</w:t>
            </w:r>
            <w:r w:rsidRPr="00612C41">
              <w:rPr>
                <w:color w:val="000000"/>
                <w:sz w:val="12"/>
                <w:szCs w:val="12"/>
              </w:rPr>
              <w:br/>
              <w:t>0405</w:t>
            </w:r>
            <w:r w:rsidRPr="00612C41">
              <w:rPr>
                <w:color w:val="000000"/>
                <w:sz w:val="12"/>
                <w:szCs w:val="12"/>
              </w:rPr>
              <w:br/>
              <w:t>0412</w:t>
            </w:r>
            <w:r w:rsidRPr="00612C41">
              <w:rPr>
                <w:color w:val="000000"/>
                <w:sz w:val="12"/>
                <w:szCs w:val="12"/>
              </w:rPr>
              <w:br/>
              <w:t>0505</w:t>
            </w:r>
            <w:r w:rsidRPr="00612C41">
              <w:rPr>
                <w:color w:val="000000"/>
                <w:sz w:val="12"/>
                <w:szCs w:val="12"/>
              </w:rPr>
              <w:br/>
              <w:t>0709</w:t>
            </w:r>
            <w:r w:rsidRPr="00612C41">
              <w:rPr>
                <w:color w:val="000000"/>
                <w:sz w:val="12"/>
                <w:szCs w:val="12"/>
              </w:rPr>
              <w:br/>
              <w:t>0804</w:t>
            </w:r>
          </w:p>
        </w:tc>
        <w:tc>
          <w:tcPr>
            <w:tcW w:w="958"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70,0</w:t>
            </w:r>
          </w:p>
        </w:tc>
        <w:tc>
          <w:tcPr>
            <w:tcW w:w="910"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70,0</w:t>
            </w:r>
          </w:p>
        </w:tc>
        <w:tc>
          <w:tcPr>
            <w:tcW w:w="993"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90 746,8</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68 485,1</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68 695,0</w:t>
            </w:r>
          </w:p>
        </w:tc>
        <w:tc>
          <w:tcPr>
            <w:tcW w:w="947"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68 695,0</w:t>
            </w:r>
          </w:p>
        </w:tc>
      </w:tr>
      <w:tr w:rsidR="00DC3E08" w:rsidRPr="00612C41" w:rsidTr="00187673">
        <w:trPr>
          <w:trHeight w:val="990"/>
        </w:trPr>
        <w:tc>
          <w:tcPr>
            <w:tcW w:w="143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106" w:name="RANGE!A137:C138"/>
            <w:bookmarkStart w:id="107" w:name="RANGE!A137:Q138"/>
            <w:bookmarkEnd w:id="106"/>
            <w:proofErr w:type="gramStart"/>
            <w:r w:rsidRPr="00612C41">
              <w:rPr>
                <w:color w:val="000000"/>
                <w:sz w:val="12"/>
                <w:szCs w:val="12"/>
              </w:rPr>
              <w:lastRenderedPageBreak/>
              <w:t>8.2.24 Полномочия по обеспечению обуча</w:t>
            </w:r>
            <w:r w:rsidRPr="00612C41">
              <w:rPr>
                <w:color w:val="000000"/>
                <w:sz w:val="12"/>
                <w:szCs w:val="12"/>
              </w:rPr>
              <w:t>ю</w:t>
            </w:r>
            <w:r w:rsidRPr="00612C41">
              <w:rPr>
                <w:color w:val="000000"/>
                <w:sz w:val="12"/>
                <w:szCs w:val="12"/>
              </w:rPr>
              <w:t>щихся по образов</w:t>
            </w:r>
            <w:r w:rsidRPr="00612C41">
              <w:rPr>
                <w:color w:val="000000"/>
                <w:sz w:val="12"/>
                <w:szCs w:val="12"/>
              </w:rPr>
              <w:t>а</w:t>
            </w:r>
            <w:r w:rsidRPr="00612C41">
              <w:rPr>
                <w:color w:val="000000"/>
                <w:sz w:val="12"/>
                <w:szCs w:val="12"/>
              </w:rPr>
              <w:t>тельным программа начального общего о</w:t>
            </w:r>
            <w:r w:rsidRPr="00612C41">
              <w:rPr>
                <w:color w:val="000000"/>
                <w:sz w:val="12"/>
                <w:szCs w:val="12"/>
              </w:rPr>
              <w:t>б</w:t>
            </w:r>
            <w:r w:rsidRPr="00612C41">
              <w:rPr>
                <w:color w:val="000000"/>
                <w:sz w:val="12"/>
                <w:szCs w:val="12"/>
              </w:rPr>
              <w:t>разования в госуда</w:t>
            </w:r>
            <w:r w:rsidRPr="00612C41">
              <w:rPr>
                <w:color w:val="000000"/>
                <w:sz w:val="12"/>
                <w:szCs w:val="12"/>
              </w:rPr>
              <w:t>р</w:t>
            </w:r>
            <w:r w:rsidRPr="00612C41">
              <w:rPr>
                <w:color w:val="000000"/>
                <w:sz w:val="12"/>
                <w:szCs w:val="12"/>
              </w:rPr>
              <w:t>ственных и муниц</w:t>
            </w:r>
            <w:r w:rsidRPr="00612C41">
              <w:rPr>
                <w:color w:val="000000"/>
                <w:sz w:val="12"/>
                <w:szCs w:val="12"/>
              </w:rPr>
              <w:t>и</w:t>
            </w:r>
            <w:r w:rsidRPr="00612C41">
              <w:rPr>
                <w:color w:val="000000"/>
                <w:sz w:val="12"/>
                <w:szCs w:val="12"/>
              </w:rPr>
              <w:t>пальных образовател</w:t>
            </w:r>
            <w:r w:rsidRPr="00612C41">
              <w:rPr>
                <w:color w:val="000000"/>
                <w:sz w:val="12"/>
                <w:szCs w:val="12"/>
              </w:rPr>
              <w:t>ь</w:t>
            </w:r>
            <w:r w:rsidRPr="00612C41">
              <w:rPr>
                <w:color w:val="000000"/>
                <w:sz w:val="12"/>
                <w:szCs w:val="12"/>
              </w:rPr>
              <w:t>ных организациях бе</w:t>
            </w:r>
            <w:r w:rsidRPr="00612C41">
              <w:rPr>
                <w:color w:val="000000"/>
                <w:sz w:val="12"/>
                <w:szCs w:val="12"/>
              </w:rPr>
              <w:t>с</w:t>
            </w:r>
            <w:r w:rsidRPr="00612C41">
              <w:rPr>
                <w:color w:val="000000"/>
                <w:sz w:val="12"/>
                <w:szCs w:val="12"/>
              </w:rPr>
              <w:t>платным горячим п</w:t>
            </w:r>
            <w:r w:rsidRPr="00612C41">
              <w:rPr>
                <w:color w:val="000000"/>
                <w:sz w:val="12"/>
                <w:szCs w:val="12"/>
              </w:rPr>
              <w:t>и</w:t>
            </w:r>
            <w:r w:rsidRPr="00612C41">
              <w:rPr>
                <w:color w:val="000000"/>
                <w:sz w:val="12"/>
                <w:szCs w:val="12"/>
              </w:rPr>
              <w:t>танием и по реализ</w:t>
            </w:r>
            <w:r w:rsidRPr="00612C41">
              <w:rPr>
                <w:color w:val="000000"/>
                <w:sz w:val="12"/>
                <w:szCs w:val="12"/>
              </w:rPr>
              <w:t>а</w:t>
            </w:r>
            <w:r w:rsidRPr="00612C41">
              <w:rPr>
                <w:color w:val="000000"/>
                <w:sz w:val="12"/>
                <w:szCs w:val="12"/>
              </w:rPr>
              <w:t>ции мероприятий по обеспечению условий для организации бе</w:t>
            </w:r>
            <w:r w:rsidRPr="00612C41">
              <w:rPr>
                <w:color w:val="000000"/>
                <w:sz w:val="12"/>
                <w:szCs w:val="12"/>
              </w:rPr>
              <w:t>с</w:t>
            </w:r>
            <w:r w:rsidRPr="00612C41">
              <w:rPr>
                <w:color w:val="000000"/>
                <w:sz w:val="12"/>
                <w:szCs w:val="12"/>
              </w:rPr>
              <w:t>платного горячего п</w:t>
            </w:r>
            <w:r w:rsidRPr="00612C41">
              <w:rPr>
                <w:color w:val="000000"/>
                <w:sz w:val="12"/>
                <w:szCs w:val="12"/>
              </w:rPr>
              <w:t>и</w:t>
            </w:r>
            <w:r w:rsidRPr="00612C41">
              <w:rPr>
                <w:color w:val="000000"/>
                <w:sz w:val="12"/>
                <w:szCs w:val="12"/>
              </w:rPr>
              <w:t>тания обучающихся по образовательным пр</w:t>
            </w:r>
            <w:r w:rsidRPr="00612C41">
              <w:rPr>
                <w:color w:val="000000"/>
                <w:sz w:val="12"/>
                <w:szCs w:val="12"/>
              </w:rPr>
              <w:t>о</w:t>
            </w:r>
            <w:r w:rsidRPr="00612C41">
              <w:rPr>
                <w:color w:val="000000"/>
                <w:sz w:val="12"/>
                <w:szCs w:val="12"/>
              </w:rPr>
              <w:t>граммам начального общего образования в государственных и м</w:t>
            </w:r>
            <w:r w:rsidRPr="00612C41">
              <w:rPr>
                <w:color w:val="000000"/>
                <w:sz w:val="12"/>
                <w:szCs w:val="12"/>
              </w:rPr>
              <w:t>у</w:t>
            </w:r>
            <w:r w:rsidRPr="00612C41">
              <w:rPr>
                <w:color w:val="000000"/>
                <w:sz w:val="12"/>
                <w:szCs w:val="12"/>
              </w:rPr>
              <w:t>ниципальных образ</w:t>
            </w:r>
            <w:r w:rsidRPr="00612C41">
              <w:rPr>
                <w:color w:val="000000"/>
                <w:sz w:val="12"/>
                <w:szCs w:val="12"/>
              </w:rPr>
              <w:t>о</w:t>
            </w:r>
            <w:r w:rsidRPr="00612C41">
              <w:rPr>
                <w:color w:val="000000"/>
                <w:sz w:val="12"/>
                <w:szCs w:val="12"/>
              </w:rPr>
              <w:t>вательных организац</w:t>
            </w:r>
            <w:r w:rsidRPr="00612C41">
              <w:rPr>
                <w:color w:val="000000"/>
                <w:sz w:val="12"/>
                <w:szCs w:val="12"/>
              </w:rPr>
              <w:t>и</w:t>
            </w:r>
            <w:r w:rsidRPr="00612C41">
              <w:rPr>
                <w:color w:val="000000"/>
                <w:sz w:val="12"/>
                <w:szCs w:val="12"/>
              </w:rPr>
              <w:t>ях – часть 2.1 статьи 37 Федерального закона от 29 декабря 2012 г. № 273-ФЗ «Об образ</w:t>
            </w:r>
            <w:r w:rsidRPr="00612C41">
              <w:rPr>
                <w:color w:val="000000"/>
                <w:sz w:val="12"/>
                <w:szCs w:val="12"/>
              </w:rPr>
              <w:t>о</w:t>
            </w:r>
            <w:r w:rsidRPr="00612C41">
              <w:rPr>
                <w:color w:val="000000"/>
                <w:sz w:val="12"/>
                <w:szCs w:val="12"/>
              </w:rPr>
              <w:t>вании в</w:t>
            </w:r>
            <w:proofErr w:type="gramEnd"/>
            <w:r w:rsidRPr="00612C41">
              <w:rPr>
                <w:color w:val="000000"/>
                <w:sz w:val="12"/>
                <w:szCs w:val="12"/>
              </w:rPr>
              <w:t xml:space="preserve"> Российской Федерации», пункт 3 статьи 3 Федерального закона от 1 марта 2020 г. № 47-ФЗ "О внес</w:t>
            </w:r>
            <w:r w:rsidRPr="00612C41">
              <w:rPr>
                <w:color w:val="000000"/>
                <w:sz w:val="12"/>
                <w:szCs w:val="12"/>
              </w:rPr>
              <w:t>е</w:t>
            </w:r>
            <w:r w:rsidRPr="00612C41">
              <w:rPr>
                <w:color w:val="000000"/>
                <w:sz w:val="12"/>
                <w:szCs w:val="12"/>
              </w:rPr>
              <w:t>нии изменений в Фед</w:t>
            </w:r>
            <w:r w:rsidRPr="00612C41">
              <w:rPr>
                <w:color w:val="000000"/>
                <w:sz w:val="12"/>
                <w:szCs w:val="12"/>
              </w:rPr>
              <w:t>е</w:t>
            </w:r>
            <w:r w:rsidRPr="00612C41">
              <w:rPr>
                <w:color w:val="000000"/>
                <w:sz w:val="12"/>
                <w:szCs w:val="12"/>
              </w:rPr>
              <w:t>ральный закон "О к</w:t>
            </w:r>
            <w:r w:rsidRPr="00612C41">
              <w:rPr>
                <w:color w:val="000000"/>
                <w:sz w:val="12"/>
                <w:szCs w:val="12"/>
              </w:rPr>
              <w:t>а</w:t>
            </w:r>
            <w:r w:rsidRPr="00612C41">
              <w:rPr>
                <w:color w:val="000000"/>
                <w:sz w:val="12"/>
                <w:szCs w:val="12"/>
              </w:rPr>
              <w:t>честве и безопасности пищевых продуктов" и статью 37 Федеральн</w:t>
            </w:r>
            <w:r w:rsidRPr="00612C41">
              <w:rPr>
                <w:color w:val="000000"/>
                <w:sz w:val="12"/>
                <w:szCs w:val="12"/>
              </w:rPr>
              <w:t>о</w:t>
            </w:r>
            <w:r w:rsidRPr="00612C41">
              <w:rPr>
                <w:color w:val="000000"/>
                <w:sz w:val="12"/>
                <w:szCs w:val="12"/>
              </w:rPr>
              <w:t>го закона "Об образ</w:t>
            </w:r>
            <w:r w:rsidRPr="00612C41">
              <w:rPr>
                <w:color w:val="000000"/>
                <w:sz w:val="12"/>
                <w:szCs w:val="12"/>
              </w:rPr>
              <w:t>о</w:t>
            </w:r>
            <w:r w:rsidRPr="00612C41">
              <w:rPr>
                <w:color w:val="000000"/>
                <w:sz w:val="12"/>
                <w:szCs w:val="12"/>
              </w:rPr>
              <w:t>вании в Российской Федерации"</w:t>
            </w:r>
            <w:bookmarkEnd w:id="107"/>
          </w:p>
        </w:tc>
        <w:tc>
          <w:tcPr>
            <w:tcW w:w="572" w:type="dxa"/>
            <w:vMerge w:val="restart"/>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10724</w:t>
            </w: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06.10.2003 № 131-ФЗ "Об общих принципах организ</w:t>
            </w:r>
            <w:r w:rsidRPr="00612C41">
              <w:rPr>
                <w:color w:val="000000"/>
                <w:sz w:val="12"/>
                <w:szCs w:val="12"/>
              </w:rPr>
              <w:t>а</w:t>
            </w:r>
            <w:r w:rsidRPr="00612C41">
              <w:rPr>
                <w:color w:val="000000"/>
                <w:sz w:val="12"/>
                <w:szCs w:val="12"/>
              </w:rPr>
              <w:t>ции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в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2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5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4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573" w:type="dxa"/>
            <w:vMerge w:val="restart"/>
            <w:tcBorders>
              <w:top w:val="nil"/>
              <w:left w:val="single" w:sz="4" w:space="0" w:color="000000"/>
              <w:bottom w:val="single" w:sz="4" w:space="0" w:color="000000"/>
              <w:right w:val="single" w:sz="4" w:space="0" w:color="000000"/>
            </w:tcBorders>
            <w:shd w:val="clear" w:color="auto" w:fill="auto"/>
            <w:noWrap/>
            <w:hideMark/>
          </w:tcPr>
          <w:p w:rsidR="00DC3E08" w:rsidRPr="00612C41" w:rsidRDefault="00DC3E08" w:rsidP="00C46570">
            <w:pPr>
              <w:jc w:val="center"/>
              <w:rPr>
                <w:color w:val="000000"/>
                <w:sz w:val="12"/>
                <w:szCs w:val="12"/>
              </w:rPr>
            </w:pPr>
            <w:r w:rsidRPr="00612C41">
              <w:rPr>
                <w:color w:val="000000"/>
                <w:sz w:val="12"/>
                <w:szCs w:val="12"/>
              </w:rPr>
              <w:t>0702</w:t>
            </w:r>
          </w:p>
        </w:tc>
        <w:tc>
          <w:tcPr>
            <w:tcW w:w="958" w:type="dxa"/>
            <w:vMerge w:val="restart"/>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70,0</w:t>
            </w:r>
          </w:p>
          <w:p w:rsidR="00DC3E08" w:rsidRPr="00612C41" w:rsidRDefault="00DC3E08" w:rsidP="00C46570">
            <w:pPr>
              <w:jc w:val="center"/>
              <w:rPr>
                <w:color w:val="000000"/>
                <w:sz w:val="12"/>
                <w:szCs w:val="12"/>
              </w:rPr>
            </w:pPr>
            <w:r w:rsidRPr="00612C41">
              <w:rPr>
                <w:color w:val="000000"/>
                <w:sz w:val="12"/>
                <w:szCs w:val="12"/>
              </w:rPr>
              <w:t>342 465,1</w:t>
            </w:r>
          </w:p>
        </w:tc>
        <w:tc>
          <w:tcPr>
            <w:tcW w:w="910" w:type="dxa"/>
            <w:vMerge w:val="restart"/>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70,0</w:t>
            </w:r>
          </w:p>
          <w:p w:rsidR="00DC3E08" w:rsidRPr="00612C41" w:rsidRDefault="00DC3E08" w:rsidP="00C46570">
            <w:pPr>
              <w:jc w:val="center"/>
              <w:rPr>
                <w:color w:val="000000"/>
                <w:sz w:val="12"/>
                <w:szCs w:val="12"/>
              </w:rPr>
            </w:pPr>
            <w:r w:rsidRPr="00612C41">
              <w:rPr>
                <w:color w:val="000000"/>
                <w:sz w:val="12"/>
                <w:szCs w:val="12"/>
              </w:rPr>
              <w:t>341 988,4</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15 562,7</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15 562,7</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15 562,7</w:t>
            </w:r>
          </w:p>
        </w:tc>
        <w:tc>
          <w:tcPr>
            <w:tcW w:w="94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15 562,7</w:t>
            </w:r>
          </w:p>
        </w:tc>
      </w:tr>
      <w:tr w:rsidR="00DC3E08" w:rsidRPr="00612C41" w:rsidTr="00187673">
        <w:trPr>
          <w:trHeight w:val="66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29.12.2012 № 273-ФЗ "Об образ</w:t>
            </w:r>
            <w:r w:rsidRPr="00612C41">
              <w:rPr>
                <w:color w:val="000000"/>
                <w:sz w:val="12"/>
                <w:szCs w:val="12"/>
              </w:rPr>
              <w:t>о</w:t>
            </w:r>
            <w:r w:rsidRPr="00612C41">
              <w:rPr>
                <w:color w:val="000000"/>
                <w:sz w:val="12"/>
                <w:szCs w:val="12"/>
              </w:rPr>
              <w:t>вании в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ст. 37 ч. 2.1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31.12.2012,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54"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10" w:type="dxa"/>
            <w:vMerge/>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2970"/>
        </w:trPr>
        <w:tc>
          <w:tcPr>
            <w:tcW w:w="143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108" w:name="RANGE!A139:C140"/>
            <w:bookmarkStart w:id="109" w:name="RANGE!A139:Q140"/>
            <w:bookmarkEnd w:id="108"/>
            <w:r w:rsidRPr="00612C41">
              <w:rPr>
                <w:color w:val="000000"/>
                <w:sz w:val="12"/>
                <w:szCs w:val="12"/>
              </w:rPr>
              <w:t>8.2.25 Полномочия в рамках реализации м</w:t>
            </w:r>
            <w:r w:rsidRPr="00612C41">
              <w:rPr>
                <w:color w:val="000000"/>
                <w:sz w:val="12"/>
                <w:szCs w:val="12"/>
              </w:rPr>
              <w:t>е</w:t>
            </w:r>
            <w:r w:rsidRPr="00612C41">
              <w:rPr>
                <w:color w:val="000000"/>
                <w:sz w:val="12"/>
                <w:szCs w:val="12"/>
              </w:rPr>
              <w:t>роприятий, связанных с влиянием ухудшения экономической ситу</w:t>
            </w:r>
            <w:r w:rsidRPr="00612C41">
              <w:rPr>
                <w:color w:val="000000"/>
                <w:sz w:val="12"/>
                <w:szCs w:val="12"/>
              </w:rPr>
              <w:t>а</w:t>
            </w:r>
            <w:r w:rsidRPr="00612C41">
              <w:rPr>
                <w:color w:val="000000"/>
                <w:sz w:val="12"/>
                <w:szCs w:val="12"/>
              </w:rPr>
              <w:t>ции на развитие отра</w:t>
            </w:r>
            <w:r w:rsidRPr="00612C41">
              <w:rPr>
                <w:color w:val="000000"/>
                <w:sz w:val="12"/>
                <w:szCs w:val="12"/>
              </w:rPr>
              <w:t>с</w:t>
            </w:r>
            <w:r w:rsidRPr="00612C41">
              <w:rPr>
                <w:color w:val="000000"/>
                <w:sz w:val="12"/>
                <w:szCs w:val="12"/>
              </w:rPr>
              <w:t>лей экономики, с пр</w:t>
            </w:r>
            <w:r w:rsidRPr="00612C41">
              <w:rPr>
                <w:color w:val="000000"/>
                <w:sz w:val="12"/>
                <w:szCs w:val="12"/>
              </w:rPr>
              <w:t>о</w:t>
            </w:r>
            <w:r w:rsidRPr="00612C41">
              <w:rPr>
                <w:color w:val="000000"/>
                <w:sz w:val="12"/>
                <w:szCs w:val="12"/>
              </w:rPr>
              <w:t>филактикой и устран</w:t>
            </w:r>
            <w:r w:rsidRPr="00612C41">
              <w:rPr>
                <w:color w:val="000000"/>
                <w:sz w:val="12"/>
                <w:szCs w:val="12"/>
              </w:rPr>
              <w:t>е</w:t>
            </w:r>
            <w:r w:rsidRPr="00612C41">
              <w:rPr>
                <w:color w:val="000000"/>
                <w:sz w:val="12"/>
                <w:szCs w:val="12"/>
              </w:rPr>
              <w:t>нием последствий ра</w:t>
            </w:r>
            <w:r w:rsidRPr="00612C41">
              <w:rPr>
                <w:color w:val="000000"/>
                <w:sz w:val="12"/>
                <w:szCs w:val="12"/>
              </w:rPr>
              <w:t>с</w:t>
            </w:r>
            <w:r w:rsidRPr="00612C41">
              <w:rPr>
                <w:color w:val="000000"/>
                <w:sz w:val="12"/>
                <w:szCs w:val="12"/>
              </w:rPr>
              <w:t>пространения корон</w:t>
            </w:r>
            <w:r w:rsidRPr="00612C41">
              <w:rPr>
                <w:color w:val="000000"/>
                <w:sz w:val="12"/>
                <w:szCs w:val="12"/>
              </w:rPr>
              <w:t>а</w:t>
            </w:r>
            <w:r w:rsidRPr="00612C41">
              <w:rPr>
                <w:color w:val="000000"/>
                <w:sz w:val="12"/>
                <w:szCs w:val="12"/>
              </w:rPr>
              <w:t>вирусной инфекции, а также связанных с вл</w:t>
            </w:r>
            <w:r w:rsidRPr="00612C41">
              <w:rPr>
                <w:color w:val="000000"/>
                <w:sz w:val="12"/>
                <w:szCs w:val="12"/>
              </w:rPr>
              <w:t>и</w:t>
            </w:r>
            <w:r w:rsidRPr="00612C41">
              <w:rPr>
                <w:color w:val="000000"/>
                <w:sz w:val="12"/>
                <w:szCs w:val="12"/>
              </w:rPr>
              <w:t>янием ухудшения ге</w:t>
            </w:r>
            <w:r w:rsidRPr="00612C41">
              <w:rPr>
                <w:color w:val="000000"/>
                <w:sz w:val="12"/>
                <w:szCs w:val="12"/>
              </w:rPr>
              <w:t>о</w:t>
            </w:r>
            <w:r w:rsidRPr="00612C41">
              <w:rPr>
                <w:color w:val="000000"/>
                <w:sz w:val="12"/>
                <w:szCs w:val="12"/>
              </w:rPr>
              <w:t>политической и экон</w:t>
            </w:r>
            <w:r w:rsidRPr="00612C41">
              <w:rPr>
                <w:color w:val="000000"/>
                <w:sz w:val="12"/>
                <w:szCs w:val="12"/>
              </w:rPr>
              <w:t>о</w:t>
            </w:r>
            <w:r w:rsidRPr="00612C41">
              <w:rPr>
                <w:color w:val="000000"/>
                <w:sz w:val="12"/>
                <w:szCs w:val="12"/>
              </w:rPr>
              <w:t>мической ситуации на развитие отраслей эк</w:t>
            </w:r>
            <w:r w:rsidRPr="00612C41">
              <w:rPr>
                <w:color w:val="000000"/>
                <w:sz w:val="12"/>
                <w:szCs w:val="12"/>
              </w:rPr>
              <w:t>о</w:t>
            </w:r>
            <w:r w:rsidRPr="00612C41">
              <w:rPr>
                <w:color w:val="000000"/>
                <w:sz w:val="12"/>
                <w:szCs w:val="12"/>
              </w:rPr>
              <w:t>номики</w:t>
            </w:r>
            <w:bookmarkEnd w:id="109"/>
          </w:p>
        </w:tc>
        <w:tc>
          <w:tcPr>
            <w:tcW w:w="572" w:type="dxa"/>
            <w:vMerge w:val="restart"/>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10725</w:t>
            </w: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06.10.1999 № 184-ФЗ "Об общих принципах организ</w:t>
            </w:r>
            <w:r w:rsidRPr="00612C41">
              <w:rPr>
                <w:color w:val="000000"/>
                <w:sz w:val="12"/>
                <w:szCs w:val="12"/>
              </w:rPr>
              <w:t>а</w:t>
            </w:r>
            <w:r w:rsidRPr="00612C41">
              <w:rPr>
                <w:color w:val="000000"/>
                <w:sz w:val="12"/>
                <w:szCs w:val="12"/>
              </w:rPr>
              <w:t>ции закон</w:t>
            </w:r>
            <w:r w:rsidRPr="00612C41">
              <w:rPr>
                <w:color w:val="000000"/>
                <w:sz w:val="12"/>
                <w:szCs w:val="12"/>
              </w:rPr>
              <w:t>о</w:t>
            </w:r>
            <w:r w:rsidRPr="00612C41">
              <w:rPr>
                <w:color w:val="000000"/>
                <w:sz w:val="12"/>
                <w:szCs w:val="12"/>
              </w:rPr>
              <w:t>дательных (представ</w:t>
            </w:r>
            <w:r w:rsidRPr="00612C41">
              <w:rPr>
                <w:color w:val="000000"/>
                <w:sz w:val="12"/>
                <w:szCs w:val="12"/>
              </w:rPr>
              <w:t>и</w:t>
            </w:r>
            <w:r w:rsidRPr="00612C41">
              <w:rPr>
                <w:color w:val="000000"/>
                <w:sz w:val="12"/>
                <w:szCs w:val="12"/>
              </w:rPr>
              <w:t>тельных) и исполн</w:t>
            </w:r>
            <w:r w:rsidRPr="00612C41">
              <w:rPr>
                <w:color w:val="000000"/>
                <w:sz w:val="12"/>
                <w:szCs w:val="12"/>
              </w:rPr>
              <w:t>и</w:t>
            </w:r>
            <w:r w:rsidRPr="00612C41">
              <w:rPr>
                <w:color w:val="000000"/>
                <w:sz w:val="12"/>
                <w:szCs w:val="12"/>
              </w:rPr>
              <w:t>тельных о</w:t>
            </w:r>
            <w:r w:rsidRPr="00612C41">
              <w:rPr>
                <w:color w:val="000000"/>
                <w:sz w:val="12"/>
                <w:szCs w:val="12"/>
              </w:rPr>
              <w:t>р</w:t>
            </w:r>
            <w:r w:rsidRPr="00612C41">
              <w:rPr>
                <w:color w:val="000000"/>
                <w:sz w:val="12"/>
                <w:szCs w:val="12"/>
              </w:rPr>
              <w:t>ганов гос</w:t>
            </w:r>
            <w:r w:rsidRPr="00612C41">
              <w:rPr>
                <w:color w:val="000000"/>
                <w:sz w:val="12"/>
                <w:szCs w:val="12"/>
              </w:rPr>
              <w:t>у</w:t>
            </w:r>
            <w:r w:rsidRPr="00612C41">
              <w:rPr>
                <w:color w:val="000000"/>
                <w:sz w:val="12"/>
                <w:szCs w:val="12"/>
              </w:rPr>
              <w:t>дарстве</w:t>
            </w:r>
            <w:r w:rsidRPr="00612C41">
              <w:rPr>
                <w:color w:val="000000"/>
                <w:sz w:val="12"/>
                <w:szCs w:val="12"/>
              </w:rPr>
              <w:t>н</w:t>
            </w:r>
            <w:r w:rsidRPr="00612C41">
              <w:rPr>
                <w:color w:val="000000"/>
                <w:sz w:val="12"/>
                <w:szCs w:val="12"/>
              </w:rPr>
              <w:t>ной власти субъектов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ст. 26,3 п. 2 </w:t>
            </w:r>
            <w:proofErr w:type="spellStart"/>
            <w:r w:rsidRPr="00612C41">
              <w:rPr>
                <w:color w:val="000000"/>
                <w:sz w:val="12"/>
                <w:szCs w:val="12"/>
              </w:rPr>
              <w:t>пп</w:t>
            </w:r>
            <w:proofErr w:type="spellEnd"/>
            <w:r w:rsidRPr="00612C41">
              <w:rPr>
                <w:color w:val="000000"/>
                <w:sz w:val="12"/>
                <w:szCs w:val="12"/>
              </w:rPr>
              <w:t>. 13</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19.10.1999,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2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5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4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57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jc w:val="center"/>
              <w:rPr>
                <w:color w:val="000000"/>
                <w:sz w:val="12"/>
                <w:szCs w:val="12"/>
              </w:rPr>
            </w:pPr>
            <w:r w:rsidRPr="00612C41">
              <w:rPr>
                <w:color w:val="000000"/>
                <w:sz w:val="12"/>
                <w:szCs w:val="12"/>
              </w:rPr>
              <w:t>0106</w:t>
            </w:r>
            <w:r w:rsidRPr="00612C41">
              <w:rPr>
                <w:color w:val="000000"/>
                <w:sz w:val="12"/>
                <w:szCs w:val="12"/>
              </w:rPr>
              <w:br/>
              <w:t>0113</w:t>
            </w:r>
            <w:r w:rsidRPr="00612C41">
              <w:rPr>
                <w:color w:val="000000"/>
                <w:sz w:val="12"/>
                <w:szCs w:val="12"/>
              </w:rPr>
              <w:br/>
              <w:t>0310</w:t>
            </w:r>
            <w:r w:rsidRPr="00612C41">
              <w:rPr>
                <w:color w:val="000000"/>
                <w:sz w:val="12"/>
                <w:szCs w:val="12"/>
              </w:rPr>
              <w:br/>
              <w:t>0311</w:t>
            </w:r>
            <w:r w:rsidRPr="00612C41">
              <w:rPr>
                <w:color w:val="000000"/>
                <w:sz w:val="12"/>
                <w:szCs w:val="12"/>
              </w:rPr>
              <w:br/>
              <w:t>0701</w:t>
            </w:r>
            <w:r w:rsidRPr="00612C41">
              <w:rPr>
                <w:color w:val="000000"/>
                <w:sz w:val="12"/>
                <w:szCs w:val="12"/>
              </w:rPr>
              <w:br/>
              <w:t>0702</w:t>
            </w:r>
            <w:r w:rsidRPr="00612C41">
              <w:rPr>
                <w:color w:val="000000"/>
                <w:sz w:val="12"/>
                <w:szCs w:val="12"/>
              </w:rPr>
              <w:br/>
              <w:t>0703</w:t>
            </w:r>
            <w:r w:rsidRPr="00612C41">
              <w:rPr>
                <w:color w:val="000000"/>
                <w:sz w:val="12"/>
                <w:szCs w:val="12"/>
              </w:rPr>
              <w:br/>
              <w:t>0801</w:t>
            </w:r>
            <w:r w:rsidRPr="00612C41">
              <w:rPr>
                <w:color w:val="000000"/>
                <w:sz w:val="12"/>
                <w:szCs w:val="12"/>
              </w:rPr>
              <w:br/>
              <w:t>0804</w:t>
            </w:r>
          </w:p>
        </w:tc>
        <w:tc>
          <w:tcPr>
            <w:tcW w:w="958" w:type="dxa"/>
            <w:vMerge w:val="restart"/>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43 668,5</w:t>
            </w:r>
          </w:p>
          <w:p w:rsidR="00DC3E08" w:rsidRPr="00612C41" w:rsidRDefault="00DC3E08" w:rsidP="00C46570">
            <w:pPr>
              <w:jc w:val="center"/>
              <w:rPr>
                <w:color w:val="000000"/>
                <w:sz w:val="12"/>
                <w:szCs w:val="12"/>
              </w:rPr>
            </w:pPr>
            <w:r w:rsidRPr="00612C41">
              <w:rPr>
                <w:color w:val="000000"/>
                <w:sz w:val="12"/>
                <w:szCs w:val="12"/>
              </w:rPr>
              <w:t>73,9</w:t>
            </w:r>
          </w:p>
        </w:tc>
        <w:tc>
          <w:tcPr>
            <w:tcW w:w="910" w:type="dxa"/>
            <w:vMerge w:val="restart"/>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43 666,6</w:t>
            </w:r>
          </w:p>
          <w:p w:rsidR="00DC3E08" w:rsidRPr="00612C41" w:rsidRDefault="00DC3E08" w:rsidP="00C46570">
            <w:pPr>
              <w:jc w:val="center"/>
              <w:rPr>
                <w:color w:val="000000"/>
                <w:sz w:val="12"/>
                <w:szCs w:val="12"/>
              </w:rPr>
            </w:pPr>
            <w:r w:rsidRPr="00612C41">
              <w:rPr>
                <w:color w:val="000000"/>
                <w:sz w:val="12"/>
                <w:szCs w:val="12"/>
              </w:rPr>
              <w:t>73,9</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5 413,4</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1 359,9</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1 359,9</w:t>
            </w:r>
          </w:p>
        </w:tc>
        <w:tc>
          <w:tcPr>
            <w:tcW w:w="94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1 359,9</w:t>
            </w:r>
          </w:p>
        </w:tc>
      </w:tr>
      <w:tr w:rsidR="00DC3E08" w:rsidRPr="00612C41" w:rsidTr="00187673">
        <w:trPr>
          <w:trHeight w:val="99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06.10.2003 № 131-ФЗ "Об общих принципах организ</w:t>
            </w:r>
            <w:r w:rsidRPr="00612C41">
              <w:rPr>
                <w:color w:val="000000"/>
                <w:sz w:val="12"/>
                <w:szCs w:val="12"/>
              </w:rPr>
              <w:t>а</w:t>
            </w:r>
            <w:r w:rsidRPr="00612C41">
              <w:rPr>
                <w:color w:val="000000"/>
                <w:sz w:val="12"/>
                <w:szCs w:val="12"/>
              </w:rPr>
              <w:t>ции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в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54"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1650"/>
        </w:trPr>
        <w:tc>
          <w:tcPr>
            <w:tcW w:w="1433" w:type="dxa"/>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110" w:name="RANGE!A141:Q141"/>
            <w:r w:rsidRPr="00612C41">
              <w:rPr>
                <w:color w:val="000000"/>
                <w:sz w:val="12"/>
                <w:szCs w:val="12"/>
              </w:rPr>
              <w:lastRenderedPageBreak/>
              <w:t>8.3 Расходные обяз</w:t>
            </w:r>
            <w:r w:rsidRPr="00612C41">
              <w:rPr>
                <w:color w:val="000000"/>
                <w:sz w:val="12"/>
                <w:szCs w:val="12"/>
              </w:rPr>
              <w:t>а</w:t>
            </w:r>
            <w:r w:rsidRPr="00612C41">
              <w:rPr>
                <w:color w:val="000000"/>
                <w:sz w:val="12"/>
                <w:szCs w:val="12"/>
              </w:rPr>
              <w:t>тельства, возникшие в результате принятия нормативных правовых актов муниципального округа, заключения д</w:t>
            </w:r>
            <w:r w:rsidRPr="00612C41">
              <w:rPr>
                <w:color w:val="000000"/>
                <w:sz w:val="12"/>
                <w:szCs w:val="12"/>
              </w:rPr>
              <w:t>о</w:t>
            </w:r>
            <w:r w:rsidRPr="00612C41">
              <w:rPr>
                <w:color w:val="000000"/>
                <w:sz w:val="12"/>
                <w:szCs w:val="12"/>
              </w:rPr>
              <w:t>говоров (соглашений) в рамках реализации о</w:t>
            </w:r>
            <w:r w:rsidRPr="00612C41">
              <w:rPr>
                <w:color w:val="000000"/>
                <w:sz w:val="12"/>
                <w:szCs w:val="12"/>
              </w:rPr>
              <w:t>р</w:t>
            </w:r>
            <w:r w:rsidRPr="00612C41">
              <w:rPr>
                <w:color w:val="000000"/>
                <w:sz w:val="12"/>
                <w:szCs w:val="12"/>
              </w:rPr>
              <w:t>ганами местного сам</w:t>
            </w:r>
            <w:r w:rsidRPr="00612C41">
              <w:rPr>
                <w:color w:val="000000"/>
                <w:sz w:val="12"/>
                <w:szCs w:val="12"/>
              </w:rPr>
              <w:t>о</w:t>
            </w:r>
            <w:r w:rsidRPr="00612C41">
              <w:rPr>
                <w:color w:val="000000"/>
                <w:sz w:val="12"/>
                <w:szCs w:val="12"/>
              </w:rPr>
              <w:t>управления муниц</w:t>
            </w:r>
            <w:r w:rsidRPr="00612C41">
              <w:rPr>
                <w:color w:val="000000"/>
                <w:sz w:val="12"/>
                <w:szCs w:val="12"/>
              </w:rPr>
              <w:t>и</w:t>
            </w:r>
            <w:r w:rsidRPr="00612C41">
              <w:rPr>
                <w:color w:val="000000"/>
                <w:sz w:val="12"/>
                <w:szCs w:val="12"/>
              </w:rPr>
              <w:t>пального округа, права на решение вопросов, не отнесенных к в</w:t>
            </w:r>
            <w:r w:rsidRPr="00612C41">
              <w:rPr>
                <w:color w:val="000000"/>
                <w:sz w:val="12"/>
                <w:szCs w:val="12"/>
              </w:rPr>
              <w:t>о</w:t>
            </w:r>
            <w:r w:rsidRPr="00612C41">
              <w:rPr>
                <w:color w:val="000000"/>
                <w:sz w:val="12"/>
                <w:szCs w:val="12"/>
              </w:rPr>
              <w:t>просам местного зн</w:t>
            </w:r>
            <w:r w:rsidRPr="00612C41">
              <w:rPr>
                <w:color w:val="000000"/>
                <w:sz w:val="12"/>
                <w:szCs w:val="12"/>
              </w:rPr>
              <w:t>а</w:t>
            </w:r>
            <w:r w:rsidRPr="00612C41">
              <w:rPr>
                <w:color w:val="000000"/>
                <w:sz w:val="12"/>
                <w:szCs w:val="12"/>
              </w:rPr>
              <w:t>чения муниципального округа, всего</w:t>
            </w:r>
            <w:bookmarkEnd w:id="110"/>
          </w:p>
        </w:tc>
        <w:tc>
          <w:tcPr>
            <w:tcW w:w="572" w:type="dxa"/>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10800</w:t>
            </w:r>
          </w:p>
        </w:tc>
        <w:tc>
          <w:tcPr>
            <w:tcW w:w="845"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850"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848"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790"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771"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823"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754"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848"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573" w:type="dxa"/>
            <w:tcBorders>
              <w:top w:val="nil"/>
              <w:left w:val="nil"/>
              <w:bottom w:val="single" w:sz="4" w:space="0" w:color="000000"/>
              <w:right w:val="single" w:sz="4" w:space="0" w:color="000000"/>
            </w:tcBorders>
            <w:shd w:val="clear" w:color="auto" w:fill="auto"/>
            <w:hideMark/>
          </w:tcPr>
          <w:p w:rsidR="00DC3E08" w:rsidRPr="00612C41" w:rsidRDefault="00DC3E08" w:rsidP="00C46570">
            <w:pPr>
              <w:jc w:val="center"/>
              <w:rPr>
                <w:color w:val="000000"/>
                <w:sz w:val="12"/>
                <w:szCs w:val="12"/>
              </w:rPr>
            </w:pPr>
            <w:r w:rsidRPr="00612C41">
              <w:rPr>
                <w:color w:val="000000"/>
                <w:sz w:val="12"/>
                <w:szCs w:val="12"/>
              </w:rPr>
              <w:t> </w:t>
            </w:r>
          </w:p>
        </w:tc>
        <w:tc>
          <w:tcPr>
            <w:tcW w:w="958" w:type="dxa"/>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70,0</w:t>
            </w:r>
          </w:p>
        </w:tc>
        <w:tc>
          <w:tcPr>
            <w:tcW w:w="910" w:type="dxa"/>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70,0</w:t>
            </w:r>
          </w:p>
        </w:tc>
        <w:tc>
          <w:tcPr>
            <w:tcW w:w="993"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70,0</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70,0</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70,0</w:t>
            </w:r>
          </w:p>
        </w:tc>
        <w:tc>
          <w:tcPr>
            <w:tcW w:w="947"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70,0</w:t>
            </w:r>
          </w:p>
        </w:tc>
      </w:tr>
      <w:tr w:rsidR="00DC3E08" w:rsidRPr="00612C41" w:rsidTr="00187673">
        <w:trPr>
          <w:trHeight w:val="990"/>
        </w:trPr>
        <w:tc>
          <w:tcPr>
            <w:tcW w:w="1433" w:type="dxa"/>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111" w:name="RANGE!A142:Q142"/>
            <w:r w:rsidRPr="00612C41">
              <w:rPr>
                <w:color w:val="000000"/>
                <w:sz w:val="12"/>
                <w:szCs w:val="12"/>
              </w:rPr>
              <w:t>8.3.1 по перечню, предусмотренному ч</w:t>
            </w:r>
            <w:r w:rsidRPr="00612C41">
              <w:rPr>
                <w:color w:val="000000"/>
                <w:sz w:val="12"/>
                <w:szCs w:val="12"/>
              </w:rPr>
              <w:t>а</w:t>
            </w:r>
            <w:r w:rsidRPr="00612C41">
              <w:rPr>
                <w:color w:val="000000"/>
                <w:sz w:val="12"/>
                <w:szCs w:val="12"/>
              </w:rPr>
              <w:t>стью 1 статьи 16.1 Ф</w:t>
            </w:r>
            <w:r w:rsidRPr="00612C41">
              <w:rPr>
                <w:color w:val="000000"/>
                <w:sz w:val="12"/>
                <w:szCs w:val="12"/>
              </w:rPr>
              <w:t>е</w:t>
            </w:r>
            <w:r w:rsidRPr="00612C41">
              <w:rPr>
                <w:color w:val="000000"/>
                <w:sz w:val="12"/>
                <w:szCs w:val="12"/>
              </w:rPr>
              <w:t>дерального закона от 6 октября 2003 г. № 131-ФЗ «Об общих при</w:t>
            </w:r>
            <w:r w:rsidRPr="00612C41">
              <w:rPr>
                <w:color w:val="000000"/>
                <w:sz w:val="12"/>
                <w:szCs w:val="12"/>
              </w:rPr>
              <w:t>н</w:t>
            </w:r>
            <w:r w:rsidRPr="00612C41">
              <w:rPr>
                <w:color w:val="000000"/>
                <w:sz w:val="12"/>
                <w:szCs w:val="12"/>
              </w:rPr>
              <w:t>ципах организации местного самоуправл</w:t>
            </w:r>
            <w:r w:rsidRPr="00612C41">
              <w:rPr>
                <w:color w:val="000000"/>
                <w:sz w:val="12"/>
                <w:szCs w:val="12"/>
              </w:rPr>
              <w:t>е</w:t>
            </w:r>
            <w:r w:rsidRPr="00612C41">
              <w:rPr>
                <w:color w:val="000000"/>
                <w:sz w:val="12"/>
                <w:szCs w:val="12"/>
              </w:rPr>
              <w:t>ния в Российской Ф</w:t>
            </w:r>
            <w:r w:rsidRPr="00612C41">
              <w:rPr>
                <w:color w:val="000000"/>
                <w:sz w:val="12"/>
                <w:szCs w:val="12"/>
              </w:rPr>
              <w:t>е</w:t>
            </w:r>
            <w:r w:rsidRPr="00612C41">
              <w:rPr>
                <w:color w:val="000000"/>
                <w:sz w:val="12"/>
                <w:szCs w:val="12"/>
              </w:rPr>
              <w:t>дерации», всего</w:t>
            </w:r>
            <w:bookmarkEnd w:id="111"/>
          </w:p>
        </w:tc>
        <w:tc>
          <w:tcPr>
            <w:tcW w:w="572" w:type="dxa"/>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10801</w:t>
            </w:r>
          </w:p>
        </w:tc>
        <w:tc>
          <w:tcPr>
            <w:tcW w:w="845"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850"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848"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790"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771"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823"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754"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848"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573" w:type="dxa"/>
            <w:tcBorders>
              <w:top w:val="nil"/>
              <w:left w:val="nil"/>
              <w:bottom w:val="single" w:sz="4" w:space="0" w:color="000000"/>
              <w:right w:val="single" w:sz="4" w:space="0" w:color="000000"/>
            </w:tcBorders>
            <w:shd w:val="clear" w:color="auto" w:fill="auto"/>
            <w:hideMark/>
          </w:tcPr>
          <w:p w:rsidR="00DC3E08" w:rsidRPr="00612C41" w:rsidRDefault="00DC3E08" w:rsidP="00C46570">
            <w:pPr>
              <w:jc w:val="center"/>
              <w:rPr>
                <w:color w:val="000000"/>
                <w:sz w:val="12"/>
                <w:szCs w:val="12"/>
              </w:rPr>
            </w:pPr>
            <w:r w:rsidRPr="00612C41">
              <w:rPr>
                <w:color w:val="000000"/>
                <w:sz w:val="12"/>
                <w:szCs w:val="12"/>
              </w:rPr>
              <w:t> </w:t>
            </w:r>
          </w:p>
        </w:tc>
        <w:tc>
          <w:tcPr>
            <w:tcW w:w="958" w:type="dxa"/>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70,0</w:t>
            </w:r>
          </w:p>
        </w:tc>
        <w:tc>
          <w:tcPr>
            <w:tcW w:w="910" w:type="dxa"/>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70,0</w:t>
            </w:r>
          </w:p>
        </w:tc>
        <w:tc>
          <w:tcPr>
            <w:tcW w:w="993"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70,0</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70,0</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70,0</w:t>
            </w:r>
          </w:p>
        </w:tc>
        <w:tc>
          <w:tcPr>
            <w:tcW w:w="947"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70,0</w:t>
            </w:r>
          </w:p>
        </w:tc>
      </w:tr>
      <w:tr w:rsidR="00DC3E08" w:rsidRPr="00612C41" w:rsidTr="00187673">
        <w:trPr>
          <w:trHeight w:val="1815"/>
        </w:trPr>
        <w:tc>
          <w:tcPr>
            <w:tcW w:w="1433" w:type="dxa"/>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112" w:name="RANGE!A143:C143"/>
            <w:bookmarkStart w:id="113" w:name="RANGE!A143:Q143"/>
            <w:bookmarkEnd w:id="112"/>
            <w:r w:rsidRPr="00612C41">
              <w:rPr>
                <w:color w:val="000000"/>
                <w:sz w:val="12"/>
                <w:szCs w:val="12"/>
              </w:rPr>
              <w:t>8.3.1.7 создание усл</w:t>
            </w:r>
            <w:r w:rsidRPr="00612C41">
              <w:rPr>
                <w:color w:val="000000"/>
                <w:sz w:val="12"/>
                <w:szCs w:val="12"/>
              </w:rPr>
              <w:t>о</w:t>
            </w:r>
            <w:r w:rsidRPr="00612C41">
              <w:rPr>
                <w:color w:val="000000"/>
                <w:sz w:val="12"/>
                <w:szCs w:val="12"/>
              </w:rPr>
              <w:t>вий для развития т</w:t>
            </w:r>
            <w:r w:rsidRPr="00612C41">
              <w:rPr>
                <w:color w:val="000000"/>
                <w:sz w:val="12"/>
                <w:szCs w:val="12"/>
              </w:rPr>
              <w:t>у</w:t>
            </w:r>
            <w:r w:rsidRPr="00612C41">
              <w:rPr>
                <w:color w:val="000000"/>
                <w:sz w:val="12"/>
                <w:szCs w:val="12"/>
              </w:rPr>
              <w:t>ризма</w:t>
            </w:r>
            <w:bookmarkEnd w:id="113"/>
          </w:p>
        </w:tc>
        <w:tc>
          <w:tcPr>
            <w:tcW w:w="572" w:type="dxa"/>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10808</w:t>
            </w: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06.10.2003 № 131-ФЗ "Об общих принципах организ</w:t>
            </w:r>
            <w:r w:rsidRPr="00612C41">
              <w:rPr>
                <w:color w:val="000000"/>
                <w:sz w:val="12"/>
                <w:szCs w:val="12"/>
              </w:rPr>
              <w:t>а</w:t>
            </w:r>
            <w:r w:rsidRPr="00612C41">
              <w:rPr>
                <w:color w:val="000000"/>
                <w:sz w:val="12"/>
                <w:szCs w:val="12"/>
              </w:rPr>
              <w:t>ции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в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71"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23"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54"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48"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573" w:type="dxa"/>
            <w:tcBorders>
              <w:top w:val="nil"/>
              <w:left w:val="nil"/>
              <w:bottom w:val="single" w:sz="4" w:space="0" w:color="000000"/>
              <w:right w:val="single" w:sz="4" w:space="0" w:color="000000"/>
            </w:tcBorders>
            <w:shd w:val="clear" w:color="auto" w:fill="auto"/>
            <w:noWrap/>
            <w:hideMark/>
          </w:tcPr>
          <w:p w:rsidR="00DC3E08" w:rsidRPr="00612C41" w:rsidRDefault="00DC3E08" w:rsidP="00C46570">
            <w:pPr>
              <w:jc w:val="center"/>
              <w:rPr>
                <w:color w:val="000000"/>
                <w:sz w:val="12"/>
                <w:szCs w:val="12"/>
              </w:rPr>
            </w:pPr>
            <w:r w:rsidRPr="00612C41">
              <w:rPr>
                <w:color w:val="000000"/>
                <w:sz w:val="12"/>
                <w:szCs w:val="12"/>
              </w:rPr>
              <w:t>0113</w:t>
            </w:r>
          </w:p>
        </w:tc>
        <w:tc>
          <w:tcPr>
            <w:tcW w:w="958" w:type="dxa"/>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70,0</w:t>
            </w:r>
          </w:p>
        </w:tc>
        <w:tc>
          <w:tcPr>
            <w:tcW w:w="910" w:type="dxa"/>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70,0</w:t>
            </w:r>
          </w:p>
        </w:tc>
        <w:tc>
          <w:tcPr>
            <w:tcW w:w="993"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70,0</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70,0</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70,0</w:t>
            </w:r>
          </w:p>
        </w:tc>
        <w:tc>
          <w:tcPr>
            <w:tcW w:w="947"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70,0</w:t>
            </w:r>
          </w:p>
        </w:tc>
      </w:tr>
      <w:tr w:rsidR="00DC3E08" w:rsidRPr="00612C41" w:rsidTr="00187673">
        <w:trPr>
          <w:trHeight w:val="2145"/>
        </w:trPr>
        <w:tc>
          <w:tcPr>
            <w:tcW w:w="1433" w:type="dxa"/>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114" w:name="RANGE!A144:Q144"/>
            <w:r w:rsidRPr="00612C41">
              <w:rPr>
                <w:color w:val="000000"/>
                <w:sz w:val="12"/>
                <w:szCs w:val="12"/>
              </w:rPr>
              <w:t>8.4 Расходные обяз</w:t>
            </w:r>
            <w:r w:rsidRPr="00612C41">
              <w:rPr>
                <w:color w:val="000000"/>
                <w:sz w:val="12"/>
                <w:szCs w:val="12"/>
              </w:rPr>
              <w:t>а</w:t>
            </w:r>
            <w:r w:rsidRPr="00612C41">
              <w:rPr>
                <w:color w:val="000000"/>
                <w:sz w:val="12"/>
                <w:szCs w:val="12"/>
              </w:rPr>
              <w:t>тельства, возникшие в результате принятия нормативных правовых актов муниципального округа, заключения д</w:t>
            </w:r>
            <w:r w:rsidRPr="00612C41">
              <w:rPr>
                <w:color w:val="000000"/>
                <w:sz w:val="12"/>
                <w:szCs w:val="12"/>
              </w:rPr>
              <w:t>о</w:t>
            </w:r>
            <w:r w:rsidRPr="00612C41">
              <w:rPr>
                <w:color w:val="000000"/>
                <w:sz w:val="12"/>
                <w:szCs w:val="12"/>
              </w:rPr>
              <w:t>говоров (соглашений) в рамках реализации о</w:t>
            </w:r>
            <w:r w:rsidRPr="00612C41">
              <w:rPr>
                <w:color w:val="000000"/>
                <w:sz w:val="12"/>
                <w:szCs w:val="12"/>
              </w:rPr>
              <w:t>р</w:t>
            </w:r>
            <w:r w:rsidRPr="00612C41">
              <w:rPr>
                <w:color w:val="000000"/>
                <w:sz w:val="12"/>
                <w:szCs w:val="12"/>
              </w:rPr>
              <w:t>ганами местного сам</w:t>
            </w:r>
            <w:r w:rsidRPr="00612C41">
              <w:rPr>
                <w:color w:val="000000"/>
                <w:sz w:val="12"/>
                <w:szCs w:val="12"/>
              </w:rPr>
              <w:t>о</w:t>
            </w:r>
            <w:r w:rsidRPr="00612C41">
              <w:rPr>
                <w:color w:val="000000"/>
                <w:sz w:val="12"/>
                <w:szCs w:val="12"/>
              </w:rPr>
              <w:t>управления муниц</w:t>
            </w:r>
            <w:r w:rsidRPr="00612C41">
              <w:rPr>
                <w:color w:val="000000"/>
                <w:sz w:val="12"/>
                <w:szCs w:val="12"/>
              </w:rPr>
              <w:t>и</w:t>
            </w:r>
            <w:r w:rsidRPr="00612C41">
              <w:rPr>
                <w:color w:val="000000"/>
                <w:sz w:val="12"/>
                <w:szCs w:val="12"/>
              </w:rPr>
              <w:t>пального округа, о</w:t>
            </w:r>
            <w:r w:rsidRPr="00612C41">
              <w:rPr>
                <w:color w:val="000000"/>
                <w:sz w:val="12"/>
                <w:szCs w:val="12"/>
              </w:rPr>
              <w:t>т</w:t>
            </w:r>
            <w:r w:rsidRPr="00612C41">
              <w:rPr>
                <w:color w:val="000000"/>
                <w:sz w:val="12"/>
                <w:szCs w:val="12"/>
              </w:rPr>
              <w:t>дельных государстве</w:t>
            </w:r>
            <w:r w:rsidRPr="00612C41">
              <w:rPr>
                <w:color w:val="000000"/>
                <w:sz w:val="12"/>
                <w:szCs w:val="12"/>
              </w:rPr>
              <w:t>н</w:t>
            </w:r>
            <w:r w:rsidRPr="00612C41">
              <w:rPr>
                <w:color w:val="000000"/>
                <w:sz w:val="12"/>
                <w:szCs w:val="12"/>
              </w:rPr>
              <w:t>ных полномочий, п</w:t>
            </w:r>
            <w:r w:rsidRPr="00612C41">
              <w:rPr>
                <w:color w:val="000000"/>
                <w:sz w:val="12"/>
                <w:szCs w:val="12"/>
              </w:rPr>
              <w:t>е</w:t>
            </w:r>
            <w:r w:rsidRPr="00612C41">
              <w:rPr>
                <w:color w:val="000000"/>
                <w:sz w:val="12"/>
                <w:szCs w:val="12"/>
              </w:rPr>
              <w:t>реданных органами государственной вл</w:t>
            </w:r>
            <w:r w:rsidRPr="00612C41">
              <w:rPr>
                <w:color w:val="000000"/>
                <w:sz w:val="12"/>
                <w:szCs w:val="12"/>
              </w:rPr>
              <w:t>а</w:t>
            </w:r>
            <w:r w:rsidRPr="00612C41">
              <w:rPr>
                <w:color w:val="000000"/>
                <w:sz w:val="12"/>
                <w:szCs w:val="12"/>
              </w:rPr>
              <w:t>сти Российской Фед</w:t>
            </w:r>
            <w:r w:rsidRPr="00612C41">
              <w:rPr>
                <w:color w:val="000000"/>
                <w:sz w:val="12"/>
                <w:szCs w:val="12"/>
              </w:rPr>
              <w:t>е</w:t>
            </w:r>
            <w:r w:rsidRPr="00612C41">
              <w:rPr>
                <w:color w:val="000000"/>
                <w:sz w:val="12"/>
                <w:szCs w:val="12"/>
              </w:rPr>
              <w:t>рации и (или) органами государственной вл</w:t>
            </w:r>
            <w:r w:rsidRPr="00612C41">
              <w:rPr>
                <w:color w:val="000000"/>
                <w:sz w:val="12"/>
                <w:szCs w:val="12"/>
              </w:rPr>
              <w:t>а</w:t>
            </w:r>
            <w:r w:rsidRPr="00612C41">
              <w:rPr>
                <w:color w:val="000000"/>
                <w:sz w:val="12"/>
                <w:szCs w:val="12"/>
              </w:rPr>
              <w:t>сти субъекта Росси</w:t>
            </w:r>
            <w:r w:rsidRPr="00612C41">
              <w:rPr>
                <w:color w:val="000000"/>
                <w:sz w:val="12"/>
                <w:szCs w:val="12"/>
              </w:rPr>
              <w:t>й</w:t>
            </w:r>
            <w:r w:rsidRPr="00612C41">
              <w:rPr>
                <w:color w:val="000000"/>
                <w:sz w:val="12"/>
                <w:szCs w:val="12"/>
              </w:rPr>
              <w:t>ской Федерации, всего</w:t>
            </w:r>
            <w:bookmarkEnd w:id="114"/>
          </w:p>
        </w:tc>
        <w:tc>
          <w:tcPr>
            <w:tcW w:w="572" w:type="dxa"/>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11200</w:t>
            </w:r>
          </w:p>
        </w:tc>
        <w:tc>
          <w:tcPr>
            <w:tcW w:w="845"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850"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848"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790"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771"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823"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754"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848"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573" w:type="dxa"/>
            <w:tcBorders>
              <w:top w:val="nil"/>
              <w:left w:val="nil"/>
              <w:bottom w:val="single" w:sz="4" w:space="0" w:color="000000"/>
              <w:right w:val="single" w:sz="4" w:space="0" w:color="000000"/>
            </w:tcBorders>
            <w:shd w:val="clear" w:color="auto" w:fill="auto"/>
            <w:hideMark/>
          </w:tcPr>
          <w:p w:rsidR="00DC3E08" w:rsidRPr="00612C41" w:rsidRDefault="00DC3E08" w:rsidP="00C46570">
            <w:pPr>
              <w:jc w:val="center"/>
              <w:rPr>
                <w:color w:val="000000"/>
                <w:sz w:val="12"/>
                <w:szCs w:val="12"/>
              </w:rPr>
            </w:pPr>
            <w:r w:rsidRPr="00612C41">
              <w:rPr>
                <w:color w:val="000000"/>
                <w:sz w:val="12"/>
                <w:szCs w:val="12"/>
              </w:rPr>
              <w:t> </w:t>
            </w:r>
          </w:p>
        </w:tc>
        <w:tc>
          <w:tcPr>
            <w:tcW w:w="958" w:type="dxa"/>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342 465,1</w:t>
            </w:r>
          </w:p>
        </w:tc>
        <w:tc>
          <w:tcPr>
            <w:tcW w:w="910" w:type="dxa"/>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341 988,4</w:t>
            </w:r>
          </w:p>
        </w:tc>
        <w:tc>
          <w:tcPr>
            <w:tcW w:w="993"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253 102,2</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180 017,9</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170 381,8</w:t>
            </w:r>
          </w:p>
        </w:tc>
        <w:tc>
          <w:tcPr>
            <w:tcW w:w="947"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170 381,8</w:t>
            </w:r>
          </w:p>
        </w:tc>
      </w:tr>
      <w:tr w:rsidR="00DC3E08" w:rsidRPr="00612C41" w:rsidTr="00187673">
        <w:trPr>
          <w:trHeight w:val="495"/>
        </w:trPr>
        <w:tc>
          <w:tcPr>
            <w:tcW w:w="1433" w:type="dxa"/>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115" w:name="RANGE!A145:Q145"/>
            <w:r w:rsidRPr="00612C41">
              <w:rPr>
                <w:color w:val="000000"/>
                <w:sz w:val="12"/>
                <w:szCs w:val="12"/>
              </w:rPr>
              <w:t>8.4.1 за счет субве</w:t>
            </w:r>
            <w:r w:rsidRPr="00612C41">
              <w:rPr>
                <w:color w:val="000000"/>
                <w:sz w:val="12"/>
                <w:szCs w:val="12"/>
              </w:rPr>
              <w:t>н</w:t>
            </w:r>
            <w:r w:rsidRPr="00612C41">
              <w:rPr>
                <w:color w:val="000000"/>
                <w:sz w:val="12"/>
                <w:szCs w:val="12"/>
              </w:rPr>
              <w:t>ций, предоставленных из федерального бю</w:t>
            </w:r>
            <w:r w:rsidRPr="00612C41">
              <w:rPr>
                <w:color w:val="000000"/>
                <w:sz w:val="12"/>
                <w:szCs w:val="12"/>
              </w:rPr>
              <w:t>д</w:t>
            </w:r>
            <w:r w:rsidRPr="00612C41">
              <w:rPr>
                <w:color w:val="000000"/>
                <w:sz w:val="12"/>
                <w:szCs w:val="12"/>
              </w:rPr>
              <w:t>жета, всего</w:t>
            </w:r>
            <w:bookmarkEnd w:id="115"/>
          </w:p>
        </w:tc>
        <w:tc>
          <w:tcPr>
            <w:tcW w:w="572" w:type="dxa"/>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11201</w:t>
            </w:r>
          </w:p>
        </w:tc>
        <w:tc>
          <w:tcPr>
            <w:tcW w:w="845"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850"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848"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790"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771"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823"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754"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848"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573" w:type="dxa"/>
            <w:tcBorders>
              <w:top w:val="nil"/>
              <w:left w:val="nil"/>
              <w:bottom w:val="single" w:sz="4" w:space="0" w:color="000000"/>
              <w:right w:val="single" w:sz="4" w:space="0" w:color="000000"/>
            </w:tcBorders>
            <w:shd w:val="clear" w:color="auto" w:fill="auto"/>
            <w:hideMark/>
          </w:tcPr>
          <w:p w:rsidR="00DC3E08" w:rsidRPr="00612C41" w:rsidRDefault="00DC3E08" w:rsidP="00C46570">
            <w:pPr>
              <w:jc w:val="center"/>
              <w:rPr>
                <w:color w:val="000000"/>
                <w:sz w:val="12"/>
                <w:szCs w:val="12"/>
              </w:rPr>
            </w:pPr>
            <w:r w:rsidRPr="00612C41">
              <w:rPr>
                <w:color w:val="000000"/>
                <w:sz w:val="12"/>
                <w:szCs w:val="12"/>
              </w:rPr>
              <w:t> </w:t>
            </w:r>
          </w:p>
        </w:tc>
        <w:tc>
          <w:tcPr>
            <w:tcW w:w="958" w:type="dxa"/>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43 668,5</w:t>
            </w:r>
          </w:p>
        </w:tc>
        <w:tc>
          <w:tcPr>
            <w:tcW w:w="910" w:type="dxa"/>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43 666,6</w:t>
            </w:r>
          </w:p>
        </w:tc>
        <w:tc>
          <w:tcPr>
            <w:tcW w:w="993"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18 511,1</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18 574,8</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18 651,8</w:t>
            </w:r>
          </w:p>
        </w:tc>
        <w:tc>
          <w:tcPr>
            <w:tcW w:w="947"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18 651,8</w:t>
            </w:r>
          </w:p>
        </w:tc>
      </w:tr>
      <w:tr w:rsidR="00DC3E08" w:rsidRPr="00612C41" w:rsidTr="00187673">
        <w:trPr>
          <w:trHeight w:val="1175"/>
        </w:trPr>
        <w:tc>
          <w:tcPr>
            <w:tcW w:w="143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116" w:name="RANGE!A146:C152"/>
            <w:bookmarkStart w:id="117" w:name="RANGE!A146:C150"/>
            <w:bookmarkStart w:id="118" w:name="RANGE!A146:Q152"/>
            <w:bookmarkEnd w:id="116"/>
            <w:bookmarkEnd w:id="117"/>
            <w:r w:rsidRPr="00612C41">
              <w:rPr>
                <w:color w:val="000000"/>
                <w:sz w:val="12"/>
                <w:szCs w:val="12"/>
              </w:rPr>
              <w:t>8.4.1.2 по составлению (изменению) списков кандидатов в прися</w:t>
            </w:r>
            <w:r w:rsidRPr="00612C41">
              <w:rPr>
                <w:color w:val="000000"/>
                <w:sz w:val="12"/>
                <w:szCs w:val="12"/>
              </w:rPr>
              <w:t>ж</w:t>
            </w:r>
            <w:r w:rsidRPr="00612C41">
              <w:rPr>
                <w:color w:val="000000"/>
                <w:sz w:val="12"/>
                <w:szCs w:val="12"/>
              </w:rPr>
              <w:t>ные заседатели</w:t>
            </w:r>
            <w:bookmarkEnd w:id="118"/>
          </w:p>
        </w:tc>
        <w:tc>
          <w:tcPr>
            <w:tcW w:w="572" w:type="dxa"/>
            <w:vMerge w:val="restart"/>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11203</w:t>
            </w: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06.10.1999 № 184-ФЗ "Об общих принципах организ</w:t>
            </w:r>
            <w:r w:rsidRPr="00612C41">
              <w:rPr>
                <w:color w:val="000000"/>
                <w:sz w:val="12"/>
                <w:szCs w:val="12"/>
              </w:rPr>
              <w:t>а</w:t>
            </w:r>
            <w:r w:rsidRPr="00612C41">
              <w:rPr>
                <w:color w:val="000000"/>
                <w:sz w:val="12"/>
                <w:szCs w:val="12"/>
              </w:rPr>
              <w:t>ции закон</w:t>
            </w:r>
            <w:r w:rsidRPr="00612C41">
              <w:rPr>
                <w:color w:val="000000"/>
                <w:sz w:val="12"/>
                <w:szCs w:val="12"/>
              </w:rPr>
              <w:t>о</w:t>
            </w:r>
            <w:r w:rsidRPr="00612C41">
              <w:rPr>
                <w:color w:val="000000"/>
                <w:sz w:val="12"/>
                <w:szCs w:val="12"/>
              </w:rPr>
              <w:t>дательных (представ</w:t>
            </w:r>
            <w:r w:rsidRPr="00612C41">
              <w:rPr>
                <w:color w:val="000000"/>
                <w:sz w:val="12"/>
                <w:szCs w:val="12"/>
              </w:rPr>
              <w:t>и</w:t>
            </w:r>
            <w:r w:rsidRPr="00612C41">
              <w:rPr>
                <w:color w:val="000000"/>
                <w:sz w:val="12"/>
                <w:szCs w:val="12"/>
              </w:rPr>
              <w:t xml:space="preserve">тельных) и </w:t>
            </w:r>
            <w:r w:rsidRPr="00612C41">
              <w:rPr>
                <w:color w:val="000000"/>
                <w:sz w:val="12"/>
                <w:szCs w:val="12"/>
              </w:rPr>
              <w:lastRenderedPageBreak/>
              <w:t>исполн</w:t>
            </w:r>
            <w:r w:rsidRPr="00612C41">
              <w:rPr>
                <w:color w:val="000000"/>
                <w:sz w:val="12"/>
                <w:szCs w:val="12"/>
              </w:rPr>
              <w:t>и</w:t>
            </w:r>
            <w:r w:rsidRPr="00612C41">
              <w:rPr>
                <w:color w:val="000000"/>
                <w:sz w:val="12"/>
                <w:szCs w:val="12"/>
              </w:rPr>
              <w:t>тельных о</w:t>
            </w:r>
            <w:r w:rsidRPr="00612C41">
              <w:rPr>
                <w:color w:val="000000"/>
                <w:sz w:val="12"/>
                <w:szCs w:val="12"/>
              </w:rPr>
              <w:t>р</w:t>
            </w:r>
            <w:r w:rsidRPr="00612C41">
              <w:rPr>
                <w:color w:val="000000"/>
                <w:sz w:val="12"/>
                <w:szCs w:val="12"/>
              </w:rPr>
              <w:t>ганов гос</w:t>
            </w:r>
            <w:r w:rsidRPr="00612C41">
              <w:rPr>
                <w:color w:val="000000"/>
                <w:sz w:val="12"/>
                <w:szCs w:val="12"/>
              </w:rPr>
              <w:t>у</w:t>
            </w:r>
            <w:r w:rsidRPr="00612C41">
              <w:rPr>
                <w:color w:val="000000"/>
                <w:sz w:val="12"/>
                <w:szCs w:val="12"/>
              </w:rPr>
              <w:t>дарстве</w:t>
            </w:r>
            <w:r w:rsidRPr="00612C41">
              <w:rPr>
                <w:color w:val="000000"/>
                <w:sz w:val="12"/>
                <w:szCs w:val="12"/>
              </w:rPr>
              <w:t>н</w:t>
            </w:r>
            <w:r w:rsidRPr="00612C41">
              <w:rPr>
                <w:color w:val="000000"/>
                <w:sz w:val="12"/>
                <w:szCs w:val="12"/>
              </w:rPr>
              <w:t>ной власти субъектов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lastRenderedPageBreak/>
              <w:t>1)  гл. 4.1 ст. 26.3 ч. 6</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19.10.1999,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Закон Ставр</w:t>
            </w:r>
            <w:r w:rsidRPr="00612C41">
              <w:rPr>
                <w:color w:val="000000"/>
                <w:sz w:val="12"/>
                <w:szCs w:val="12"/>
              </w:rPr>
              <w:t>о</w:t>
            </w:r>
            <w:r w:rsidRPr="00612C41">
              <w:rPr>
                <w:color w:val="000000"/>
                <w:sz w:val="12"/>
                <w:szCs w:val="12"/>
              </w:rPr>
              <w:t>польского края от 02.03.2005 № 12-кз "О местном самоупра</w:t>
            </w:r>
            <w:r w:rsidRPr="00612C41">
              <w:rPr>
                <w:color w:val="000000"/>
                <w:sz w:val="12"/>
                <w:szCs w:val="12"/>
              </w:rPr>
              <w:t>в</w:t>
            </w:r>
            <w:r w:rsidRPr="00612C41">
              <w:rPr>
                <w:color w:val="000000"/>
                <w:sz w:val="12"/>
                <w:szCs w:val="12"/>
              </w:rPr>
              <w:t>лении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гл. 3 ст. 17 п. 9</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05.03.2005,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val="restart"/>
            <w:tcBorders>
              <w:top w:val="nil"/>
              <w:left w:val="single" w:sz="4" w:space="0" w:color="000000"/>
              <w:bottom w:val="single" w:sz="4" w:space="0" w:color="000000"/>
              <w:right w:val="single" w:sz="4" w:space="0" w:color="000000"/>
            </w:tcBorders>
            <w:shd w:val="clear" w:color="auto" w:fill="auto"/>
            <w:noWrap/>
            <w:hideMark/>
          </w:tcPr>
          <w:p w:rsidR="00DC3E08" w:rsidRPr="00612C41" w:rsidRDefault="00DC3E08" w:rsidP="00C46570">
            <w:pPr>
              <w:jc w:val="center"/>
              <w:rPr>
                <w:color w:val="000000"/>
                <w:sz w:val="12"/>
                <w:szCs w:val="12"/>
              </w:rPr>
            </w:pPr>
            <w:r w:rsidRPr="00612C41">
              <w:rPr>
                <w:color w:val="000000"/>
                <w:sz w:val="12"/>
                <w:szCs w:val="12"/>
              </w:rPr>
              <w:t>0105</w:t>
            </w:r>
          </w:p>
        </w:tc>
        <w:tc>
          <w:tcPr>
            <w:tcW w:w="958"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73,9</w:t>
            </w:r>
          </w:p>
          <w:p w:rsidR="00DC3E08" w:rsidRPr="00612C41" w:rsidRDefault="00DC3E08" w:rsidP="00C46570">
            <w:pPr>
              <w:jc w:val="center"/>
              <w:rPr>
                <w:color w:val="000000"/>
                <w:sz w:val="12"/>
                <w:szCs w:val="12"/>
              </w:rPr>
            </w:pPr>
            <w:r w:rsidRPr="00612C41">
              <w:rPr>
                <w:color w:val="000000"/>
                <w:sz w:val="12"/>
                <w:szCs w:val="12"/>
              </w:rPr>
              <w:t>1 305,8</w:t>
            </w:r>
          </w:p>
        </w:tc>
        <w:tc>
          <w:tcPr>
            <w:tcW w:w="910"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73,9</w:t>
            </w:r>
          </w:p>
          <w:p w:rsidR="00DC3E08" w:rsidRPr="00612C41" w:rsidRDefault="00DC3E08" w:rsidP="00C46570">
            <w:pPr>
              <w:jc w:val="center"/>
              <w:rPr>
                <w:color w:val="000000"/>
                <w:sz w:val="12"/>
                <w:szCs w:val="12"/>
              </w:rPr>
            </w:pPr>
            <w:r w:rsidRPr="00612C41">
              <w:rPr>
                <w:color w:val="000000"/>
                <w:sz w:val="12"/>
                <w:szCs w:val="12"/>
              </w:rPr>
              <w:t>1 305,8</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2,0</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2,1</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1,9</w:t>
            </w:r>
          </w:p>
        </w:tc>
        <w:tc>
          <w:tcPr>
            <w:tcW w:w="94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1,9</w:t>
            </w:r>
          </w:p>
        </w:tc>
      </w:tr>
      <w:tr w:rsidR="00DC3E08" w:rsidRPr="00612C41" w:rsidTr="00187673">
        <w:trPr>
          <w:trHeight w:val="99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06.10.2003 № 131-ФЗ "Об общих принципах организ</w:t>
            </w:r>
            <w:r w:rsidRPr="00612C41">
              <w:rPr>
                <w:color w:val="000000"/>
                <w:sz w:val="12"/>
                <w:szCs w:val="12"/>
              </w:rPr>
              <w:t>а</w:t>
            </w:r>
            <w:r w:rsidRPr="00612C41">
              <w:rPr>
                <w:color w:val="000000"/>
                <w:sz w:val="12"/>
                <w:szCs w:val="12"/>
              </w:rPr>
              <w:t>ции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в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разд. 1 гл. 3,4 ст. 15.1,19 ч. 2,5 п. 1,1.4.1,2,5</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Закон Ставр</w:t>
            </w:r>
            <w:r w:rsidRPr="00612C41">
              <w:rPr>
                <w:color w:val="000000"/>
                <w:sz w:val="12"/>
                <w:szCs w:val="12"/>
              </w:rPr>
              <w:t>о</w:t>
            </w:r>
            <w:r w:rsidRPr="00612C41">
              <w:rPr>
                <w:color w:val="000000"/>
                <w:sz w:val="12"/>
                <w:szCs w:val="12"/>
              </w:rPr>
              <w:t>польского края от 02.03.2005 № 12-кз "О местном самоупра</w:t>
            </w:r>
            <w:r w:rsidRPr="00612C41">
              <w:rPr>
                <w:color w:val="000000"/>
                <w:sz w:val="12"/>
                <w:szCs w:val="12"/>
              </w:rPr>
              <w:t>в</w:t>
            </w:r>
            <w:r w:rsidRPr="00612C41">
              <w:rPr>
                <w:color w:val="000000"/>
                <w:sz w:val="12"/>
                <w:szCs w:val="12"/>
              </w:rPr>
              <w:t>лении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гл. 3,4 ст. 12,13,9 ч. 1,2,5 п. 15,2</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05.03.2005,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99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20.08.2004 № 113-фз "О прися</w:t>
            </w:r>
            <w:r w:rsidRPr="00612C41">
              <w:rPr>
                <w:color w:val="000000"/>
                <w:sz w:val="12"/>
                <w:szCs w:val="12"/>
              </w:rPr>
              <w:t>ж</w:t>
            </w:r>
            <w:r w:rsidRPr="00612C41">
              <w:rPr>
                <w:color w:val="000000"/>
                <w:sz w:val="12"/>
                <w:szCs w:val="12"/>
              </w:rPr>
              <w:t>ных засед</w:t>
            </w:r>
            <w:r w:rsidRPr="00612C41">
              <w:rPr>
                <w:color w:val="000000"/>
                <w:sz w:val="12"/>
                <w:szCs w:val="12"/>
              </w:rPr>
              <w:t>а</w:t>
            </w:r>
            <w:r w:rsidRPr="00612C41">
              <w:rPr>
                <w:color w:val="000000"/>
                <w:sz w:val="12"/>
                <w:szCs w:val="12"/>
              </w:rPr>
              <w:t>телях фед</w:t>
            </w:r>
            <w:r w:rsidRPr="00612C41">
              <w:rPr>
                <w:color w:val="000000"/>
                <w:sz w:val="12"/>
                <w:szCs w:val="12"/>
              </w:rPr>
              <w:t>е</w:t>
            </w:r>
            <w:r w:rsidRPr="00612C41">
              <w:rPr>
                <w:color w:val="000000"/>
                <w:sz w:val="12"/>
                <w:szCs w:val="12"/>
              </w:rPr>
              <w:t>ральных судов о</w:t>
            </w:r>
            <w:r w:rsidRPr="00612C41">
              <w:rPr>
                <w:color w:val="000000"/>
                <w:sz w:val="12"/>
                <w:szCs w:val="12"/>
              </w:rPr>
              <w:t>б</w:t>
            </w:r>
            <w:r w:rsidRPr="00612C41">
              <w:rPr>
                <w:color w:val="000000"/>
                <w:sz w:val="12"/>
                <w:szCs w:val="12"/>
              </w:rPr>
              <w:t>щей юри</w:t>
            </w:r>
            <w:r w:rsidRPr="00612C41">
              <w:rPr>
                <w:color w:val="000000"/>
                <w:sz w:val="12"/>
                <w:szCs w:val="12"/>
              </w:rPr>
              <w:t>с</w:t>
            </w:r>
            <w:r w:rsidRPr="00612C41">
              <w:rPr>
                <w:color w:val="000000"/>
                <w:sz w:val="12"/>
                <w:szCs w:val="12"/>
              </w:rPr>
              <w:t>дикции в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гл. 5 ст. 14,5 ч. 14 п. 14</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23.08.2004,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Закон Ставр</w:t>
            </w:r>
            <w:r w:rsidRPr="00612C41">
              <w:rPr>
                <w:color w:val="000000"/>
                <w:sz w:val="12"/>
                <w:szCs w:val="12"/>
              </w:rPr>
              <w:t>о</w:t>
            </w:r>
            <w:r w:rsidRPr="00612C41">
              <w:rPr>
                <w:color w:val="000000"/>
                <w:sz w:val="12"/>
                <w:szCs w:val="12"/>
              </w:rPr>
              <w:t>польского края от 02.03.2005 № 12-кз "О местном самоупра</w:t>
            </w:r>
            <w:r w:rsidRPr="00612C41">
              <w:rPr>
                <w:color w:val="000000"/>
                <w:sz w:val="12"/>
                <w:szCs w:val="12"/>
              </w:rPr>
              <w:t>в</w:t>
            </w:r>
            <w:r w:rsidRPr="00612C41">
              <w:rPr>
                <w:color w:val="000000"/>
                <w:sz w:val="12"/>
                <w:szCs w:val="12"/>
              </w:rPr>
              <w:t>лении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гл. 3,4 ст. 12,13,9 ч. 1,2,5 п. 15,2 </w:t>
            </w:r>
            <w:proofErr w:type="spellStart"/>
            <w:r w:rsidRPr="00612C41">
              <w:rPr>
                <w:color w:val="000000"/>
                <w:sz w:val="12"/>
                <w:szCs w:val="12"/>
              </w:rPr>
              <w:t>абз</w:t>
            </w:r>
            <w:proofErr w:type="spellEnd"/>
            <w:r w:rsidRPr="00612C41">
              <w:rPr>
                <w:color w:val="000000"/>
                <w:sz w:val="12"/>
                <w:szCs w:val="12"/>
              </w:rPr>
              <w:t>. 5</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05.03.2005,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DC3E08">
        <w:trPr>
          <w:trHeight w:val="466"/>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20.08.2004 № 113-фз "О прися</w:t>
            </w:r>
            <w:r w:rsidRPr="00612C41">
              <w:rPr>
                <w:color w:val="000000"/>
                <w:sz w:val="12"/>
                <w:szCs w:val="12"/>
              </w:rPr>
              <w:t>ж</w:t>
            </w:r>
            <w:r w:rsidRPr="00612C41">
              <w:rPr>
                <w:color w:val="000000"/>
                <w:sz w:val="12"/>
                <w:szCs w:val="12"/>
              </w:rPr>
              <w:t>ных засед</w:t>
            </w:r>
            <w:r w:rsidRPr="00612C41">
              <w:rPr>
                <w:color w:val="000000"/>
                <w:sz w:val="12"/>
                <w:szCs w:val="12"/>
              </w:rPr>
              <w:t>а</w:t>
            </w:r>
            <w:r w:rsidRPr="00612C41">
              <w:rPr>
                <w:color w:val="000000"/>
                <w:sz w:val="12"/>
                <w:szCs w:val="12"/>
              </w:rPr>
              <w:t>телях фед</w:t>
            </w:r>
            <w:r w:rsidRPr="00612C41">
              <w:rPr>
                <w:color w:val="000000"/>
                <w:sz w:val="12"/>
                <w:szCs w:val="12"/>
              </w:rPr>
              <w:t>е</w:t>
            </w:r>
            <w:r w:rsidRPr="00612C41">
              <w:rPr>
                <w:color w:val="000000"/>
                <w:sz w:val="12"/>
                <w:szCs w:val="12"/>
              </w:rPr>
              <w:t>ральных судов о</w:t>
            </w:r>
            <w:r w:rsidRPr="00612C41">
              <w:rPr>
                <w:color w:val="000000"/>
                <w:sz w:val="12"/>
                <w:szCs w:val="12"/>
              </w:rPr>
              <w:t>б</w:t>
            </w:r>
            <w:r w:rsidRPr="00612C41">
              <w:rPr>
                <w:color w:val="000000"/>
                <w:sz w:val="12"/>
                <w:szCs w:val="12"/>
              </w:rPr>
              <w:t>щей юри</w:t>
            </w:r>
            <w:r w:rsidRPr="00612C41">
              <w:rPr>
                <w:color w:val="000000"/>
                <w:sz w:val="12"/>
                <w:szCs w:val="12"/>
              </w:rPr>
              <w:t>с</w:t>
            </w:r>
            <w:r w:rsidRPr="00612C41">
              <w:rPr>
                <w:color w:val="000000"/>
                <w:sz w:val="12"/>
                <w:szCs w:val="12"/>
              </w:rPr>
              <w:t>дикции в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ст. 1,5 ч. 14</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4) 23.08.2004,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Закон Ставр</w:t>
            </w:r>
            <w:r w:rsidRPr="00612C41">
              <w:rPr>
                <w:color w:val="000000"/>
                <w:sz w:val="12"/>
                <w:szCs w:val="12"/>
              </w:rPr>
              <w:t>о</w:t>
            </w:r>
            <w:r w:rsidRPr="00612C41">
              <w:rPr>
                <w:color w:val="000000"/>
                <w:sz w:val="12"/>
                <w:szCs w:val="12"/>
              </w:rPr>
              <w:t>польского края от 20.06.2006 № 36-кз "Об утве</w:t>
            </w:r>
            <w:r w:rsidRPr="00612C41">
              <w:rPr>
                <w:color w:val="000000"/>
                <w:sz w:val="12"/>
                <w:szCs w:val="12"/>
              </w:rPr>
              <w:t>р</w:t>
            </w:r>
            <w:r w:rsidRPr="00612C41">
              <w:rPr>
                <w:color w:val="000000"/>
                <w:sz w:val="12"/>
                <w:szCs w:val="12"/>
              </w:rPr>
              <w:t>ждении Методики распред</w:t>
            </w:r>
            <w:r w:rsidRPr="00612C41">
              <w:rPr>
                <w:color w:val="000000"/>
                <w:sz w:val="12"/>
                <w:szCs w:val="12"/>
              </w:rPr>
              <w:t>е</w:t>
            </w:r>
            <w:r w:rsidRPr="00612C41">
              <w:rPr>
                <w:color w:val="000000"/>
                <w:sz w:val="12"/>
                <w:szCs w:val="12"/>
              </w:rPr>
              <w:t>ления су</w:t>
            </w:r>
            <w:r w:rsidRPr="00612C41">
              <w:rPr>
                <w:color w:val="000000"/>
                <w:sz w:val="12"/>
                <w:szCs w:val="12"/>
              </w:rPr>
              <w:t>б</w:t>
            </w:r>
            <w:r w:rsidRPr="00612C41">
              <w:rPr>
                <w:color w:val="000000"/>
                <w:sz w:val="12"/>
                <w:szCs w:val="12"/>
              </w:rPr>
              <w:t>венций, выделя</w:t>
            </w:r>
            <w:r w:rsidRPr="00612C41">
              <w:rPr>
                <w:color w:val="000000"/>
                <w:sz w:val="12"/>
                <w:szCs w:val="12"/>
              </w:rPr>
              <w:t>е</w:t>
            </w:r>
            <w:r w:rsidRPr="00612C41">
              <w:rPr>
                <w:color w:val="000000"/>
                <w:sz w:val="12"/>
                <w:szCs w:val="12"/>
              </w:rPr>
              <w:t>мых бю</w:t>
            </w:r>
            <w:r w:rsidRPr="00612C41">
              <w:rPr>
                <w:color w:val="000000"/>
                <w:sz w:val="12"/>
                <w:szCs w:val="12"/>
              </w:rPr>
              <w:t>д</w:t>
            </w:r>
            <w:r w:rsidRPr="00612C41">
              <w:rPr>
                <w:color w:val="000000"/>
                <w:sz w:val="12"/>
                <w:szCs w:val="12"/>
              </w:rPr>
              <w:t>жетам м</w:t>
            </w:r>
            <w:r w:rsidRPr="00612C41">
              <w:rPr>
                <w:color w:val="000000"/>
                <w:sz w:val="12"/>
                <w:szCs w:val="12"/>
              </w:rPr>
              <w:t>у</w:t>
            </w:r>
            <w:r w:rsidRPr="00612C41">
              <w:rPr>
                <w:color w:val="000000"/>
                <w:sz w:val="12"/>
                <w:szCs w:val="12"/>
              </w:rPr>
              <w:t>ниципал</w:t>
            </w:r>
            <w:r w:rsidRPr="00612C41">
              <w:rPr>
                <w:color w:val="000000"/>
                <w:sz w:val="12"/>
                <w:szCs w:val="12"/>
              </w:rPr>
              <w:t>ь</w:t>
            </w:r>
            <w:r w:rsidRPr="00612C41">
              <w:rPr>
                <w:color w:val="000000"/>
                <w:sz w:val="12"/>
                <w:szCs w:val="12"/>
              </w:rPr>
              <w:t>ных рай</w:t>
            </w:r>
            <w:r w:rsidRPr="00612C41">
              <w:rPr>
                <w:color w:val="000000"/>
                <w:sz w:val="12"/>
                <w:szCs w:val="12"/>
              </w:rPr>
              <w:t>о</w:t>
            </w:r>
            <w:r w:rsidRPr="00612C41">
              <w:rPr>
                <w:color w:val="000000"/>
                <w:sz w:val="12"/>
                <w:szCs w:val="12"/>
              </w:rPr>
              <w:t>нов и г</w:t>
            </w:r>
            <w:r w:rsidRPr="00612C41">
              <w:rPr>
                <w:color w:val="000000"/>
                <w:sz w:val="12"/>
                <w:szCs w:val="12"/>
              </w:rPr>
              <w:t>о</w:t>
            </w:r>
            <w:r w:rsidRPr="00612C41">
              <w:rPr>
                <w:color w:val="000000"/>
                <w:sz w:val="12"/>
                <w:szCs w:val="12"/>
              </w:rPr>
              <w:t>родских округов Ставр</w:t>
            </w:r>
            <w:r w:rsidRPr="00612C41">
              <w:rPr>
                <w:color w:val="000000"/>
                <w:sz w:val="12"/>
                <w:szCs w:val="12"/>
              </w:rPr>
              <w:t>о</w:t>
            </w:r>
            <w:r w:rsidRPr="00612C41">
              <w:rPr>
                <w:color w:val="000000"/>
                <w:sz w:val="12"/>
                <w:szCs w:val="12"/>
              </w:rPr>
              <w:t>польского края на осущест</w:t>
            </w:r>
            <w:r w:rsidRPr="00612C41">
              <w:rPr>
                <w:color w:val="000000"/>
                <w:sz w:val="12"/>
                <w:szCs w:val="12"/>
              </w:rPr>
              <w:t>в</w:t>
            </w:r>
            <w:r w:rsidRPr="00612C41">
              <w:rPr>
                <w:color w:val="000000"/>
                <w:sz w:val="12"/>
                <w:szCs w:val="12"/>
              </w:rPr>
              <w:t>ление го</w:t>
            </w:r>
            <w:r w:rsidRPr="00612C41">
              <w:rPr>
                <w:color w:val="000000"/>
                <w:sz w:val="12"/>
                <w:szCs w:val="12"/>
              </w:rPr>
              <w:t>с</w:t>
            </w:r>
            <w:r w:rsidRPr="00612C41">
              <w:rPr>
                <w:color w:val="000000"/>
                <w:sz w:val="12"/>
                <w:szCs w:val="12"/>
              </w:rPr>
              <w:t>ударстве</w:t>
            </w:r>
            <w:r w:rsidRPr="00612C41">
              <w:rPr>
                <w:color w:val="000000"/>
                <w:sz w:val="12"/>
                <w:szCs w:val="12"/>
              </w:rPr>
              <w:t>н</w:t>
            </w:r>
            <w:r w:rsidRPr="00612C41">
              <w:rPr>
                <w:color w:val="000000"/>
                <w:sz w:val="12"/>
                <w:szCs w:val="12"/>
              </w:rPr>
              <w:t>ных по</w:t>
            </w:r>
            <w:r w:rsidRPr="00612C41">
              <w:rPr>
                <w:color w:val="000000"/>
                <w:sz w:val="12"/>
                <w:szCs w:val="12"/>
              </w:rPr>
              <w:t>л</w:t>
            </w:r>
            <w:r w:rsidRPr="00612C41">
              <w:rPr>
                <w:color w:val="000000"/>
                <w:sz w:val="12"/>
                <w:szCs w:val="12"/>
              </w:rPr>
              <w:t>номочий по составл</w:t>
            </w:r>
            <w:r w:rsidRPr="00612C41">
              <w:rPr>
                <w:color w:val="000000"/>
                <w:sz w:val="12"/>
                <w:szCs w:val="12"/>
              </w:rPr>
              <w:t>е</w:t>
            </w:r>
            <w:r w:rsidRPr="00612C41">
              <w:rPr>
                <w:color w:val="000000"/>
                <w:sz w:val="12"/>
                <w:szCs w:val="12"/>
              </w:rPr>
              <w:t>нию (изм</w:t>
            </w:r>
            <w:r w:rsidRPr="00612C41">
              <w:rPr>
                <w:color w:val="000000"/>
                <w:sz w:val="12"/>
                <w:szCs w:val="12"/>
              </w:rPr>
              <w:t>е</w:t>
            </w:r>
            <w:r w:rsidRPr="00612C41">
              <w:rPr>
                <w:color w:val="000000"/>
                <w:sz w:val="12"/>
                <w:szCs w:val="12"/>
              </w:rPr>
              <w:t>нению) списков кандидатов в прися</w:t>
            </w:r>
            <w:r w:rsidRPr="00612C41">
              <w:rPr>
                <w:color w:val="000000"/>
                <w:sz w:val="12"/>
                <w:szCs w:val="12"/>
              </w:rPr>
              <w:t>ж</w:t>
            </w:r>
            <w:r w:rsidRPr="00612C41">
              <w:rPr>
                <w:color w:val="000000"/>
                <w:sz w:val="12"/>
                <w:szCs w:val="12"/>
              </w:rPr>
              <w:t>ные засед</w:t>
            </w:r>
            <w:r w:rsidRPr="00612C41">
              <w:rPr>
                <w:color w:val="000000"/>
                <w:sz w:val="12"/>
                <w:szCs w:val="12"/>
              </w:rPr>
              <w:t>а</w:t>
            </w:r>
            <w:r w:rsidRPr="00612C41">
              <w:rPr>
                <w:color w:val="000000"/>
                <w:sz w:val="12"/>
                <w:szCs w:val="12"/>
              </w:rPr>
              <w:t>тели фед</w:t>
            </w:r>
            <w:r w:rsidRPr="00612C41">
              <w:rPr>
                <w:color w:val="000000"/>
                <w:sz w:val="12"/>
                <w:szCs w:val="12"/>
              </w:rPr>
              <w:t>е</w:t>
            </w:r>
            <w:r w:rsidRPr="00612C41">
              <w:rPr>
                <w:color w:val="000000"/>
                <w:sz w:val="12"/>
                <w:szCs w:val="12"/>
              </w:rPr>
              <w:t>ральных судов о</w:t>
            </w:r>
            <w:r w:rsidRPr="00612C41">
              <w:rPr>
                <w:color w:val="000000"/>
                <w:sz w:val="12"/>
                <w:szCs w:val="12"/>
              </w:rPr>
              <w:t>б</w:t>
            </w:r>
            <w:r w:rsidRPr="00612C41">
              <w:rPr>
                <w:color w:val="000000"/>
                <w:sz w:val="12"/>
                <w:szCs w:val="12"/>
              </w:rPr>
              <w:t>щей юри</w:t>
            </w:r>
            <w:r w:rsidRPr="00612C41">
              <w:rPr>
                <w:color w:val="000000"/>
                <w:sz w:val="12"/>
                <w:szCs w:val="12"/>
              </w:rPr>
              <w:t>с</w:t>
            </w:r>
            <w:r w:rsidRPr="00612C41">
              <w:rPr>
                <w:color w:val="000000"/>
                <w:sz w:val="12"/>
                <w:szCs w:val="12"/>
              </w:rPr>
              <w:t xml:space="preserve">дикции в </w:t>
            </w:r>
            <w:r w:rsidRPr="00612C41">
              <w:rPr>
                <w:color w:val="000000"/>
                <w:sz w:val="12"/>
                <w:szCs w:val="12"/>
              </w:rPr>
              <w:lastRenderedPageBreak/>
              <w:t>Российской Федер</w:t>
            </w:r>
            <w:r w:rsidRPr="00612C41">
              <w:rPr>
                <w:color w:val="000000"/>
                <w:sz w:val="12"/>
                <w:szCs w:val="12"/>
              </w:rPr>
              <w:t>а</w:t>
            </w:r>
            <w:r w:rsidRPr="00612C41">
              <w:rPr>
                <w:color w:val="000000"/>
                <w:sz w:val="12"/>
                <w:szCs w:val="12"/>
              </w:rPr>
              <w:t>ции"</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lastRenderedPageBreak/>
              <w:t>4)  ст. 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4) 24.06.2006,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99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20.08.2004 № 113-фз "О прися</w:t>
            </w:r>
            <w:r w:rsidRPr="00612C41">
              <w:rPr>
                <w:color w:val="000000"/>
                <w:sz w:val="12"/>
                <w:szCs w:val="12"/>
              </w:rPr>
              <w:t>ж</w:t>
            </w:r>
            <w:r w:rsidRPr="00612C41">
              <w:rPr>
                <w:color w:val="000000"/>
                <w:sz w:val="12"/>
                <w:szCs w:val="12"/>
              </w:rPr>
              <w:t>ных засед</w:t>
            </w:r>
            <w:r w:rsidRPr="00612C41">
              <w:rPr>
                <w:color w:val="000000"/>
                <w:sz w:val="12"/>
                <w:szCs w:val="12"/>
              </w:rPr>
              <w:t>а</w:t>
            </w:r>
            <w:r w:rsidRPr="00612C41">
              <w:rPr>
                <w:color w:val="000000"/>
                <w:sz w:val="12"/>
                <w:szCs w:val="12"/>
              </w:rPr>
              <w:t>телях фед</w:t>
            </w:r>
            <w:r w:rsidRPr="00612C41">
              <w:rPr>
                <w:color w:val="000000"/>
                <w:sz w:val="12"/>
                <w:szCs w:val="12"/>
              </w:rPr>
              <w:t>е</w:t>
            </w:r>
            <w:r w:rsidRPr="00612C41">
              <w:rPr>
                <w:color w:val="000000"/>
                <w:sz w:val="12"/>
                <w:szCs w:val="12"/>
              </w:rPr>
              <w:t>ральных судов о</w:t>
            </w:r>
            <w:r w:rsidRPr="00612C41">
              <w:rPr>
                <w:color w:val="000000"/>
                <w:sz w:val="12"/>
                <w:szCs w:val="12"/>
              </w:rPr>
              <w:t>б</w:t>
            </w:r>
            <w:r w:rsidRPr="00612C41">
              <w:rPr>
                <w:color w:val="000000"/>
                <w:sz w:val="12"/>
                <w:szCs w:val="12"/>
              </w:rPr>
              <w:t>щей юри</w:t>
            </w:r>
            <w:r w:rsidRPr="00612C41">
              <w:rPr>
                <w:color w:val="000000"/>
                <w:sz w:val="12"/>
                <w:szCs w:val="12"/>
              </w:rPr>
              <w:t>с</w:t>
            </w:r>
            <w:r w:rsidRPr="00612C41">
              <w:rPr>
                <w:color w:val="000000"/>
                <w:sz w:val="12"/>
                <w:szCs w:val="12"/>
              </w:rPr>
              <w:t>дикции в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ст. 11,5 ч. 14 п. 14,2</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5) 23.08.2004,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Закон Ставр</w:t>
            </w:r>
            <w:r w:rsidRPr="00612C41">
              <w:rPr>
                <w:color w:val="000000"/>
                <w:sz w:val="12"/>
                <w:szCs w:val="12"/>
              </w:rPr>
              <w:t>о</w:t>
            </w:r>
            <w:r w:rsidRPr="00612C41">
              <w:rPr>
                <w:color w:val="000000"/>
                <w:sz w:val="12"/>
                <w:szCs w:val="12"/>
              </w:rPr>
              <w:t>польского края от 20.06.2006 № 36-кз "Об утве</w:t>
            </w:r>
            <w:r w:rsidRPr="00612C41">
              <w:rPr>
                <w:color w:val="000000"/>
                <w:sz w:val="12"/>
                <w:szCs w:val="12"/>
              </w:rPr>
              <w:t>р</w:t>
            </w:r>
            <w:r w:rsidRPr="00612C41">
              <w:rPr>
                <w:color w:val="000000"/>
                <w:sz w:val="12"/>
                <w:szCs w:val="12"/>
              </w:rPr>
              <w:t>ждении Методики распред</w:t>
            </w:r>
            <w:r w:rsidRPr="00612C41">
              <w:rPr>
                <w:color w:val="000000"/>
                <w:sz w:val="12"/>
                <w:szCs w:val="12"/>
              </w:rPr>
              <w:t>е</w:t>
            </w:r>
            <w:r w:rsidRPr="00612C41">
              <w:rPr>
                <w:color w:val="000000"/>
                <w:sz w:val="12"/>
                <w:szCs w:val="12"/>
              </w:rPr>
              <w:t>ления су</w:t>
            </w:r>
            <w:r w:rsidRPr="00612C41">
              <w:rPr>
                <w:color w:val="000000"/>
                <w:sz w:val="12"/>
                <w:szCs w:val="12"/>
              </w:rPr>
              <w:t>б</w:t>
            </w:r>
            <w:r w:rsidRPr="00612C41">
              <w:rPr>
                <w:color w:val="000000"/>
                <w:sz w:val="12"/>
                <w:szCs w:val="12"/>
              </w:rPr>
              <w:t>венций, выделя</w:t>
            </w:r>
            <w:r w:rsidRPr="00612C41">
              <w:rPr>
                <w:color w:val="000000"/>
                <w:sz w:val="12"/>
                <w:szCs w:val="12"/>
              </w:rPr>
              <w:t>е</w:t>
            </w:r>
            <w:r w:rsidRPr="00612C41">
              <w:rPr>
                <w:color w:val="000000"/>
                <w:sz w:val="12"/>
                <w:szCs w:val="12"/>
              </w:rPr>
              <w:t>мых бю</w:t>
            </w:r>
            <w:r w:rsidRPr="00612C41">
              <w:rPr>
                <w:color w:val="000000"/>
                <w:sz w:val="12"/>
                <w:szCs w:val="12"/>
              </w:rPr>
              <w:t>д</w:t>
            </w:r>
            <w:r w:rsidRPr="00612C41">
              <w:rPr>
                <w:color w:val="000000"/>
                <w:sz w:val="12"/>
                <w:szCs w:val="12"/>
              </w:rPr>
              <w:t>жетам м</w:t>
            </w:r>
            <w:r w:rsidRPr="00612C41">
              <w:rPr>
                <w:color w:val="000000"/>
                <w:sz w:val="12"/>
                <w:szCs w:val="12"/>
              </w:rPr>
              <w:t>у</w:t>
            </w:r>
            <w:r w:rsidRPr="00612C41">
              <w:rPr>
                <w:color w:val="000000"/>
                <w:sz w:val="12"/>
                <w:szCs w:val="12"/>
              </w:rPr>
              <w:t>ниципал</w:t>
            </w:r>
            <w:r w:rsidRPr="00612C41">
              <w:rPr>
                <w:color w:val="000000"/>
                <w:sz w:val="12"/>
                <w:szCs w:val="12"/>
              </w:rPr>
              <w:t>ь</w:t>
            </w:r>
            <w:r w:rsidRPr="00612C41">
              <w:rPr>
                <w:color w:val="000000"/>
                <w:sz w:val="12"/>
                <w:szCs w:val="12"/>
              </w:rPr>
              <w:t>ных рай</w:t>
            </w:r>
            <w:r w:rsidRPr="00612C41">
              <w:rPr>
                <w:color w:val="000000"/>
                <w:sz w:val="12"/>
                <w:szCs w:val="12"/>
              </w:rPr>
              <w:t>о</w:t>
            </w:r>
            <w:r w:rsidRPr="00612C41">
              <w:rPr>
                <w:color w:val="000000"/>
                <w:sz w:val="12"/>
                <w:szCs w:val="12"/>
              </w:rPr>
              <w:t>нов и г</w:t>
            </w:r>
            <w:r w:rsidRPr="00612C41">
              <w:rPr>
                <w:color w:val="000000"/>
                <w:sz w:val="12"/>
                <w:szCs w:val="12"/>
              </w:rPr>
              <w:t>о</w:t>
            </w:r>
            <w:r w:rsidRPr="00612C41">
              <w:rPr>
                <w:color w:val="000000"/>
                <w:sz w:val="12"/>
                <w:szCs w:val="12"/>
              </w:rPr>
              <w:t>родских округов Ставр</w:t>
            </w:r>
            <w:r w:rsidRPr="00612C41">
              <w:rPr>
                <w:color w:val="000000"/>
                <w:sz w:val="12"/>
                <w:szCs w:val="12"/>
              </w:rPr>
              <w:t>о</w:t>
            </w:r>
            <w:r w:rsidRPr="00612C41">
              <w:rPr>
                <w:color w:val="000000"/>
                <w:sz w:val="12"/>
                <w:szCs w:val="12"/>
              </w:rPr>
              <w:t>польского края на осущест</w:t>
            </w:r>
            <w:r w:rsidRPr="00612C41">
              <w:rPr>
                <w:color w:val="000000"/>
                <w:sz w:val="12"/>
                <w:szCs w:val="12"/>
              </w:rPr>
              <w:t>в</w:t>
            </w:r>
            <w:r w:rsidRPr="00612C41">
              <w:rPr>
                <w:color w:val="000000"/>
                <w:sz w:val="12"/>
                <w:szCs w:val="12"/>
              </w:rPr>
              <w:t>ление го</w:t>
            </w:r>
            <w:r w:rsidRPr="00612C41">
              <w:rPr>
                <w:color w:val="000000"/>
                <w:sz w:val="12"/>
                <w:szCs w:val="12"/>
              </w:rPr>
              <w:t>с</w:t>
            </w:r>
            <w:r w:rsidRPr="00612C41">
              <w:rPr>
                <w:color w:val="000000"/>
                <w:sz w:val="12"/>
                <w:szCs w:val="12"/>
              </w:rPr>
              <w:t>ударстве</w:t>
            </w:r>
            <w:r w:rsidRPr="00612C41">
              <w:rPr>
                <w:color w:val="000000"/>
                <w:sz w:val="12"/>
                <w:szCs w:val="12"/>
              </w:rPr>
              <w:t>н</w:t>
            </w:r>
            <w:r w:rsidRPr="00612C41">
              <w:rPr>
                <w:color w:val="000000"/>
                <w:sz w:val="12"/>
                <w:szCs w:val="12"/>
              </w:rPr>
              <w:t>ных по</w:t>
            </w:r>
            <w:r w:rsidRPr="00612C41">
              <w:rPr>
                <w:color w:val="000000"/>
                <w:sz w:val="12"/>
                <w:szCs w:val="12"/>
              </w:rPr>
              <w:t>л</w:t>
            </w:r>
            <w:r w:rsidRPr="00612C41">
              <w:rPr>
                <w:color w:val="000000"/>
                <w:sz w:val="12"/>
                <w:szCs w:val="12"/>
              </w:rPr>
              <w:t>номочий по составл</w:t>
            </w:r>
            <w:r w:rsidRPr="00612C41">
              <w:rPr>
                <w:color w:val="000000"/>
                <w:sz w:val="12"/>
                <w:szCs w:val="12"/>
              </w:rPr>
              <w:t>е</w:t>
            </w:r>
            <w:r w:rsidRPr="00612C41">
              <w:rPr>
                <w:color w:val="000000"/>
                <w:sz w:val="12"/>
                <w:szCs w:val="12"/>
              </w:rPr>
              <w:t>нию (изм</w:t>
            </w:r>
            <w:r w:rsidRPr="00612C41">
              <w:rPr>
                <w:color w:val="000000"/>
                <w:sz w:val="12"/>
                <w:szCs w:val="12"/>
              </w:rPr>
              <w:t>е</w:t>
            </w:r>
            <w:r w:rsidRPr="00612C41">
              <w:rPr>
                <w:color w:val="000000"/>
                <w:sz w:val="12"/>
                <w:szCs w:val="12"/>
              </w:rPr>
              <w:t>нению) списков кандидатов в прися</w:t>
            </w:r>
            <w:r w:rsidRPr="00612C41">
              <w:rPr>
                <w:color w:val="000000"/>
                <w:sz w:val="12"/>
                <w:szCs w:val="12"/>
              </w:rPr>
              <w:t>ж</w:t>
            </w:r>
            <w:r w:rsidRPr="00612C41">
              <w:rPr>
                <w:color w:val="000000"/>
                <w:sz w:val="12"/>
                <w:szCs w:val="12"/>
              </w:rPr>
              <w:t>ные засед</w:t>
            </w:r>
            <w:r w:rsidRPr="00612C41">
              <w:rPr>
                <w:color w:val="000000"/>
                <w:sz w:val="12"/>
                <w:szCs w:val="12"/>
              </w:rPr>
              <w:t>а</w:t>
            </w:r>
            <w:r w:rsidRPr="00612C41">
              <w:rPr>
                <w:color w:val="000000"/>
                <w:sz w:val="12"/>
                <w:szCs w:val="12"/>
              </w:rPr>
              <w:t>тели фед</w:t>
            </w:r>
            <w:r w:rsidRPr="00612C41">
              <w:rPr>
                <w:color w:val="000000"/>
                <w:sz w:val="12"/>
                <w:szCs w:val="12"/>
              </w:rPr>
              <w:t>е</w:t>
            </w:r>
            <w:r w:rsidRPr="00612C41">
              <w:rPr>
                <w:color w:val="000000"/>
                <w:sz w:val="12"/>
                <w:szCs w:val="12"/>
              </w:rPr>
              <w:t>ральных судов о</w:t>
            </w:r>
            <w:r w:rsidRPr="00612C41">
              <w:rPr>
                <w:color w:val="000000"/>
                <w:sz w:val="12"/>
                <w:szCs w:val="12"/>
              </w:rPr>
              <w:t>б</w:t>
            </w:r>
            <w:r w:rsidRPr="00612C41">
              <w:rPr>
                <w:color w:val="000000"/>
                <w:sz w:val="12"/>
                <w:szCs w:val="12"/>
              </w:rPr>
              <w:t>щей юри</w:t>
            </w:r>
            <w:r w:rsidRPr="00612C41">
              <w:rPr>
                <w:color w:val="000000"/>
                <w:sz w:val="12"/>
                <w:szCs w:val="12"/>
              </w:rPr>
              <w:t>с</w:t>
            </w:r>
            <w:r w:rsidRPr="00612C41">
              <w:rPr>
                <w:color w:val="000000"/>
                <w:sz w:val="12"/>
                <w:szCs w:val="12"/>
              </w:rPr>
              <w:t>дикции в Российской Федер</w:t>
            </w:r>
            <w:r w:rsidRPr="00612C41">
              <w:rPr>
                <w:color w:val="000000"/>
                <w:sz w:val="12"/>
                <w:szCs w:val="12"/>
              </w:rPr>
              <w:t>а</w:t>
            </w:r>
            <w:r w:rsidRPr="00612C41">
              <w:rPr>
                <w:color w:val="000000"/>
                <w:sz w:val="12"/>
                <w:szCs w:val="12"/>
              </w:rPr>
              <w:t>ции"</w:t>
            </w:r>
          </w:p>
        </w:tc>
        <w:tc>
          <w:tcPr>
            <w:tcW w:w="754"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в целом</w:t>
            </w:r>
          </w:p>
        </w:tc>
        <w:tc>
          <w:tcPr>
            <w:tcW w:w="848"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5) 24.06.2006,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99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6)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20.08.2004 № 113-фз "О прися</w:t>
            </w:r>
            <w:r w:rsidRPr="00612C41">
              <w:rPr>
                <w:color w:val="000000"/>
                <w:sz w:val="12"/>
                <w:szCs w:val="12"/>
              </w:rPr>
              <w:t>ж</w:t>
            </w:r>
            <w:r w:rsidRPr="00612C41">
              <w:rPr>
                <w:color w:val="000000"/>
                <w:sz w:val="12"/>
                <w:szCs w:val="12"/>
              </w:rPr>
              <w:t>ных засед</w:t>
            </w:r>
            <w:r w:rsidRPr="00612C41">
              <w:rPr>
                <w:color w:val="000000"/>
                <w:sz w:val="12"/>
                <w:szCs w:val="12"/>
              </w:rPr>
              <w:t>а</w:t>
            </w:r>
            <w:r w:rsidRPr="00612C41">
              <w:rPr>
                <w:color w:val="000000"/>
                <w:sz w:val="12"/>
                <w:szCs w:val="12"/>
              </w:rPr>
              <w:t>телях фед</w:t>
            </w:r>
            <w:r w:rsidRPr="00612C41">
              <w:rPr>
                <w:color w:val="000000"/>
                <w:sz w:val="12"/>
                <w:szCs w:val="12"/>
              </w:rPr>
              <w:t>е</w:t>
            </w:r>
            <w:r w:rsidRPr="00612C41">
              <w:rPr>
                <w:color w:val="000000"/>
                <w:sz w:val="12"/>
                <w:szCs w:val="12"/>
              </w:rPr>
              <w:t>ральных судов о</w:t>
            </w:r>
            <w:r w:rsidRPr="00612C41">
              <w:rPr>
                <w:color w:val="000000"/>
                <w:sz w:val="12"/>
                <w:szCs w:val="12"/>
              </w:rPr>
              <w:t>б</w:t>
            </w:r>
            <w:r w:rsidRPr="00612C41">
              <w:rPr>
                <w:color w:val="000000"/>
                <w:sz w:val="12"/>
                <w:szCs w:val="12"/>
              </w:rPr>
              <w:t>щей юри</w:t>
            </w:r>
            <w:r w:rsidRPr="00612C41">
              <w:rPr>
                <w:color w:val="000000"/>
                <w:sz w:val="12"/>
                <w:szCs w:val="12"/>
              </w:rPr>
              <w:t>с</w:t>
            </w:r>
            <w:r w:rsidRPr="00612C41">
              <w:rPr>
                <w:color w:val="000000"/>
                <w:sz w:val="12"/>
                <w:szCs w:val="12"/>
              </w:rPr>
              <w:t>дикции в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6)  ст. 5 ч. 14</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6) 23.08.2004,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54"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99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7)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20.08.2004 № 113-фз "О прися</w:t>
            </w:r>
            <w:r w:rsidRPr="00612C41">
              <w:rPr>
                <w:color w:val="000000"/>
                <w:sz w:val="12"/>
                <w:szCs w:val="12"/>
              </w:rPr>
              <w:t>ж</w:t>
            </w:r>
            <w:r w:rsidRPr="00612C41">
              <w:rPr>
                <w:color w:val="000000"/>
                <w:sz w:val="12"/>
                <w:szCs w:val="12"/>
              </w:rPr>
              <w:t>ных засед</w:t>
            </w:r>
            <w:r w:rsidRPr="00612C41">
              <w:rPr>
                <w:color w:val="000000"/>
                <w:sz w:val="12"/>
                <w:szCs w:val="12"/>
              </w:rPr>
              <w:t>а</w:t>
            </w:r>
            <w:r w:rsidRPr="00612C41">
              <w:rPr>
                <w:color w:val="000000"/>
                <w:sz w:val="12"/>
                <w:szCs w:val="12"/>
              </w:rPr>
              <w:t>телях фед</w:t>
            </w:r>
            <w:r w:rsidRPr="00612C41">
              <w:rPr>
                <w:color w:val="000000"/>
                <w:sz w:val="12"/>
                <w:szCs w:val="12"/>
              </w:rPr>
              <w:t>е</w:t>
            </w:r>
            <w:r w:rsidRPr="00612C41">
              <w:rPr>
                <w:color w:val="000000"/>
                <w:sz w:val="12"/>
                <w:szCs w:val="12"/>
              </w:rPr>
              <w:t>ральных судов о</w:t>
            </w:r>
            <w:r w:rsidRPr="00612C41">
              <w:rPr>
                <w:color w:val="000000"/>
                <w:sz w:val="12"/>
                <w:szCs w:val="12"/>
              </w:rPr>
              <w:t>б</w:t>
            </w:r>
            <w:r w:rsidRPr="00612C41">
              <w:rPr>
                <w:color w:val="000000"/>
                <w:sz w:val="12"/>
                <w:szCs w:val="12"/>
              </w:rPr>
              <w:t>щей юри</w:t>
            </w:r>
            <w:r w:rsidRPr="00612C41">
              <w:rPr>
                <w:color w:val="000000"/>
                <w:sz w:val="12"/>
                <w:szCs w:val="12"/>
              </w:rPr>
              <w:t>с</w:t>
            </w:r>
            <w:r w:rsidRPr="00612C41">
              <w:rPr>
                <w:color w:val="000000"/>
                <w:sz w:val="12"/>
                <w:szCs w:val="12"/>
              </w:rPr>
              <w:t>дикции в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7)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7) 23.08.2004,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54"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1815"/>
        </w:trPr>
        <w:tc>
          <w:tcPr>
            <w:tcW w:w="143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119" w:name="RANGE!A153:C160"/>
            <w:bookmarkStart w:id="120" w:name="RANGE!A153:C155"/>
            <w:bookmarkStart w:id="121" w:name="RANGE!A153:Q160"/>
            <w:bookmarkEnd w:id="119"/>
            <w:bookmarkEnd w:id="120"/>
            <w:r w:rsidRPr="00612C41">
              <w:rPr>
                <w:color w:val="000000"/>
                <w:sz w:val="12"/>
                <w:szCs w:val="12"/>
              </w:rPr>
              <w:t>8.4.1.3 на осуществл</w:t>
            </w:r>
            <w:r w:rsidRPr="00612C41">
              <w:rPr>
                <w:color w:val="000000"/>
                <w:sz w:val="12"/>
                <w:szCs w:val="12"/>
              </w:rPr>
              <w:t>е</w:t>
            </w:r>
            <w:r w:rsidRPr="00612C41">
              <w:rPr>
                <w:color w:val="000000"/>
                <w:sz w:val="12"/>
                <w:szCs w:val="12"/>
              </w:rPr>
              <w:t>ние воинского учета на территориях, на кот</w:t>
            </w:r>
            <w:r w:rsidRPr="00612C41">
              <w:rPr>
                <w:color w:val="000000"/>
                <w:sz w:val="12"/>
                <w:szCs w:val="12"/>
              </w:rPr>
              <w:t>о</w:t>
            </w:r>
            <w:r w:rsidRPr="00612C41">
              <w:rPr>
                <w:color w:val="000000"/>
                <w:sz w:val="12"/>
                <w:szCs w:val="12"/>
              </w:rPr>
              <w:t>рых отсутствуют структурные подразд</w:t>
            </w:r>
            <w:r w:rsidRPr="00612C41">
              <w:rPr>
                <w:color w:val="000000"/>
                <w:sz w:val="12"/>
                <w:szCs w:val="12"/>
              </w:rPr>
              <w:t>е</w:t>
            </w:r>
            <w:r w:rsidRPr="00612C41">
              <w:rPr>
                <w:color w:val="000000"/>
                <w:sz w:val="12"/>
                <w:szCs w:val="12"/>
              </w:rPr>
              <w:t>ления военных коми</w:t>
            </w:r>
            <w:r w:rsidRPr="00612C41">
              <w:rPr>
                <w:color w:val="000000"/>
                <w:sz w:val="12"/>
                <w:szCs w:val="12"/>
              </w:rPr>
              <w:t>с</w:t>
            </w:r>
            <w:r w:rsidRPr="00612C41">
              <w:rPr>
                <w:color w:val="000000"/>
                <w:sz w:val="12"/>
                <w:szCs w:val="12"/>
              </w:rPr>
              <w:t>сариатов</w:t>
            </w:r>
            <w:bookmarkEnd w:id="121"/>
          </w:p>
        </w:tc>
        <w:tc>
          <w:tcPr>
            <w:tcW w:w="572" w:type="dxa"/>
            <w:vMerge w:val="restart"/>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11204</w:t>
            </w: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06.10.2003 № 131-ФЗ "Об общих принципах организ</w:t>
            </w:r>
            <w:r w:rsidRPr="00612C41">
              <w:rPr>
                <w:color w:val="000000"/>
                <w:sz w:val="12"/>
                <w:szCs w:val="12"/>
              </w:rPr>
              <w:t>а</w:t>
            </w:r>
            <w:r w:rsidRPr="00612C41">
              <w:rPr>
                <w:color w:val="000000"/>
                <w:sz w:val="12"/>
                <w:szCs w:val="12"/>
              </w:rPr>
              <w:t>ции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в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гл. 4 ст. 19 ч. 5</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Закон Ставр</w:t>
            </w:r>
            <w:r w:rsidRPr="00612C41">
              <w:rPr>
                <w:color w:val="000000"/>
                <w:sz w:val="12"/>
                <w:szCs w:val="12"/>
              </w:rPr>
              <w:t>о</w:t>
            </w:r>
            <w:r w:rsidRPr="00612C41">
              <w:rPr>
                <w:color w:val="000000"/>
                <w:sz w:val="12"/>
                <w:szCs w:val="12"/>
              </w:rPr>
              <w:t>польского края от 02.03.2005 № 12-кз "О местном самоупра</w:t>
            </w:r>
            <w:r w:rsidRPr="00612C41">
              <w:rPr>
                <w:color w:val="000000"/>
                <w:sz w:val="12"/>
                <w:szCs w:val="12"/>
              </w:rPr>
              <w:t>в</w:t>
            </w:r>
            <w:r w:rsidRPr="00612C41">
              <w:rPr>
                <w:color w:val="000000"/>
                <w:sz w:val="12"/>
                <w:szCs w:val="12"/>
              </w:rPr>
              <w:t>лении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05.03.2005,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val="restart"/>
            <w:tcBorders>
              <w:top w:val="nil"/>
              <w:left w:val="single" w:sz="4" w:space="0" w:color="000000"/>
              <w:bottom w:val="single" w:sz="4" w:space="0" w:color="000000"/>
              <w:right w:val="single" w:sz="4" w:space="0" w:color="000000"/>
            </w:tcBorders>
            <w:shd w:val="clear" w:color="auto" w:fill="auto"/>
            <w:noWrap/>
            <w:hideMark/>
          </w:tcPr>
          <w:p w:rsidR="00DC3E08" w:rsidRPr="00612C41" w:rsidRDefault="00DC3E08" w:rsidP="00C46570">
            <w:pPr>
              <w:jc w:val="center"/>
              <w:rPr>
                <w:color w:val="000000"/>
                <w:sz w:val="12"/>
                <w:szCs w:val="12"/>
              </w:rPr>
            </w:pPr>
            <w:r w:rsidRPr="00612C41">
              <w:rPr>
                <w:color w:val="000000"/>
                <w:sz w:val="12"/>
                <w:szCs w:val="12"/>
              </w:rPr>
              <w:t>0203</w:t>
            </w:r>
          </w:p>
        </w:tc>
        <w:tc>
          <w:tcPr>
            <w:tcW w:w="958"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1 305,8</w:t>
            </w:r>
          </w:p>
          <w:p w:rsidR="00DC3E08" w:rsidRPr="00612C41" w:rsidRDefault="00DC3E08" w:rsidP="00C46570">
            <w:pPr>
              <w:jc w:val="center"/>
              <w:rPr>
                <w:color w:val="000000"/>
                <w:sz w:val="12"/>
                <w:szCs w:val="12"/>
              </w:rPr>
            </w:pPr>
            <w:r w:rsidRPr="00612C41">
              <w:rPr>
                <w:color w:val="000000"/>
                <w:sz w:val="12"/>
                <w:szCs w:val="12"/>
              </w:rPr>
              <w:t>16 021,0</w:t>
            </w:r>
          </w:p>
        </w:tc>
        <w:tc>
          <w:tcPr>
            <w:tcW w:w="910"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1 305,8</w:t>
            </w:r>
          </w:p>
          <w:p w:rsidR="00DC3E08" w:rsidRPr="00612C41" w:rsidRDefault="00DC3E08" w:rsidP="00C46570">
            <w:pPr>
              <w:jc w:val="center"/>
              <w:rPr>
                <w:color w:val="000000"/>
                <w:sz w:val="12"/>
                <w:szCs w:val="12"/>
              </w:rPr>
            </w:pPr>
            <w:r w:rsidRPr="00612C41">
              <w:rPr>
                <w:color w:val="000000"/>
                <w:sz w:val="12"/>
                <w:szCs w:val="12"/>
              </w:rPr>
              <w:t>16 021,0</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1 490,5</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1 555,3</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1 608,2</w:t>
            </w:r>
          </w:p>
        </w:tc>
        <w:tc>
          <w:tcPr>
            <w:tcW w:w="94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1 608,2</w:t>
            </w:r>
          </w:p>
        </w:tc>
      </w:tr>
      <w:tr w:rsidR="00DC3E08" w:rsidRPr="00612C41" w:rsidTr="00C46570">
        <w:trPr>
          <w:trHeight w:val="264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06.10.2003 № 131-ФЗ "Об общих принципах организ</w:t>
            </w:r>
            <w:r w:rsidRPr="00612C41">
              <w:rPr>
                <w:color w:val="000000"/>
                <w:sz w:val="12"/>
                <w:szCs w:val="12"/>
              </w:rPr>
              <w:t>а</w:t>
            </w:r>
            <w:r w:rsidRPr="00612C41">
              <w:rPr>
                <w:color w:val="000000"/>
                <w:sz w:val="12"/>
                <w:szCs w:val="12"/>
              </w:rPr>
              <w:t>ции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в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Закон Ставр</w:t>
            </w:r>
            <w:r w:rsidRPr="00612C41">
              <w:rPr>
                <w:color w:val="000000"/>
                <w:sz w:val="12"/>
                <w:szCs w:val="12"/>
              </w:rPr>
              <w:t>о</w:t>
            </w:r>
            <w:r w:rsidRPr="00612C41">
              <w:rPr>
                <w:color w:val="000000"/>
                <w:sz w:val="12"/>
                <w:szCs w:val="12"/>
              </w:rPr>
              <w:t>польского края от 03.10.2006 № 72-кз "Об утве</w:t>
            </w:r>
            <w:r w:rsidRPr="00612C41">
              <w:rPr>
                <w:color w:val="000000"/>
                <w:sz w:val="12"/>
                <w:szCs w:val="12"/>
              </w:rPr>
              <w:t>р</w:t>
            </w:r>
            <w:r w:rsidRPr="00612C41">
              <w:rPr>
                <w:color w:val="000000"/>
                <w:sz w:val="12"/>
                <w:szCs w:val="12"/>
              </w:rPr>
              <w:t>ждении Методики распред</w:t>
            </w:r>
            <w:r w:rsidRPr="00612C41">
              <w:rPr>
                <w:color w:val="000000"/>
                <w:sz w:val="12"/>
                <w:szCs w:val="12"/>
              </w:rPr>
              <w:t>е</w:t>
            </w:r>
            <w:r w:rsidRPr="00612C41">
              <w:rPr>
                <w:color w:val="000000"/>
                <w:sz w:val="12"/>
                <w:szCs w:val="12"/>
              </w:rPr>
              <w:t>ления су</w:t>
            </w:r>
            <w:r w:rsidRPr="00612C41">
              <w:rPr>
                <w:color w:val="000000"/>
                <w:sz w:val="12"/>
                <w:szCs w:val="12"/>
              </w:rPr>
              <w:t>б</w:t>
            </w:r>
            <w:r w:rsidRPr="00612C41">
              <w:rPr>
                <w:color w:val="000000"/>
                <w:sz w:val="12"/>
                <w:szCs w:val="12"/>
              </w:rPr>
              <w:t>венций, выделя</w:t>
            </w:r>
            <w:r w:rsidRPr="00612C41">
              <w:rPr>
                <w:color w:val="000000"/>
                <w:sz w:val="12"/>
                <w:szCs w:val="12"/>
              </w:rPr>
              <w:t>е</w:t>
            </w:r>
            <w:r w:rsidRPr="00612C41">
              <w:rPr>
                <w:color w:val="000000"/>
                <w:sz w:val="12"/>
                <w:szCs w:val="12"/>
              </w:rPr>
              <w:t>мых орг</w:t>
            </w:r>
            <w:r w:rsidRPr="00612C41">
              <w:rPr>
                <w:color w:val="000000"/>
                <w:sz w:val="12"/>
                <w:szCs w:val="12"/>
              </w:rPr>
              <w:t>а</w:t>
            </w:r>
            <w:r w:rsidRPr="00612C41">
              <w:rPr>
                <w:color w:val="000000"/>
                <w:sz w:val="12"/>
                <w:szCs w:val="12"/>
              </w:rPr>
              <w:t>нами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поселений и горо</w:t>
            </w:r>
            <w:r w:rsidRPr="00612C41">
              <w:rPr>
                <w:color w:val="000000"/>
                <w:sz w:val="12"/>
                <w:szCs w:val="12"/>
              </w:rPr>
              <w:t>д</w:t>
            </w:r>
            <w:r w:rsidRPr="00612C41">
              <w:rPr>
                <w:color w:val="000000"/>
                <w:sz w:val="12"/>
                <w:szCs w:val="12"/>
              </w:rPr>
              <w:t>ских окр</w:t>
            </w:r>
            <w:r w:rsidRPr="00612C41">
              <w:rPr>
                <w:color w:val="000000"/>
                <w:sz w:val="12"/>
                <w:szCs w:val="12"/>
              </w:rPr>
              <w:t>у</w:t>
            </w:r>
            <w:r w:rsidRPr="00612C41">
              <w:rPr>
                <w:color w:val="000000"/>
                <w:sz w:val="12"/>
                <w:szCs w:val="12"/>
              </w:rPr>
              <w:t>гов Ста</w:t>
            </w:r>
            <w:r w:rsidRPr="00612C41">
              <w:rPr>
                <w:color w:val="000000"/>
                <w:sz w:val="12"/>
                <w:szCs w:val="12"/>
              </w:rPr>
              <w:t>в</w:t>
            </w:r>
            <w:r w:rsidRPr="00612C41">
              <w:rPr>
                <w:color w:val="000000"/>
                <w:sz w:val="12"/>
                <w:szCs w:val="12"/>
              </w:rPr>
              <w:t>ропольск</w:t>
            </w:r>
            <w:r w:rsidRPr="00612C41">
              <w:rPr>
                <w:color w:val="000000"/>
                <w:sz w:val="12"/>
                <w:szCs w:val="12"/>
              </w:rPr>
              <w:t>о</w:t>
            </w:r>
            <w:r w:rsidRPr="00612C41">
              <w:rPr>
                <w:color w:val="000000"/>
                <w:sz w:val="12"/>
                <w:szCs w:val="12"/>
              </w:rPr>
              <w:t>го края на осущест</w:t>
            </w:r>
            <w:r w:rsidRPr="00612C41">
              <w:rPr>
                <w:color w:val="000000"/>
                <w:sz w:val="12"/>
                <w:szCs w:val="12"/>
              </w:rPr>
              <w:t>в</w:t>
            </w:r>
            <w:r w:rsidRPr="00612C41">
              <w:rPr>
                <w:color w:val="000000"/>
                <w:sz w:val="12"/>
                <w:szCs w:val="12"/>
              </w:rPr>
              <w:t>ление по</w:t>
            </w:r>
            <w:r w:rsidRPr="00612C41">
              <w:rPr>
                <w:color w:val="000000"/>
                <w:sz w:val="12"/>
                <w:szCs w:val="12"/>
              </w:rPr>
              <w:t>л</w:t>
            </w:r>
            <w:r w:rsidRPr="00612C41">
              <w:rPr>
                <w:color w:val="000000"/>
                <w:sz w:val="12"/>
                <w:szCs w:val="12"/>
              </w:rPr>
              <w:t>номочий по первичн</w:t>
            </w:r>
            <w:r w:rsidRPr="00612C41">
              <w:rPr>
                <w:color w:val="000000"/>
                <w:sz w:val="12"/>
                <w:szCs w:val="12"/>
              </w:rPr>
              <w:t>о</w:t>
            </w:r>
            <w:r w:rsidRPr="00612C41">
              <w:rPr>
                <w:color w:val="000000"/>
                <w:sz w:val="12"/>
                <w:szCs w:val="12"/>
              </w:rPr>
              <w:t>му вои</w:t>
            </w:r>
            <w:r w:rsidRPr="00612C41">
              <w:rPr>
                <w:color w:val="000000"/>
                <w:sz w:val="12"/>
                <w:szCs w:val="12"/>
              </w:rPr>
              <w:t>н</w:t>
            </w:r>
            <w:r w:rsidRPr="00612C41">
              <w:rPr>
                <w:color w:val="000000"/>
                <w:sz w:val="12"/>
                <w:szCs w:val="12"/>
              </w:rPr>
              <w:t>скому уч</w:t>
            </w:r>
            <w:r w:rsidRPr="00612C41">
              <w:rPr>
                <w:color w:val="000000"/>
                <w:sz w:val="12"/>
                <w:szCs w:val="12"/>
              </w:rPr>
              <w:t>е</w:t>
            </w:r>
            <w:r w:rsidRPr="00612C41">
              <w:rPr>
                <w:color w:val="000000"/>
                <w:sz w:val="12"/>
                <w:szCs w:val="12"/>
              </w:rPr>
              <w:t>ту на те</w:t>
            </w:r>
            <w:r w:rsidRPr="00612C41">
              <w:rPr>
                <w:color w:val="000000"/>
                <w:sz w:val="12"/>
                <w:szCs w:val="12"/>
              </w:rPr>
              <w:t>р</w:t>
            </w:r>
            <w:r w:rsidRPr="00612C41">
              <w:rPr>
                <w:color w:val="000000"/>
                <w:sz w:val="12"/>
                <w:szCs w:val="12"/>
              </w:rPr>
              <w:t>риториях, где отсу</w:t>
            </w:r>
            <w:r w:rsidRPr="00612C41">
              <w:rPr>
                <w:color w:val="000000"/>
                <w:sz w:val="12"/>
                <w:szCs w:val="12"/>
              </w:rPr>
              <w:t>т</w:t>
            </w:r>
            <w:r w:rsidRPr="00612C41">
              <w:rPr>
                <w:color w:val="000000"/>
                <w:sz w:val="12"/>
                <w:szCs w:val="12"/>
              </w:rPr>
              <w:t>ствуют в</w:t>
            </w:r>
            <w:r w:rsidRPr="00612C41">
              <w:rPr>
                <w:color w:val="000000"/>
                <w:sz w:val="12"/>
                <w:szCs w:val="12"/>
              </w:rPr>
              <w:t>о</w:t>
            </w:r>
            <w:r w:rsidRPr="00612C41">
              <w:rPr>
                <w:color w:val="000000"/>
                <w:sz w:val="12"/>
                <w:szCs w:val="12"/>
              </w:rPr>
              <w:t>енные к</w:t>
            </w:r>
            <w:r w:rsidRPr="00612C41">
              <w:rPr>
                <w:color w:val="000000"/>
                <w:sz w:val="12"/>
                <w:szCs w:val="12"/>
              </w:rPr>
              <w:t>о</w:t>
            </w:r>
            <w:r w:rsidRPr="00612C41">
              <w:rPr>
                <w:color w:val="000000"/>
                <w:sz w:val="12"/>
                <w:szCs w:val="12"/>
              </w:rPr>
              <w:t>миссари</w:t>
            </w:r>
            <w:r w:rsidRPr="00612C41">
              <w:rPr>
                <w:color w:val="000000"/>
                <w:sz w:val="12"/>
                <w:szCs w:val="12"/>
              </w:rPr>
              <w:t>а</w:t>
            </w:r>
            <w:r w:rsidRPr="00612C41">
              <w:rPr>
                <w:color w:val="000000"/>
                <w:sz w:val="12"/>
                <w:szCs w:val="12"/>
              </w:rPr>
              <w:t>ты"</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гл. 4 ст. 1,13 ч. 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18.10.2006, 31.12.2099</w:t>
            </w:r>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66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28.03.1998 № 53-фз "О воинской обязанн</w:t>
            </w:r>
            <w:r w:rsidRPr="00612C41">
              <w:rPr>
                <w:color w:val="000000"/>
                <w:sz w:val="12"/>
                <w:szCs w:val="12"/>
              </w:rPr>
              <w:t>о</w:t>
            </w:r>
            <w:r w:rsidRPr="00612C41">
              <w:rPr>
                <w:color w:val="000000"/>
                <w:sz w:val="12"/>
                <w:szCs w:val="12"/>
              </w:rPr>
              <w:t>сти и вое</w:t>
            </w:r>
            <w:r w:rsidRPr="00612C41">
              <w:rPr>
                <w:color w:val="000000"/>
                <w:sz w:val="12"/>
                <w:szCs w:val="12"/>
              </w:rPr>
              <w:t>н</w:t>
            </w:r>
            <w:r w:rsidRPr="00612C41">
              <w:rPr>
                <w:color w:val="000000"/>
                <w:sz w:val="12"/>
                <w:szCs w:val="12"/>
              </w:rPr>
              <w:t>ной слу</w:t>
            </w:r>
            <w:r w:rsidRPr="00612C41">
              <w:rPr>
                <w:color w:val="000000"/>
                <w:sz w:val="12"/>
                <w:szCs w:val="12"/>
              </w:rPr>
              <w:t>ж</w:t>
            </w:r>
            <w:r w:rsidRPr="00612C41">
              <w:rPr>
                <w:color w:val="000000"/>
                <w:sz w:val="12"/>
                <w:szCs w:val="12"/>
              </w:rPr>
              <w:t>бе"</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ст. 8 ч. 2 п. 2</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30.03.1998,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Закон Ставр</w:t>
            </w:r>
            <w:r w:rsidRPr="00612C41">
              <w:rPr>
                <w:color w:val="000000"/>
                <w:sz w:val="12"/>
                <w:szCs w:val="12"/>
              </w:rPr>
              <w:t>о</w:t>
            </w:r>
            <w:r w:rsidRPr="00612C41">
              <w:rPr>
                <w:color w:val="000000"/>
                <w:sz w:val="12"/>
                <w:szCs w:val="12"/>
              </w:rPr>
              <w:t>польского края от 03.10.2006 № 72-кз "Об утве</w:t>
            </w:r>
            <w:r w:rsidRPr="00612C41">
              <w:rPr>
                <w:color w:val="000000"/>
                <w:sz w:val="12"/>
                <w:szCs w:val="12"/>
              </w:rPr>
              <w:t>р</w:t>
            </w:r>
            <w:r w:rsidRPr="00612C41">
              <w:rPr>
                <w:color w:val="000000"/>
                <w:sz w:val="12"/>
                <w:szCs w:val="12"/>
              </w:rPr>
              <w:t>ждении Методики распред</w:t>
            </w:r>
            <w:r w:rsidRPr="00612C41">
              <w:rPr>
                <w:color w:val="000000"/>
                <w:sz w:val="12"/>
                <w:szCs w:val="12"/>
              </w:rPr>
              <w:t>е</w:t>
            </w:r>
            <w:r w:rsidRPr="00612C41">
              <w:rPr>
                <w:color w:val="000000"/>
                <w:sz w:val="12"/>
                <w:szCs w:val="12"/>
              </w:rPr>
              <w:t>ления су</w:t>
            </w:r>
            <w:r w:rsidRPr="00612C41">
              <w:rPr>
                <w:color w:val="000000"/>
                <w:sz w:val="12"/>
                <w:szCs w:val="12"/>
              </w:rPr>
              <w:t>б</w:t>
            </w:r>
            <w:r w:rsidRPr="00612C41">
              <w:rPr>
                <w:color w:val="000000"/>
                <w:sz w:val="12"/>
                <w:szCs w:val="12"/>
              </w:rPr>
              <w:t>венций, выделя</w:t>
            </w:r>
            <w:r w:rsidRPr="00612C41">
              <w:rPr>
                <w:color w:val="000000"/>
                <w:sz w:val="12"/>
                <w:szCs w:val="12"/>
              </w:rPr>
              <w:t>е</w:t>
            </w:r>
            <w:r w:rsidRPr="00612C41">
              <w:rPr>
                <w:color w:val="000000"/>
                <w:sz w:val="12"/>
                <w:szCs w:val="12"/>
              </w:rPr>
              <w:t>мых орг</w:t>
            </w:r>
            <w:r w:rsidRPr="00612C41">
              <w:rPr>
                <w:color w:val="000000"/>
                <w:sz w:val="12"/>
                <w:szCs w:val="12"/>
              </w:rPr>
              <w:t>а</w:t>
            </w:r>
            <w:r w:rsidRPr="00612C41">
              <w:rPr>
                <w:color w:val="000000"/>
                <w:sz w:val="12"/>
                <w:szCs w:val="12"/>
              </w:rPr>
              <w:t>нами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поселений и горо</w:t>
            </w:r>
            <w:r w:rsidRPr="00612C41">
              <w:rPr>
                <w:color w:val="000000"/>
                <w:sz w:val="12"/>
                <w:szCs w:val="12"/>
              </w:rPr>
              <w:t>д</w:t>
            </w:r>
            <w:r w:rsidRPr="00612C41">
              <w:rPr>
                <w:color w:val="000000"/>
                <w:sz w:val="12"/>
                <w:szCs w:val="12"/>
              </w:rPr>
              <w:t>ских окр</w:t>
            </w:r>
            <w:r w:rsidRPr="00612C41">
              <w:rPr>
                <w:color w:val="000000"/>
                <w:sz w:val="12"/>
                <w:szCs w:val="12"/>
              </w:rPr>
              <w:t>у</w:t>
            </w:r>
            <w:r w:rsidRPr="00612C41">
              <w:rPr>
                <w:color w:val="000000"/>
                <w:sz w:val="12"/>
                <w:szCs w:val="12"/>
              </w:rPr>
              <w:t>гов Ста</w:t>
            </w:r>
            <w:r w:rsidRPr="00612C41">
              <w:rPr>
                <w:color w:val="000000"/>
                <w:sz w:val="12"/>
                <w:szCs w:val="12"/>
              </w:rPr>
              <w:t>в</w:t>
            </w:r>
            <w:r w:rsidRPr="00612C41">
              <w:rPr>
                <w:color w:val="000000"/>
                <w:sz w:val="12"/>
                <w:szCs w:val="12"/>
              </w:rPr>
              <w:t>ропольск</w:t>
            </w:r>
            <w:r w:rsidRPr="00612C41">
              <w:rPr>
                <w:color w:val="000000"/>
                <w:sz w:val="12"/>
                <w:szCs w:val="12"/>
              </w:rPr>
              <w:t>о</w:t>
            </w:r>
            <w:r w:rsidRPr="00612C41">
              <w:rPr>
                <w:color w:val="000000"/>
                <w:sz w:val="12"/>
                <w:szCs w:val="12"/>
              </w:rPr>
              <w:t>го края на осущест</w:t>
            </w:r>
            <w:r w:rsidRPr="00612C41">
              <w:rPr>
                <w:color w:val="000000"/>
                <w:sz w:val="12"/>
                <w:szCs w:val="12"/>
              </w:rPr>
              <w:t>в</w:t>
            </w:r>
            <w:r w:rsidRPr="00612C41">
              <w:rPr>
                <w:color w:val="000000"/>
                <w:sz w:val="12"/>
                <w:szCs w:val="12"/>
              </w:rPr>
              <w:t>ление по</w:t>
            </w:r>
            <w:r w:rsidRPr="00612C41">
              <w:rPr>
                <w:color w:val="000000"/>
                <w:sz w:val="12"/>
                <w:szCs w:val="12"/>
              </w:rPr>
              <w:t>л</w:t>
            </w:r>
            <w:r w:rsidRPr="00612C41">
              <w:rPr>
                <w:color w:val="000000"/>
                <w:sz w:val="12"/>
                <w:szCs w:val="12"/>
              </w:rPr>
              <w:t>номочий по первичн</w:t>
            </w:r>
            <w:r w:rsidRPr="00612C41">
              <w:rPr>
                <w:color w:val="000000"/>
                <w:sz w:val="12"/>
                <w:szCs w:val="12"/>
              </w:rPr>
              <w:t>о</w:t>
            </w:r>
            <w:r w:rsidRPr="00612C41">
              <w:rPr>
                <w:color w:val="000000"/>
                <w:sz w:val="12"/>
                <w:szCs w:val="12"/>
              </w:rPr>
              <w:t>му вои</w:t>
            </w:r>
            <w:r w:rsidRPr="00612C41">
              <w:rPr>
                <w:color w:val="000000"/>
                <w:sz w:val="12"/>
                <w:szCs w:val="12"/>
              </w:rPr>
              <w:t>н</w:t>
            </w:r>
            <w:r w:rsidRPr="00612C41">
              <w:rPr>
                <w:color w:val="000000"/>
                <w:sz w:val="12"/>
                <w:szCs w:val="12"/>
              </w:rPr>
              <w:t>скому уч</w:t>
            </w:r>
            <w:r w:rsidRPr="00612C41">
              <w:rPr>
                <w:color w:val="000000"/>
                <w:sz w:val="12"/>
                <w:szCs w:val="12"/>
              </w:rPr>
              <w:t>е</w:t>
            </w:r>
            <w:r w:rsidRPr="00612C41">
              <w:rPr>
                <w:color w:val="000000"/>
                <w:sz w:val="12"/>
                <w:szCs w:val="12"/>
              </w:rPr>
              <w:t>ту на те</w:t>
            </w:r>
            <w:r w:rsidRPr="00612C41">
              <w:rPr>
                <w:color w:val="000000"/>
                <w:sz w:val="12"/>
                <w:szCs w:val="12"/>
              </w:rPr>
              <w:t>р</w:t>
            </w:r>
            <w:r w:rsidRPr="00612C41">
              <w:rPr>
                <w:color w:val="000000"/>
                <w:sz w:val="12"/>
                <w:szCs w:val="12"/>
              </w:rPr>
              <w:t>риториях, где отсу</w:t>
            </w:r>
            <w:r w:rsidRPr="00612C41">
              <w:rPr>
                <w:color w:val="000000"/>
                <w:sz w:val="12"/>
                <w:szCs w:val="12"/>
              </w:rPr>
              <w:t>т</w:t>
            </w:r>
            <w:r w:rsidRPr="00612C41">
              <w:rPr>
                <w:color w:val="000000"/>
                <w:sz w:val="12"/>
                <w:szCs w:val="12"/>
              </w:rPr>
              <w:t>ствуют в</w:t>
            </w:r>
            <w:r w:rsidRPr="00612C41">
              <w:rPr>
                <w:color w:val="000000"/>
                <w:sz w:val="12"/>
                <w:szCs w:val="12"/>
              </w:rPr>
              <w:t>о</w:t>
            </w:r>
            <w:r w:rsidRPr="00612C41">
              <w:rPr>
                <w:color w:val="000000"/>
                <w:sz w:val="12"/>
                <w:szCs w:val="12"/>
              </w:rPr>
              <w:t>енные к</w:t>
            </w:r>
            <w:r w:rsidRPr="00612C41">
              <w:rPr>
                <w:color w:val="000000"/>
                <w:sz w:val="12"/>
                <w:szCs w:val="12"/>
              </w:rPr>
              <w:t>о</w:t>
            </w:r>
            <w:r w:rsidRPr="00612C41">
              <w:rPr>
                <w:color w:val="000000"/>
                <w:sz w:val="12"/>
                <w:szCs w:val="12"/>
              </w:rPr>
              <w:t>миссари</w:t>
            </w:r>
            <w:r w:rsidRPr="00612C41">
              <w:rPr>
                <w:color w:val="000000"/>
                <w:sz w:val="12"/>
                <w:szCs w:val="12"/>
              </w:rPr>
              <w:t>а</w:t>
            </w:r>
            <w:r w:rsidRPr="00612C41">
              <w:rPr>
                <w:color w:val="000000"/>
                <w:sz w:val="12"/>
                <w:szCs w:val="12"/>
              </w:rPr>
              <w:t>ты"</w:t>
            </w:r>
          </w:p>
        </w:tc>
        <w:tc>
          <w:tcPr>
            <w:tcW w:w="754"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в целом</w:t>
            </w:r>
          </w:p>
        </w:tc>
        <w:tc>
          <w:tcPr>
            <w:tcW w:w="848"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18.10.2006, 31.12.2099</w:t>
            </w:r>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66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28.03.1998 № 53-фз "О воинской обязанн</w:t>
            </w:r>
            <w:r w:rsidRPr="00612C41">
              <w:rPr>
                <w:color w:val="000000"/>
                <w:sz w:val="12"/>
                <w:szCs w:val="12"/>
              </w:rPr>
              <w:t>о</w:t>
            </w:r>
            <w:r w:rsidRPr="00612C41">
              <w:rPr>
                <w:color w:val="000000"/>
                <w:sz w:val="12"/>
                <w:szCs w:val="12"/>
              </w:rPr>
              <w:t>сти и вое</w:t>
            </w:r>
            <w:r w:rsidRPr="00612C41">
              <w:rPr>
                <w:color w:val="000000"/>
                <w:sz w:val="12"/>
                <w:szCs w:val="12"/>
              </w:rPr>
              <w:t>н</w:t>
            </w:r>
            <w:r w:rsidRPr="00612C41">
              <w:rPr>
                <w:color w:val="000000"/>
                <w:sz w:val="12"/>
                <w:szCs w:val="12"/>
              </w:rPr>
              <w:t>ной слу</w:t>
            </w:r>
            <w:r w:rsidRPr="00612C41">
              <w:rPr>
                <w:color w:val="000000"/>
                <w:sz w:val="12"/>
                <w:szCs w:val="12"/>
              </w:rPr>
              <w:t>ж</w:t>
            </w:r>
            <w:r w:rsidRPr="00612C41">
              <w:rPr>
                <w:color w:val="000000"/>
                <w:sz w:val="12"/>
                <w:szCs w:val="12"/>
              </w:rPr>
              <w:t>бе"</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4)  ст. 8 ч. 2 п. 2 </w:t>
            </w:r>
            <w:proofErr w:type="spellStart"/>
            <w:r w:rsidRPr="00612C41">
              <w:rPr>
                <w:color w:val="000000"/>
                <w:sz w:val="12"/>
                <w:szCs w:val="12"/>
              </w:rPr>
              <w:t>абз</w:t>
            </w:r>
            <w:proofErr w:type="spellEnd"/>
            <w:r w:rsidRPr="00612C41">
              <w:rPr>
                <w:color w:val="000000"/>
                <w:sz w:val="12"/>
                <w:szCs w:val="12"/>
              </w:rPr>
              <w:t>. 3</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4) 30.03.1998,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54"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66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28.03.1998 № 53-фз "О воинской обязанн</w:t>
            </w:r>
            <w:r w:rsidRPr="00612C41">
              <w:rPr>
                <w:color w:val="000000"/>
                <w:sz w:val="12"/>
                <w:szCs w:val="12"/>
              </w:rPr>
              <w:t>о</w:t>
            </w:r>
            <w:r w:rsidRPr="00612C41">
              <w:rPr>
                <w:color w:val="000000"/>
                <w:sz w:val="12"/>
                <w:szCs w:val="12"/>
              </w:rPr>
              <w:t>сти и вое</w:t>
            </w:r>
            <w:r w:rsidRPr="00612C41">
              <w:rPr>
                <w:color w:val="000000"/>
                <w:sz w:val="12"/>
                <w:szCs w:val="12"/>
              </w:rPr>
              <w:t>н</w:t>
            </w:r>
            <w:r w:rsidRPr="00612C41">
              <w:rPr>
                <w:color w:val="000000"/>
                <w:sz w:val="12"/>
                <w:szCs w:val="12"/>
              </w:rPr>
              <w:t>ной слу</w:t>
            </w:r>
            <w:r w:rsidRPr="00612C41">
              <w:rPr>
                <w:color w:val="000000"/>
                <w:sz w:val="12"/>
                <w:szCs w:val="12"/>
              </w:rPr>
              <w:t>ж</w:t>
            </w:r>
            <w:r w:rsidRPr="00612C41">
              <w:rPr>
                <w:color w:val="000000"/>
                <w:sz w:val="12"/>
                <w:szCs w:val="12"/>
              </w:rPr>
              <w:t>бе"</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5) 30.03.1998,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54"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66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6)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28.03.1998 № 53-фз "О воинской обязанн</w:t>
            </w:r>
            <w:r w:rsidRPr="00612C41">
              <w:rPr>
                <w:color w:val="000000"/>
                <w:sz w:val="12"/>
                <w:szCs w:val="12"/>
              </w:rPr>
              <w:t>о</w:t>
            </w:r>
            <w:r w:rsidRPr="00612C41">
              <w:rPr>
                <w:color w:val="000000"/>
                <w:sz w:val="12"/>
                <w:szCs w:val="12"/>
              </w:rPr>
              <w:t>сти и вое</w:t>
            </w:r>
            <w:r w:rsidRPr="00612C41">
              <w:rPr>
                <w:color w:val="000000"/>
                <w:sz w:val="12"/>
                <w:szCs w:val="12"/>
              </w:rPr>
              <w:t>н</w:t>
            </w:r>
            <w:r w:rsidRPr="00612C41">
              <w:rPr>
                <w:color w:val="000000"/>
                <w:sz w:val="12"/>
                <w:szCs w:val="12"/>
              </w:rPr>
              <w:t>ной слу</w:t>
            </w:r>
            <w:r w:rsidRPr="00612C41">
              <w:rPr>
                <w:color w:val="000000"/>
                <w:sz w:val="12"/>
                <w:szCs w:val="12"/>
              </w:rPr>
              <w:t>ж</w:t>
            </w:r>
            <w:r w:rsidRPr="00612C41">
              <w:rPr>
                <w:color w:val="000000"/>
                <w:sz w:val="12"/>
                <w:szCs w:val="12"/>
              </w:rPr>
              <w:t>бе"</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6) разд. 2 ст. 8 ч. 2 п. 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6) 30.03.1998,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54"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66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7)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28.03.1998 № 53-фз "О воинской обязанн</w:t>
            </w:r>
            <w:r w:rsidRPr="00612C41">
              <w:rPr>
                <w:color w:val="000000"/>
                <w:sz w:val="12"/>
                <w:szCs w:val="12"/>
              </w:rPr>
              <w:t>о</w:t>
            </w:r>
            <w:r w:rsidRPr="00612C41">
              <w:rPr>
                <w:color w:val="000000"/>
                <w:sz w:val="12"/>
                <w:szCs w:val="12"/>
              </w:rPr>
              <w:t>сти и вое</w:t>
            </w:r>
            <w:r w:rsidRPr="00612C41">
              <w:rPr>
                <w:color w:val="000000"/>
                <w:sz w:val="12"/>
                <w:szCs w:val="12"/>
              </w:rPr>
              <w:t>н</w:t>
            </w:r>
            <w:r w:rsidRPr="00612C41">
              <w:rPr>
                <w:color w:val="000000"/>
                <w:sz w:val="12"/>
                <w:szCs w:val="12"/>
              </w:rPr>
              <w:t>ной слу</w:t>
            </w:r>
            <w:r w:rsidRPr="00612C41">
              <w:rPr>
                <w:color w:val="000000"/>
                <w:sz w:val="12"/>
                <w:szCs w:val="12"/>
              </w:rPr>
              <w:t>ж</w:t>
            </w:r>
            <w:r w:rsidRPr="00612C41">
              <w:rPr>
                <w:color w:val="000000"/>
                <w:sz w:val="12"/>
                <w:szCs w:val="12"/>
              </w:rPr>
              <w:t>бе"</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7) разд. 2 ст. 8 ч. 2 п. 1 </w:t>
            </w:r>
            <w:proofErr w:type="spellStart"/>
            <w:r w:rsidRPr="00612C41">
              <w:rPr>
                <w:color w:val="000000"/>
                <w:sz w:val="12"/>
                <w:szCs w:val="12"/>
              </w:rPr>
              <w:t>абз</w:t>
            </w:r>
            <w:proofErr w:type="spellEnd"/>
            <w:r w:rsidRPr="00612C41">
              <w:rPr>
                <w:color w:val="000000"/>
                <w:sz w:val="12"/>
                <w:szCs w:val="12"/>
              </w:rPr>
              <w:t>. 25,3</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7) 30.03.1998,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54"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66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8)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28.03.1998 № 53-фз "О воинской обязанн</w:t>
            </w:r>
            <w:r w:rsidRPr="00612C41">
              <w:rPr>
                <w:color w:val="000000"/>
                <w:sz w:val="12"/>
                <w:szCs w:val="12"/>
              </w:rPr>
              <w:t>о</w:t>
            </w:r>
            <w:r w:rsidRPr="00612C41">
              <w:rPr>
                <w:color w:val="000000"/>
                <w:sz w:val="12"/>
                <w:szCs w:val="12"/>
              </w:rPr>
              <w:t>сти и вое</w:t>
            </w:r>
            <w:r w:rsidRPr="00612C41">
              <w:rPr>
                <w:color w:val="000000"/>
                <w:sz w:val="12"/>
                <w:szCs w:val="12"/>
              </w:rPr>
              <w:t>н</w:t>
            </w:r>
            <w:r w:rsidRPr="00612C41">
              <w:rPr>
                <w:color w:val="000000"/>
                <w:sz w:val="12"/>
                <w:szCs w:val="12"/>
              </w:rPr>
              <w:t>ной слу</w:t>
            </w:r>
            <w:r w:rsidRPr="00612C41">
              <w:rPr>
                <w:color w:val="000000"/>
                <w:sz w:val="12"/>
                <w:szCs w:val="12"/>
              </w:rPr>
              <w:t>ж</w:t>
            </w:r>
            <w:r w:rsidRPr="00612C41">
              <w:rPr>
                <w:color w:val="000000"/>
                <w:sz w:val="12"/>
                <w:szCs w:val="12"/>
              </w:rPr>
              <w:t>бе"</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8) разд. 2 ст. 8 ч. 2 п. 2</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8) 30.03.1998,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54"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1155"/>
        </w:trPr>
        <w:tc>
          <w:tcPr>
            <w:tcW w:w="143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122" w:name="RANGE!A161:C168"/>
            <w:bookmarkStart w:id="123" w:name="RANGE!A161:C169"/>
            <w:bookmarkStart w:id="124" w:name="RANGE!A161:C161"/>
            <w:bookmarkStart w:id="125" w:name="RANGE!A161:Q169"/>
            <w:bookmarkEnd w:id="122"/>
            <w:bookmarkEnd w:id="123"/>
            <w:bookmarkEnd w:id="124"/>
            <w:r w:rsidRPr="00612C41">
              <w:rPr>
                <w:color w:val="000000"/>
                <w:sz w:val="12"/>
                <w:szCs w:val="12"/>
              </w:rPr>
              <w:t>8.4.1.7 на оплату ж</w:t>
            </w:r>
            <w:r w:rsidRPr="00612C41">
              <w:rPr>
                <w:color w:val="000000"/>
                <w:sz w:val="12"/>
                <w:szCs w:val="12"/>
              </w:rPr>
              <w:t>и</w:t>
            </w:r>
            <w:r w:rsidRPr="00612C41">
              <w:rPr>
                <w:color w:val="000000"/>
                <w:sz w:val="12"/>
                <w:szCs w:val="12"/>
              </w:rPr>
              <w:t>лищно-коммунальных услуг отдельным кат</w:t>
            </w:r>
            <w:r w:rsidRPr="00612C41">
              <w:rPr>
                <w:color w:val="000000"/>
                <w:sz w:val="12"/>
                <w:szCs w:val="12"/>
              </w:rPr>
              <w:t>е</w:t>
            </w:r>
            <w:r w:rsidRPr="00612C41">
              <w:rPr>
                <w:color w:val="000000"/>
                <w:sz w:val="12"/>
                <w:szCs w:val="12"/>
              </w:rPr>
              <w:t>гориям граждан</w:t>
            </w:r>
            <w:bookmarkEnd w:id="125"/>
          </w:p>
        </w:tc>
        <w:tc>
          <w:tcPr>
            <w:tcW w:w="572" w:type="dxa"/>
            <w:vMerge w:val="restart"/>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11208</w:t>
            </w: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Закон РФ от 15.05.1991 № 1244-1 "О соц</w:t>
            </w:r>
            <w:r w:rsidRPr="00612C41">
              <w:rPr>
                <w:color w:val="000000"/>
                <w:sz w:val="12"/>
                <w:szCs w:val="12"/>
              </w:rPr>
              <w:t>и</w:t>
            </w:r>
            <w:r w:rsidRPr="00612C41">
              <w:rPr>
                <w:color w:val="000000"/>
                <w:sz w:val="12"/>
                <w:szCs w:val="12"/>
              </w:rPr>
              <w:t>альной з</w:t>
            </w:r>
            <w:r w:rsidRPr="00612C41">
              <w:rPr>
                <w:color w:val="000000"/>
                <w:sz w:val="12"/>
                <w:szCs w:val="12"/>
              </w:rPr>
              <w:t>а</w:t>
            </w:r>
            <w:r w:rsidRPr="00612C41">
              <w:rPr>
                <w:color w:val="000000"/>
                <w:sz w:val="12"/>
                <w:szCs w:val="12"/>
              </w:rPr>
              <w:t>щите гра</w:t>
            </w:r>
            <w:r w:rsidRPr="00612C41">
              <w:rPr>
                <w:color w:val="000000"/>
                <w:sz w:val="12"/>
                <w:szCs w:val="12"/>
              </w:rPr>
              <w:t>ж</w:t>
            </w:r>
            <w:r w:rsidRPr="00612C41">
              <w:rPr>
                <w:color w:val="000000"/>
                <w:sz w:val="12"/>
                <w:szCs w:val="12"/>
              </w:rPr>
              <w:t>дан, по</w:t>
            </w:r>
            <w:r w:rsidRPr="00612C41">
              <w:rPr>
                <w:color w:val="000000"/>
                <w:sz w:val="12"/>
                <w:szCs w:val="12"/>
              </w:rPr>
              <w:t>д</w:t>
            </w:r>
            <w:r w:rsidRPr="00612C41">
              <w:rPr>
                <w:color w:val="000000"/>
                <w:sz w:val="12"/>
                <w:szCs w:val="12"/>
              </w:rPr>
              <w:t>вергшихся возде</w:t>
            </w:r>
            <w:r w:rsidRPr="00612C41">
              <w:rPr>
                <w:color w:val="000000"/>
                <w:sz w:val="12"/>
                <w:szCs w:val="12"/>
              </w:rPr>
              <w:t>й</w:t>
            </w:r>
            <w:r w:rsidRPr="00612C41">
              <w:rPr>
                <w:color w:val="000000"/>
                <w:sz w:val="12"/>
                <w:szCs w:val="12"/>
              </w:rPr>
              <w:t>ствию р</w:t>
            </w:r>
            <w:r w:rsidRPr="00612C41">
              <w:rPr>
                <w:color w:val="000000"/>
                <w:sz w:val="12"/>
                <w:szCs w:val="12"/>
              </w:rPr>
              <w:t>а</w:t>
            </w:r>
            <w:r w:rsidRPr="00612C41">
              <w:rPr>
                <w:color w:val="000000"/>
                <w:sz w:val="12"/>
                <w:szCs w:val="12"/>
              </w:rPr>
              <w:t>диации вследствие катастрофы на Черн</w:t>
            </w:r>
            <w:r w:rsidRPr="00612C41">
              <w:rPr>
                <w:color w:val="000000"/>
                <w:sz w:val="12"/>
                <w:szCs w:val="12"/>
              </w:rPr>
              <w:t>о</w:t>
            </w:r>
            <w:r w:rsidRPr="00612C41">
              <w:rPr>
                <w:color w:val="000000"/>
                <w:sz w:val="12"/>
                <w:szCs w:val="12"/>
              </w:rPr>
              <w:t>быльской АЭС"</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разд. 1 ст. 3</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23.05.1991,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Закон Ставр</w:t>
            </w:r>
            <w:r w:rsidRPr="00612C41">
              <w:rPr>
                <w:color w:val="000000"/>
                <w:sz w:val="12"/>
                <w:szCs w:val="12"/>
              </w:rPr>
              <w:t>о</w:t>
            </w:r>
            <w:r w:rsidRPr="00612C41">
              <w:rPr>
                <w:color w:val="000000"/>
                <w:sz w:val="12"/>
                <w:szCs w:val="12"/>
              </w:rPr>
              <w:t>польского края от 02.03.2005 № 12-кз "О местном самоупра</w:t>
            </w:r>
            <w:r w:rsidRPr="00612C41">
              <w:rPr>
                <w:color w:val="000000"/>
                <w:sz w:val="12"/>
                <w:szCs w:val="12"/>
              </w:rPr>
              <w:t>в</w:t>
            </w:r>
            <w:r w:rsidRPr="00612C41">
              <w:rPr>
                <w:color w:val="000000"/>
                <w:sz w:val="12"/>
                <w:szCs w:val="12"/>
              </w:rPr>
              <w:t>лении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гл. 3,4 ст. 12,13,9 ч. 2,5 п. 1,5</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05.03.2005,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jc w:val="center"/>
              <w:rPr>
                <w:color w:val="000000"/>
                <w:sz w:val="12"/>
                <w:szCs w:val="12"/>
              </w:rPr>
            </w:pPr>
            <w:r w:rsidRPr="00612C41">
              <w:rPr>
                <w:color w:val="000000"/>
                <w:sz w:val="12"/>
                <w:szCs w:val="12"/>
              </w:rPr>
              <w:t>1003</w:t>
            </w:r>
            <w:r w:rsidRPr="00612C41">
              <w:rPr>
                <w:color w:val="000000"/>
                <w:sz w:val="12"/>
                <w:szCs w:val="12"/>
              </w:rPr>
              <w:br/>
              <w:t>1006</w:t>
            </w:r>
          </w:p>
        </w:tc>
        <w:tc>
          <w:tcPr>
            <w:tcW w:w="958"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16 021,0</w:t>
            </w:r>
          </w:p>
          <w:p w:rsidR="00DC3E08" w:rsidRPr="00612C41" w:rsidRDefault="00DC3E08" w:rsidP="00C46570">
            <w:pPr>
              <w:jc w:val="center"/>
              <w:rPr>
                <w:color w:val="000000"/>
                <w:sz w:val="12"/>
                <w:szCs w:val="12"/>
              </w:rPr>
            </w:pPr>
            <w:r w:rsidRPr="00612C41">
              <w:rPr>
                <w:color w:val="000000"/>
                <w:sz w:val="12"/>
                <w:szCs w:val="12"/>
              </w:rPr>
              <w:t>591,8</w:t>
            </w:r>
          </w:p>
        </w:tc>
        <w:tc>
          <w:tcPr>
            <w:tcW w:w="910"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16 021,0</w:t>
            </w:r>
          </w:p>
          <w:p w:rsidR="00DC3E08" w:rsidRPr="00612C41" w:rsidRDefault="00DC3E08" w:rsidP="00C46570">
            <w:pPr>
              <w:jc w:val="center"/>
              <w:rPr>
                <w:color w:val="000000"/>
                <w:sz w:val="12"/>
                <w:szCs w:val="12"/>
              </w:rPr>
            </w:pPr>
            <w:r w:rsidRPr="00612C41">
              <w:rPr>
                <w:color w:val="000000"/>
                <w:sz w:val="12"/>
                <w:szCs w:val="12"/>
              </w:rPr>
              <w:t>589,9</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16 412,8</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16 410,8</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16 410,8</w:t>
            </w:r>
          </w:p>
        </w:tc>
        <w:tc>
          <w:tcPr>
            <w:tcW w:w="94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16 410,8</w:t>
            </w:r>
          </w:p>
        </w:tc>
      </w:tr>
      <w:tr w:rsidR="00DC3E08" w:rsidRPr="00612C41" w:rsidTr="00C46570">
        <w:trPr>
          <w:trHeight w:val="82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Закон РФ от 18.10.1991 № 1761-1 "О реаб</w:t>
            </w:r>
            <w:r w:rsidRPr="00612C41">
              <w:rPr>
                <w:color w:val="000000"/>
                <w:sz w:val="12"/>
                <w:szCs w:val="12"/>
              </w:rPr>
              <w:t>и</w:t>
            </w:r>
            <w:r w:rsidRPr="00612C41">
              <w:rPr>
                <w:color w:val="000000"/>
                <w:sz w:val="12"/>
                <w:szCs w:val="12"/>
              </w:rPr>
              <w:t>литации жертв п</w:t>
            </w:r>
            <w:r w:rsidRPr="00612C41">
              <w:rPr>
                <w:color w:val="000000"/>
                <w:sz w:val="12"/>
                <w:szCs w:val="12"/>
              </w:rPr>
              <w:t>о</w:t>
            </w:r>
            <w:r w:rsidRPr="00612C41">
              <w:rPr>
                <w:color w:val="000000"/>
                <w:sz w:val="12"/>
                <w:szCs w:val="12"/>
              </w:rPr>
              <w:t>литических репрессий"</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разд. 3 ст. 17</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31.10.1991,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Закон Ставр</w:t>
            </w:r>
            <w:r w:rsidRPr="00612C41">
              <w:rPr>
                <w:color w:val="000000"/>
                <w:sz w:val="12"/>
                <w:szCs w:val="12"/>
              </w:rPr>
              <w:t>о</w:t>
            </w:r>
            <w:r w:rsidRPr="00612C41">
              <w:rPr>
                <w:color w:val="000000"/>
                <w:sz w:val="12"/>
                <w:szCs w:val="12"/>
              </w:rPr>
              <w:t>польского края от 02.03.2005 № 12-кз "О местном самоупра</w:t>
            </w:r>
            <w:r w:rsidRPr="00612C41">
              <w:rPr>
                <w:color w:val="000000"/>
                <w:sz w:val="12"/>
                <w:szCs w:val="12"/>
              </w:rPr>
              <w:t>в</w:t>
            </w:r>
            <w:r w:rsidRPr="00612C41">
              <w:rPr>
                <w:color w:val="000000"/>
                <w:sz w:val="12"/>
                <w:szCs w:val="12"/>
              </w:rPr>
              <w:t>лении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гл. 3,4 ст. 12,13,9 ч. 2,5 п. 1,5 </w:t>
            </w:r>
            <w:proofErr w:type="spellStart"/>
            <w:r w:rsidRPr="00612C41">
              <w:rPr>
                <w:color w:val="000000"/>
                <w:sz w:val="12"/>
                <w:szCs w:val="12"/>
              </w:rPr>
              <w:t>абз</w:t>
            </w:r>
            <w:proofErr w:type="spellEnd"/>
            <w:r w:rsidRPr="00612C41">
              <w:rPr>
                <w:color w:val="000000"/>
                <w:sz w:val="12"/>
                <w:szCs w:val="12"/>
              </w:rPr>
              <w:t>. 1,5</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05.03.2005,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165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06.10.1999 № 184-ФЗ "Об общих принципах организ</w:t>
            </w:r>
            <w:r w:rsidRPr="00612C41">
              <w:rPr>
                <w:color w:val="000000"/>
                <w:sz w:val="12"/>
                <w:szCs w:val="12"/>
              </w:rPr>
              <w:t>а</w:t>
            </w:r>
            <w:r w:rsidRPr="00612C41">
              <w:rPr>
                <w:color w:val="000000"/>
                <w:sz w:val="12"/>
                <w:szCs w:val="12"/>
              </w:rPr>
              <w:t>ции закон</w:t>
            </w:r>
            <w:r w:rsidRPr="00612C41">
              <w:rPr>
                <w:color w:val="000000"/>
                <w:sz w:val="12"/>
                <w:szCs w:val="12"/>
              </w:rPr>
              <w:t>о</w:t>
            </w:r>
            <w:r w:rsidRPr="00612C41">
              <w:rPr>
                <w:color w:val="000000"/>
                <w:sz w:val="12"/>
                <w:szCs w:val="12"/>
              </w:rPr>
              <w:t>дательных (представ</w:t>
            </w:r>
            <w:r w:rsidRPr="00612C41">
              <w:rPr>
                <w:color w:val="000000"/>
                <w:sz w:val="12"/>
                <w:szCs w:val="12"/>
              </w:rPr>
              <w:t>и</w:t>
            </w:r>
            <w:r w:rsidRPr="00612C41">
              <w:rPr>
                <w:color w:val="000000"/>
                <w:sz w:val="12"/>
                <w:szCs w:val="12"/>
              </w:rPr>
              <w:t>тельных) и исполн</w:t>
            </w:r>
            <w:r w:rsidRPr="00612C41">
              <w:rPr>
                <w:color w:val="000000"/>
                <w:sz w:val="12"/>
                <w:szCs w:val="12"/>
              </w:rPr>
              <w:t>и</w:t>
            </w:r>
            <w:r w:rsidRPr="00612C41">
              <w:rPr>
                <w:color w:val="000000"/>
                <w:sz w:val="12"/>
                <w:szCs w:val="12"/>
              </w:rPr>
              <w:t>тельных о</w:t>
            </w:r>
            <w:r w:rsidRPr="00612C41">
              <w:rPr>
                <w:color w:val="000000"/>
                <w:sz w:val="12"/>
                <w:szCs w:val="12"/>
              </w:rPr>
              <w:t>р</w:t>
            </w:r>
            <w:r w:rsidRPr="00612C41">
              <w:rPr>
                <w:color w:val="000000"/>
                <w:sz w:val="12"/>
                <w:szCs w:val="12"/>
              </w:rPr>
              <w:t>ганов гос</w:t>
            </w:r>
            <w:r w:rsidRPr="00612C41">
              <w:rPr>
                <w:color w:val="000000"/>
                <w:sz w:val="12"/>
                <w:szCs w:val="12"/>
              </w:rPr>
              <w:t>у</w:t>
            </w:r>
            <w:r w:rsidRPr="00612C41">
              <w:rPr>
                <w:color w:val="000000"/>
                <w:sz w:val="12"/>
                <w:szCs w:val="12"/>
              </w:rPr>
              <w:t>дарстве</w:t>
            </w:r>
            <w:r w:rsidRPr="00612C41">
              <w:rPr>
                <w:color w:val="000000"/>
                <w:sz w:val="12"/>
                <w:szCs w:val="12"/>
              </w:rPr>
              <w:t>н</w:t>
            </w:r>
            <w:r w:rsidRPr="00612C41">
              <w:rPr>
                <w:color w:val="000000"/>
                <w:sz w:val="12"/>
                <w:szCs w:val="12"/>
              </w:rPr>
              <w:t>ной власти субъектов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гл. 4.1 ст. 26.3 ч. 6</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19.10.1999,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Закон Ставр</w:t>
            </w:r>
            <w:r w:rsidRPr="00612C41">
              <w:rPr>
                <w:color w:val="000000"/>
                <w:sz w:val="12"/>
                <w:szCs w:val="12"/>
              </w:rPr>
              <w:t>о</w:t>
            </w:r>
            <w:r w:rsidRPr="00612C41">
              <w:rPr>
                <w:color w:val="000000"/>
                <w:sz w:val="12"/>
                <w:szCs w:val="12"/>
              </w:rPr>
              <w:t>польского края от 10.04.2006 № 19-кз "О мерах с</w:t>
            </w:r>
            <w:r w:rsidRPr="00612C41">
              <w:rPr>
                <w:color w:val="000000"/>
                <w:sz w:val="12"/>
                <w:szCs w:val="12"/>
              </w:rPr>
              <w:t>о</w:t>
            </w:r>
            <w:r w:rsidRPr="00612C41">
              <w:rPr>
                <w:color w:val="000000"/>
                <w:sz w:val="12"/>
                <w:szCs w:val="12"/>
              </w:rPr>
              <w:t>циальной поддержки отдельных категорий граждан, наход</w:t>
            </w:r>
            <w:r w:rsidRPr="00612C41">
              <w:rPr>
                <w:color w:val="000000"/>
                <w:sz w:val="12"/>
                <w:szCs w:val="12"/>
              </w:rPr>
              <w:t>я</w:t>
            </w:r>
            <w:r w:rsidRPr="00612C41">
              <w:rPr>
                <w:color w:val="000000"/>
                <w:sz w:val="12"/>
                <w:szCs w:val="12"/>
              </w:rPr>
              <w:t>щихся в трудной жизненной ситуации, и ветеранов Великой Отеч</w:t>
            </w:r>
            <w:r w:rsidRPr="00612C41">
              <w:rPr>
                <w:color w:val="000000"/>
                <w:sz w:val="12"/>
                <w:szCs w:val="12"/>
              </w:rPr>
              <w:t>е</w:t>
            </w:r>
            <w:r w:rsidRPr="00612C41">
              <w:rPr>
                <w:color w:val="000000"/>
                <w:sz w:val="12"/>
                <w:szCs w:val="12"/>
              </w:rPr>
              <w:t>ственной войны"</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13.04.2006,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384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06.10.2003 № 131-ФЗ "Об общих принципах организ</w:t>
            </w:r>
            <w:r w:rsidRPr="00612C41">
              <w:rPr>
                <w:color w:val="000000"/>
                <w:sz w:val="12"/>
                <w:szCs w:val="12"/>
              </w:rPr>
              <w:t>а</w:t>
            </w:r>
            <w:r w:rsidRPr="00612C41">
              <w:rPr>
                <w:color w:val="000000"/>
                <w:sz w:val="12"/>
                <w:szCs w:val="12"/>
              </w:rPr>
              <w:t>ции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в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4)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Закон Ставр</w:t>
            </w:r>
            <w:r w:rsidRPr="00612C41">
              <w:rPr>
                <w:color w:val="000000"/>
                <w:sz w:val="12"/>
                <w:szCs w:val="12"/>
              </w:rPr>
              <w:t>о</w:t>
            </w:r>
            <w:r w:rsidRPr="00612C41">
              <w:rPr>
                <w:color w:val="000000"/>
                <w:sz w:val="12"/>
                <w:szCs w:val="12"/>
              </w:rPr>
              <w:t>польского края от 11.12.2009 № 92-кз "О наделении органов местного самоупра</w:t>
            </w:r>
            <w:r w:rsidRPr="00612C41">
              <w:rPr>
                <w:color w:val="000000"/>
                <w:sz w:val="12"/>
                <w:szCs w:val="12"/>
              </w:rPr>
              <w:t>в</w:t>
            </w:r>
            <w:r w:rsidRPr="00612C41">
              <w:rPr>
                <w:color w:val="000000"/>
                <w:sz w:val="12"/>
                <w:szCs w:val="12"/>
              </w:rPr>
              <w:t>ления м</w:t>
            </w:r>
            <w:r w:rsidRPr="00612C41">
              <w:rPr>
                <w:color w:val="000000"/>
                <w:sz w:val="12"/>
                <w:szCs w:val="12"/>
              </w:rPr>
              <w:t>у</w:t>
            </w:r>
            <w:r w:rsidRPr="00612C41">
              <w:rPr>
                <w:color w:val="000000"/>
                <w:sz w:val="12"/>
                <w:szCs w:val="12"/>
              </w:rPr>
              <w:t>ниципал</w:t>
            </w:r>
            <w:r w:rsidRPr="00612C41">
              <w:rPr>
                <w:color w:val="000000"/>
                <w:sz w:val="12"/>
                <w:szCs w:val="12"/>
              </w:rPr>
              <w:t>ь</w:t>
            </w:r>
            <w:r w:rsidRPr="00612C41">
              <w:rPr>
                <w:color w:val="000000"/>
                <w:sz w:val="12"/>
                <w:szCs w:val="12"/>
              </w:rPr>
              <w:t>ных рай</w:t>
            </w:r>
            <w:r w:rsidRPr="00612C41">
              <w:rPr>
                <w:color w:val="000000"/>
                <w:sz w:val="12"/>
                <w:szCs w:val="12"/>
              </w:rPr>
              <w:t>о</w:t>
            </w:r>
            <w:r w:rsidRPr="00612C41">
              <w:rPr>
                <w:color w:val="000000"/>
                <w:sz w:val="12"/>
                <w:szCs w:val="12"/>
              </w:rPr>
              <w:t>нов и г</w:t>
            </w:r>
            <w:r w:rsidRPr="00612C41">
              <w:rPr>
                <w:color w:val="000000"/>
                <w:sz w:val="12"/>
                <w:szCs w:val="12"/>
              </w:rPr>
              <w:t>о</w:t>
            </w:r>
            <w:r w:rsidRPr="00612C41">
              <w:rPr>
                <w:color w:val="000000"/>
                <w:sz w:val="12"/>
                <w:szCs w:val="12"/>
              </w:rPr>
              <w:t>родских кругов в Ставр</w:t>
            </w:r>
            <w:r w:rsidRPr="00612C41">
              <w:rPr>
                <w:color w:val="000000"/>
                <w:sz w:val="12"/>
                <w:szCs w:val="12"/>
              </w:rPr>
              <w:t>о</w:t>
            </w:r>
            <w:r w:rsidRPr="00612C41">
              <w:rPr>
                <w:color w:val="000000"/>
                <w:sz w:val="12"/>
                <w:szCs w:val="12"/>
              </w:rPr>
              <w:t>польском крае о</w:t>
            </w:r>
            <w:r w:rsidRPr="00612C41">
              <w:rPr>
                <w:color w:val="000000"/>
                <w:sz w:val="12"/>
                <w:szCs w:val="12"/>
              </w:rPr>
              <w:t>т</w:t>
            </w:r>
            <w:r w:rsidRPr="00612C41">
              <w:rPr>
                <w:color w:val="000000"/>
                <w:sz w:val="12"/>
                <w:szCs w:val="12"/>
              </w:rPr>
              <w:t>дельными госуда</w:t>
            </w:r>
            <w:r w:rsidRPr="00612C41">
              <w:rPr>
                <w:color w:val="000000"/>
                <w:sz w:val="12"/>
                <w:szCs w:val="12"/>
              </w:rPr>
              <w:t>р</w:t>
            </w:r>
            <w:r w:rsidRPr="00612C41">
              <w:rPr>
                <w:color w:val="000000"/>
                <w:sz w:val="12"/>
                <w:szCs w:val="12"/>
              </w:rPr>
              <w:t>ственными полном</w:t>
            </w:r>
            <w:r w:rsidRPr="00612C41">
              <w:rPr>
                <w:color w:val="000000"/>
                <w:sz w:val="12"/>
                <w:szCs w:val="12"/>
              </w:rPr>
              <w:t>о</w:t>
            </w:r>
            <w:r w:rsidRPr="00612C41">
              <w:rPr>
                <w:color w:val="000000"/>
                <w:sz w:val="12"/>
                <w:szCs w:val="12"/>
              </w:rPr>
              <w:t>чиями Ро</w:t>
            </w:r>
            <w:r w:rsidRPr="00612C41">
              <w:rPr>
                <w:color w:val="000000"/>
                <w:sz w:val="12"/>
                <w:szCs w:val="12"/>
              </w:rPr>
              <w:t>с</w:t>
            </w:r>
            <w:r w:rsidRPr="00612C41">
              <w:rPr>
                <w:color w:val="000000"/>
                <w:sz w:val="12"/>
                <w:szCs w:val="12"/>
              </w:rPr>
              <w:t>сийской Федерации, переда</w:t>
            </w:r>
            <w:r w:rsidRPr="00612C41">
              <w:rPr>
                <w:color w:val="000000"/>
                <w:sz w:val="12"/>
                <w:szCs w:val="12"/>
              </w:rPr>
              <w:t>н</w:t>
            </w:r>
            <w:r w:rsidRPr="00612C41">
              <w:rPr>
                <w:color w:val="000000"/>
                <w:sz w:val="12"/>
                <w:szCs w:val="12"/>
              </w:rPr>
              <w:t>ными для осущест</w:t>
            </w:r>
            <w:r w:rsidRPr="00612C41">
              <w:rPr>
                <w:color w:val="000000"/>
                <w:sz w:val="12"/>
                <w:szCs w:val="12"/>
              </w:rPr>
              <w:t>в</w:t>
            </w:r>
            <w:r w:rsidRPr="00612C41">
              <w:rPr>
                <w:color w:val="000000"/>
                <w:sz w:val="12"/>
                <w:szCs w:val="12"/>
              </w:rPr>
              <w:t>ления о</w:t>
            </w:r>
            <w:r w:rsidRPr="00612C41">
              <w:rPr>
                <w:color w:val="000000"/>
                <w:sz w:val="12"/>
                <w:szCs w:val="12"/>
              </w:rPr>
              <w:t>р</w:t>
            </w:r>
            <w:r w:rsidRPr="00612C41">
              <w:rPr>
                <w:color w:val="000000"/>
                <w:sz w:val="12"/>
                <w:szCs w:val="12"/>
              </w:rPr>
              <w:t>ганам го</w:t>
            </w:r>
            <w:r w:rsidRPr="00612C41">
              <w:rPr>
                <w:color w:val="000000"/>
                <w:sz w:val="12"/>
                <w:szCs w:val="12"/>
              </w:rPr>
              <w:t>с</w:t>
            </w:r>
            <w:r w:rsidRPr="00612C41">
              <w:rPr>
                <w:color w:val="000000"/>
                <w:sz w:val="12"/>
                <w:szCs w:val="12"/>
              </w:rPr>
              <w:t>ударстве</w:t>
            </w:r>
            <w:r w:rsidRPr="00612C41">
              <w:rPr>
                <w:color w:val="000000"/>
                <w:sz w:val="12"/>
                <w:szCs w:val="12"/>
              </w:rPr>
              <w:t>н</w:t>
            </w:r>
            <w:r w:rsidRPr="00612C41">
              <w:rPr>
                <w:color w:val="000000"/>
                <w:sz w:val="12"/>
                <w:szCs w:val="12"/>
              </w:rPr>
              <w:t>ной власти субъектов Российской Федерации, и отдел</w:t>
            </w:r>
            <w:r w:rsidRPr="00612C41">
              <w:rPr>
                <w:color w:val="000000"/>
                <w:sz w:val="12"/>
                <w:szCs w:val="12"/>
              </w:rPr>
              <w:t>ь</w:t>
            </w:r>
            <w:r w:rsidRPr="00612C41">
              <w:rPr>
                <w:color w:val="000000"/>
                <w:sz w:val="12"/>
                <w:szCs w:val="12"/>
              </w:rPr>
              <w:t>ными гос</w:t>
            </w:r>
            <w:r w:rsidRPr="00612C41">
              <w:rPr>
                <w:color w:val="000000"/>
                <w:sz w:val="12"/>
                <w:szCs w:val="12"/>
              </w:rPr>
              <w:t>у</w:t>
            </w:r>
            <w:r w:rsidRPr="00612C41">
              <w:rPr>
                <w:color w:val="000000"/>
                <w:sz w:val="12"/>
                <w:szCs w:val="12"/>
              </w:rPr>
              <w:t>дарстве</w:t>
            </w:r>
            <w:r w:rsidRPr="00612C41">
              <w:rPr>
                <w:color w:val="000000"/>
                <w:sz w:val="12"/>
                <w:szCs w:val="12"/>
              </w:rPr>
              <w:t>н</w:t>
            </w:r>
            <w:r w:rsidRPr="00612C41">
              <w:rPr>
                <w:color w:val="000000"/>
                <w:sz w:val="12"/>
                <w:szCs w:val="12"/>
              </w:rPr>
              <w:t>ными по</w:t>
            </w:r>
            <w:r w:rsidRPr="00612C41">
              <w:rPr>
                <w:color w:val="000000"/>
                <w:sz w:val="12"/>
                <w:szCs w:val="12"/>
              </w:rPr>
              <w:t>л</w:t>
            </w:r>
            <w:r w:rsidRPr="00612C41">
              <w:rPr>
                <w:color w:val="000000"/>
                <w:sz w:val="12"/>
                <w:szCs w:val="12"/>
              </w:rPr>
              <w:t>номочиями Ставр</w:t>
            </w:r>
            <w:r w:rsidRPr="00612C41">
              <w:rPr>
                <w:color w:val="000000"/>
                <w:sz w:val="12"/>
                <w:szCs w:val="12"/>
              </w:rPr>
              <w:t>о</w:t>
            </w:r>
            <w:r w:rsidRPr="00612C41">
              <w:rPr>
                <w:color w:val="000000"/>
                <w:sz w:val="12"/>
                <w:szCs w:val="12"/>
              </w:rPr>
              <w:t>польского края в о</w:t>
            </w:r>
            <w:r w:rsidRPr="00612C41">
              <w:rPr>
                <w:color w:val="000000"/>
                <w:sz w:val="12"/>
                <w:szCs w:val="12"/>
              </w:rPr>
              <w:t>б</w:t>
            </w:r>
            <w:r w:rsidRPr="00612C41">
              <w:rPr>
                <w:color w:val="000000"/>
                <w:sz w:val="12"/>
                <w:szCs w:val="12"/>
              </w:rPr>
              <w:t>ласти труда и социал</w:t>
            </w:r>
            <w:r w:rsidRPr="00612C41">
              <w:rPr>
                <w:color w:val="000000"/>
                <w:sz w:val="12"/>
                <w:szCs w:val="12"/>
              </w:rPr>
              <w:t>ь</w:t>
            </w:r>
            <w:r w:rsidRPr="00612C41">
              <w:rPr>
                <w:color w:val="000000"/>
                <w:sz w:val="12"/>
                <w:szCs w:val="12"/>
              </w:rPr>
              <w:t>ной защ</w:t>
            </w:r>
            <w:r w:rsidRPr="00612C41">
              <w:rPr>
                <w:color w:val="000000"/>
                <w:sz w:val="12"/>
                <w:szCs w:val="12"/>
              </w:rPr>
              <w:t>и</w:t>
            </w:r>
            <w:r w:rsidRPr="00612C41">
              <w:rPr>
                <w:color w:val="000000"/>
                <w:sz w:val="12"/>
                <w:szCs w:val="12"/>
              </w:rPr>
              <w:t>ты отдел</w:t>
            </w:r>
            <w:r w:rsidRPr="00612C41">
              <w:rPr>
                <w:color w:val="000000"/>
                <w:sz w:val="12"/>
                <w:szCs w:val="12"/>
              </w:rPr>
              <w:t>ь</w:t>
            </w:r>
            <w:r w:rsidRPr="00612C41">
              <w:rPr>
                <w:color w:val="000000"/>
                <w:sz w:val="12"/>
                <w:szCs w:val="12"/>
              </w:rPr>
              <w:t>ных кат</w:t>
            </w:r>
            <w:r w:rsidRPr="00612C41">
              <w:rPr>
                <w:color w:val="000000"/>
                <w:sz w:val="12"/>
                <w:szCs w:val="12"/>
              </w:rPr>
              <w:t>е</w:t>
            </w:r>
            <w:r w:rsidRPr="00612C41">
              <w:rPr>
                <w:color w:val="000000"/>
                <w:sz w:val="12"/>
                <w:szCs w:val="12"/>
              </w:rPr>
              <w:t>горий граждан"</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ст. 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4) 01.01.2010,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412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12.01.1995 № 5-ФЗ "О ветеранах"</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гл. 1 ст. 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5) 25.01.1995,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Закон Ставр</w:t>
            </w:r>
            <w:r w:rsidRPr="00612C41">
              <w:rPr>
                <w:color w:val="000000"/>
                <w:sz w:val="12"/>
                <w:szCs w:val="12"/>
              </w:rPr>
              <w:t>о</w:t>
            </w:r>
            <w:r w:rsidRPr="00612C41">
              <w:rPr>
                <w:color w:val="000000"/>
                <w:sz w:val="12"/>
                <w:szCs w:val="12"/>
              </w:rPr>
              <w:t>польского края от 11.12.2009 № 92-кз "О наделении органов местного самоупра</w:t>
            </w:r>
            <w:r w:rsidRPr="00612C41">
              <w:rPr>
                <w:color w:val="000000"/>
                <w:sz w:val="12"/>
                <w:szCs w:val="12"/>
              </w:rPr>
              <w:t>в</w:t>
            </w:r>
            <w:r w:rsidRPr="00612C41">
              <w:rPr>
                <w:color w:val="000000"/>
                <w:sz w:val="12"/>
                <w:szCs w:val="12"/>
              </w:rPr>
              <w:t>ления м</w:t>
            </w:r>
            <w:r w:rsidRPr="00612C41">
              <w:rPr>
                <w:color w:val="000000"/>
                <w:sz w:val="12"/>
                <w:szCs w:val="12"/>
              </w:rPr>
              <w:t>у</w:t>
            </w:r>
            <w:r w:rsidRPr="00612C41">
              <w:rPr>
                <w:color w:val="000000"/>
                <w:sz w:val="12"/>
                <w:szCs w:val="12"/>
              </w:rPr>
              <w:t>ниципал</w:t>
            </w:r>
            <w:r w:rsidRPr="00612C41">
              <w:rPr>
                <w:color w:val="000000"/>
                <w:sz w:val="12"/>
                <w:szCs w:val="12"/>
              </w:rPr>
              <w:t>ь</w:t>
            </w:r>
            <w:r w:rsidRPr="00612C41">
              <w:rPr>
                <w:color w:val="000000"/>
                <w:sz w:val="12"/>
                <w:szCs w:val="12"/>
              </w:rPr>
              <w:t>ных рай</w:t>
            </w:r>
            <w:r w:rsidRPr="00612C41">
              <w:rPr>
                <w:color w:val="000000"/>
                <w:sz w:val="12"/>
                <w:szCs w:val="12"/>
              </w:rPr>
              <w:t>о</w:t>
            </w:r>
            <w:r w:rsidRPr="00612C41">
              <w:rPr>
                <w:color w:val="000000"/>
                <w:sz w:val="12"/>
                <w:szCs w:val="12"/>
              </w:rPr>
              <w:t>нов и г</w:t>
            </w:r>
            <w:r w:rsidRPr="00612C41">
              <w:rPr>
                <w:color w:val="000000"/>
                <w:sz w:val="12"/>
                <w:szCs w:val="12"/>
              </w:rPr>
              <w:t>о</w:t>
            </w:r>
            <w:r w:rsidRPr="00612C41">
              <w:rPr>
                <w:color w:val="000000"/>
                <w:sz w:val="12"/>
                <w:szCs w:val="12"/>
              </w:rPr>
              <w:t>родских кругов в Ставр</w:t>
            </w:r>
            <w:r w:rsidRPr="00612C41">
              <w:rPr>
                <w:color w:val="000000"/>
                <w:sz w:val="12"/>
                <w:szCs w:val="12"/>
              </w:rPr>
              <w:t>о</w:t>
            </w:r>
            <w:r w:rsidRPr="00612C41">
              <w:rPr>
                <w:color w:val="000000"/>
                <w:sz w:val="12"/>
                <w:szCs w:val="12"/>
              </w:rPr>
              <w:t>польском крае о</w:t>
            </w:r>
            <w:r w:rsidRPr="00612C41">
              <w:rPr>
                <w:color w:val="000000"/>
                <w:sz w:val="12"/>
                <w:szCs w:val="12"/>
              </w:rPr>
              <w:t>т</w:t>
            </w:r>
            <w:r w:rsidRPr="00612C41">
              <w:rPr>
                <w:color w:val="000000"/>
                <w:sz w:val="12"/>
                <w:szCs w:val="12"/>
              </w:rPr>
              <w:t>дельными госуда</w:t>
            </w:r>
            <w:r w:rsidRPr="00612C41">
              <w:rPr>
                <w:color w:val="000000"/>
                <w:sz w:val="12"/>
                <w:szCs w:val="12"/>
              </w:rPr>
              <w:t>р</w:t>
            </w:r>
            <w:r w:rsidRPr="00612C41">
              <w:rPr>
                <w:color w:val="000000"/>
                <w:sz w:val="12"/>
                <w:szCs w:val="12"/>
              </w:rPr>
              <w:t>ственными полном</w:t>
            </w:r>
            <w:r w:rsidRPr="00612C41">
              <w:rPr>
                <w:color w:val="000000"/>
                <w:sz w:val="12"/>
                <w:szCs w:val="12"/>
              </w:rPr>
              <w:t>о</w:t>
            </w:r>
            <w:r w:rsidRPr="00612C41">
              <w:rPr>
                <w:color w:val="000000"/>
                <w:sz w:val="12"/>
                <w:szCs w:val="12"/>
              </w:rPr>
              <w:t>чиями Ро</w:t>
            </w:r>
            <w:r w:rsidRPr="00612C41">
              <w:rPr>
                <w:color w:val="000000"/>
                <w:sz w:val="12"/>
                <w:szCs w:val="12"/>
              </w:rPr>
              <w:t>с</w:t>
            </w:r>
            <w:r w:rsidRPr="00612C41">
              <w:rPr>
                <w:color w:val="000000"/>
                <w:sz w:val="12"/>
                <w:szCs w:val="12"/>
              </w:rPr>
              <w:t>сийской Федерации, переда</w:t>
            </w:r>
            <w:r w:rsidRPr="00612C41">
              <w:rPr>
                <w:color w:val="000000"/>
                <w:sz w:val="12"/>
                <w:szCs w:val="12"/>
              </w:rPr>
              <w:t>н</w:t>
            </w:r>
            <w:r w:rsidRPr="00612C41">
              <w:rPr>
                <w:color w:val="000000"/>
                <w:sz w:val="12"/>
                <w:szCs w:val="12"/>
              </w:rPr>
              <w:t>ными для осущест</w:t>
            </w:r>
            <w:r w:rsidRPr="00612C41">
              <w:rPr>
                <w:color w:val="000000"/>
                <w:sz w:val="12"/>
                <w:szCs w:val="12"/>
              </w:rPr>
              <w:t>в</w:t>
            </w:r>
            <w:r w:rsidRPr="00612C41">
              <w:rPr>
                <w:color w:val="000000"/>
                <w:sz w:val="12"/>
                <w:szCs w:val="12"/>
              </w:rPr>
              <w:t>ления о</w:t>
            </w:r>
            <w:r w:rsidRPr="00612C41">
              <w:rPr>
                <w:color w:val="000000"/>
                <w:sz w:val="12"/>
                <w:szCs w:val="12"/>
              </w:rPr>
              <w:t>р</w:t>
            </w:r>
            <w:r w:rsidRPr="00612C41">
              <w:rPr>
                <w:color w:val="000000"/>
                <w:sz w:val="12"/>
                <w:szCs w:val="12"/>
              </w:rPr>
              <w:t>ганам го</w:t>
            </w:r>
            <w:r w:rsidRPr="00612C41">
              <w:rPr>
                <w:color w:val="000000"/>
                <w:sz w:val="12"/>
                <w:szCs w:val="12"/>
              </w:rPr>
              <w:t>с</w:t>
            </w:r>
            <w:r w:rsidRPr="00612C41">
              <w:rPr>
                <w:color w:val="000000"/>
                <w:sz w:val="12"/>
                <w:szCs w:val="12"/>
              </w:rPr>
              <w:t>ударстве</w:t>
            </w:r>
            <w:r w:rsidRPr="00612C41">
              <w:rPr>
                <w:color w:val="000000"/>
                <w:sz w:val="12"/>
                <w:szCs w:val="12"/>
              </w:rPr>
              <w:t>н</w:t>
            </w:r>
            <w:r w:rsidRPr="00612C41">
              <w:rPr>
                <w:color w:val="000000"/>
                <w:sz w:val="12"/>
                <w:szCs w:val="12"/>
              </w:rPr>
              <w:t>ной власти субъектов Российской Федерации, и отдел</w:t>
            </w:r>
            <w:r w:rsidRPr="00612C41">
              <w:rPr>
                <w:color w:val="000000"/>
                <w:sz w:val="12"/>
                <w:szCs w:val="12"/>
              </w:rPr>
              <w:t>ь</w:t>
            </w:r>
            <w:r w:rsidRPr="00612C41">
              <w:rPr>
                <w:color w:val="000000"/>
                <w:sz w:val="12"/>
                <w:szCs w:val="12"/>
              </w:rPr>
              <w:t>ными гос</w:t>
            </w:r>
            <w:r w:rsidRPr="00612C41">
              <w:rPr>
                <w:color w:val="000000"/>
                <w:sz w:val="12"/>
                <w:szCs w:val="12"/>
              </w:rPr>
              <w:t>у</w:t>
            </w:r>
            <w:r w:rsidRPr="00612C41">
              <w:rPr>
                <w:color w:val="000000"/>
                <w:sz w:val="12"/>
                <w:szCs w:val="12"/>
              </w:rPr>
              <w:t>дарстве</w:t>
            </w:r>
            <w:r w:rsidRPr="00612C41">
              <w:rPr>
                <w:color w:val="000000"/>
                <w:sz w:val="12"/>
                <w:szCs w:val="12"/>
              </w:rPr>
              <w:t>н</w:t>
            </w:r>
            <w:r w:rsidRPr="00612C41">
              <w:rPr>
                <w:color w:val="000000"/>
                <w:sz w:val="12"/>
                <w:szCs w:val="12"/>
              </w:rPr>
              <w:t>ными по</w:t>
            </w:r>
            <w:r w:rsidRPr="00612C41">
              <w:rPr>
                <w:color w:val="000000"/>
                <w:sz w:val="12"/>
                <w:szCs w:val="12"/>
              </w:rPr>
              <w:t>л</w:t>
            </w:r>
            <w:r w:rsidRPr="00612C41">
              <w:rPr>
                <w:color w:val="000000"/>
                <w:sz w:val="12"/>
                <w:szCs w:val="12"/>
              </w:rPr>
              <w:t>номочиями Ставр</w:t>
            </w:r>
            <w:r w:rsidRPr="00612C41">
              <w:rPr>
                <w:color w:val="000000"/>
                <w:sz w:val="12"/>
                <w:szCs w:val="12"/>
              </w:rPr>
              <w:t>о</w:t>
            </w:r>
            <w:r w:rsidRPr="00612C41">
              <w:rPr>
                <w:color w:val="000000"/>
                <w:sz w:val="12"/>
                <w:szCs w:val="12"/>
              </w:rPr>
              <w:t>польского края в о</w:t>
            </w:r>
            <w:r w:rsidRPr="00612C41">
              <w:rPr>
                <w:color w:val="000000"/>
                <w:sz w:val="12"/>
                <w:szCs w:val="12"/>
              </w:rPr>
              <w:t>б</w:t>
            </w:r>
            <w:r w:rsidRPr="00612C41">
              <w:rPr>
                <w:color w:val="000000"/>
                <w:sz w:val="12"/>
                <w:szCs w:val="12"/>
              </w:rPr>
              <w:t>ласти труда и социал</w:t>
            </w:r>
            <w:r w:rsidRPr="00612C41">
              <w:rPr>
                <w:color w:val="000000"/>
                <w:sz w:val="12"/>
                <w:szCs w:val="12"/>
              </w:rPr>
              <w:t>ь</w:t>
            </w:r>
            <w:r w:rsidRPr="00612C41">
              <w:rPr>
                <w:color w:val="000000"/>
                <w:sz w:val="12"/>
                <w:szCs w:val="12"/>
              </w:rPr>
              <w:t>ной защ</w:t>
            </w:r>
            <w:r w:rsidRPr="00612C41">
              <w:rPr>
                <w:color w:val="000000"/>
                <w:sz w:val="12"/>
                <w:szCs w:val="12"/>
              </w:rPr>
              <w:t>и</w:t>
            </w:r>
            <w:r w:rsidRPr="00612C41">
              <w:rPr>
                <w:color w:val="000000"/>
                <w:sz w:val="12"/>
                <w:szCs w:val="12"/>
              </w:rPr>
              <w:t>ты отдел</w:t>
            </w:r>
            <w:r w:rsidRPr="00612C41">
              <w:rPr>
                <w:color w:val="000000"/>
                <w:sz w:val="12"/>
                <w:szCs w:val="12"/>
              </w:rPr>
              <w:t>ь</w:t>
            </w:r>
            <w:r w:rsidRPr="00612C41">
              <w:rPr>
                <w:color w:val="000000"/>
                <w:sz w:val="12"/>
                <w:szCs w:val="12"/>
              </w:rPr>
              <w:t>ных кат</w:t>
            </w:r>
            <w:r w:rsidRPr="00612C41">
              <w:rPr>
                <w:color w:val="000000"/>
                <w:sz w:val="12"/>
                <w:szCs w:val="12"/>
              </w:rPr>
              <w:t>е</w:t>
            </w:r>
            <w:r w:rsidRPr="00612C41">
              <w:rPr>
                <w:color w:val="000000"/>
                <w:sz w:val="12"/>
                <w:szCs w:val="12"/>
              </w:rPr>
              <w:t>горий граждан"</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ст. 1,8 ч. 1 п. 1,2,3,4,5</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5) 01.01.2010,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412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6)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12.01.1995 № 5-ФЗ "О ветеранах"</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6)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6) 25.01.1995,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6) Закон Ставр</w:t>
            </w:r>
            <w:r w:rsidRPr="00612C41">
              <w:rPr>
                <w:color w:val="000000"/>
                <w:sz w:val="12"/>
                <w:szCs w:val="12"/>
              </w:rPr>
              <w:t>о</w:t>
            </w:r>
            <w:r w:rsidRPr="00612C41">
              <w:rPr>
                <w:color w:val="000000"/>
                <w:sz w:val="12"/>
                <w:szCs w:val="12"/>
              </w:rPr>
              <w:t>польского края от 11.12.2009 № 92-кз "О наделении органов местного самоупра</w:t>
            </w:r>
            <w:r w:rsidRPr="00612C41">
              <w:rPr>
                <w:color w:val="000000"/>
                <w:sz w:val="12"/>
                <w:szCs w:val="12"/>
              </w:rPr>
              <w:t>в</w:t>
            </w:r>
            <w:r w:rsidRPr="00612C41">
              <w:rPr>
                <w:color w:val="000000"/>
                <w:sz w:val="12"/>
                <w:szCs w:val="12"/>
              </w:rPr>
              <w:t>ления м</w:t>
            </w:r>
            <w:r w:rsidRPr="00612C41">
              <w:rPr>
                <w:color w:val="000000"/>
                <w:sz w:val="12"/>
                <w:szCs w:val="12"/>
              </w:rPr>
              <w:t>у</w:t>
            </w:r>
            <w:r w:rsidRPr="00612C41">
              <w:rPr>
                <w:color w:val="000000"/>
                <w:sz w:val="12"/>
                <w:szCs w:val="12"/>
              </w:rPr>
              <w:t>ниципал</w:t>
            </w:r>
            <w:r w:rsidRPr="00612C41">
              <w:rPr>
                <w:color w:val="000000"/>
                <w:sz w:val="12"/>
                <w:szCs w:val="12"/>
              </w:rPr>
              <w:t>ь</w:t>
            </w:r>
            <w:r w:rsidRPr="00612C41">
              <w:rPr>
                <w:color w:val="000000"/>
                <w:sz w:val="12"/>
                <w:szCs w:val="12"/>
              </w:rPr>
              <w:t>ных рай</w:t>
            </w:r>
            <w:r w:rsidRPr="00612C41">
              <w:rPr>
                <w:color w:val="000000"/>
                <w:sz w:val="12"/>
                <w:szCs w:val="12"/>
              </w:rPr>
              <w:t>о</w:t>
            </w:r>
            <w:r w:rsidRPr="00612C41">
              <w:rPr>
                <w:color w:val="000000"/>
                <w:sz w:val="12"/>
                <w:szCs w:val="12"/>
              </w:rPr>
              <w:t>нов и г</w:t>
            </w:r>
            <w:r w:rsidRPr="00612C41">
              <w:rPr>
                <w:color w:val="000000"/>
                <w:sz w:val="12"/>
                <w:szCs w:val="12"/>
              </w:rPr>
              <w:t>о</w:t>
            </w:r>
            <w:r w:rsidRPr="00612C41">
              <w:rPr>
                <w:color w:val="000000"/>
                <w:sz w:val="12"/>
                <w:szCs w:val="12"/>
              </w:rPr>
              <w:t>родских кругов в Ставр</w:t>
            </w:r>
            <w:r w:rsidRPr="00612C41">
              <w:rPr>
                <w:color w:val="000000"/>
                <w:sz w:val="12"/>
                <w:szCs w:val="12"/>
              </w:rPr>
              <w:t>о</w:t>
            </w:r>
            <w:r w:rsidRPr="00612C41">
              <w:rPr>
                <w:color w:val="000000"/>
                <w:sz w:val="12"/>
                <w:szCs w:val="12"/>
              </w:rPr>
              <w:t>польском крае о</w:t>
            </w:r>
            <w:r w:rsidRPr="00612C41">
              <w:rPr>
                <w:color w:val="000000"/>
                <w:sz w:val="12"/>
                <w:szCs w:val="12"/>
              </w:rPr>
              <w:t>т</w:t>
            </w:r>
            <w:r w:rsidRPr="00612C41">
              <w:rPr>
                <w:color w:val="000000"/>
                <w:sz w:val="12"/>
                <w:szCs w:val="12"/>
              </w:rPr>
              <w:t>дельными госуда</w:t>
            </w:r>
            <w:r w:rsidRPr="00612C41">
              <w:rPr>
                <w:color w:val="000000"/>
                <w:sz w:val="12"/>
                <w:szCs w:val="12"/>
              </w:rPr>
              <w:t>р</w:t>
            </w:r>
            <w:r w:rsidRPr="00612C41">
              <w:rPr>
                <w:color w:val="000000"/>
                <w:sz w:val="12"/>
                <w:szCs w:val="12"/>
              </w:rPr>
              <w:t>ственными полном</w:t>
            </w:r>
            <w:r w:rsidRPr="00612C41">
              <w:rPr>
                <w:color w:val="000000"/>
                <w:sz w:val="12"/>
                <w:szCs w:val="12"/>
              </w:rPr>
              <w:t>о</w:t>
            </w:r>
            <w:r w:rsidRPr="00612C41">
              <w:rPr>
                <w:color w:val="000000"/>
                <w:sz w:val="12"/>
                <w:szCs w:val="12"/>
              </w:rPr>
              <w:t>чиями Ро</w:t>
            </w:r>
            <w:r w:rsidRPr="00612C41">
              <w:rPr>
                <w:color w:val="000000"/>
                <w:sz w:val="12"/>
                <w:szCs w:val="12"/>
              </w:rPr>
              <w:t>с</w:t>
            </w:r>
            <w:r w:rsidRPr="00612C41">
              <w:rPr>
                <w:color w:val="000000"/>
                <w:sz w:val="12"/>
                <w:szCs w:val="12"/>
              </w:rPr>
              <w:t>сийской Федерации, переда</w:t>
            </w:r>
            <w:r w:rsidRPr="00612C41">
              <w:rPr>
                <w:color w:val="000000"/>
                <w:sz w:val="12"/>
                <w:szCs w:val="12"/>
              </w:rPr>
              <w:t>н</w:t>
            </w:r>
            <w:r w:rsidRPr="00612C41">
              <w:rPr>
                <w:color w:val="000000"/>
                <w:sz w:val="12"/>
                <w:szCs w:val="12"/>
              </w:rPr>
              <w:t>ными для осущест</w:t>
            </w:r>
            <w:r w:rsidRPr="00612C41">
              <w:rPr>
                <w:color w:val="000000"/>
                <w:sz w:val="12"/>
                <w:szCs w:val="12"/>
              </w:rPr>
              <w:t>в</w:t>
            </w:r>
            <w:r w:rsidRPr="00612C41">
              <w:rPr>
                <w:color w:val="000000"/>
                <w:sz w:val="12"/>
                <w:szCs w:val="12"/>
              </w:rPr>
              <w:t>ления о</w:t>
            </w:r>
            <w:r w:rsidRPr="00612C41">
              <w:rPr>
                <w:color w:val="000000"/>
                <w:sz w:val="12"/>
                <w:szCs w:val="12"/>
              </w:rPr>
              <w:t>р</w:t>
            </w:r>
            <w:r w:rsidRPr="00612C41">
              <w:rPr>
                <w:color w:val="000000"/>
                <w:sz w:val="12"/>
                <w:szCs w:val="12"/>
              </w:rPr>
              <w:t>ганам го</w:t>
            </w:r>
            <w:r w:rsidRPr="00612C41">
              <w:rPr>
                <w:color w:val="000000"/>
                <w:sz w:val="12"/>
                <w:szCs w:val="12"/>
              </w:rPr>
              <w:t>с</w:t>
            </w:r>
            <w:r w:rsidRPr="00612C41">
              <w:rPr>
                <w:color w:val="000000"/>
                <w:sz w:val="12"/>
                <w:szCs w:val="12"/>
              </w:rPr>
              <w:t>ударстве</w:t>
            </w:r>
            <w:r w:rsidRPr="00612C41">
              <w:rPr>
                <w:color w:val="000000"/>
                <w:sz w:val="12"/>
                <w:szCs w:val="12"/>
              </w:rPr>
              <w:t>н</w:t>
            </w:r>
            <w:r w:rsidRPr="00612C41">
              <w:rPr>
                <w:color w:val="000000"/>
                <w:sz w:val="12"/>
                <w:szCs w:val="12"/>
              </w:rPr>
              <w:t>ной власти субъектов Российской Федерации, и отдел</w:t>
            </w:r>
            <w:r w:rsidRPr="00612C41">
              <w:rPr>
                <w:color w:val="000000"/>
                <w:sz w:val="12"/>
                <w:szCs w:val="12"/>
              </w:rPr>
              <w:t>ь</w:t>
            </w:r>
            <w:r w:rsidRPr="00612C41">
              <w:rPr>
                <w:color w:val="000000"/>
                <w:sz w:val="12"/>
                <w:szCs w:val="12"/>
              </w:rPr>
              <w:t>ными гос</w:t>
            </w:r>
            <w:r w:rsidRPr="00612C41">
              <w:rPr>
                <w:color w:val="000000"/>
                <w:sz w:val="12"/>
                <w:szCs w:val="12"/>
              </w:rPr>
              <w:t>у</w:t>
            </w:r>
            <w:r w:rsidRPr="00612C41">
              <w:rPr>
                <w:color w:val="000000"/>
                <w:sz w:val="12"/>
                <w:szCs w:val="12"/>
              </w:rPr>
              <w:t>дарстве</w:t>
            </w:r>
            <w:r w:rsidRPr="00612C41">
              <w:rPr>
                <w:color w:val="000000"/>
                <w:sz w:val="12"/>
                <w:szCs w:val="12"/>
              </w:rPr>
              <w:t>н</w:t>
            </w:r>
            <w:r w:rsidRPr="00612C41">
              <w:rPr>
                <w:color w:val="000000"/>
                <w:sz w:val="12"/>
                <w:szCs w:val="12"/>
              </w:rPr>
              <w:t>ными по</w:t>
            </w:r>
            <w:r w:rsidRPr="00612C41">
              <w:rPr>
                <w:color w:val="000000"/>
                <w:sz w:val="12"/>
                <w:szCs w:val="12"/>
              </w:rPr>
              <w:t>л</w:t>
            </w:r>
            <w:r w:rsidRPr="00612C41">
              <w:rPr>
                <w:color w:val="000000"/>
                <w:sz w:val="12"/>
                <w:szCs w:val="12"/>
              </w:rPr>
              <w:t>номочиями Ставр</w:t>
            </w:r>
            <w:r w:rsidRPr="00612C41">
              <w:rPr>
                <w:color w:val="000000"/>
                <w:sz w:val="12"/>
                <w:szCs w:val="12"/>
              </w:rPr>
              <w:t>о</w:t>
            </w:r>
            <w:r w:rsidRPr="00612C41">
              <w:rPr>
                <w:color w:val="000000"/>
                <w:sz w:val="12"/>
                <w:szCs w:val="12"/>
              </w:rPr>
              <w:t>польского края в о</w:t>
            </w:r>
            <w:r w:rsidRPr="00612C41">
              <w:rPr>
                <w:color w:val="000000"/>
                <w:sz w:val="12"/>
                <w:szCs w:val="12"/>
              </w:rPr>
              <w:t>б</w:t>
            </w:r>
            <w:r w:rsidRPr="00612C41">
              <w:rPr>
                <w:color w:val="000000"/>
                <w:sz w:val="12"/>
                <w:szCs w:val="12"/>
              </w:rPr>
              <w:t>ласти труда и социал</w:t>
            </w:r>
            <w:r w:rsidRPr="00612C41">
              <w:rPr>
                <w:color w:val="000000"/>
                <w:sz w:val="12"/>
                <w:szCs w:val="12"/>
              </w:rPr>
              <w:t>ь</w:t>
            </w:r>
            <w:r w:rsidRPr="00612C41">
              <w:rPr>
                <w:color w:val="000000"/>
                <w:sz w:val="12"/>
                <w:szCs w:val="12"/>
              </w:rPr>
              <w:t>ной защ</w:t>
            </w:r>
            <w:r w:rsidRPr="00612C41">
              <w:rPr>
                <w:color w:val="000000"/>
                <w:sz w:val="12"/>
                <w:szCs w:val="12"/>
              </w:rPr>
              <w:t>и</w:t>
            </w:r>
            <w:r w:rsidRPr="00612C41">
              <w:rPr>
                <w:color w:val="000000"/>
                <w:sz w:val="12"/>
                <w:szCs w:val="12"/>
              </w:rPr>
              <w:t>ты отдел</w:t>
            </w:r>
            <w:r w:rsidRPr="00612C41">
              <w:rPr>
                <w:color w:val="000000"/>
                <w:sz w:val="12"/>
                <w:szCs w:val="12"/>
              </w:rPr>
              <w:t>ь</w:t>
            </w:r>
            <w:r w:rsidRPr="00612C41">
              <w:rPr>
                <w:color w:val="000000"/>
                <w:sz w:val="12"/>
                <w:szCs w:val="12"/>
              </w:rPr>
              <w:t>ных кат</w:t>
            </w:r>
            <w:r w:rsidRPr="00612C41">
              <w:rPr>
                <w:color w:val="000000"/>
                <w:sz w:val="12"/>
                <w:szCs w:val="12"/>
              </w:rPr>
              <w:t>е</w:t>
            </w:r>
            <w:r w:rsidRPr="00612C41">
              <w:rPr>
                <w:color w:val="000000"/>
                <w:sz w:val="12"/>
                <w:szCs w:val="12"/>
              </w:rPr>
              <w:t>горий граждан"</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6)  ст. 1,8 ч. 1 п. 1,2,3,4,5 </w:t>
            </w:r>
            <w:proofErr w:type="spellStart"/>
            <w:r w:rsidRPr="00612C41">
              <w:rPr>
                <w:color w:val="000000"/>
                <w:sz w:val="12"/>
                <w:szCs w:val="12"/>
              </w:rPr>
              <w:t>абз</w:t>
            </w:r>
            <w:proofErr w:type="spellEnd"/>
            <w:r w:rsidRPr="00612C41">
              <w:rPr>
                <w:color w:val="000000"/>
                <w:sz w:val="12"/>
                <w:szCs w:val="12"/>
              </w:rPr>
              <w:t>. 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6) 01.01.2010,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412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7)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24.11.1995 № 181-ФЗ "О соц</w:t>
            </w:r>
            <w:r w:rsidRPr="00612C41">
              <w:rPr>
                <w:color w:val="000000"/>
                <w:sz w:val="12"/>
                <w:szCs w:val="12"/>
              </w:rPr>
              <w:t>и</w:t>
            </w:r>
            <w:r w:rsidRPr="00612C41">
              <w:rPr>
                <w:color w:val="000000"/>
                <w:sz w:val="12"/>
                <w:szCs w:val="12"/>
              </w:rPr>
              <w:t>альной з</w:t>
            </w:r>
            <w:r w:rsidRPr="00612C41">
              <w:rPr>
                <w:color w:val="000000"/>
                <w:sz w:val="12"/>
                <w:szCs w:val="12"/>
              </w:rPr>
              <w:t>а</w:t>
            </w:r>
            <w:r w:rsidRPr="00612C41">
              <w:rPr>
                <w:color w:val="000000"/>
                <w:sz w:val="12"/>
                <w:szCs w:val="12"/>
              </w:rPr>
              <w:t>щите инв</w:t>
            </w:r>
            <w:r w:rsidRPr="00612C41">
              <w:rPr>
                <w:color w:val="000000"/>
                <w:sz w:val="12"/>
                <w:szCs w:val="12"/>
              </w:rPr>
              <w:t>а</w:t>
            </w:r>
            <w:r w:rsidRPr="00612C41">
              <w:rPr>
                <w:color w:val="000000"/>
                <w:sz w:val="12"/>
                <w:szCs w:val="12"/>
              </w:rPr>
              <w:t>лидов в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7)  гл. 1 ст. 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7) 27.11.1995,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7) Закон Ставр</w:t>
            </w:r>
            <w:r w:rsidRPr="00612C41">
              <w:rPr>
                <w:color w:val="000000"/>
                <w:sz w:val="12"/>
                <w:szCs w:val="12"/>
              </w:rPr>
              <w:t>о</w:t>
            </w:r>
            <w:r w:rsidRPr="00612C41">
              <w:rPr>
                <w:color w:val="000000"/>
                <w:sz w:val="12"/>
                <w:szCs w:val="12"/>
              </w:rPr>
              <w:t>польского края от 11.12.2009 № 92-кз "О наделении органов местного самоупра</w:t>
            </w:r>
            <w:r w:rsidRPr="00612C41">
              <w:rPr>
                <w:color w:val="000000"/>
                <w:sz w:val="12"/>
                <w:szCs w:val="12"/>
              </w:rPr>
              <w:t>в</w:t>
            </w:r>
            <w:r w:rsidRPr="00612C41">
              <w:rPr>
                <w:color w:val="000000"/>
                <w:sz w:val="12"/>
                <w:szCs w:val="12"/>
              </w:rPr>
              <w:t>ления м</w:t>
            </w:r>
            <w:r w:rsidRPr="00612C41">
              <w:rPr>
                <w:color w:val="000000"/>
                <w:sz w:val="12"/>
                <w:szCs w:val="12"/>
              </w:rPr>
              <w:t>у</w:t>
            </w:r>
            <w:r w:rsidRPr="00612C41">
              <w:rPr>
                <w:color w:val="000000"/>
                <w:sz w:val="12"/>
                <w:szCs w:val="12"/>
              </w:rPr>
              <w:t>ниципал</w:t>
            </w:r>
            <w:r w:rsidRPr="00612C41">
              <w:rPr>
                <w:color w:val="000000"/>
                <w:sz w:val="12"/>
                <w:szCs w:val="12"/>
              </w:rPr>
              <w:t>ь</w:t>
            </w:r>
            <w:r w:rsidRPr="00612C41">
              <w:rPr>
                <w:color w:val="000000"/>
                <w:sz w:val="12"/>
                <w:szCs w:val="12"/>
              </w:rPr>
              <w:t>ных рай</w:t>
            </w:r>
            <w:r w:rsidRPr="00612C41">
              <w:rPr>
                <w:color w:val="000000"/>
                <w:sz w:val="12"/>
                <w:szCs w:val="12"/>
              </w:rPr>
              <w:t>о</w:t>
            </w:r>
            <w:r w:rsidRPr="00612C41">
              <w:rPr>
                <w:color w:val="000000"/>
                <w:sz w:val="12"/>
                <w:szCs w:val="12"/>
              </w:rPr>
              <w:t>нов и г</w:t>
            </w:r>
            <w:r w:rsidRPr="00612C41">
              <w:rPr>
                <w:color w:val="000000"/>
                <w:sz w:val="12"/>
                <w:szCs w:val="12"/>
              </w:rPr>
              <w:t>о</w:t>
            </w:r>
            <w:r w:rsidRPr="00612C41">
              <w:rPr>
                <w:color w:val="000000"/>
                <w:sz w:val="12"/>
                <w:szCs w:val="12"/>
              </w:rPr>
              <w:t>родских кругов в Ставр</w:t>
            </w:r>
            <w:r w:rsidRPr="00612C41">
              <w:rPr>
                <w:color w:val="000000"/>
                <w:sz w:val="12"/>
                <w:szCs w:val="12"/>
              </w:rPr>
              <w:t>о</w:t>
            </w:r>
            <w:r w:rsidRPr="00612C41">
              <w:rPr>
                <w:color w:val="000000"/>
                <w:sz w:val="12"/>
                <w:szCs w:val="12"/>
              </w:rPr>
              <w:t>польском крае о</w:t>
            </w:r>
            <w:r w:rsidRPr="00612C41">
              <w:rPr>
                <w:color w:val="000000"/>
                <w:sz w:val="12"/>
                <w:szCs w:val="12"/>
              </w:rPr>
              <w:t>т</w:t>
            </w:r>
            <w:r w:rsidRPr="00612C41">
              <w:rPr>
                <w:color w:val="000000"/>
                <w:sz w:val="12"/>
                <w:szCs w:val="12"/>
              </w:rPr>
              <w:t>дельными госуда</w:t>
            </w:r>
            <w:r w:rsidRPr="00612C41">
              <w:rPr>
                <w:color w:val="000000"/>
                <w:sz w:val="12"/>
                <w:szCs w:val="12"/>
              </w:rPr>
              <w:t>р</w:t>
            </w:r>
            <w:r w:rsidRPr="00612C41">
              <w:rPr>
                <w:color w:val="000000"/>
                <w:sz w:val="12"/>
                <w:szCs w:val="12"/>
              </w:rPr>
              <w:t>ственными полном</w:t>
            </w:r>
            <w:r w:rsidRPr="00612C41">
              <w:rPr>
                <w:color w:val="000000"/>
                <w:sz w:val="12"/>
                <w:szCs w:val="12"/>
              </w:rPr>
              <w:t>о</w:t>
            </w:r>
            <w:r w:rsidRPr="00612C41">
              <w:rPr>
                <w:color w:val="000000"/>
                <w:sz w:val="12"/>
                <w:szCs w:val="12"/>
              </w:rPr>
              <w:t>чиями Ро</w:t>
            </w:r>
            <w:r w:rsidRPr="00612C41">
              <w:rPr>
                <w:color w:val="000000"/>
                <w:sz w:val="12"/>
                <w:szCs w:val="12"/>
              </w:rPr>
              <w:t>с</w:t>
            </w:r>
            <w:r w:rsidRPr="00612C41">
              <w:rPr>
                <w:color w:val="000000"/>
                <w:sz w:val="12"/>
                <w:szCs w:val="12"/>
              </w:rPr>
              <w:t>сийской Федерации, переда</w:t>
            </w:r>
            <w:r w:rsidRPr="00612C41">
              <w:rPr>
                <w:color w:val="000000"/>
                <w:sz w:val="12"/>
                <w:szCs w:val="12"/>
              </w:rPr>
              <w:t>н</w:t>
            </w:r>
            <w:r w:rsidRPr="00612C41">
              <w:rPr>
                <w:color w:val="000000"/>
                <w:sz w:val="12"/>
                <w:szCs w:val="12"/>
              </w:rPr>
              <w:t>ными для осущест</w:t>
            </w:r>
            <w:r w:rsidRPr="00612C41">
              <w:rPr>
                <w:color w:val="000000"/>
                <w:sz w:val="12"/>
                <w:szCs w:val="12"/>
              </w:rPr>
              <w:t>в</w:t>
            </w:r>
            <w:r w:rsidRPr="00612C41">
              <w:rPr>
                <w:color w:val="000000"/>
                <w:sz w:val="12"/>
                <w:szCs w:val="12"/>
              </w:rPr>
              <w:t>ления о</w:t>
            </w:r>
            <w:r w:rsidRPr="00612C41">
              <w:rPr>
                <w:color w:val="000000"/>
                <w:sz w:val="12"/>
                <w:szCs w:val="12"/>
              </w:rPr>
              <w:t>р</w:t>
            </w:r>
            <w:r w:rsidRPr="00612C41">
              <w:rPr>
                <w:color w:val="000000"/>
                <w:sz w:val="12"/>
                <w:szCs w:val="12"/>
              </w:rPr>
              <w:t>ганам го</w:t>
            </w:r>
            <w:r w:rsidRPr="00612C41">
              <w:rPr>
                <w:color w:val="000000"/>
                <w:sz w:val="12"/>
                <w:szCs w:val="12"/>
              </w:rPr>
              <w:t>с</w:t>
            </w:r>
            <w:r w:rsidRPr="00612C41">
              <w:rPr>
                <w:color w:val="000000"/>
                <w:sz w:val="12"/>
                <w:szCs w:val="12"/>
              </w:rPr>
              <w:t>ударстве</w:t>
            </w:r>
            <w:r w:rsidRPr="00612C41">
              <w:rPr>
                <w:color w:val="000000"/>
                <w:sz w:val="12"/>
                <w:szCs w:val="12"/>
              </w:rPr>
              <w:t>н</w:t>
            </w:r>
            <w:r w:rsidRPr="00612C41">
              <w:rPr>
                <w:color w:val="000000"/>
                <w:sz w:val="12"/>
                <w:szCs w:val="12"/>
              </w:rPr>
              <w:t>ной власти субъектов Российской Федерации, и отдел</w:t>
            </w:r>
            <w:r w:rsidRPr="00612C41">
              <w:rPr>
                <w:color w:val="000000"/>
                <w:sz w:val="12"/>
                <w:szCs w:val="12"/>
              </w:rPr>
              <w:t>ь</w:t>
            </w:r>
            <w:r w:rsidRPr="00612C41">
              <w:rPr>
                <w:color w:val="000000"/>
                <w:sz w:val="12"/>
                <w:szCs w:val="12"/>
              </w:rPr>
              <w:t>ными гос</w:t>
            </w:r>
            <w:r w:rsidRPr="00612C41">
              <w:rPr>
                <w:color w:val="000000"/>
                <w:sz w:val="12"/>
                <w:szCs w:val="12"/>
              </w:rPr>
              <w:t>у</w:t>
            </w:r>
            <w:r w:rsidRPr="00612C41">
              <w:rPr>
                <w:color w:val="000000"/>
                <w:sz w:val="12"/>
                <w:szCs w:val="12"/>
              </w:rPr>
              <w:t>дарстве</w:t>
            </w:r>
            <w:r w:rsidRPr="00612C41">
              <w:rPr>
                <w:color w:val="000000"/>
                <w:sz w:val="12"/>
                <w:szCs w:val="12"/>
              </w:rPr>
              <w:t>н</w:t>
            </w:r>
            <w:r w:rsidRPr="00612C41">
              <w:rPr>
                <w:color w:val="000000"/>
                <w:sz w:val="12"/>
                <w:szCs w:val="12"/>
              </w:rPr>
              <w:t>ными по</w:t>
            </w:r>
            <w:r w:rsidRPr="00612C41">
              <w:rPr>
                <w:color w:val="000000"/>
                <w:sz w:val="12"/>
                <w:szCs w:val="12"/>
              </w:rPr>
              <w:t>л</w:t>
            </w:r>
            <w:r w:rsidRPr="00612C41">
              <w:rPr>
                <w:color w:val="000000"/>
                <w:sz w:val="12"/>
                <w:szCs w:val="12"/>
              </w:rPr>
              <w:t>номочиями Ставр</w:t>
            </w:r>
            <w:r w:rsidRPr="00612C41">
              <w:rPr>
                <w:color w:val="000000"/>
                <w:sz w:val="12"/>
                <w:szCs w:val="12"/>
              </w:rPr>
              <w:t>о</w:t>
            </w:r>
            <w:r w:rsidRPr="00612C41">
              <w:rPr>
                <w:color w:val="000000"/>
                <w:sz w:val="12"/>
                <w:szCs w:val="12"/>
              </w:rPr>
              <w:t>польского края в о</w:t>
            </w:r>
            <w:r w:rsidRPr="00612C41">
              <w:rPr>
                <w:color w:val="000000"/>
                <w:sz w:val="12"/>
                <w:szCs w:val="12"/>
              </w:rPr>
              <w:t>б</w:t>
            </w:r>
            <w:r w:rsidRPr="00612C41">
              <w:rPr>
                <w:color w:val="000000"/>
                <w:sz w:val="12"/>
                <w:szCs w:val="12"/>
              </w:rPr>
              <w:t>ласти труда и социал</w:t>
            </w:r>
            <w:r w:rsidRPr="00612C41">
              <w:rPr>
                <w:color w:val="000000"/>
                <w:sz w:val="12"/>
                <w:szCs w:val="12"/>
              </w:rPr>
              <w:t>ь</w:t>
            </w:r>
            <w:r w:rsidRPr="00612C41">
              <w:rPr>
                <w:color w:val="000000"/>
                <w:sz w:val="12"/>
                <w:szCs w:val="12"/>
              </w:rPr>
              <w:t>ной защ</w:t>
            </w:r>
            <w:r w:rsidRPr="00612C41">
              <w:rPr>
                <w:color w:val="000000"/>
                <w:sz w:val="12"/>
                <w:szCs w:val="12"/>
              </w:rPr>
              <w:t>и</w:t>
            </w:r>
            <w:r w:rsidRPr="00612C41">
              <w:rPr>
                <w:color w:val="000000"/>
                <w:sz w:val="12"/>
                <w:szCs w:val="12"/>
              </w:rPr>
              <w:t>ты отдел</w:t>
            </w:r>
            <w:r w:rsidRPr="00612C41">
              <w:rPr>
                <w:color w:val="000000"/>
                <w:sz w:val="12"/>
                <w:szCs w:val="12"/>
              </w:rPr>
              <w:t>ь</w:t>
            </w:r>
            <w:r w:rsidRPr="00612C41">
              <w:rPr>
                <w:color w:val="000000"/>
                <w:sz w:val="12"/>
                <w:szCs w:val="12"/>
              </w:rPr>
              <w:t>ных кат</w:t>
            </w:r>
            <w:r w:rsidRPr="00612C41">
              <w:rPr>
                <w:color w:val="000000"/>
                <w:sz w:val="12"/>
                <w:szCs w:val="12"/>
              </w:rPr>
              <w:t>е</w:t>
            </w:r>
            <w:r w:rsidRPr="00612C41">
              <w:rPr>
                <w:color w:val="000000"/>
                <w:sz w:val="12"/>
                <w:szCs w:val="12"/>
              </w:rPr>
              <w:t>горий граждан"</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7)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7) 01.01.2010,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115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8)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24.11.1995 № 181-ФЗ "О соц</w:t>
            </w:r>
            <w:r w:rsidRPr="00612C41">
              <w:rPr>
                <w:color w:val="000000"/>
                <w:sz w:val="12"/>
                <w:szCs w:val="12"/>
              </w:rPr>
              <w:t>и</w:t>
            </w:r>
            <w:r w:rsidRPr="00612C41">
              <w:rPr>
                <w:color w:val="000000"/>
                <w:sz w:val="12"/>
                <w:szCs w:val="12"/>
              </w:rPr>
              <w:t>альной з</w:t>
            </w:r>
            <w:r w:rsidRPr="00612C41">
              <w:rPr>
                <w:color w:val="000000"/>
                <w:sz w:val="12"/>
                <w:szCs w:val="12"/>
              </w:rPr>
              <w:t>а</w:t>
            </w:r>
            <w:r w:rsidRPr="00612C41">
              <w:rPr>
                <w:color w:val="000000"/>
                <w:sz w:val="12"/>
                <w:szCs w:val="12"/>
              </w:rPr>
              <w:t>щите инв</w:t>
            </w:r>
            <w:r w:rsidRPr="00612C41">
              <w:rPr>
                <w:color w:val="000000"/>
                <w:sz w:val="12"/>
                <w:szCs w:val="12"/>
              </w:rPr>
              <w:t>а</w:t>
            </w:r>
            <w:r w:rsidRPr="00612C41">
              <w:rPr>
                <w:color w:val="000000"/>
                <w:sz w:val="12"/>
                <w:szCs w:val="12"/>
              </w:rPr>
              <w:t>лидов в Российской Федерации"</w:t>
            </w:r>
          </w:p>
        </w:tc>
        <w:tc>
          <w:tcPr>
            <w:tcW w:w="850"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8) в целом</w:t>
            </w:r>
          </w:p>
        </w:tc>
        <w:tc>
          <w:tcPr>
            <w:tcW w:w="848"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8) 27.11.1995,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8) Закон Ставр</w:t>
            </w:r>
            <w:r w:rsidRPr="00612C41">
              <w:rPr>
                <w:color w:val="000000"/>
                <w:sz w:val="12"/>
                <w:szCs w:val="12"/>
              </w:rPr>
              <w:t>о</w:t>
            </w:r>
            <w:r w:rsidRPr="00612C41">
              <w:rPr>
                <w:color w:val="000000"/>
                <w:sz w:val="12"/>
                <w:szCs w:val="12"/>
              </w:rPr>
              <w:t>польского края от 19.11.2007 № 56-кз "О госуда</w:t>
            </w:r>
            <w:r w:rsidRPr="00612C41">
              <w:rPr>
                <w:color w:val="000000"/>
                <w:sz w:val="12"/>
                <w:szCs w:val="12"/>
              </w:rPr>
              <w:t>р</w:t>
            </w:r>
            <w:r w:rsidRPr="00612C41">
              <w:rPr>
                <w:color w:val="000000"/>
                <w:sz w:val="12"/>
                <w:szCs w:val="12"/>
              </w:rPr>
              <w:t>ственной социальной помощи населению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8)  ст. 11 п. 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8) 01.01.2008,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297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5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9) Закон Ставр</w:t>
            </w:r>
            <w:r w:rsidRPr="00612C41">
              <w:rPr>
                <w:color w:val="000000"/>
                <w:sz w:val="12"/>
                <w:szCs w:val="12"/>
              </w:rPr>
              <w:t>о</w:t>
            </w:r>
            <w:r w:rsidRPr="00612C41">
              <w:rPr>
                <w:color w:val="000000"/>
                <w:sz w:val="12"/>
                <w:szCs w:val="12"/>
              </w:rPr>
              <w:t>польского края от 28.02.2011 № 13-кз "</w:t>
            </w:r>
            <w:proofErr w:type="gramStart"/>
            <w:r w:rsidRPr="00612C41">
              <w:rPr>
                <w:color w:val="000000"/>
                <w:sz w:val="12"/>
                <w:szCs w:val="12"/>
              </w:rPr>
              <w:t>О</w:t>
            </w:r>
            <w:proofErr w:type="gramEnd"/>
            <w:r w:rsidRPr="00612C41">
              <w:rPr>
                <w:color w:val="000000"/>
                <w:sz w:val="12"/>
                <w:szCs w:val="12"/>
              </w:rPr>
              <w:t xml:space="preserve"> </w:t>
            </w:r>
            <w:proofErr w:type="gramStart"/>
            <w:r w:rsidRPr="00612C41">
              <w:rPr>
                <w:color w:val="000000"/>
                <w:sz w:val="12"/>
                <w:szCs w:val="12"/>
              </w:rPr>
              <w:t>предоста</w:t>
            </w:r>
            <w:r w:rsidRPr="00612C41">
              <w:rPr>
                <w:color w:val="000000"/>
                <w:sz w:val="12"/>
                <w:szCs w:val="12"/>
              </w:rPr>
              <w:t>в</w:t>
            </w:r>
            <w:r w:rsidRPr="00612C41">
              <w:rPr>
                <w:color w:val="000000"/>
                <w:sz w:val="12"/>
                <w:szCs w:val="12"/>
              </w:rPr>
              <w:t>лением</w:t>
            </w:r>
            <w:proofErr w:type="gramEnd"/>
            <w:r w:rsidRPr="00612C41">
              <w:rPr>
                <w:color w:val="000000"/>
                <w:sz w:val="12"/>
                <w:szCs w:val="12"/>
              </w:rPr>
              <w:t xml:space="preserve"> мер социальной поддержки по оплате жилых п</w:t>
            </w:r>
            <w:r w:rsidRPr="00612C41">
              <w:rPr>
                <w:color w:val="000000"/>
                <w:sz w:val="12"/>
                <w:szCs w:val="12"/>
              </w:rPr>
              <w:t>о</w:t>
            </w:r>
            <w:r w:rsidRPr="00612C41">
              <w:rPr>
                <w:color w:val="000000"/>
                <w:sz w:val="12"/>
                <w:szCs w:val="12"/>
              </w:rPr>
              <w:t>мещений, отопления и освещ</w:t>
            </w:r>
            <w:r w:rsidRPr="00612C41">
              <w:rPr>
                <w:color w:val="000000"/>
                <w:sz w:val="12"/>
                <w:szCs w:val="12"/>
              </w:rPr>
              <w:t>е</w:t>
            </w:r>
            <w:r w:rsidRPr="00612C41">
              <w:rPr>
                <w:color w:val="000000"/>
                <w:sz w:val="12"/>
                <w:szCs w:val="12"/>
              </w:rPr>
              <w:t>ния педаг</w:t>
            </w:r>
            <w:r w:rsidRPr="00612C41">
              <w:rPr>
                <w:color w:val="000000"/>
                <w:sz w:val="12"/>
                <w:szCs w:val="12"/>
              </w:rPr>
              <w:t>о</w:t>
            </w:r>
            <w:r w:rsidRPr="00612C41">
              <w:rPr>
                <w:color w:val="000000"/>
                <w:sz w:val="12"/>
                <w:szCs w:val="12"/>
              </w:rPr>
              <w:t>гическим работникам образов</w:t>
            </w:r>
            <w:r w:rsidRPr="00612C41">
              <w:rPr>
                <w:color w:val="000000"/>
                <w:sz w:val="12"/>
                <w:szCs w:val="12"/>
              </w:rPr>
              <w:t>а</w:t>
            </w:r>
            <w:r w:rsidRPr="00612C41">
              <w:rPr>
                <w:color w:val="000000"/>
                <w:sz w:val="12"/>
                <w:szCs w:val="12"/>
              </w:rPr>
              <w:t>тельных организ</w:t>
            </w:r>
            <w:r w:rsidRPr="00612C41">
              <w:rPr>
                <w:color w:val="000000"/>
                <w:sz w:val="12"/>
                <w:szCs w:val="12"/>
              </w:rPr>
              <w:t>а</w:t>
            </w:r>
            <w:r w:rsidRPr="00612C41">
              <w:rPr>
                <w:color w:val="000000"/>
                <w:sz w:val="12"/>
                <w:szCs w:val="12"/>
              </w:rPr>
              <w:t>ций, пр</w:t>
            </w:r>
            <w:r w:rsidRPr="00612C41">
              <w:rPr>
                <w:color w:val="000000"/>
                <w:sz w:val="12"/>
                <w:szCs w:val="12"/>
              </w:rPr>
              <w:t>о</w:t>
            </w:r>
            <w:r w:rsidRPr="00612C41">
              <w:rPr>
                <w:color w:val="000000"/>
                <w:sz w:val="12"/>
                <w:szCs w:val="12"/>
              </w:rPr>
              <w:t>живающим и работ</w:t>
            </w:r>
            <w:r w:rsidRPr="00612C41">
              <w:rPr>
                <w:color w:val="000000"/>
                <w:sz w:val="12"/>
                <w:szCs w:val="12"/>
              </w:rPr>
              <w:t>а</w:t>
            </w:r>
            <w:r w:rsidRPr="00612C41">
              <w:rPr>
                <w:color w:val="000000"/>
                <w:sz w:val="12"/>
                <w:szCs w:val="12"/>
              </w:rPr>
              <w:t>ющим в сельских населенных пунктах, рабочих поселках (поселках городского типа)"</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9)  ст. 5</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9) 12.03.2011,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1980"/>
        </w:trPr>
        <w:tc>
          <w:tcPr>
            <w:tcW w:w="143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126" w:name="RANGE!A170:C179"/>
            <w:bookmarkStart w:id="127" w:name="RANGE!A170:Q179"/>
            <w:bookmarkEnd w:id="126"/>
            <w:r w:rsidRPr="00612C41">
              <w:rPr>
                <w:color w:val="000000"/>
                <w:sz w:val="12"/>
                <w:szCs w:val="12"/>
              </w:rPr>
              <w:t>8.4.1.8 на осуществл</w:t>
            </w:r>
            <w:r w:rsidRPr="00612C41">
              <w:rPr>
                <w:color w:val="000000"/>
                <w:sz w:val="12"/>
                <w:szCs w:val="12"/>
              </w:rPr>
              <w:t>е</w:t>
            </w:r>
            <w:r w:rsidRPr="00612C41">
              <w:rPr>
                <w:color w:val="000000"/>
                <w:sz w:val="12"/>
                <w:szCs w:val="12"/>
              </w:rPr>
              <w:t>ние переданного по</w:t>
            </w:r>
            <w:r w:rsidRPr="00612C41">
              <w:rPr>
                <w:color w:val="000000"/>
                <w:sz w:val="12"/>
                <w:szCs w:val="12"/>
              </w:rPr>
              <w:t>л</w:t>
            </w:r>
            <w:r w:rsidRPr="00612C41">
              <w:rPr>
                <w:color w:val="000000"/>
                <w:sz w:val="12"/>
                <w:szCs w:val="12"/>
              </w:rPr>
              <w:t>номочия Российской Федерации по ос</w:t>
            </w:r>
            <w:r w:rsidRPr="00612C41">
              <w:rPr>
                <w:color w:val="000000"/>
                <w:sz w:val="12"/>
                <w:szCs w:val="12"/>
              </w:rPr>
              <w:t>у</w:t>
            </w:r>
            <w:r w:rsidRPr="00612C41">
              <w:rPr>
                <w:color w:val="000000"/>
                <w:sz w:val="12"/>
                <w:szCs w:val="12"/>
              </w:rPr>
              <w:t>ществлению ежего</w:t>
            </w:r>
            <w:r w:rsidRPr="00612C41">
              <w:rPr>
                <w:color w:val="000000"/>
                <w:sz w:val="12"/>
                <w:szCs w:val="12"/>
              </w:rPr>
              <w:t>д</w:t>
            </w:r>
            <w:r w:rsidRPr="00612C41">
              <w:rPr>
                <w:color w:val="000000"/>
                <w:sz w:val="12"/>
                <w:szCs w:val="12"/>
              </w:rPr>
              <w:t>ной денежной выплаты лицам, награжденным нагрудным знаком «Почетный донор Ро</w:t>
            </w:r>
            <w:r w:rsidRPr="00612C41">
              <w:rPr>
                <w:color w:val="000000"/>
                <w:sz w:val="12"/>
                <w:szCs w:val="12"/>
              </w:rPr>
              <w:t>с</w:t>
            </w:r>
            <w:r w:rsidRPr="00612C41">
              <w:rPr>
                <w:color w:val="000000"/>
                <w:sz w:val="12"/>
                <w:szCs w:val="12"/>
              </w:rPr>
              <w:t>сии»</w:t>
            </w:r>
            <w:bookmarkEnd w:id="127"/>
          </w:p>
        </w:tc>
        <w:tc>
          <w:tcPr>
            <w:tcW w:w="572" w:type="dxa"/>
            <w:vMerge w:val="restart"/>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11209</w:t>
            </w: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Закон РФ от 15.05.1991 № 1244-1 "О соц</w:t>
            </w:r>
            <w:r w:rsidRPr="00612C41">
              <w:rPr>
                <w:color w:val="000000"/>
                <w:sz w:val="12"/>
                <w:szCs w:val="12"/>
              </w:rPr>
              <w:t>и</w:t>
            </w:r>
            <w:r w:rsidRPr="00612C41">
              <w:rPr>
                <w:color w:val="000000"/>
                <w:sz w:val="12"/>
                <w:szCs w:val="12"/>
              </w:rPr>
              <w:t>альной з</w:t>
            </w:r>
            <w:r w:rsidRPr="00612C41">
              <w:rPr>
                <w:color w:val="000000"/>
                <w:sz w:val="12"/>
                <w:szCs w:val="12"/>
              </w:rPr>
              <w:t>а</w:t>
            </w:r>
            <w:r w:rsidRPr="00612C41">
              <w:rPr>
                <w:color w:val="000000"/>
                <w:sz w:val="12"/>
                <w:szCs w:val="12"/>
              </w:rPr>
              <w:t>щите гра</w:t>
            </w:r>
            <w:r w:rsidRPr="00612C41">
              <w:rPr>
                <w:color w:val="000000"/>
                <w:sz w:val="12"/>
                <w:szCs w:val="12"/>
              </w:rPr>
              <w:t>ж</w:t>
            </w:r>
            <w:r w:rsidRPr="00612C41">
              <w:rPr>
                <w:color w:val="000000"/>
                <w:sz w:val="12"/>
                <w:szCs w:val="12"/>
              </w:rPr>
              <w:t>дан, по</w:t>
            </w:r>
            <w:r w:rsidRPr="00612C41">
              <w:rPr>
                <w:color w:val="000000"/>
                <w:sz w:val="12"/>
                <w:szCs w:val="12"/>
              </w:rPr>
              <w:t>д</w:t>
            </w:r>
            <w:r w:rsidRPr="00612C41">
              <w:rPr>
                <w:color w:val="000000"/>
                <w:sz w:val="12"/>
                <w:szCs w:val="12"/>
              </w:rPr>
              <w:t>вергшихся возде</w:t>
            </w:r>
            <w:r w:rsidRPr="00612C41">
              <w:rPr>
                <w:color w:val="000000"/>
                <w:sz w:val="12"/>
                <w:szCs w:val="12"/>
              </w:rPr>
              <w:t>й</w:t>
            </w:r>
            <w:r w:rsidRPr="00612C41">
              <w:rPr>
                <w:color w:val="000000"/>
                <w:sz w:val="12"/>
                <w:szCs w:val="12"/>
              </w:rPr>
              <w:t>ствию р</w:t>
            </w:r>
            <w:r w:rsidRPr="00612C41">
              <w:rPr>
                <w:color w:val="000000"/>
                <w:sz w:val="12"/>
                <w:szCs w:val="12"/>
              </w:rPr>
              <w:t>а</w:t>
            </w:r>
            <w:r w:rsidRPr="00612C41">
              <w:rPr>
                <w:color w:val="000000"/>
                <w:sz w:val="12"/>
                <w:szCs w:val="12"/>
              </w:rPr>
              <w:t>диации вследствие катастрофы на Черн</w:t>
            </w:r>
            <w:r w:rsidRPr="00612C41">
              <w:rPr>
                <w:color w:val="000000"/>
                <w:sz w:val="12"/>
                <w:szCs w:val="12"/>
              </w:rPr>
              <w:t>о</w:t>
            </w:r>
            <w:r w:rsidRPr="00612C41">
              <w:rPr>
                <w:color w:val="000000"/>
                <w:sz w:val="12"/>
                <w:szCs w:val="12"/>
              </w:rPr>
              <w:t>быльской АЭС"</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разд. 1 ст. 3</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23.05.1991,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Закон Ставр</w:t>
            </w:r>
            <w:r w:rsidRPr="00612C41">
              <w:rPr>
                <w:color w:val="000000"/>
                <w:sz w:val="12"/>
                <w:szCs w:val="12"/>
              </w:rPr>
              <w:t>о</w:t>
            </w:r>
            <w:r w:rsidRPr="00612C41">
              <w:rPr>
                <w:color w:val="000000"/>
                <w:sz w:val="12"/>
                <w:szCs w:val="12"/>
              </w:rPr>
              <w:t>польского края от 02.03.2005 № 12-кз "О местном самоупра</w:t>
            </w:r>
            <w:r w:rsidRPr="00612C41">
              <w:rPr>
                <w:color w:val="000000"/>
                <w:sz w:val="12"/>
                <w:szCs w:val="12"/>
              </w:rPr>
              <w:t>в</w:t>
            </w:r>
            <w:r w:rsidRPr="00612C41">
              <w:rPr>
                <w:color w:val="000000"/>
                <w:sz w:val="12"/>
                <w:szCs w:val="12"/>
              </w:rPr>
              <w:t>лении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гл. 3 ст. 12 п. 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05.03.2005,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val="restart"/>
            <w:tcBorders>
              <w:top w:val="nil"/>
              <w:left w:val="single" w:sz="4" w:space="0" w:color="000000"/>
              <w:bottom w:val="single" w:sz="4" w:space="0" w:color="000000"/>
              <w:right w:val="single" w:sz="4" w:space="0" w:color="000000"/>
            </w:tcBorders>
            <w:shd w:val="clear" w:color="auto" w:fill="auto"/>
            <w:noWrap/>
            <w:hideMark/>
          </w:tcPr>
          <w:p w:rsidR="00DC3E08" w:rsidRPr="00612C41" w:rsidRDefault="00DC3E08" w:rsidP="00C46570">
            <w:pPr>
              <w:jc w:val="center"/>
              <w:rPr>
                <w:color w:val="000000"/>
                <w:sz w:val="12"/>
                <w:szCs w:val="12"/>
              </w:rPr>
            </w:pPr>
            <w:r w:rsidRPr="00612C41">
              <w:rPr>
                <w:color w:val="000000"/>
                <w:sz w:val="12"/>
                <w:szCs w:val="12"/>
              </w:rPr>
              <w:t>1003</w:t>
            </w:r>
          </w:p>
        </w:tc>
        <w:tc>
          <w:tcPr>
            <w:tcW w:w="958"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591,8</w:t>
            </w:r>
          </w:p>
          <w:p w:rsidR="00DC3E08" w:rsidRPr="00612C41" w:rsidRDefault="00DC3E08" w:rsidP="00C46570">
            <w:pPr>
              <w:jc w:val="center"/>
              <w:rPr>
                <w:color w:val="000000"/>
                <w:sz w:val="12"/>
                <w:szCs w:val="12"/>
              </w:rPr>
            </w:pPr>
            <w:r w:rsidRPr="00612C41">
              <w:rPr>
                <w:color w:val="000000"/>
                <w:sz w:val="12"/>
                <w:szCs w:val="12"/>
              </w:rPr>
              <w:t>25 675,9</w:t>
            </w:r>
          </w:p>
          <w:p w:rsidR="00DC3E08" w:rsidRPr="00612C41" w:rsidRDefault="00DC3E08" w:rsidP="00C46570">
            <w:pPr>
              <w:jc w:val="center"/>
              <w:rPr>
                <w:color w:val="000000"/>
                <w:sz w:val="12"/>
                <w:szCs w:val="12"/>
              </w:rPr>
            </w:pPr>
            <w:r w:rsidRPr="00612C41">
              <w:rPr>
                <w:color w:val="000000"/>
                <w:sz w:val="12"/>
                <w:szCs w:val="12"/>
              </w:rPr>
              <w:t>298 796,7</w:t>
            </w:r>
          </w:p>
          <w:p w:rsidR="00DC3E08" w:rsidRPr="00612C41" w:rsidRDefault="00DC3E08" w:rsidP="00C46570">
            <w:pPr>
              <w:jc w:val="center"/>
              <w:rPr>
                <w:color w:val="000000"/>
                <w:sz w:val="12"/>
                <w:szCs w:val="12"/>
              </w:rPr>
            </w:pPr>
            <w:r w:rsidRPr="00612C41">
              <w:rPr>
                <w:color w:val="000000"/>
                <w:sz w:val="12"/>
                <w:szCs w:val="12"/>
              </w:rPr>
              <w:t>11 177,3</w:t>
            </w:r>
          </w:p>
        </w:tc>
        <w:tc>
          <w:tcPr>
            <w:tcW w:w="910"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589,9</w:t>
            </w:r>
          </w:p>
          <w:p w:rsidR="00DC3E08" w:rsidRPr="00612C41" w:rsidRDefault="00DC3E08" w:rsidP="00C46570">
            <w:pPr>
              <w:jc w:val="center"/>
              <w:rPr>
                <w:color w:val="000000"/>
                <w:sz w:val="12"/>
                <w:szCs w:val="12"/>
              </w:rPr>
            </w:pPr>
            <w:r w:rsidRPr="00612C41">
              <w:rPr>
                <w:color w:val="000000"/>
                <w:sz w:val="12"/>
                <w:szCs w:val="12"/>
              </w:rPr>
              <w:t>25 675,9</w:t>
            </w:r>
          </w:p>
          <w:p w:rsidR="00DC3E08" w:rsidRPr="00612C41" w:rsidRDefault="00DC3E08" w:rsidP="00C46570">
            <w:pPr>
              <w:jc w:val="center"/>
              <w:rPr>
                <w:color w:val="000000"/>
                <w:sz w:val="12"/>
                <w:szCs w:val="12"/>
              </w:rPr>
            </w:pPr>
            <w:r w:rsidRPr="00612C41">
              <w:rPr>
                <w:color w:val="000000"/>
                <w:sz w:val="12"/>
                <w:szCs w:val="12"/>
              </w:rPr>
              <w:t>298 321,9</w:t>
            </w:r>
          </w:p>
          <w:p w:rsidR="00DC3E08" w:rsidRPr="00612C41" w:rsidRDefault="00DC3E08" w:rsidP="00C46570">
            <w:pPr>
              <w:jc w:val="center"/>
              <w:rPr>
                <w:color w:val="000000"/>
                <w:sz w:val="12"/>
                <w:szCs w:val="12"/>
              </w:rPr>
            </w:pPr>
            <w:r w:rsidRPr="00612C41">
              <w:rPr>
                <w:color w:val="000000"/>
                <w:sz w:val="12"/>
                <w:szCs w:val="12"/>
              </w:rPr>
              <w:t>11 175,5</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605,8</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606,7</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630,9</w:t>
            </w:r>
          </w:p>
        </w:tc>
        <w:tc>
          <w:tcPr>
            <w:tcW w:w="94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630,9</w:t>
            </w:r>
          </w:p>
        </w:tc>
      </w:tr>
      <w:tr w:rsidR="00DC3E08" w:rsidRPr="00612C41" w:rsidTr="00C46570">
        <w:trPr>
          <w:trHeight w:val="82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Закон РФ от 18.10.1991 № 1761-1 "О реаб</w:t>
            </w:r>
            <w:r w:rsidRPr="00612C41">
              <w:rPr>
                <w:color w:val="000000"/>
                <w:sz w:val="12"/>
                <w:szCs w:val="12"/>
              </w:rPr>
              <w:t>и</w:t>
            </w:r>
            <w:r w:rsidRPr="00612C41">
              <w:rPr>
                <w:color w:val="000000"/>
                <w:sz w:val="12"/>
                <w:szCs w:val="12"/>
              </w:rPr>
              <w:t>литации жертв п</w:t>
            </w:r>
            <w:r w:rsidRPr="00612C41">
              <w:rPr>
                <w:color w:val="000000"/>
                <w:sz w:val="12"/>
                <w:szCs w:val="12"/>
              </w:rPr>
              <w:t>о</w:t>
            </w:r>
            <w:r w:rsidRPr="00612C41">
              <w:rPr>
                <w:color w:val="000000"/>
                <w:sz w:val="12"/>
                <w:szCs w:val="12"/>
              </w:rPr>
              <w:t>литических репрессий"</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разд. 3 ст. 17</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31.10.1991,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Закон Ставр</w:t>
            </w:r>
            <w:r w:rsidRPr="00612C41">
              <w:rPr>
                <w:color w:val="000000"/>
                <w:sz w:val="12"/>
                <w:szCs w:val="12"/>
              </w:rPr>
              <w:t>о</w:t>
            </w:r>
            <w:r w:rsidRPr="00612C41">
              <w:rPr>
                <w:color w:val="000000"/>
                <w:sz w:val="12"/>
                <w:szCs w:val="12"/>
              </w:rPr>
              <w:t>польского края от 02.03.2005 № 12-кз "О местном самоупра</w:t>
            </w:r>
            <w:r w:rsidRPr="00612C41">
              <w:rPr>
                <w:color w:val="000000"/>
                <w:sz w:val="12"/>
                <w:szCs w:val="12"/>
              </w:rPr>
              <w:t>в</w:t>
            </w:r>
            <w:r w:rsidRPr="00612C41">
              <w:rPr>
                <w:color w:val="000000"/>
                <w:sz w:val="12"/>
                <w:szCs w:val="12"/>
              </w:rPr>
              <w:t>лении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гл. 3,4 ст. 13,9 ч. 5,7 п. 5 </w:t>
            </w:r>
            <w:proofErr w:type="spellStart"/>
            <w:r w:rsidRPr="00612C41">
              <w:rPr>
                <w:color w:val="000000"/>
                <w:sz w:val="12"/>
                <w:szCs w:val="12"/>
              </w:rPr>
              <w:t>абз</w:t>
            </w:r>
            <w:proofErr w:type="spellEnd"/>
            <w:r w:rsidRPr="00612C41">
              <w:rPr>
                <w:color w:val="000000"/>
                <w:sz w:val="12"/>
                <w:szCs w:val="12"/>
              </w:rPr>
              <w:t>. 1,5</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05.03.2005,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DC3E08">
        <w:trPr>
          <w:trHeight w:val="75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06.10.1999 № 184-ФЗ "Об общих принципах организ</w:t>
            </w:r>
            <w:r w:rsidRPr="00612C41">
              <w:rPr>
                <w:color w:val="000000"/>
                <w:sz w:val="12"/>
                <w:szCs w:val="12"/>
              </w:rPr>
              <w:t>а</w:t>
            </w:r>
            <w:r w:rsidRPr="00612C41">
              <w:rPr>
                <w:color w:val="000000"/>
                <w:sz w:val="12"/>
                <w:szCs w:val="12"/>
              </w:rPr>
              <w:t>ции закон</w:t>
            </w:r>
            <w:r w:rsidRPr="00612C41">
              <w:rPr>
                <w:color w:val="000000"/>
                <w:sz w:val="12"/>
                <w:szCs w:val="12"/>
              </w:rPr>
              <w:t>о</w:t>
            </w:r>
            <w:r w:rsidRPr="00612C41">
              <w:rPr>
                <w:color w:val="000000"/>
                <w:sz w:val="12"/>
                <w:szCs w:val="12"/>
              </w:rPr>
              <w:t>дательных (представ</w:t>
            </w:r>
            <w:r w:rsidRPr="00612C41">
              <w:rPr>
                <w:color w:val="000000"/>
                <w:sz w:val="12"/>
                <w:szCs w:val="12"/>
              </w:rPr>
              <w:t>и</w:t>
            </w:r>
            <w:r w:rsidRPr="00612C41">
              <w:rPr>
                <w:color w:val="000000"/>
                <w:sz w:val="12"/>
                <w:szCs w:val="12"/>
              </w:rPr>
              <w:t>тельных) и исполн</w:t>
            </w:r>
            <w:r w:rsidRPr="00612C41">
              <w:rPr>
                <w:color w:val="000000"/>
                <w:sz w:val="12"/>
                <w:szCs w:val="12"/>
              </w:rPr>
              <w:t>и</w:t>
            </w:r>
            <w:r w:rsidRPr="00612C41">
              <w:rPr>
                <w:color w:val="000000"/>
                <w:sz w:val="12"/>
                <w:szCs w:val="12"/>
              </w:rPr>
              <w:t>тельных о</w:t>
            </w:r>
            <w:r w:rsidRPr="00612C41">
              <w:rPr>
                <w:color w:val="000000"/>
                <w:sz w:val="12"/>
                <w:szCs w:val="12"/>
              </w:rPr>
              <w:t>р</w:t>
            </w:r>
            <w:r w:rsidRPr="00612C41">
              <w:rPr>
                <w:color w:val="000000"/>
                <w:sz w:val="12"/>
                <w:szCs w:val="12"/>
              </w:rPr>
              <w:t>ганов гос</w:t>
            </w:r>
            <w:r w:rsidRPr="00612C41">
              <w:rPr>
                <w:color w:val="000000"/>
                <w:sz w:val="12"/>
                <w:szCs w:val="12"/>
              </w:rPr>
              <w:t>у</w:t>
            </w:r>
            <w:r w:rsidRPr="00612C41">
              <w:rPr>
                <w:color w:val="000000"/>
                <w:sz w:val="12"/>
                <w:szCs w:val="12"/>
              </w:rPr>
              <w:lastRenderedPageBreak/>
              <w:t>дарстве</w:t>
            </w:r>
            <w:r w:rsidRPr="00612C41">
              <w:rPr>
                <w:color w:val="000000"/>
                <w:sz w:val="12"/>
                <w:szCs w:val="12"/>
              </w:rPr>
              <w:t>н</w:t>
            </w:r>
            <w:r w:rsidRPr="00612C41">
              <w:rPr>
                <w:color w:val="000000"/>
                <w:sz w:val="12"/>
                <w:szCs w:val="12"/>
              </w:rPr>
              <w:t>ной власти субъектов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lastRenderedPageBreak/>
              <w:t>3)  гл. 4.1 ст. 26.3 ч. 6</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19.10.1999,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Закон Ставр</w:t>
            </w:r>
            <w:r w:rsidRPr="00612C41">
              <w:rPr>
                <w:color w:val="000000"/>
                <w:sz w:val="12"/>
                <w:szCs w:val="12"/>
              </w:rPr>
              <w:t>о</w:t>
            </w:r>
            <w:r w:rsidRPr="00612C41">
              <w:rPr>
                <w:color w:val="000000"/>
                <w:sz w:val="12"/>
                <w:szCs w:val="12"/>
              </w:rPr>
              <w:t>польского края от 07.12.2004 № 103-кз "О мерах социальной поддержки ветеранов"</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01.01.2005,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165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06.10.2003 № 131-ФЗ "Об общих принципах организ</w:t>
            </w:r>
            <w:r w:rsidRPr="00612C41">
              <w:rPr>
                <w:color w:val="000000"/>
                <w:sz w:val="12"/>
                <w:szCs w:val="12"/>
              </w:rPr>
              <w:t>а</w:t>
            </w:r>
            <w:r w:rsidRPr="00612C41">
              <w:rPr>
                <w:color w:val="000000"/>
                <w:sz w:val="12"/>
                <w:szCs w:val="12"/>
              </w:rPr>
              <w:t>ции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в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4)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Закон Ставр</w:t>
            </w:r>
            <w:r w:rsidRPr="00612C41">
              <w:rPr>
                <w:color w:val="000000"/>
                <w:sz w:val="12"/>
                <w:szCs w:val="12"/>
              </w:rPr>
              <w:t>о</w:t>
            </w:r>
            <w:r w:rsidRPr="00612C41">
              <w:rPr>
                <w:color w:val="000000"/>
                <w:sz w:val="12"/>
                <w:szCs w:val="12"/>
              </w:rPr>
              <w:t>польского края от 10.04.2006 № 19-кз "О мерах с</w:t>
            </w:r>
            <w:r w:rsidRPr="00612C41">
              <w:rPr>
                <w:color w:val="000000"/>
                <w:sz w:val="12"/>
                <w:szCs w:val="12"/>
              </w:rPr>
              <w:t>о</w:t>
            </w:r>
            <w:r w:rsidRPr="00612C41">
              <w:rPr>
                <w:color w:val="000000"/>
                <w:sz w:val="12"/>
                <w:szCs w:val="12"/>
              </w:rPr>
              <w:t>циальной поддержки отдельных категорий граждан, наход</w:t>
            </w:r>
            <w:r w:rsidRPr="00612C41">
              <w:rPr>
                <w:color w:val="000000"/>
                <w:sz w:val="12"/>
                <w:szCs w:val="12"/>
              </w:rPr>
              <w:t>я</w:t>
            </w:r>
            <w:r w:rsidRPr="00612C41">
              <w:rPr>
                <w:color w:val="000000"/>
                <w:sz w:val="12"/>
                <w:szCs w:val="12"/>
              </w:rPr>
              <w:t>щихся в трудной жизненной ситуации, и ветеранов Великой Отеч</w:t>
            </w:r>
            <w:r w:rsidRPr="00612C41">
              <w:rPr>
                <w:color w:val="000000"/>
                <w:sz w:val="12"/>
                <w:szCs w:val="12"/>
              </w:rPr>
              <w:t>е</w:t>
            </w:r>
            <w:r w:rsidRPr="00612C41">
              <w:rPr>
                <w:color w:val="000000"/>
                <w:sz w:val="12"/>
                <w:szCs w:val="12"/>
              </w:rPr>
              <w:t>ственной войны"</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4) 13.04.2006,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32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12.01.1995 № 5-ФЗ "О ветеранах"</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гл. 1 ст. 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5) 25.01.1995,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Закон Ставр</w:t>
            </w:r>
            <w:r w:rsidRPr="00612C41">
              <w:rPr>
                <w:color w:val="000000"/>
                <w:sz w:val="12"/>
                <w:szCs w:val="12"/>
              </w:rPr>
              <w:t>о</w:t>
            </w:r>
            <w:r w:rsidRPr="00612C41">
              <w:rPr>
                <w:color w:val="000000"/>
                <w:sz w:val="12"/>
                <w:szCs w:val="12"/>
              </w:rPr>
              <w:t>польского края от 11.12.2009 № 92-кз "О наделении органов местного самоупра</w:t>
            </w:r>
            <w:r w:rsidRPr="00612C41">
              <w:rPr>
                <w:color w:val="000000"/>
                <w:sz w:val="12"/>
                <w:szCs w:val="12"/>
              </w:rPr>
              <w:t>в</w:t>
            </w:r>
            <w:r w:rsidRPr="00612C41">
              <w:rPr>
                <w:color w:val="000000"/>
                <w:sz w:val="12"/>
                <w:szCs w:val="12"/>
              </w:rPr>
              <w:t>ления м</w:t>
            </w:r>
            <w:r w:rsidRPr="00612C41">
              <w:rPr>
                <w:color w:val="000000"/>
                <w:sz w:val="12"/>
                <w:szCs w:val="12"/>
              </w:rPr>
              <w:t>у</w:t>
            </w:r>
            <w:r w:rsidRPr="00612C41">
              <w:rPr>
                <w:color w:val="000000"/>
                <w:sz w:val="12"/>
                <w:szCs w:val="12"/>
              </w:rPr>
              <w:t>ниципал</w:t>
            </w:r>
            <w:r w:rsidRPr="00612C41">
              <w:rPr>
                <w:color w:val="000000"/>
                <w:sz w:val="12"/>
                <w:szCs w:val="12"/>
              </w:rPr>
              <w:t>ь</w:t>
            </w:r>
            <w:r w:rsidRPr="00612C41">
              <w:rPr>
                <w:color w:val="000000"/>
                <w:sz w:val="12"/>
                <w:szCs w:val="12"/>
              </w:rPr>
              <w:t>ных рай</w:t>
            </w:r>
            <w:r w:rsidRPr="00612C41">
              <w:rPr>
                <w:color w:val="000000"/>
                <w:sz w:val="12"/>
                <w:szCs w:val="12"/>
              </w:rPr>
              <w:t>о</w:t>
            </w:r>
            <w:r w:rsidRPr="00612C41">
              <w:rPr>
                <w:color w:val="000000"/>
                <w:sz w:val="12"/>
                <w:szCs w:val="12"/>
              </w:rPr>
              <w:t>нов и г</w:t>
            </w:r>
            <w:r w:rsidRPr="00612C41">
              <w:rPr>
                <w:color w:val="000000"/>
                <w:sz w:val="12"/>
                <w:szCs w:val="12"/>
              </w:rPr>
              <w:t>о</w:t>
            </w:r>
            <w:r w:rsidRPr="00612C41">
              <w:rPr>
                <w:color w:val="000000"/>
                <w:sz w:val="12"/>
                <w:szCs w:val="12"/>
              </w:rPr>
              <w:t>родских кругов в Ставр</w:t>
            </w:r>
            <w:r w:rsidRPr="00612C41">
              <w:rPr>
                <w:color w:val="000000"/>
                <w:sz w:val="12"/>
                <w:szCs w:val="12"/>
              </w:rPr>
              <w:t>о</w:t>
            </w:r>
            <w:r w:rsidRPr="00612C41">
              <w:rPr>
                <w:color w:val="000000"/>
                <w:sz w:val="12"/>
                <w:szCs w:val="12"/>
              </w:rPr>
              <w:t>польском крае о</w:t>
            </w:r>
            <w:r w:rsidRPr="00612C41">
              <w:rPr>
                <w:color w:val="000000"/>
                <w:sz w:val="12"/>
                <w:szCs w:val="12"/>
              </w:rPr>
              <w:t>т</w:t>
            </w:r>
            <w:r w:rsidRPr="00612C41">
              <w:rPr>
                <w:color w:val="000000"/>
                <w:sz w:val="12"/>
                <w:szCs w:val="12"/>
              </w:rPr>
              <w:t>дельными госуда</w:t>
            </w:r>
            <w:r w:rsidRPr="00612C41">
              <w:rPr>
                <w:color w:val="000000"/>
                <w:sz w:val="12"/>
                <w:szCs w:val="12"/>
              </w:rPr>
              <w:t>р</w:t>
            </w:r>
            <w:r w:rsidRPr="00612C41">
              <w:rPr>
                <w:color w:val="000000"/>
                <w:sz w:val="12"/>
                <w:szCs w:val="12"/>
              </w:rPr>
              <w:t>ственными полном</w:t>
            </w:r>
            <w:r w:rsidRPr="00612C41">
              <w:rPr>
                <w:color w:val="000000"/>
                <w:sz w:val="12"/>
                <w:szCs w:val="12"/>
              </w:rPr>
              <w:t>о</w:t>
            </w:r>
            <w:r w:rsidRPr="00612C41">
              <w:rPr>
                <w:color w:val="000000"/>
                <w:sz w:val="12"/>
                <w:szCs w:val="12"/>
              </w:rPr>
              <w:t>чиями Ро</w:t>
            </w:r>
            <w:r w:rsidRPr="00612C41">
              <w:rPr>
                <w:color w:val="000000"/>
                <w:sz w:val="12"/>
                <w:szCs w:val="12"/>
              </w:rPr>
              <w:t>с</w:t>
            </w:r>
            <w:r w:rsidRPr="00612C41">
              <w:rPr>
                <w:color w:val="000000"/>
                <w:sz w:val="12"/>
                <w:szCs w:val="12"/>
              </w:rPr>
              <w:t>сийской Федерации, переда</w:t>
            </w:r>
            <w:r w:rsidRPr="00612C41">
              <w:rPr>
                <w:color w:val="000000"/>
                <w:sz w:val="12"/>
                <w:szCs w:val="12"/>
              </w:rPr>
              <w:t>н</w:t>
            </w:r>
            <w:r w:rsidRPr="00612C41">
              <w:rPr>
                <w:color w:val="000000"/>
                <w:sz w:val="12"/>
                <w:szCs w:val="12"/>
              </w:rPr>
              <w:t>ными для осущест</w:t>
            </w:r>
            <w:r w:rsidRPr="00612C41">
              <w:rPr>
                <w:color w:val="000000"/>
                <w:sz w:val="12"/>
                <w:szCs w:val="12"/>
              </w:rPr>
              <w:t>в</w:t>
            </w:r>
            <w:r w:rsidRPr="00612C41">
              <w:rPr>
                <w:color w:val="000000"/>
                <w:sz w:val="12"/>
                <w:szCs w:val="12"/>
              </w:rPr>
              <w:t>ления о</w:t>
            </w:r>
            <w:r w:rsidRPr="00612C41">
              <w:rPr>
                <w:color w:val="000000"/>
                <w:sz w:val="12"/>
                <w:szCs w:val="12"/>
              </w:rPr>
              <w:t>р</w:t>
            </w:r>
            <w:r w:rsidRPr="00612C41">
              <w:rPr>
                <w:color w:val="000000"/>
                <w:sz w:val="12"/>
                <w:szCs w:val="12"/>
              </w:rPr>
              <w:t>ганам го</w:t>
            </w:r>
            <w:r w:rsidRPr="00612C41">
              <w:rPr>
                <w:color w:val="000000"/>
                <w:sz w:val="12"/>
                <w:szCs w:val="12"/>
              </w:rPr>
              <w:t>с</w:t>
            </w:r>
            <w:r w:rsidRPr="00612C41">
              <w:rPr>
                <w:color w:val="000000"/>
                <w:sz w:val="12"/>
                <w:szCs w:val="12"/>
              </w:rPr>
              <w:t>ударстве</w:t>
            </w:r>
            <w:r w:rsidRPr="00612C41">
              <w:rPr>
                <w:color w:val="000000"/>
                <w:sz w:val="12"/>
                <w:szCs w:val="12"/>
              </w:rPr>
              <w:t>н</w:t>
            </w:r>
            <w:r w:rsidRPr="00612C41">
              <w:rPr>
                <w:color w:val="000000"/>
                <w:sz w:val="12"/>
                <w:szCs w:val="12"/>
              </w:rPr>
              <w:t>ной власти субъектов Российской Федерации, и отдел</w:t>
            </w:r>
            <w:r w:rsidRPr="00612C41">
              <w:rPr>
                <w:color w:val="000000"/>
                <w:sz w:val="12"/>
                <w:szCs w:val="12"/>
              </w:rPr>
              <w:t>ь</w:t>
            </w:r>
            <w:r w:rsidRPr="00612C41">
              <w:rPr>
                <w:color w:val="000000"/>
                <w:sz w:val="12"/>
                <w:szCs w:val="12"/>
              </w:rPr>
              <w:t>ными гос</w:t>
            </w:r>
            <w:r w:rsidRPr="00612C41">
              <w:rPr>
                <w:color w:val="000000"/>
                <w:sz w:val="12"/>
                <w:szCs w:val="12"/>
              </w:rPr>
              <w:t>у</w:t>
            </w:r>
            <w:r w:rsidRPr="00612C41">
              <w:rPr>
                <w:color w:val="000000"/>
                <w:sz w:val="12"/>
                <w:szCs w:val="12"/>
              </w:rPr>
              <w:t>дарстве</w:t>
            </w:r>
            <w:r w:rsidRPr="00612C41">
              <w:rPr>
                <w:color w:val="000000"/>
                <w:sz w:val="12"/>
                <w:szCs w:val="12"/>
              </w:rPr>
              <w:t>н</w:t>
            </w:r>
            <w:r w:rsidRPr="00612C41">
              <w:rPr>
                <w:color w:val="000000"/>
                <w:sz w:val="12"/>
                <w:szCs w:val="12"/>
              </w:rPr>
              <w:t>ными по</w:t>
            </w:r>
            <w:r w:rsidRPr="00612C41">
              <w:rPr>
                <w:color w:val="000000"/>
                <w:sz w:val="12"/>
                <w:szCs w:val="12"/>
              </w:rPr>
              <w:t>л</w:t>
            </w:r>
            <w:r w:rsidRPr="00612C41">
              <w:rPr>
                <w:color w:val="000000"/>
                <w:sz w:val="12"/>
                <w:szCs w:val="12"/>
              </w:rPr>
              <w:t>номочиями Ставр</w:t>
            </w:r>
            <w:r w:rsidRPr="00612C41">
              <w:rPr>
                <w:color w:val="000000"/>
                <w:sz w:val="12"/>
                <w:szCs w:val="12"/>
              </w:rPr>
              <w:t>о</w:t>
            </w:r>
            <w:r w:rsidRPr="00612C41">
              <w:rPr>
                <w:color w:val="000000"/>
                <w:sz w:val="12"/>
                <w:szCs w:val="12"/>
              </w:rPr>
              <w:t>польского края в о</w:t>
            </w:r>
            <w:r w:rsidRPr="00612C41">
              <w:rPr>
                <w:color w:val="000000"/>
                <w:sz w:val="12"/>
                <w:szCs w:val="12"/>
              </w:rPr>
              <w:t>б</w:t>
            </w:r>
            <w:r w:rsidRPr="00612C41">
              <w:rPr>
                <w:color w:val="000000"/>
                <w:sz w:val="12"/>
                <w:szCs w:val="12"/>
              </w:rPr>
              <w:t>ласти труда и социал</w:t>
            </w:r>
            <w:r w:rsidRPr="00612C41">
              <w:rPr>
                <w:color w:val="000000"/>
                <w:sz w:val="12"/>
                <w:szCs w:val="12"/>
              </w:rPr>
              <w:t>ь</w:t>
            </w:r>
            <w:r w:rsidRPr="00612C41">
              <w:rPr>
                <w:color w:val="000000"/>
                <w:sz w:val="12"/>
                <w:szCs w:val="12"/>
              </w:rPr>
              <w:t>ной защ</w:t>
            </w:r>
            <w:r w:rsidRPr="00612C41">
              <w:rPr>
                <w:color w:val="000000"/>
                <w:sz w:val="12"/>
                <w:szCs w:val="12"/>
              </w:rPr>
              <w:t>и</w:t>
            </w:r>
            <w:r w:rsidRPr="00612C41">
              <w:rPr>
                <w:color w:val="000000"/>
                <w:sz w:val="12"/>
                <w:szCs w:val="12"/>
              </w:rPr>
              <w:t>ты отдел</w:t>
            </w:r>
            <w:r w:rsidRPr="00612C41">
              <w:rPr>
                <w:color w:val="000000"/>
                <w:sz w:val="12"/>
                <w:szCs w:val="12"/>
              </w:rPr>
              <w:t>ь</w:t>
            </w:r>
            <w:r w:rsidRPr="00612C41">
              <w:rPr>
                <w:color w:val="000000"/>
                <w:sz w:val="12"/>
                <w:szCs w:val="12"/>
              </w:rPr>
              <w:t>ных кат</w:t>
            </w:r>
            <w:r w:rsidRPr="00612C41">
              <w:rPr>
                <w:color w:val="000000"/>
                <w:sz w:val="12"/>
                <w:szCs w:val="12"/>
              </w:rPr>
              <w:t>е</w:t>
            </w:r>
            <w:r w:rsidRPr="00612C41">
              <w:rPr>
                <w:color w:val="000000"/>
                <w:sz w:val="12"/>
                <w:szCs w:val="12"/>
              </w:rPr>
              <w:lastRenderedPageBreak/>
              <w:t>горий граждан"</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lastRenderedPageBreak/>
              <w:t>5)  ст. 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5) 01.01.2010,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10" w:type="dxa"/>
            <w:vMerge/>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412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6)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20.07.2012 № 125-ФЗ "О доно</w:t>
            </w:r>
            <w:r w:rsidRPr="00612C41">
              <w:rPr>
                <w:color w:val="000000"/>
                <w:sz w:val="12"/>
                <w:szCs w:val="12"/>
              </w:rPr>
              <w:t>р</w:t>
            </w:r>
            <w:r w:rsidRPr="00612C41">
              <w:rPr>
                <w:color w:val="000000"/>
                <w:sz w:val="12"/>
                <w:szCs w:val="12"/>
              </w:rPr>
              <w:t>стве крови и ее комп</w:t>
            </w:r>
            <w:r w:rsidRPr="00612C41">
              <w:rPr>
                <w:color w:val="000000"/>
                <w:sz w:val="12"/>
                <w:szCs w:val="12"/>
              </w:rPr>
              <w:t>о</w:t>
            </w:r>
            <w:r w:rsidRPr="00612C41">
              <w:rPr>
                <w:color w:val="000000"/>
                <w:sz w:val="12"/>
                <w:szCs w:val="12"/>
              </w:rPr>
              <w:t>нентов"</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6)  ст. 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6) 20.01.2013,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6) Закон Ставр</w:t>
            </w:r>
            <w:r w:rsidRPr="00612C41">
              <w:rPr>
                <w:color w:val="000000"/>
                <w:sz w:val="12"/>
                <w:szCs w:val="12"/>
              </w:rPr>
              <w:t>о</w:t>
            </w:r>
            <w:r w:rsidRPr="00612C41">
              <w:rPr>
                <w:color w:val="000000"/>
                <w:sz w:val="12"/>
                <w:szCs w:val="12"/>
              </w:rPr>
              <w:t>польского края от 11.12.2009 № 92-кз "О наделении органов местного самоупра</w:t>
            </w:r>
            <w:r w:rsidRPr="00612C41">
              <w:rPr>
                <w:color w:val="000000"/>
                <w:sz w:val="12"/>
                <w:szCs w:val="12"/>
              </w:rPr>
              <w:t>в</w:t>
            </w:r>
            <w:r w:rsidRPr="00612C41">
              <w:rPr>
                <w:color w:val="000000"/>
                <w:sz w:val="12"/>
                <w:szCs w:val="12"/>
              </w:rPr>
              <w:t>ления м</w:t>
            </w:r>
            <w:r w:rsidRPr="00612C41">
              <w:rPr>
                <w:color w:val="000000"/>
                <w:sz w:val="12"/>
                <w:szCs w:val="12"/>
              </w:rPr>
              <w:t>у</w:t>
            </w:r>
            <w:r w:rsidRPr="00612C41">
              <w:rPr>
                <w:color w:val="000000"/>
                <w:sz w:val="12"/>
                <w:szCs w:val="12"/>
              </w:rPr>
              <w:t>ниципал</w:t>
            </w:r>
            <w:r w:rsidRPr="00612C41">
              <w:rPr>
                <w:color w:val="000000"/>
                <w:sz w:val="12"/>
                <w:szCs w:val="12"/>
              </w:rPr>
              <w:t>ь</w:t>
            </w:r>
            <w:r w:rsidRPr="00612C41">
              <w:rPr>
                <w:color w:val="000000"/>
                <w:sz w:val="12"/>
                <w:szCs w:val="12"/>
              </w:rPr>
              <w:t>ных рай</w:t>
            </w:r>
            <w:r w:rsidRPr="00612C41">
              <w:rPr>
                <w:color w:val="000000"/>
                <w:sz w:val="12"/>
                <w:szCs w:val="12"/>
              </w:rPr>
              <w:t>о</w:t>
            </w:r>
            <w:r w:rsidRPr="00612C41">
              <w:rPr>
                <w:color w:val="000000"/>
                <w:sz w:val="12"/>
                <w:szCs w:val="12"/>
              </w:rPr>
              <w:t>нов и г</w:t>
            </w:r>
            <w:r w:rsidRPr="00612C41">
              <w:rPr>
                <w:color w:val="000000"/>
                <w:sz w:val="12"/>
                <w:szCs w:val="12"/>
              </w:rPr>
              <w:t>о</w:t>
            </w:r>
            <w:r w:rsidRPr="00612C41">
              <w:rPr>
                <w:color w:val="000000"/>
                <w:sz w:val="12"/>
                <w:szCs w:val="12"/>
              </w:rPr>
              <w:t>родских кругов в Ставр</w:t>
            </w:r>
            <w:r w:rsidRPr="00612C41">
              <w:rPr>
                <w:color w:val="000000"/>
                <w:sz w:val="12"/>
                <w:szCs w:val="12"/>
              </w:rPr>
              <w:t>о</w:t>
            </w:r>
            <w:r w:rsidRPr="00612C41">
              <w:rPr>
                <w:color w:val="000000"/>
                <w:sz w:val="12"/>
                <w:szCs w:val="12"/>
              </w:rPr>
              <w:t>польском крае о</w:t>
            </w:r>
            <w:r w:rsidRPr="00612C41">
              <w:rPr>
                <w:color w:val="000000"/>
                <w:sz w:val="12"/>
                <w:szCs w:val="12"/>
              </w:rPr>
              <w:t>т</w:t>
            </w:r>
            <w:r w:rsidRPr="00612C41">
              <w:rPr>
                <w:color w:val="000000"/>
                <w:sz w:val="12"/>
                <w:szCs w:val="12"/>
              </w:rPr>
              <w:t>дельными госуда</w:t>
            </w:r>
            <w:r w:rsidRPr="00612C41">
              <w:rPr>
                <w:color w:val="000000"/>
                <w:sz w:val="12"/>
                <w:szCs w:val="12"/>
              </w:rPr>
              <w:t>р</w:t>
            </w:r>
            <w:r w:rsidRPr="00612C41">
              <w:rPr>
                <w:color w:val="000000"/>
                <w:sz w:val="12"/>
                <w:szCs w:val="12"/>
              </w:rPr>
              <w:t>ственными полном</w:t>
            </w:r>
            <w:r w:rsidRPr="00612C41">
              <w:rPr>
                <w:color w:val="000000"/>
                <w:sz w:val="12"/>
                <w:szCs w:val="12"/>
              </w:rPr>
              <w:t>о</w:t>
            </w:r>
            <w:r w:rsidRPr="00612C41">
              <w:rPr>
                <w:color w:val="000000"/>
                <w:sz w:val="12"/>
                <w:szCs w:val="12"/>
              </w:rPr>
              <w:t>чиями Ро</w:t>
            </w:r>
            <w:r w:rsidRPr="00612C41">
              <w:rPr>
                <w:color w:val="000000"/>
                <w:sz w:val="12"/>
                <w:szCs w:val="12"/>
              </w:rPr>
              <w:t>с</w:t>
            </w:r>
            <w:r w:rsidRPr="00612C41">
              <w:rPr>
                <w:color w:val="000000"/>
                <w:sz w:val="12"/>
                <w:szCs w:val="12"/>
              </w:rPr>
              <w:t>сийской Федерации, переда</w:t>
            </w:r>
            <w:r w:rsidRPr="00612C41">
              <w:rPr>
                <w:color w:val="000000"/>
                <w:sz w:val="12"/>
                <w:szCs w:val="12"/>
              </w:rPr>
              <w:t>н</w:t>
            </w:r>
            <w:r w:rsidRPr="00612C41">
              <w:rPr>
                <w:color w:val="000000"/>
                <w:sz w:val="12"/>
                <w:szCs w:val="12"/>
              </w:rPr>
              <w:t>ными для осущест</w:t>
            </w:r>
            <w:r w:rsidRPr="00612C41">
              <w:rPr>
                <w:color w:val="000000"/>
                <w:sz w:val="12"/>
                <w:szCs w:val="12"/>
              </w:rPr>
              <w:t>в</w:t>
            </w:r>
            <w:r w:rsidRPr="00612C41">
              <w:rPr>
                <w:color w:val="000000"/>
                <w:sz w:val="12"/>
                <w:szCs w:val="12"/>
              </w:rPr>
              <w:t>ления о</w:t>
            </w:r>
            <w:r w:rsidRPr="00612C41">
              <w:rPr>
                <w:color w:val="000000"/>
                <w:sz w:val="12"/>
                <w:szCs w:val="12"/>
              </w:rPr>
              <w:t>р</w:t>
            </w:r>
            <w:r w:rsidRPr="00612C41">
              <w:rPr>
                <w:color w:val="000000"/>
                <w:sz w:val="12"/>
                <w:szCs w:val="12"/>
              </w:rPr>
              <w:t>ганам го</w:t>
            </w:r>
            <w:r w:rsidRPr="00612C41">
              <w:rPr>
                <w:color w:val="000000"/>
                <w:sz w:val="12"/>
                <w:szCs w:val="12"/>
              </w:rPr>
              <w:t>с</w:t>
            </w:r>
            <w:r w:rsidRPr="00612C41">
              <w:rPr>
                <w:color w:val="000000"/>
                <w:sz w:val="12"/>
                <w:szCs w:val="12"/>
              </w:rPr>
              <w:t>ударстве</w:t>
            </w:r>
            <w:r w:rsidRPr="00612C41">
              <w:rPr>
                <w:color w:val="000000"/>
                <w:sz w:val="12"/>
                <w:szCs w:val="12"/>
              </w:rPr>
              <w:t>н</w:t>
            </w:r>
            <w:r w:rsidRPr="00612C41">
              <w:rPr>
                <w:color w:val="000000"/>
                <w:sz w:val="12"/>
                <w:szCs w:val="12"/>
              </w:rPr>
              <w:t>ной власти субъектов Российской Федерации, и отдел</w:t>
            </w:r>
            <w:r w:rsidRPr="00612C41">
              <w:rPr>
                <w:color w:val="000000"/>
                <w:sz w:val="12"/>
                <w:szCs w:val="12"/>
              </w:rPr>
              <w:t>ь</w:t>
            </w:r>
            <w:r w:rsidRPr="00612C41">
              <w:rPr>
                <w:color w:val="000000"/>
                <w:sz w:val="12"/>
                <w:szCs w:val="12"/>
              </w:rPr>
              <w:t>ными гос</w:t>
            </w:r>
            <w:r w:rsidRPr="00612C41">
              <w:rPr>
                <w:color w:val="000000"/>
                <w:sz w:val="12"/>
                <w:szCs w:val="12"/>
              </w:rPr>
              <w:t>у</w:t>
            </w:r>
            <w:r w:rsidRPr="00612C41">
              <w:rPr>
                <w:color w:val="000000"/>
                <w:sz w:val="12"/>
                <w:szCs w:val="12"/>
              </w:rPr>
              <w:t>дарстве</w:t>
            </w:r>
            <w:r w:rsidRPr="00612C41">
              <w:rPr>
                <w:color w:val="000000"/>
                <w:sz w:val="12"/>
                <w:szCs w:val="12"/>
              </w:rPr>
              <w:t>н</w:t>
            </w:r>
            <w:r w:rsidRPr="00612C41">
              <w:rPr>
                <w:color w:val="000000"/>
                <w:sz w:val="12"/>
                <w:szCs w:val="12"/>
              </w:rPr>
              <w:t>ными по</w:t>
            </w:r>
            <w:r w:rsidRPr="00612C41">
              <w:rPr>
                <w:color w:val="000000"/>
                <w:sz w:val="12"/>
                <w:szCs w:val="12"/>
              </w:rPr>
              <w:t>л</w:t>
            </w:r>
            <w:r w:rsidRPr="00612C41">
              <w:rPr>
                <w:color w:val="000000"/>
                <w:sz w:val="12"/>
                <w:szCs w:val="12"/>
              </w:rPr>
              <w:t>номочиями Ставр</w:t>
            </w:r>
            <w:r w:rsidRPr="00612C41">
              <w:rPr>
                <w:color w:val="000000"/>
                <w:sz w:val="12"/>
                <w:szCs w:val="12"/>
              </w:rPr>
              <w:t>о</w:t>
            </w:r>
            <w:r w:rsidRPr="00612C41">
              <w:rPr>
                <w:color w:val="000000"/>
                <w:sz w:val="12"/>
                <w:szCs w:val="12"/>
              </w:rPr>
              <w:t>польского края в о</w:t>
            </w:r>
            <w:r w:rsidRPr="00612C41">
              <w:rPr>
                <w:color w:val="000000"/>
                <w:sz w:val="12"/>
                <w:szCs w:val="12"/>
              </w:rPr>
              <w:t>б</w:t>
            </w:r>
            <w:r w:rsidRPr="00612C41">
              <w:rPr>
                <w:color w:val="000000"/>
                <w:sz w:val="12"/>
                <w:szCs w:val="12"/>
              </w:rPr>
              <w:t>ласти труда и социал</w:t>
            </w:r>
            <w:r w:rsidRPr="00612C41">
              <w:rPr>
                <w:color w:val="000000"/>
                <w:sz w:val="12"/>
                <w:szCs w:val="12"/>
              </w:rPr>
              <w:t>ь</w:t>
            </w:r>
            <w:r w:rsidRPr="00612C41">
              <w:rPr>
                <w:color w:val="000000"/>
                <w:sz w:val="12"/>
                <w:szCs w:val="12"/>
              </w:rPr>
              <w:t>ной защ</w:t>
            </w:r>
            <w:r w:rsidRPr="00612C41">
              <w:rPr>
                <w:color w:val="000000"/>
                <w:sz w:val="12"/>
                <w:szCs w:val="12"/>
              </w:rPr>
              <w:t>и</w:t>
            </w:r>
            <w:r w:rsidRPr="00612C41">
              <w:rPr>
                <w:color w:val="000000"/>
                <w:sz w:val="12"/>
                <w:szCs w:val="12"/>
              </w:rPr>
              <w:t>ты отдел</w:t>
            </w:r>
            <w:r w:rsidRPr="00612C41">
              <w:rPr>
                <w:color w:val="000000"/>
                <w:sz w:val="12"/>
                <w:szCs w:val="12"/>
              </w:rPr>
              <w:t>ь</w:t>
            </w:r>
            <w:r w:rsidRPr="00612C41">
              <w:rPr>
                <w:color w:val="000000"/>
                <w:sz w:val="12"/>
                <w:szCs w:val="12"/>
              </w:rPr>
              <w:t>ных кат</w:t>
            </w:r>
            <w:r w:rsidRPr="00612C41">
              <w:rPr>
                <w:color w:val="000000"/>
                <w:sz w:val="12"/>
                <w:szCs w:val="12"/>
              </w:rPr>
              <w:t>е</w:t>
            </w:r>
            <w:r w:rsidRPr="00612C41">
              <w:rPr>
                <w:color w:val="000000"/>
                <w:sz w:val="12"/>
                <w:szCs w:val="12"/>
              </w:rPr>
              <w:t>горий граждан"</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6)  ст. 23 ч. 1 п. 4</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6) 01.01.2010,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10" w:type="dxa"/>
            <w:vMerge/>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412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7)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20.07.2012 № 125-ФЗ "О доно</w:t>
            </w:r>
            <w:r w:rsidRPr="00612C41">
              <w:rPr>
                <w:color w:val="000000"/>
                <w:sz w:val="12"/>
                <w:szCs w:val="12"/>
              </w:rPr>
              <w:t>р</w:t>
            </w:r>
            <w:r w:rsidRPr="00612C41">
              <w:rPr>
                <w:color w:val="000000"/>
                <w:sz w:val="12"/>
                <w:szCs w:val="12"/>
              </w:rPr>
              <w:t>стве крови и ее комп</w:t>
            </w:r>
            <w:r w:rsidRPr="00612C41">
              <w:rPr>
                <w:color w:val="000000"/>
                <w:sz w:val="12"/>
                <w:szCs w:val="12"/>
              </w:rPr>
              <w:t>о</w:t>
            </w:r>
            <w:r w:rsidRPr="00612C41">
              <w:rPr>
                <w:color w:val="000000"/>
                <w:sz w:val="12"/>
                <w:szCs w:val="12"/>
              </w:rPr>
              <w:t>нентов"</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7)  ст. 11,25 ч. 9 п. 4</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7) 20.01.2013,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7) Закон Ставр</w:t>
            </w:r>
            <w:r w:rsidRPr="00612C41">
              <w:rPr>
                <w:color w:val="000000"/>
                <w:sz w:val="12"/>
                <w:szCs w:val="12"/>
              </w:rPr>
              <w:t>о</w:t>
            </w:r>
            <w:r w:rsidRPr="00612C41">
              <w:rPr>
                <w:color w:val="000000"/>
                <w:sz w:val="12"/>
                <w:szCs w:val="12"/>
              </w:rPr>
              <w:t>польского края от 11.12.2009 № 92-кз "О наделении органов местного самоупра</w:t>
            </w:r>
            <w:r w:rsidRPr="00612C41">
              <w:rPr>
                <w:color w:val="000000"/>
                <w:sz w:val="12"/>
                <w:szCs w:val="12"/>
              </w:rPr>
              <w:t>в</w:t>
            </w:r>
            <w:r w:rsidRPr="00612C41">
              <w:rPr>
                <w:color w:val="000000"/>
                <w:sz w:val="12"/>
                <w:szCs w:val="12"/>
              </w:rPr>
              <w:t>ления м</w:t>
            </w:r>
            <w:r w:rsidRPr="00612C41">
              <w:rPr>
                <w:color w:val="000000"/>
                <w:sz w:val="12"/>
                <w:szCs w:val="12"/>
              </w:rPr>
              <w:t>у</w:t>
            </w:r>
            <w:r w:rsidRPr="00612C41">
              <w:rPr>
                <w:color w:val="000000"/>
                <w:sz w:val="12"/>
                <w:szCs w:val="12"/>
              </w:rPr>
              <w:t>ниципал</w:t>
            </w:r>
            <w:r w:rsidRPr="00612C41">
              <w:rPr>
                <w:color w:val="000000"/>
                <w:sz w:val="12"/>
                <w:szCs w:val="12"/>
              </w:rPr>
              <w:t>ь</w:t>
            </w:r>
            <w:r w:rsidRPr="00612C41">
              <w:rPr>
                <w:color w:val="000000"/>
                <w:sz w:val="12"/>
                <w:szCs w:val="12"/>
              </w:rPr>
              <w:t>ных рай</w:t>
            </w:r>
            <w:r w:rsidRPr="00612C41">
              <w:rPr>
                <w:color w:val="000000"/>
                <w:sz w:val="12"/>
                <w:szCs w:val="12"/>
              </w:rPr>
              <w:t>о</w:t>
            </w:r>
            <w:r w:rsidRPr="00612C41">
              <w:rPr>
                <w:color w:val="000000"/>
                <w:sz w:val="12"/>
                <w:szCs w:val="12"/>
              </w:rPr>
              <w:t>нов и г</w:t>
            </w:r>
            <w:r w:rsidRPr="00612C41">
              <w:rPr>
                <w:color w:val="000000"/>
                <w:sz w:val="12"/>
                <w:szCs w:val="12"/>
              </w:rPr>
              <w:t>о</w:t>
            </w:r>
            <w:r w:rsidRPr="00612C41">
              <w:rPr>
                <w:color w:val="000000"/>
                <w:sz w:val="12"/>
                <w:szCs w:val="12"/>
              </w:rPr>
              <w:t>родских кругов в Ставр</w:t>
            </w:r>
            <w:r w:rsidRPr="00612C41">
              <w:rPr>
                <w:color w:val="000000"/>
                <w:sz w:val="12"/>
                <w:szCs w:val="12"/>
              </w:rPr>
              <w:t>о</w:t>
            </w:r>
            <w:r w:rsidRPr="00612C41">
              <w:rPr>
                <w:color w:val="000000"/>
                <w:sz w:val="12"/>
                <w:szCs w:val="12"/>
              </w:rPr>
              <w:t>польском крае о</w:t>
            </w:r>
            <w:r w:rsidRPr="00612C41">
              <w:rPr>
                <w:color w:val="000000"/>
                <w:sz w:val="12"/>
                <w:szCs w:val="12"/>
              </w:rPr>
              <w:t>т</w:t>
            </w:r>
            <w:r w:rsidRPr="00612C41">
              <w:rPr>
                <w:color w:val="000000"/>
                <w:sz w:val="12"/>
                <w:szCs w:val="12"/>
              </w:rPr>
              <w:t>дельными госуда</w:t>
            </w:r>
            <w:r w:rsidRPr="00612C41">
              <w:rPr>
                <w:color w:val="000000"/>
                <w:sz w:val="12"/>
                <w:szCs w:val="12"/>
              </w:rPr>
              <w:t>р</w:t>
            </w:r>
            <w:r w:rsidRPr="00612C41">
              <w:rPr>
                <w:color w:val="000000"/>
                <w:sz w:val="12"/>
                <w:szCs w:val="12"/>
              </w:rPr>
              <w:t>ственными полном</w:t>
            </w:r>
            <w:r w:rsidRPr="00612C41">
              <w:rPr>
                <w:color w:val="000000"/>
                <w:sz w:val="12"/>
                <w:szCs w:val="12"/>
              </w:rPr>
              <w:t>о</w:t>
            </w:r>
            <w:r w:rsidRPr="00612C41">
              <w:rPr>
                <w:color w:val="000000"/>
                <w:sz w:val="12"/>
                <w:szCs w:val="12"/>
              </w:rPr>
              <w:t>чиями Ро</w:t>
            </w:r>
            <w:r w:rsidRPr="00612C41">
              <w:rPr>
                <w:color w:val="000000"/>
                <w:sz w:val="12"/>
                <w:szCs w:val="12"/>
              </w:rPr>
              <w:t>с</w:t>
            </w:r>
            <w:r w:rsidRPr="00612C41">
              <w:rPr>
                <w:color w:val="000000"/>
                <w:sz w:val="12"/>
                <w:szCs w:val="12"/>
              </w:rPr>
              <w:t>сийской Федерации, переда</w:t>
            </w:r>
            <w:r w:rsidRPr="00612C41">
              <w:rPr>
                <w:color w:val="000000"/>
                <w:sz w:val="12"/>
                <w:szCs w:val="12"/>
              </w:rPr>
              <w:t>н</w:t>
            </w:r>
            <w:r w:rsidRPr="00612C41">
              <w:rPr>
                <w:color w:val="000000"/>
                <w:sz w:val="12"/>
                <w:szCs w:val="12"/>
              </w:rPr>
              <w:t>ными для осущест</w:t>
            </w:r>
            <w:r w:rsidRPr="00612C41">
              <w:rPr>
                <w:color w:val="000000"/>
                <w:sz w:val="12"/>
                <w:szCs w:val="12"/>
              </w:rPr>
              <w:t>в</w:t>
            </w:r>
            <w:r w:rsidRPr="00612C41">
              <w:rPr>
                <w:color w:val="000000"/>
                <w:sz w:val="12"/>
                <w:szCs w:val="12"/>
              </w:rPr>
              <w:t>ления о</w:t>
            </w:r>
            <w:r w:rsidRPr="00612C41">
              <w:rPr>
                <w:color w:val="000000"/>
                <w:sz w:val="12"/>
                <w:szCs w:val="12"/>
              </w:rPr>
              <w:t>р</w:t>
            </w:r>
            <w:r w:rsidRPr="00612C41">
              <w:rPr>
                <w:color w:val="000000"/>
                <w:sz w:val="12"/>
                <w:szCs w:val="12"/>
              </w:rPr>
              <w:t>ганам го</w:t>
            </w:r>
            <w:r w:rsidRPr="00612C41">
              <w:rPr>
                <w:color w:val="000000"/>
                <w:sz w:val="12"/>
                <w:szCs w:val="12"/>
              </w:rPr>
              <w:t>с</w:t>
            </w:r>
            <w:r w:rsidRPr="00612C41">
              <w:rPr>
                <w:color w:val="000000"/>
                <w:sz w:val="12"/>
                <w:szCs w:val="12"/>
              </w:rPr>
              <w:t>ударстве</w:t>
            </w:r>
            <w:r w:rsidRPr="00612C41">
              <w:rPr>
                <w:color w:val="000000"/>
                <w:sz w:val="12"/>
                <w:szCs w:val="12"/>
              </w:rPr>
              <w:t>н</w:t>
            </w:r>
            <w:r w:rsidRPr="00612C41">
              <w:rPr>
                <w:color w:val="000000"/>
                <w:sz w:val="12"/>
                <w:szCs w:val="12"/>
              </w:rPr>
              <w:t>ной власти субъектов Российской Федерации, и отдел</w:t>
            </w:r>
            <w:r w:rsidRPr="00612C41">
              <w:rPr>
                <w:color w:val="000000"/>
                <w:sz w:val="12"/>
                <w:szCs w:val="12"/>
              </w:rPr>
              <w:t>ь</w:t>
            </w:r>
            <w:r w:rsidRPr="00612C41">
              <w:rPr>
                <w:color w:val="000000"/>
                <w:sz w:val="12"/>
                <w:szCs w:val="12"/>
              </w:rPr>
              <w:t>ными гос</w:t>
            </w:r>
            <w:r w:rsidRPr="00612C41">
              <w:rPr>
                <w:color w:val="000000"/>
                <w:sz w:val="12"/>
                <w:szCs w:val="12"/>
              </w:rPr>
              <w:t>у</w:t>
            </w:r>
            <w:r w:rsidRPr="00612C41">
              <w:rPr>
                <w:color w:val="000000"/>
                <w:sz w:val="12"/>
                <w:szCs w:val="12"/>
              </w:rPr>
              <w:t>дарстве</w:t>
            </w:r>
            <w:r w:rsidRPr="00612C41">
              <w:rPr>
                <w:color w:val="000000"/>
                <w:sz w:val="12"/>
                <w:szCs w:val="12"/>
              </w:rPr>
              <w:t>н</w:t>
            </w:r>
            <w:r w:rsidRPr="00612C41">
              <w:rPr>
                <w:color w:val="000000"/>
                <w:sz w:val="12"/>
                <w:szCs w:val="12"/>
              </w:rPr>
              <w:t>ными по</w:t>
            </w:r>
            <w:r w:rsidRPr="00612C41">
              <w:rPr>
                <w:color w:val="000000"/>
                <w:sz w:val="12"/>
                <w:szCs w:val="12"/>
              </w:rPr>
              <w:t>л</w:t>
            </w:r>
            <w:r w:rsidRPr="00612C41">
              <w:rPr>
                <w:color w:val="000000"/>
                <w:sz w:val="12"/>
                <w:szCs w:val="12"/>
              </w:rPr>
              <w:t>номочиями Ставр</w:t>
            </w:r>
            <w:r w:rsidRPr="00612C41">
              <w:rPr>
                <w:color w:val="000000"/>
                <w:sz w:val="12"/>
                <w:szCs w:val="12"/>
              </w:rPr>
              <w:t>о</w:t>
            </w:r>
            <w:r w:rsidRPr="00612C41">
              <w:rPr>
                <w:color w:val="000000"/>
                <w:sz w:val="12"/>
                <w:szCs w:val="12"/>
              </w:rPr>
              <w:t>польского края в о</w:t>
            </w:r>
            <w:r w:rsidRPr="00612C41">
              <w:rPr>
                <w:color w:val="000000"/>
                <w:sz w:val="12"/>
                <w:szCs w:val="12"/>
              </w:rPr>
              <w:t>б</w:t>
            </w:r>
            <w:r w:rsidRPr="00612C41">
              <w:rPr>
                <w:color w:val="000000"/>
                <w:sz w:val="12"/>
                <w:szCs w:val="12"/>
              </w:rPr>
              <w:t>ласти труда и социал</w:t>
            </w:r>
            <w:r w:rsidRPr="00612C41">
              <w:rPr>
                <w:color w:val="000000"/>
                <w:sz w:val="12"/>
                <w:szCs w:val="12"/>
              </w:rPr>
              <w:t>ь</w:t>
            </w:r>
            <w:r w:rsidRPr="00612C41">
              <w:rPr>
                <w:color w:val="000000"/>
                <w:sz w:val="12"/>
                <w:szCs w:val="12"/>
              </w:rPr>
              <w:t>ной защ</w:t>
            </w:r>
            <w:r w:rsidRPr="00612C41">
              <w:rPr>
                <w:color w:val="000000"/>
                <w:sz w:val="12"/>
                <w:szCs w:val="12"/>
              </w:rPr>
              <w:t>и</w:t>
            </w:r>
            <w:r w:rsidRPr="00612C41">
              <w:rPr>
                <w:color w:val="000000"/>
                <w:sz w:val="12"/>
                <w:szCs w:val="12"/>
              </w:rPr>
              <w:t>ты отдел</w:t>
            </w:r>
            <w:r w:rsidRPr="00612C41">
              <w:rPr>
                <w:color w:val="000000"/>
                <w:sz w:val="12"/>
                <w:szCs w:val="12"/>
              </w:rPr>
              <w:t>ь</w:t>
            </w:r>
            <w:r w:rsidRPr="00612C41">
              <w:rPr>
                <w:color w:val="000000"/>
                <w:sz w:val="12"/>
                <w:szCs w:val="12"/>
              </w:rPr>
              <w:t>ных кат</w:t>
            </w:r>
            <w:r w:rsidRPr="00612C41">
              <w:rPr>
                <w:color w:val="000000"/>
                <w:sz w:val="12"/>
                <w:szCs w:val="12"/>
              </w:rPr>
              <w:t>е</w:t>
            </w:r>
            <w:r w:rsidRPr="00612C41">
              <w:rPr>
                <w:color w:val="000000"/>
                <w:sz w:val="12"/>
                <w:szCs w:val="12"/>
              </w:rPr>
              <w:t>горий граждан"</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7)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7) 01.01.2010,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412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8)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20.07.2012 № 125-ФЗ "О доно</w:t>
            </w:r>
            <w:r w:rsidRPr="00612C41">
              <w:rPr>
                <w:color w:val="000000"/>
                <w:sz w:val="12"/>
                <w:szCs w:val="12"/>
              </w:rPr>
              <w:t>р</w:t>
            </w:r>
            <w:r w:rsidRPr="00612C41">
              <w:rPr>
                <w:color w:val="000000"/>
                <w:sz w:val="12"/>
                <w:szCs w:val="12"/>
              </w:rPr>
              <w:t>стве крови и ее комп</w:t>
            </w:r>
            <w:r w:rsidRPr="00612C41">
              <w:rPr>
                <w:color w:val="000000"/>
                <w:sz w:val="12"/>
                <w:szCs w:val="12"/>
              </w:rPr>
              <w:t>о</w:t>
            </w:r>
            <w:r w:rsidRPr="00612C41">
              <w:rPr>
                <w:color w:val="000000"/>
                <w:sz w:val="12"/>
                <w:szCs w:val="12"/>
              </w:rPr>
              <w:t>нентов"</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8)  ст. 24,25 ч. 1,2,3,4</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8) 20.01.2013,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8) Закон Ставр</w:t>
            </w:r>
            <w:r w:rsidRPr="00612C41">
              <w:rPr>
                <w:color w:val="000000"/>
                <w:sz w:val="12"/>
                <w:szCs w:val="12"/>
              </w:rPr>
              <w:t>о</w:t>
            </w:r>
            <w:r w:rsidRPr="00612C41">
              <w:rPr>
                <w:color w:val="000000"/>
                <w:sz w:val="12"/>
                <w:szCs w:val="12"/>
              </w:rPr>
              <w:t>польского края от 11.12.2009 № 92-кз "О наделении органов местного самоупра</w:t>
            </w:r>
            <w:r w:rsidRPr="00612C41">
              <w:rPr>
                <w:color w:val="000000"/>
                <w:sz w:val="12"/>
                <w:szCs w:val="12"/>
              </w:rPr>
              <w:t>в</w:t>
            </w:r>
            <w:r w:rsidRPr="00612C41">
              <w:rPr>
                <w:color w:val="000000"/>
                <w:sz w:val="12"/>
                <w:szCs w:val="12"/>
              </w:rPr>
              <w:t>ления м</w:t>
            </w:r>
            <w:r w:rsidRPr="00612C41">
              <w:rPr>
                <w:color w:val="000000"/>
                <w:sz w:val="12"/>
                <w:szCs w:val="12"/>
              </w:rPr>
              <w:t>у</w:t>
            </w:r>
            <w:r w:rsidRPr="00612C41">
              <w:rPr>
                <w:color w:val="000000"/>
                <w:sz w:val="12"/>
                <w:szCs w:val="12"/>
              </w:rPr>
              <w:t>ниципал</w:t>
            </w:r>
            <w:r w:rsidRPr="00612C41">
              <w:rPr>
                <w:color w:val="000000"/>
                <w:sz w:val="12"/>
                <w:szCs w:val="12"/>
              </w:rPr>
              <w:t>ь</w:t>
            </w:r>
            <w:r w:rsidRPr="00612C41">
              <w:rPr>
                <w:color w:val="000000"/>
                <w:sz w:val="12"/>
                <w:szCs w:val="12"/>
              </w:rPr>
              <w:t>ных рай</w:t>
            </w:r>
            <w:r w:rsidRPr="00612C41">
              <w:rPr>
                <w:color w:val="000000"/>
                <w:sz w:val="12"/>
                <w:szCs w:val="12"/>
              </w:rPr>
              <w:t>о</w:t>
            </w:r>
            <w:r w:rsidRPr="00612C41">
              <w:rPr>
                <w:color w:val="000000"/>
                <w:sz w:val="12"/>
                <w:szCs w:val="12"/>
              </w:rPr>
              <w:t>нов и г</w:t>
            </w:r>
            <w:r w:rsidRPr="00612C41">
              <w:rPr>
                <w:color w:val="000000"/>
                <w:sz w:val="12"/>
                <w:szCs w:val="12"/>
              </w:rPr>
              <w:t>о</w:t>
            </w:r>
            <w:r w:rsidRPr="00612C41">
              <w:rPr>
                <w:color w:val="000000"/>
                <w:sz w:val="12"/>
                <w:szCs w:val="12"/>
              </w:rPr>
              <w:t>родских кругов в Ставр</w:t>
            </w:r>
            <w:r w:rsidRPr="00612C41">
              <w:rPr>
                <w:color w:val="000000"/>
                <w:sz w:val="12"/>
                <w:szCs w:val="12"/>
              </w:rPr>
              <w:t>о</w:t>
            </w:r>
            <w:r w:rsidRPr="00612C41">
              <w:rPr>
                <w:color w:val="000000"/>
                <w:sz w:val="12"/>
                <w:szCs w:val="12"/>
              </w:rPr>
              <w:t>польском крае о</w:t>
            </w:r>
            <w:r w:rsidRPr="00612C41">
              <w:rPr>
                <w:color w:val="000000"/>
                <w:sz w:val="12"/>
                <w:szCs w:val="12"/>
              </w:rPr>
              <w:t>т</w:t>
            </w:r>
            <w:r w:rsidRPr="00612C41">
              <w:rPr>
                <w:color w:val="000000"/>
                <w:sz w:val="12"/>
                <w:szCs w:val="12"/>
              </w:rPr>
              <w:t>дельными госуда</w:t>
            </w:r>
            <w:r w:rsidRPr="00612C41">
              <w:rPr>
                <w:color w:val="000000"/>
                <w:sz w:val="12"/>
                <w:szCs w:val="12"/>
              </w:rPr>
              <w:t>р</w:t>
            </w:r>
            <w:r w:rsidRPr="00612C41">
              <w:rPr>
                <w:color w:val="000000"/>
                <w:sz w:val="12"/>
                <w:szCs w:val="12"/>
              </w:rPr>
              <w:t>ственными полном</w:t>
            </w:r>
            <w:r w:rsidRPr="00612C41">
              <w:rPr>
                <w:color w:val="000000"/>
                <w:sz w:val="12"/>
                <w:szCs w:val="12"/>
              </w:rPr>
              <w:t>о</w:t>
            </w:r>
            <w:r w:rsidRPr="00612C41">
              <w:rPr>
                <w:color w:val="000000"/>
                <w:sz w:val="12"/>
                <w:szCs w:val="12"/>
              </w:rPr>
              <w:t>чиями Ро</w:t>
            </w:r>
            <w:r w:rsidRPr="00612C41">
              <w:rPr>
                <w:color w:val="000000"/>
                <w:sz w:val="12"/>
                <w:szCs w:val="12"/>
              </w:rPr>
              <w:t>с</w:t>
            </w:r>
            <w:r w:rsidRPr="00612C41">
              <w:rPr>
                <w:color w:val="000000"/>
                <w:sz w:val="12"/>
                <w:szCs w:val="12"/>
              </w:rPr>
              <w:t>сийской Федерации, переда</w:t>
            </w:r>
            <w:r w:rsidRPr="00612C41">
              <w:rPr>
                <w:color w:val="000000"/>
                <w:sz w:val="12"/>
                <w:szCs w:val="12"/>
              </w:rPr>
              <w:t>н</w:t>
            </w:r>
            <w:r w:rsidRPr="00612C41">
              <w:rPr>
                <w:color w:val="000000"/>
                <w:sz w:val="12"/>
                <w:szCs w:val="12"/>
              </w:rPr>
              <w:t>ными для осущест</w:t>
            </w:r>
            <w:r w:rsidRPr="00612C41">
              <w:rPr>
                <w:color w:val="000000"/>
                <w:sz w:val="12"/>
                <w:szCs w:val="12"/>
              </w:rPr>
              <w:t>в</w:t>
            </w:r>
            <w:r w:rsidRPr="00612C41">
              <w:rPr>
                <w:color w:val="000000"/>
                <w:sz w:val="12"/>
                <w:szCs w:val="12"/>
              </w:rPr>
              <w:t>ления о</w:t>
            </w:r>
            <w:r w:rsidRPr="00612C41">
              <w:rPr>
                <w:color w:val="000000"/>
                <w:sz w:val="12"/>
                <w:szCs w:val="12"/>
              </w:rPr>
              <w:t>р</w:t>
            </w:r>
            <w:r w:rsidRPr="00612C41">
              <w:rPr>
                <w:color w:val="000000"/>
                <w:sz w:val="12"/>
                <w:szCs w:val="12"/>
              </w:rPr>
              <w:t>ганам го</w:t>
            </w:r>
            <w:r w:rsidRPr="00612C41">
              <w:rPr>
                <w:color w:val="000000"/>
                <w:sz w:val="12"/>
                <w:szCs w:val="12"/>
              </w:rPr>
              <w:t>с</w:t>
            </w:r>
            <w:r w:rsidRPr="00612C41">
              <w:rPr>
                <w:color w:val="000000"/>
                <w:sz w:val="12"/>
                <w:szCs w:val="12"/>
              </w:rPr>
              <w:t>ударстве</w:t>
            </w:r>
            <w:r w:rsidRPr="00612C41">
              <w:rPr>
                <w:color w:val="000000"/>
                <w:sz w:val="12"/>
                <w:szCs w:val="12"/>
              </w:rPr>
              <w:t>н</w:t>
            </w:r>
            <w:r w:rsidRPr="00612C41">
              <w:rPr>
                <w:color w:val="000000"/>
                <w:sz w:val="12"/>
                <w:szCs w:val="12"/>
              </w:rPr>
              <w:t>ной власти субъектов Российской Федерации, и отдел</w:t>
            </w:r>
            <w:r w:rsidRPr="00612C41">
              <w:rPr>
                <w:color w:val="000000"/>
                <w:sz w:val="12"/>
                <w:szCs w:val="12"/>
              </w:rPr>
              <w:t>ь</w:t>
            </w:r>
            <w:r w:rsidRPr="00612C41">
              <w:rPr>
                <w:color w:val="000000"/>
                <w:sz w:val="12"/>
                <w:szCs w:val="12"/>
              </w:rPr>
              <w:t>ными гос</w:t>
            </w:r>
            <w:r w:rsidRPr="00612C41">
              <w:rPr>
                <w:color w:val="000000"/>
                <w:sz w:val="12"/>
                <w:szCs w:val="12"/>
              </w:rPr>
              <w:t>у</w:t>
            </w:r>
            <w:r w:rsidRPr="00612C41">
              <w:rPr>
                <w:color w:val="000000"/>
                <w:sz w:val="12"/>
                <w:szCs w:val="12"/>
              </w:rPr>
              <w:t>дарстве</w:t>
            </w:r>
            <w:r w:rsidRPr="00612C41">
              <w:rPr>
                <w:color w:val="000000"/>
                <w:sz w:val="12"/>
                <w:szCs w:val="12"/>
              </w:rPr>
              <w:t>н</w:t>
            </w:r>
            <w:r w:rsidRPr="00612C41">
              <w:rPr>
                <w:color w:val="000000"/>
                <w:sz w:val="12"/>
                <w:szCs w:val="12"/>
              </w:rPr>
              <w:t>ными по</w:t>
            </w:r>
            <w:r w:rsidRPr="00612C41">
              <w:rPr>
                <w:color w:val="000000"/>
                <w:sz w:val="12"/>
                <w:szCs w:val="12"/>
              </w:rPr>
              <w:t>л</w:t>
            </w:r>
            <w:r w:rsidRPr="00612C41">
              <w:rPr>
                <w:color w:val="000000"/>
                <w:sz w:val="12"/>
                <w:szCs w:val="12"/>
              </w:rPr>
              <w:t>номочиями Ставр</w:t>
            </w:r>
            <w:r w:rsidRPr="00612C41">
              <w:rPr>
                <w:color w:val="000000"/>
                <w:sz w:val="12"/>
                <w:szCs w:val="12"/>
              </w:rPr>
              <w:t>о</w:t>
            </w:r>
            <w:r w:rsidRPr="00612C41">
              <w:rPr>
                <w:color w:val="000000"/>
                <w:sz w:val="12"/>
                <w:szCs w:val="12"/>
              </w:rPr>
              <w:t>польского края в о</w:t>
            </w:r>
            <w:r w:rsidRPr="00612C41">
              <w:rPr>
                <w:color w:val="000000"/>
                <w:sz w:val="12"/>
                <w:szCs w:val="12"/>
              </w:rPr>
              <w:t>б</w:t>
            </w:r>
            <w:r w:rsidRPr="00612C41">
              <w:rPr>
                <w:color w:val="000000"/>
                <w:sz w:val="12"/>
                <w:szCs w:val="12"/>
              </w:rPr>
              <w:t>ласти труда и социал</w:t>
            </w:r>
            <w:r w:rsidRPr="00612C41">
              <w:rPr>
                <w:color w:val="000000"/>
                <w:sz w:val="12"/>
                <w:szCs w:val="12"/>
              </w:rPr>
              <w:t>ь</w:t>
            </w:r>
            <w:r w:rsidRPr="00612C41">
              <w:rPr>
                <w:color w:val="000000"/>
                <w:sz w:val="12"/>
                <w:szCs w:val="12"/>
              </w:rPr>
              <w:t>ной защ</w:t>
            </w:r>
            <w:r w:rsidRPr="00612C41">
              <w:rPr>
                <w:color w:val="000000"/>
                <w:sz w:val="12"/>
                <w:szCs w:val="12"/>
              </w:rPr>
              <w:t>и</w:t>
            </w:r>
            <w:r w:rsidRPr="00612C41">
              <w:rPr>
                <w:color w:val="000000"/>
                <w:sz w:val="12"/>
                <w:szCs w:val="12"/>
              </w:rPr>
              <w:t>ты отдел</w:t>
            </w:r>
            <w:r w:rsidRPr="00612C41">
              <w:rPr>
                <w:color w:val="000000"/>
                <w:sz w:val="12"/>
                <w:szCs w:val="12"/>
              </w:rPr>
              <w:t>ь</w:t>
            </w:r>
            <w:r w:rsidRPr="00612C41">
              <w:rPr>
                <w:color w:val="000000"/>
                <w:sz w:val="12"/>
                <w:szCs w:val="12"/>
              </w:rPr>
              <w:t>ных кат</w:t>
            </w:r>
            <w:r w:rsidRPr="00612C41">
              <w:rPr>
                <w:color w:val="000000"/>
                <w:sz w:val="12"/>
                <w:szCs w:val="12"/>
              </w:rPr>
              <w:t>е</w:t>
            </w:r>
            <w:r w:rsidRPr="00612C41">
              <w:rPr>
                <w:color w:val="000000"/>
                <w:sz w:val="12"/>
                <w:szCs w:val="12"/>
              </w:rPr>
              <w:t>горий граждан"</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8) разд. 1003 ст. 1,1.4.8.,2,8 п. 1,2,22,3,4,5 </w:t>
            </w:r>
            <w:proofErr w:type="spellStart"/>
            <w:r w:rsidRPr="00612C41">
              <w:rPr>
                <w:color w:val="000000"/>
                <w:sz w:val="12"/>
                <w:szCs w:val="12"/>
              </w:rPr>
              <w:t>абз</w:t>
            </w:r>
            <w:proofErr w:type="spellEnd"/>
            <w:r w:rsidRPr="00612C41">
              <w:rPr>
                <w:color w:val="000000"/>
                <w:sz w:val="12"/>
                <w:szCs w:val="12"/>
              </w:rPr>
              <w:t>. 22</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8) 01.01.2010,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115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9)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20.07.2012 № 125-ФЗ "О доно</w:t>
            </w:r>
            <w:r w:rsidRPr="00612C41">
              <w:rPr>
                <w:color w:val="000000"/>
                <w:sz w:val="12"/>
                <w:szCs w:val="12"/>
              </w:rPr>
              <w:t>р</w:t>
            </w:r>
            <w:r w:rsidRPr="00612C41">
              <w:rPr>
                <w:color w:val="000000"/>
                <w:sz w:val="12"/>
                <w:szCs w:val="12"/>
              </w:rPr>
              <w:t>стве крови и ее комп</w:t>
            </w:r>
            <w:r w:rsidRPr="00612C41">
              <w:rPr>
                <w:color w:val="000000"/>
                <w:sz w:val="12"/>
                <w:szCs w:val="12"/>
              </w:rPr>
              <w:t>о</w:t>
            </w:r>
            <w:r w:rsidRPr="00612C41">
              <w:rPr>
                <w:color w:val="000000"/>
                <w:sz w:val="12"/>
                <w:szCs w:val="12"/>
              </w:rPr>
              <w:t>нентов"</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9)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9) 20.01.2013,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9) Закон Ставр</w:t>
            </w:r>
            <w:r w:rsidRPr="00612C41">
              <w:rPr>
                <w:color w:val="000000"/>
                <w:sz w:val="12"/>
                <w:szCs w:val="12"/>
              </w:rPr>
              <w:t>о</w:t>
            </w:r>
            <w:r w:rsidRPr="00612C41">
              <w:rPr>
                <w:color w:val="000000"/>
                <w:sz w:val="12"/>
                <w:szCs w:val="12"/>
              </w:rPr>
              <w:t>польского края от 19.11.2007 № 56-кз "О госуда</w:t>
            </w:r>
            <w:r w:rsidRPr="00612C41">
              <w:rPr>
                <w:color w:val="000000"/>
                <w:sz w:val="12"/>
                <w:szCs w:val="12"/>
              </w:rPr>
              <w:t>р</w:t>
            </w:r>
            <w:r w:rsidRPr="00612C41">
              <w:rPr>
                <w:color w:val="000000"/>
                <w:sz w:val="12"/>
                <w:szCs w:val="12"/>
              </w:rPr>
              <w:t>ственной социальной помощи населению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9)  ст. 11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9) 01.01.2008,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297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10)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24.11.1995 № 181-ФЗ "О соц</w:t>
            </w:r>
            <w:r w:rsidRPr="00612C41">
              <w:rPr>
                <w:color w:val="000000"/>
                <w:sz w:val="12"/>
                <w:szCs w:val="12"/>
              </w:rPr>
              <w:t>и</w:t>
            </w:r>
            <w:r w:rsidRPr="00612C41">
              <w:rPr>
                <w:color w:val="000000"/>
                <w:sz w:val="12"/>
                <w:szCs w:val="12"/>
              </w:rPr>
              <w:t>альной з</w:t>
            </w:r>
            <w:r w:rsidRPr="00612C41">
              <w:rPr>
                <w:color w:val="000000"/>
                <w:sz w:val="12"/>
                <w:szCs w:val="12"/>
              </w:rPr>
              <w:t>а</w:t>
            </w:r>
            <w:r w:rsidRPr="00612C41">
              <w:rPr>
                <w:color w:val="000000"/>
                <w:sz w:val="12"/>
                <w:szCs w:val="12"/>
              </w:rPr>
              <w:t>щите инв</w:t>
            </w:r>
            <w:r w:rsidRPr="00612C41">
              <w:rPr>
                <w:color w:val="000000"/>
                <w:sz w:val="12"/>
                <w:szCs w:val="12"/>
              </w:rPr>
              <w:t>а</w:t>
            </w:r>
            <w:r w:rsidRPr="00612C41">
              <w:rPr>
                <w:color w:val="000000"/>
                <w:sz w:val="12"/>
                <w:szCs w:val="12"/>
              </w:rPr>
              <w:t>лидов в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10)  гл. 1 ст. 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10) 27.11.1995,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10) Закон Ставр</w:t>
            </w:r>
            <w:r w:rsidRPr="00612C41">
              <w:rPr>
                <w:color w:val="000000"/>
                <w:sz w:val="12"/>
                <w:szCs w:val="12"/>
              </w:rPr>
              <w:t>о</w:t>
            </w:r>
            <w:r w:rsidRPr="00612C41">
              <w:rPr>
                <w:color w:val="000000"/>
                <w:sz w:val="12"/>
                <w:szCs w:val="12"/>
              </w:rPr>
              <w:t>польского края от 28.02.2011 № 13-кз "</w:t>
            </w:r>
            <w:proofErr w:type="gramStart"/>
            <w:r w:rsidRPr="00612C41">
              <w:rPr>
                <w:color w:val="000000"/>
                <w:sz w:val="12"/>
                <w:szCs w:val="12"/>
              </w:rPr>
              <w:t>О</w:t>
            </w:r>
            <w:proofErr w:type="gramEnd"/>
            <w:r w:rsidRPr="00612C41">
              <w:rPr>
                <w:color w:val="000000"/>
                <w:sz w:val="12"/>
                <w:szCs w:val="12"/>
              </w:rPr>
              <w:t xml:space="preserve"> </w:t>
            </w:r>
            <w:proofErr w:type="gramStart"/>
            <w:r w:rsidRPr="00612C41">
              <w:rPr>
                <w:color w:val="000000"/>
                <w:sz w:val="12"/>
                <w:szCs w:val="12"/>
              </w:rPr>
              <w:t>предоста</w:t>
            </w:r>
            <w:r w:rsidRPr="00612C41">
              <w:rPr>
                <w:color w:val="000000"/>
                <w:sz w:val="12"/>
                <w:szCs w:val="12"/>
              </w:rPr>
              <w:t>в</w:t>
            </w:r>
            <w:r w:rsidRPr="00612C41">
              <w:rPr>
                <w:color w:val="000000"/>
                <w:sz w:val="12"/>
                <w:szCs w:val="12"/>
              </w:rPr>
              <w:t>лением</w:t>
            </w:r>
            <w:proofErr w:type="gramEnd"/>
            <w:r w:rsidRPr="00612C41">
              <w:rPr>
                <w:color w:val="000000"/>
                <w:sz w:val="12"/>
                <w:szCs w:val="12"/>
              </w:rPr>
              <w:t xml:space="preserve"> мер социальной поддержки по оплате жилых п</w:t>
            </w:r>
            <w:r w:rsidRPr="00612C41">
              <w:rPr>
                <w:color w:val="000000"/>
                <w:sz w:val="12"/>
                <w:szCs w:val="12"/>
              </w:rPr>
              <w:t>о</w:t>
            </w:r>
            <w:r w:rsidRPr="00612C41">
              <w:rPr>
                <w:color w:val="000000"/>
                <w:sz w:val="12"/>
                <w:szCs w:val="12"/>
              </w:rPr>
              <w:t>мещений, отопления и освещ</w:t>
            </w:r>
            <w:r w:rsidRPr="00612C41">
              <w:rPr>
                <w:color w:val="000000"/>
                <w:sz w:val="12"/>
                <w:szCs w:val="12"/>
              </w:rPr>
              <w:t>е</w:t>
            </w:r>
            <w:r w:rsidRPr="00612C41">
              <w:rPr>
                <w:color w:val="000000"/>
                <w:sz w:val="12"/>
                <w:szCs w:val="12"/>
              </w:rPr>
              <w:t>ния педаг</w:t>
            </w:r>
            <w:r w:rsidRPr="00612C41">
              <w:rPr>
                <w:color w:val="000000"/>
                <w:sz w:val="12"/>
                <w:szCs w:val="12"/>
              </w:rPr>
              <w:t>о</w:t>
            </w:r>
            <w:r w:rsidRPr="00612C41">
              <w:rPr>
                <w:color w:val="000000"/>
                <w:sz w:val="12"/>
                <w:szCs w:val="12"/>
              </w:rPr>
              <w:t>гическим работникам образов</w:t>
            </w:r>
            <w:r w:rsidRPr="00612C41">
              <w:rPr>
                <w:color w:val="000000"/>
                <w:sz w:val="12"/>
                <w:szCs w:val="12"/>
              </w:rPr>
              <w:t>а</w:t>
            </w:r>
            <w:r w:rsidRPr="00612C41">
              <w:rPr>
                <w:color w:val="000000"/>
                <w:sz w:val="12"/>
                <w:szCs w:val="12"/>
              </w:rPr>
              <w:t>тельных организ</w:t>
            </w:r>
            <w:r w:rsidRPr="00612C41">
              <w:rPr>
                <w:color w:val="000000"/>
                <w:sz w:val="12"/>
                <w:szCs w:val="12"/>
              </w:rPr>
              <w:t>а</w:t>
            </w:r>
            <w:r w:rsidRPr="00612C41">
              <w:rPr>
                <w:color w:val="000000"/>
                <w:sz w:val="12"/>
                <w:szCs w:val="12"/>
              </w:rPr>
              <w:t>ций, пр</w:t>
            </w:r>
            <w:r w:rsidRPr="00612C41">
              <w:rPr>
                <w:color w:val="000000"/>
                <w:sz w:val="12"/>
                <w:szCs w:val="12"/>
              </w:rPr>
              <w:t>о</w:t>
            </w:r>
            <w:r w:rsidRPr="00612C41">
              <w:rPr>
                <w:color w:val="000000"/>
                <w:sz w:val="12"/>
                <w:szCs w:val="12"/>
              </w:rPr>
              <w:t>живающим и работ</w:t>
            </w:r>
            <w:r w:rsidRPr="00612C41">
              <w:rPr>
                <w:color w:val="000000"/>
                <w:sz w:val="12"/>
                <w:szCs w:val="12"/>
              </w:rPr>
              <w:t>а</w:t>
            </w:r>
            <w:r w:rsidRPr="00612C41">
              <w:rPr>
                <w:color w:val="000000"/>
                <w:sz w:val="12"/>
                <w:szCs w:val="12"/>
              </w:rPr>
              <w:t>ющим в сельских населенных пунктах, рабочих поселках (поселках городского типа)"</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10)  ст. 5</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10) 12.03.2011,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1485"/>
        </w:trPr>
        <w:tc>
          <w:tcPr>
            <w:tcW w:w="1433" w:type="dxa"/>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128" w:name="RANGE!A180:C180"/>
            <w:bookmarkStart w:id="129" w:name="RANGE!A180:Q180"/>
            <w:bookmarkEnd w:id="128"/>
            <w:r w:rsidRPr="00612C41">
              <w:rPr>
                <w:color w:val="000000"/>
                <w:sz w:val="12"/>
                <w:szCs w:val="12"/>
              </w:rPr>
              <w:t>8.4.1.21</w:t>
            </w:r>
            <w:proofErr w:type="gramStart"/>
            <w:r w:rsidRPr="00612C41">
              <w:rPr>
                <w:color w:val="000000"/>
                <w:sz w:val="12"/>
                <w:szCs w:val="12"/>
              </w:rPr>
              <w:t xml:space="preserve"> Н</w:t>
            </w:r>
            <w:proofErr w:type="gramEnd"/>
            <w:r w:rsidRPr="00612C41">
              <w:rPr>
                <w:color w:val="000000"/>
                <w:sz w:val="12"/>
                <w:szCs w:val="12"/>
              </w:rPr>
              <w:t>а осущест</w:t>
            </w:r>
            <w:r w:rsidRPr="00612C41">
              <w:rPr>
                <w:color w:val="000000"/>
                <w:sz w:val="12"/>
                <w:szCs w:val="12"/>
              </w:rPr>
              <w:t>в</w:t>
            </w:r>
            <w:r w:rsidRPr="00612C41">
              <w:rPr>
                <w:color w:val="000000"/>
                <w:sz w:val="12"/>
                <w:szCs w:val="12"/>
              </w:rPr>
              <w:t>ление ежемесячной выплаты в связи с рождением (усыновл</w:t>
            </w:r>
            <w:r w:rsidRPr="00612C41">
              <w:rPr>
                <w:color w:val="000000"/>
                <w:sz w:val="12"/>
                <w:szCs w:val="12"/>
              </w:rPr>
              <w:t>е</w:t>
            </w:r>
            <w:r w:rsidRPr="00612C41">
              <w:rPr>
                <w:color w:val="000000"/>
                <w:sz w:val="12"/>
                <w:szCs w:val="12"/>
              </w:rPr>
              <w:t>нием) первого ребенка в соответствии с Фед</w:t>
            </w:r>
            <w:r w:rsidRPr="00612C41">
              <w:rPr>
                <w:color w:val="000000"/>
                <w:sz w:val="12"/>
                <w:szCs w:val="12"/>
              </w:rPr>
              <w:t>е</w:t>
            </w:r>
            <w:r w:rsidRPr="00612C41">
              <w:rPr>
                <w:color w:val="000000"/>
                <w:sz w:val="12"/>
                <w:szCs w:val="12"/>
              </w:rPr>
              <w:t>ральным законом от 28 декабря 2017 г. № 418-ФЗ «О ежемесячных выплатах семьям, имеющим детей»</w:t>
            </w:r>
            <w:bookmarkEnd w:id="129"/>
          </w:p>
        </w:tc>
        <w:tc>
          <w:tcPr>
            <w:tcW w:w="572" w:type="dxa"/>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11222</w:t>
            </w: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28.12.2017 № 418-ФЗ "О ежем</w:t>
            </w:r>
            <w:r w:rsidRPr="00612C41">
              <w:rPr>
                <w:color w:val="000000"/>
                <w:sz w:val="12"/>
                <w:szCs w:val="12"/>
              </w:rPr>
              <w:t>е</w:t>
            </w:r>
            <w:r w:rsidRPr="00612C41">
              <w:rPr>
                <w:color w:val="000000"/>
                <w:sz w:val="12"/>
                <w:szCs w:val="12"/>
              </w:rPr>
              <w:t>сячных в</w:t>
            </w:r>
            <w:r w:rsidRPr="00612C41">
              <w:rPr>
                <w:color w:val="000000"/>
                <w:sz w:val="12"/>
                <w:szCs w:val="12"/>
              </w:rPr>
              <w:t>ы</w:t>
            </w:r>
            <w:r w:rsidRPr="00612C41">
              <w:rPr>
                <w:color w:val="000000"/>
                <w:sz w:val="12"/>
                <w:szCs w:val="12"/>
              </w:rPr>
              <w:t>платах с</w:t>
            </w:r>
            <w:r w:rsidRPr="00612C41">
              <w:rPr>
                <w:color w:val="000000"/>
                <w:sz w:val="12"/>
                <w:szCs w:val="12"/>
              </w:rPr>
              <w:t>е</w:t>
            </w:r>
            <w:r w:rsidRPr="00612C41">
              <w:rPr>
                <w:color w:val="000000"/>
                <w:sz w:val="12"/>
                <w:szCs w:val="12"/>
              </w:rPr>
              <w:t>мьям, им</w:t>
            </w:r>
            <w:r w:rsidRPr="00612C41">
              <w:rPr>
                <w:color w:val="000000"/>
                <w:sz w:val="12"/>
                <w:szCs w:val="12"/>
              </w:rPr>
              <w:t>е</w:t>
            </w:r>
            <w:r w:rsidRPr="00612C41">
              <w:rPr>
                <w:color w:val="000000"/>
                <w:sz w:val="12"/>
                <w:szCs w:val="12"/>
              </w:rPr>
              <w:t>ющим д</w:t>
            </w:r>
            <w:r w:rsidRPr="00612C41">
              <w:rPr>
                <w:color w:val="000000"/>
                <w:sz w:val="12"/>
                <w:szCs w:val="12"/>
              </w:rPr>
              <w:t>е</w:t>
            </w:r>
            <w:r w:rsidRPr="00612C41">
              <w:rPr>
                <w:color w:val="000000"/>
                <w:sz w:val="12"/>
                <w:szCs w:val="12"/>
              </w:rPr>
              <w:t>тей"</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01.01.2018,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71"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23"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54"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48"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573" w:type="dxa"/>
            <w:tcBorders>
              <w:top w:val="nil"/>
              <w:left w:val="nil"/>
              <w:bottom w:val="single" w:sz="4" w:space="0" w:color="000000"/>
              <w:right w:val="single" w:sz="4" w:space="0" w:color="000000"/>
            </w:tcBorders>
            <w:shd w:val="clear" w:color="auto" w:fill="auto"/>
            <w:hideMark/>
          </w:tcPr>
          <w:p w:rsidR="00DC3E08" w:rsidRPr="00612C41" w:rsidRDefault="00DC3E08" w:rsidP="00C46570">
            <w:pPr>
              <w:jc w:val="center"/>
              <w:rPr>
                <w:color w:val="000000"/>
                <w:sz w:val="12"/>
                <w:szCs w:val="12"/>
              </w:rPr>
            </w:pPr>
            <w:r w:rsidRPr="00612C41">
              <w:rPr>
                <w:color w:val="000000"/>
                <w:sz w:val="12"/>
                <w:szCs w:val="12"/>
              </w:rPr>
              <w:t>1004</w:t>
            </w:r>
            <w:r w:rsidRPr="00612C41">
              <w:rPr>
                <w:color w:val="000000"/>
                <w:sz w:val="12"/>
                <w:szCs w:val="12"/>
              </w:rPr>
              <w:br/>
              <w:t>1006</w:t>
            </w:r>
          </w:p>
        </w:tc>
        <w:tc>
          <w:tcPr>
            <w:tcW w:w="958" w:type="dxa"/>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25 675,9</w:t>
            </w:r>
          </w:p>
        </w:tc>
        <w:tc>
          <w:tcPr>
            <w:tcW w:w="910" w:type="dxa"/>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25 675,9</w:t>
            </w:r>
          </w:p>
        </w:tc>
        <w:tc>
          <w:tcPr>
            <w:tcW w:w="993"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0,0</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0,0</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0,0</w:t>
            </w:r>
          </w:p>
        </w:tc>
        <w:tc>
          <w:tcPr>
            <w:tcW w:w="947"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0,0</w:t>
            </w:r>
          </w:p>
        </w:tc>
      </w:tr>
      <w:tr w:rsidR="00DC3E08" w:rsidRPr="00612C41" w:rsidTr="00187673">
        <w:trPr>
          <w:trHeight w:val="495"/>
        </w:trPr>
        <w:tc>
          <w:tcPr>
            <w:tcW w:w="1433" w:type="dxa"/>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130" w:name="RANGE!A181:Q181"/>
            <w:r w:rsidRPr="00612C41">
              <w:rPr>
                <w:color w:val="000000"/>
                <w:sz w:val="12"/>
                <w:szCs w:val="12"/>
              </w:rPr>
              <w:t>8.4.2 за счет субве</w:t>
            </w:r>
            <w:r w:rsidRPr="00612C41">
              <w:rPr>
                <w:color w:val="000000"/>
                <w:sz w:val="12"/>
                <w:szCs w:val="12"/>
              </w:rPr>
              <w:t>н</w:t>
            </w:r>
            <w:r w:rsidRPr="00612C41">
              <w:rPr>
                <w:color w:val="000000"/>
                <w:sz w:val="12"/>
                <w:szCs w:val="12"/>
              </w:rPr>
              <w:t>ций, предоставленных из бюджета субъекта Российской Федер</w:t>
            </w:r>
            <w:r w:rsidRPr="00612C41">
              <w:rPr>
                <w:color w:val="000000"/>
                <w:sz w:val="12"/>
                <w:szCs w:val="12"/>
              </w:rPr>
              <w:t>а</w:t>
            </w:r>
            <w:r w:rsidRPr="00612C41">
              <w:rPr>
                <w:color w:val="000000"/>
                <w:sz w:val="12"/>
                <w:szCs w:val="12"/>
              </w:rPr>
              <w:t>ции, всего</w:t>
            </w:r>
            <w:bookmarkEnd w:id="130"/>
          </w:p>
        </w:tc>
        <w:tc>
          <w:tcPr>
            <w:tcW w:w="572" w:type="dxa"/>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11300</w:t>
            </w:r>
          </w:p>
        </w:tc>
        <w:tc>
          <w:tcPr>
            <w:tcW w:w="845"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850"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848"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790"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771"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823"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754"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848"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573" w:type="dxa"/>
            <w:tcBorders>
              <w:top w:val="nil"/>
              <w:left w:val="nil"/>
              <w:bottom w:val="single" w:sz="4" w:space="0" w:color="000000"/>
              <w:right w:val="single" w:sz="4" w:space="0" w:color="000000"/>
            </w:tcBorders>
            <w:shd w:val="clear" w:color="auto" w:fill="auto"/>
            <w:hideMark/>
          </w:tcPr>
          <w:p w:rsidR="00DC3E08" w:rsidRPr="00612C41" w:rsidRDefault="00DC3E08" w:rsidP="00C46570">
            <w:pPr>
              <w:jc w:val="center"/>
              <w:rPr>
                <w:color w:val="000000"/>
                <w:sz w:val="12"/>
                <w:szCs w:val="12"/>
              </w:rPr>
            </w:pPr>
            <w:r w:rsidRPr="00612C41">
              <w:rPr>
                <w:color w:val="000000"/>
                <w:sz w:val="12"/>
                <w:szCs w:val="12"/>
              </w:rPr>
              <w:t> </w:t>
            </w:r>
          </w:p>
        </w:tc>
        <w:tc>
          <w:tcPr>
            <w:tcW w:w="958" w:type="dxa"/>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298 796,7</w:t>
            </w:r>
          </w:p>
        </w:tc>
        <w:tc>
          <w:tcPr>
            <w:tcW w:w="910" w:type="dxa"/>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298 321,9</w:t>
            </w:r>
          </w:p>
        </w:tc>
        <w:tc>
          <w:tcPr>
            <w:tcW w:w="993"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234 591,1</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161 443,1</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151 730,0</w:t>
            </w:r>
          </w:p>
        </w:tc>
        <w:tc>
          <w:tcPr>
            <w:tcW w:w="947"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151 730,0</w:t>
            </w:r>
          </w:p>
        </w:tc>
      </w:tr>
      <w:tr w:rsidR="00DC3E08" w:rsidRPr="00612C41" w:rsidTr="00187673">
        <w:trPr>
          <w:trHeight w:val="825"/>
        </w:trPr>
        <w:tc>
          <w:tcPr>
            <w:tcW w:w="143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131" w:name="RANGE!A182:C191"/>
            <w:bookmarkStart w:id="132" w:name="RANGE!A182:C196"/>
            <w:bookmarkStart w:id="133" w:name="RANGE!A182:C183"/>
            <w:bookmarkStart w:id="134" w:name="RANGE!A182:Q196"/>
            <w:bookmarkEnd w:id="131"/>
            <w:bookmarkEnd w:id="132"/>
            <w:bookmarkEnd w:id="133"/>
            <w:proofErr w:type="gramStart"/>
            <w:r w:rsidRPr="00612C41">
              <w:rPr>
                <w:color w:val="000000"/>
                <w:sz w:val="12"/>
                <w:szCs w:val="12"/>
              </w:rPr>
              <w:t>8.4.2.1 Материально-техническое и фина</w:t>
            </w:r>
            <w:r w:rsidRPr="00612C41">
              <w:rPr>
                <w:color w:val="000000"/>
                <w:sz w:val="12"/>
                <w:szCs w:val="12"/>
              </w:rPr>
              <w:t>н</w:t>
            </w:r>
            <w:r w:rsidRPr="00612C41">
              <w:rPr>
                <w:color w:val="000000"/>
                <w:sz w:val="12"/>
                <w:szCs w:val="12"/>
              </w:rPr>
              <w:t>совое обеспечение де</w:t>
            </w:r>
            <w:r w:rsidRPr="00612C41">
              <w:rPr>
                <w:color w:val="000000"/>
                <w:sz w:val="12"/>
                <w:szCs w:val="12"/>
              </w:rPr>
              <w:t>я</w:t>
            </w:r>
            <w:r w:rsidRPr="00612C41">
              <w:rPr>
                <w:color w:val="000000"/>
                <w:sz w:val="12"/>
                <w:szCs w:val="12"/>
              </w:rPr>
              <w:t>тельности органов го</w:t>
            </w:r>
            <w:r w:rsidRPr="00612C41">
              <w:rPr>
                <w:color w:val="000000"/>
                <w:sz w:val="12"/>
                <w:szCs w:val="12"/>
              </w:rPr>
              <w:t>с</w:t>
            </w:r>
            <w:r w:rsidRPr="00612C41">
              <w:rPr>
                <w:color w:val="000000"/>
                <w:sz w:val="12"/>
                <w:szCs w:val="12"/>
              </w:rPr>
              <w:t>ударственной власти субъекта Российской Федерации (органов местного самоуправл</w:t>
            </w:r>
            <w:r w:rsidRPr="00612C41">
              <w:rPr>
                <w:color w:val="000000"/>
                <w:sz w:val="12"/>
                <w:szCs w:val="12"/>
              </w:rPr>
              <w:t>е</w:t>
            </w:r>
            <w:r w:rsidRPr="00612C41">
              <w:rPr>
                <w:color w:val="000000"/>
                <w:sz w:val="12"/>
                <w:szCs w:val="12"/>
              </w:rPr>
              <w:t>ния) и государстве</w:t>
            </w:r>
            <w:r w:rsidRPr="00612C41">
              <w:rPr>
                <w:color w:val="000000"/>
                <w:sz w:val="12"/>
                <w:szCs w:val="12"/>
              </w:rPr>
              <w:t>н</w:t>
            </w:r>
            <w:r w:rsidRPr="00612C41">
              <w:rPr>
                <w:color w:val="000000"/>
                <w:sz w:val="12"/>
                <w:szCs w:val="12"/>
              </w:rPr>
              <w:t>ных учреждений суб</w:t>
            </w:r>
            <w:r w:rsidRPr="00612C41">
              <w:rPr>
                <w:color w:val="000000"/>
                <w:sz w:val="12"/>
                <w:szCs w:val="12"/>
              </w:rPr>
              <w:t>ъ</w:t>
            </w:r>
            <w:r w:rsidRPr="00612C41">
              <w:rPr>
                <w:color w:val="000000"/>
                <w:sz w:val="12"/>
                <w:szCs w:val="12"/>
              </w:rPr>
              <w:t>екта Российской Фед</w:t>
            </w:r>
            <w:r w:rsidRPr="00612C41">
              <w:rPr>
                <w:color w:val="000000"/>
                <w:sz w:val="12"/>
                <w:szCs w:val="12"/>
              </w:rPr>
              <w:t>е</w:t>
            </w:r>
            <w:r w:rsidRPr="00612C41">
              <w:rPr>
                <w:color w:val="000000"/>
                <w:sz w:val="12"/>
                <w:szCs w:val="12"/>
              </w:rPr>
              <w:t xml:space="preserve">рации (муниципальных </w:t>
            </w:r>
            <w:r w:rsidRPr="00612C41">
              <w:rPr>
                <w:color w:val="000000"/>
                <w:sz w:val="12"/>
                <w:szCs w:val="12"/>
              </w:rPr>
              <w:lastRenderedPageBreak/>
              <w:t>учреждений), в том числе вопросов оплаты труда работников о</w:t>
            </w:r>
            <w:r w:rsidRPr="00612C41">
              <w:rPr>
                <w:color w:val="000000"/>
                <w:sz w:val="12"/>
                <w:szCs w:val="12"/>
              </w:rPr>
              <w:t>р</w:t>
            </w:r>
            <w:r w:rsidRPr="00612C41">
              <w:rPr>
                <w:color w:val="000000"/>
                <w:sz w:val="12"/>
                <w:szCs w:val="12"/>
              </w:rPr>
              <w:t>ганов государственной власти субъекта Ро</w:t>
            </w:r>
            <w:r w:rsidRPr="00612C41">
              <w:rPr>
                <w:color w:val="000000"/>
                <w:sz w:val="12"/>
                <w:szCs w:val="12"/>
              </w:rPr>
              <w:t>с</w:t>
            </w:r>
            <w:r w:rsidRPr="00612C41">
              <w:rPr>
                <w:color w:val="000000"/>
                <w:sz w:val="12"/>
                <w:szCs w:val="12"/>
              </w:rPr>
              <w:t>сийской Федерации (органов местного с</w:t>
            </w:r>
            <w:r w:rsidRPr="00612C41">
              <w:rPr>
                <w:color w:val="000000"/>
                <w:sz w:val="12"/>
                <w:szCs w:val="12"/>
              </w:rPr>
              <w:t>а</w:t>
            </w:r>
            <w:r w:rsidRPr="00612C41">
              <w:rPr>
                <w:color w:val="000000"/>
                <w:sz w:val="12"/>
                <w:szCs w:val="12"/>
              </w:rPr>
              <w:t>моуправления) и р</w:t>
            </w:r>
            <w:r w:rsidRPr="00612C41">
              <w:rPr>
                <w:color w:val="000000"/>
                <w:sz w:val="12"/>
                <w:szCs w:val="12"/>
              </w:rPr>
              <w:t>а</w:t>
            </w:r>
            <w:r w:rsidRPr="00612C41">
              <w:rPr>
                <w:color w:val="000000"/>
                <w:sz w:val="12"/>
                <w:szCs w:val="12"/>
              </w:rPr>
              <w:t>ботников госуда</w:t>
            </w:r>
            <w:r w:rsidRPr="00612C41">
              <w:rPr>
                <w:color w:val="000000"/>
                <w:sz w:val="12"/>
                <w:szCs w:val="12"/>
              </w:rPr>
              <w:t>р</w:t>
            </w:r>
            <w:r w:rsidRPr="00612C41">
              <w:rPr>
                <w:color w:val="000000"/>
                <w:sz w:val="12"/>
                <w:szCs w:val="12"/>
              </w:rPr>
              <w:t>ственных учреждений субъекта Российской Федерации (муниц</w:t>
            </w:r>
            <w:r w:rsidRPr="00612C41">
              <w:rPr>
                <w:color w:val="000000"/>
                <w:sz w:val="12"/>
                <w:szCs w:val="12"/>
              </w:rPr>
              <w:t>и</w:t>
            </w:r>
            <w:r w:rsidRPr="00612C41">
              <w:rPr>
                <w:color w:val="000000"/>
                <w:sz w:val="12"/>
                <w:szCs w:val="12"/>
              </w:rPr>
              <w:t>пальных учреждений) (в части вопросов оплаты труда работн</w:t>
            </w:r>
            <w:r w:rsidRPr="00612C41">
              <w:rPr>
                <w:color w:val="000000"/>
                <w:sz w:val="12"/>
                <w:szCs w:val="12"/>
              </w:rPr>
              <w:t>и</w:t>
            </w:r>
            <w:r w:rsidRPr="00612C41">
              <w:rPr>
                <w:color w:val="000000"/>
                <w:sz w:val="12"/>
                <w:szCs w:val="12"/>
              </w:rPr>
              <w:t>ков органов госуда</w:t>
            </w:r>
            <w:r w:rsidRPr="00612C41">
              <w:rPr>
                <w:color w:val="000000"/>
                <w:sz w:val="12"/>
                <w:szCs w:val="12"/>
              </w:rPr>
              <w:t>р</w:t>
            </w:r>
            <w:r w:rsidRPr="00612C41">
              <w:rPr>
                <w:color w:val="000000"/>
                <w:sz w:val="12"/>
                <w:szCs w:val="12"/>
              </w:rPr>
              <w:t>ственной власти суб</w:t>
            </w:r>
            <w:r w:rsidRPr="00612C41">
              <w:rPr>
                <w:color w:val="000000"/>
                <w:sz w:val="12"/>
                <w:szCs w:val="12"/>
              </w:rPr>
              <w:t>ъ</w:t>
            </w:r>
            <w:r w:rsidRPr="00612C41">
              <w:rPr>
                <w:color w:val="000000"/>
                <w:sz w:val="12"/>
                <w:szCs w:val="12"/>
              </w:rPr>
              <w:t>екта Российской Фед</w:t>
            </w:r>
            <w:r w:rsidRPr="00612C41">
              <w:rPr>
                <w:color w:val="000000"/>
                <w:sz w:val="12"/>
                <w:szCs w:val="12"/>
              </w:rPr>
              <w:t>е</w:t>
            </w:r>
            <w:r w:rsidRPr="00612C41">
              <w:rPr>
                <w:color w:val="000000"/>
                <w:sz w:val="12"/>
                <w:szCs w:val="12"/>
              </w:rPr>
              <w:t>рации</w:t>
            </w:r>
            <w:proofErr w:type="gramEnd"/>
            <w:r w:rsidRPr="00612C41">
              <w:rPr>
                <w:color w:val="000000"/>
                <w:sz w:val="12"/>
                <w:szCs w:val="12"/>
              </w:rPr>
              <w:t xml:space="preserve"> (</w:t>
            </w:r>
            <w:proofErr w:type="gramStart"/>
            <w:r w:rsidRPr="00612C41">
              <w:rPr>
                <w:color w:val="000000"/>
                <w:sz w:val="12"/>
                <w:szCs w:val="12"/>
              </w:rPr>
              <w:t>органов мес</w:t>
            </w:r>
            <w:r w:rsidRPr="00612C41">
              <w:rPr>
                <w:color w:val="000000"/>
                <w:sz w:val="12"/>
                <w:szCs w:val="12"/>
              </w:rPr>
              <w:t>т</w:t>
            </w:r>
            <w:r w:rsidRPr="00612C41">
              <w:rPr>
                <w:color w:val="000000"/>
                <w:sz w:val="12"/>
                <w:szCs w:val="12"/>
              </w:rPr>
              <w:t>ного самоуправления))</w:t>
            </w:r>
            <w:bookmarkEnd w:id="134"/>
            <w:proofErr w:type="gramEnd"/>
          </w:p>
        </w:tc>
        <w:tc>
          <w:tcPr>
            <w:tcW w:w="572" w:type="dxa"/>
            <w:vMerge w:val="restart"/>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lastRenderedPageBreak/>
              <w:t>11301</w:t>
            </w: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Закон РФ от 24.04.2008 № 48-ФЗ "Об опеке и попеч</w:t>
            </w:r>
            <w:r w:rsidRPr="00612C41">
              <w:rPr>
                <w:color w:val="000000"/>
                <w:sz w:val="12"/>
                <w:szCs w:val="12"/>
              </w:rPr>
              <w:t>и</w:t>
            </w:r>
            <w:r w:rsidRPr="00612C41">
              <w:rPr>
                <w:color w:val="000000"/>
                <w:sz w:val="12"/>
                <w:szCs w:val="12"/>
              </w:rPr>
              <w:t>тельстве"</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гл. 2 ст. 31,6,8 ч. 1 п. 1,1.1,11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01.09.2008,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Закон Ставр</w:t>
            </w:r>
            <w:r w:rsidRPr="00612C41">
              <w:rPr>
                <w:color w:val="000000"/>
                <w:sz w:val="12"/>
                <w:szCs w:val="12"/>
              </w:rPr>
              <w:t>о</w:t>
            </w:r>
            <w:r w:rsidRPr="00612C41">
              <w:rPr>
                <w:color w:val="000000"/>
                <w:sz w:val="12"/>
                <w:szCs w:val="12"/>
              </w:rPr>
              <w:t>польского края от 02.03.2005 № 12-кз "О местном самоупра</w:t>
            </w:r>
            <w:r w:rsidRPr="00612C41">
              <w:rPr>
                <w:color w:val="000000"/>
                <w:sz w:val="12"/>
                <w:szCs w:val="12"/>
              </w:rPr>
              <w:t>в</w:t>
            </w:r>
            <w:r w:rsidRPr="00612C41">
              <w:rPr>
                <w:color w:val="000000"/>
                <w:sz w:val="12"/>
                <w:szCs w:val="12"/>
              </w:rPr>
              <w:t>лении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05.03.2005,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jc w:val="center"/>
              <w:rPr>
                <w:color w:val="000000"/>
                <w:sz w:val="12"/>
                <w:szCs w:val="12"/>
              </w:rPr>
            </w:pPr>
            <w:r w:rsidRPr="00612C41">
              <w:rPr>
                <w:color w:val="000000"/>
                <w:sz w:val="12"/>
                <w:szCs w:val="12"/>
              </w:rPr>
              <w:t>0104</w:t>
            </w:r>
            <w:r w:rsidRPr="00612C41">
              <w:rPr>
                <w:color w:val="000000"/>
                <w:sz w:val="12"/>
                <w:szCs w:val="12"/>
              </w:rPr>
              <w:br/>
              <w:t>0709</w:t>
            </w:r>
            <w:r w:rsidRPr="00612C41">
              <w:rPr>
                <w:color w:val="000000"/>
                <w:sz w:val="12"/>
                <w:szCs w:val="12"/>
              </w:rPr>
              <w:br/>
              <w:t>1006</w:t>
            </w:r>
          </w:p>
        </w:tc>
        <w:tc>
          <w:tcPr>
            <w:tcW w:w="958"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11 177,3</w:t>
            </w:r>
          </w:p>
          <w:p w:rsidR="00DC3E08" w:rsidRPr="00612C41" w:rsidRDefault="00DC3E08" w:rsidP="00C46570">
            <w:pPr>
              <w:jc w:val="center"/>
              <w:rPr>
                <w:color w:val="000000"/>
                <w:sz w:val="12"/>
                <w:szCs w:val="12"/>
              </w:rPr>
            </w:pPr>
            <w:r w:rsidRPr="00612C41">
              <w:rPr>
                <w:color w:val="000000"/>
                <w:sz w:val="12"/>
                <w:szCs w:val="12"/>
              </w:rPr>
              <w:t>5 325,8</w:t>
            </w:r>
          </w:p>
        </w:tc>
        <w:tc>
          <w:tcPr>
            <w:tcW w:w="910"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11 175,5</w:t>
            </w:r>
          </w:p>
          <w:p w:rsidR="00DC3E08" w:rsidRPr="00612C41" w:rsidRDefault="00DC3E08" w:rsidP="00C46570">
            <w:pPr>
              <w:jc w:val="center"/>
              <w:rPr>
                <w:color w:val="000000"/>
                <w:sz w:val="12"/>
                <w:szCs w:val="12"/>
              </w:rPr>
            </w:pPr>
            <w:r w:rsidRPr="00612C41">
              <w:rPr>
                <w:color w:val="000000"/>
                <w:sz w:val="12"/>
                <w:szCs w:val="12"/>
              </w:rPr>
              <w:t>5 289,4</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11 931,2</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11 929,3</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11 929,3</w:t>
            </w:r>
          </w:p>
        </w:tc>
        <w:tc>
          <w:tcPr>
            <w:tcW w:w="94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11 929,3</w:t>
            </w:r>
          </w:p>
        </w:tc>
      </w:tr>
      <w:tr w:rsidR="00DC3E08" w:rsidRPr="00612C41" w:rsidTr="00C46570">
        <w:trPr>
          <w:trHeight w:val="297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Закон РФ от 24.04.2008 № 48-ФЗ "Об опеке и попеч</w:t>
            </w:r>
            <w:r w:rsidRPr="00612C41">
              <w:rPr>
                <w:color w:val="000000"/>
                <w:sz w:val="12"/>
                <w:szCs w:val="12"/>
              </w:rPr>
              <w:t>и</w:t>
            </w:r>
            <w:r w:rsidRPr="00612C41">
              <w:rPr>
                <w:color w:val="000000"/>
                <w:sz w:val="12"/>
                <w:szCs w:val="12"/>
              </w:rPr>
              <w:t>тельстве"</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гл. 2 ст. 6 ч. 1 п. 1.1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01.09.2008,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Закон Ставр</w:t>
            </w:r>
            <w:r w:rsidRPr="00612C41">
              <w:rPr>
                <w:color w:val="000000"/>
                <w:sz w:val="12"/>
                <w:szCs w:val="12"/>
              </w:rPr>
              <w:t>о</w:t>
            </w:r>
            <w:r w:rsidRPr="00612C41">
              <w:rPr>
                <w:color w:val="000000"/>
                <w:sz w:val="12"/>
                <w:szCs w:val="12"/>
              </w:rPr>
              <w:t>польского края от 05.03.2007 № 8-кз "О наделении органов местного самоупра</w:t>
            </w:r>
            <w:r w:rsidRPr="00612C41">
              <w:rPr>
                <w:color w:val="000000"/>
                <w:sz w:val="12"/>
                <w:szCs w:val="12"/>
              </w:rPr>
              <w:t>в</w:t>
            </w:r>
            <w:r w:rsidRPr="00612C41">
              <w:rPr>
                <w:color w:val="000000"/>
                <w:sz w:val="12"/>
                <w:szCs w:val="12"/>
              </w:rPr>
              <w:t>ления м</w:t>
            </w:r>
            <w:r w:rsidRPr="00612C41">
              <w:rPr>
                <w:color w:val="000000"/>
                <w:sz w:val="12"/>
                <w:szCs w:val="12"/>
              </w:rPr>
              <w:t>у</w:t>
            </w:r>
            <w:r w:rsidRPr="00612C41">
              <w:rPr>
                <w:color w:val="000000"/>
                <w:sz w:val="12"/>
                <w:szCs w:val="12"/>
              </w:rPr>
              <w:t>ниципал</w:t>
            </w:r>
            <w:r w:rsidRPr="00612C41">
              <w:rPr>
                <w:color w:val="000000"/>
                <w:sz w:val="12"/>
                <w:szCs w:val="12"/>
              </w:rPr>
              <w:t>ь</w:t>
            </w:r>
            <w:r w:rsidRPr="00612C41">
              <w:rPr>
                <w:color w:val="000000"/>
                <w:sz w:val="12"/>
                <w:szCs w:val="12"/>
              </w:rPr>
              <w:t>ных окр</w:t>
            </w:r>
            <w:r w:rsidRPr="00612C41">
              <w:rPr>
                <w:color w:val="000000"/>
                <w:sz w:val="12"/>
                <w:szCs w:val="12"/>
              </w:rPr>
              <w:t>у</w:t>
            </w:r>
            <w:r w:rsidRPr="00612C41">
              <w:rPr>
                <w:color w:val="000000"/>
                <w:sz w:val="12"/>
                <w:szCs w:val="12"/>
              </w:rPr>
              <w:t>гов и г</w:t>
            </w:r>
            <w:r w:rsidRPr="00612C41">
              <w:rPr>
                <w:color w:val="000000"/>
                <w:sz w:val="12"/>
                <w:szCs w:val="12"/>
              </w:rPr>
              <w:t>о</w:t>
            </w:r>
            <w:r w:rsidRPr="00612C41">
              <w:rPr>
                <w:color w:val="000000"/>
                <w:sz w:val="12"/>
                <w:szCs w:val="12"/>
              </w:rPr>
              <w:t>родских округов в Ставр</w:t>
            </w:r>
            <w:r w:rsidRPr="00612C41">
              <w:rPr>
                <w:color w:val="000000"/>
                <w:sz w:val="12"/>
                <w:szCs w:val="12"/>
              </w:rPr>
              <w:t>о</w:t>
            </w:r>
            <w:r w:rsidRPr="00612C41">
              <w:rPr>
                <w:color w:val="000000"/>
                <w:sz w:val="12"/>
                <w:szCs w:val="12"/>
              </w:rPr>
              <w:t>польском крае о</w:t>
            </w:r>
            <w:r w:rsidRPr="00612C41">
              <w:rPr>
                <w:color w:val="000000"/>
                <w:sz w:val="12"/>
                <w:szCs w:val="12"/>
              </w:rPr>
              <w:t>т</w:t>
            </w:r>
            <w:r w:rsidRPr="00612C41">
              <w:rPr>
                <w:color w:val="000000"/>
                <w:sz w:val="12"/>
                <w:szCs w:val="12"/>
              </w:rPr>
              <w:t>дельными госуда</w:t>
            </w:r>
            <w:r w:rsidRPr="00612C41">
              <w:rPr>
                <w:color w:val="000000"/>
                <w:sz w:val="12"/>
                <w:szCs w:val="12"/>
              </w:rPr>
              <w:t>р</w:t>
            </w:r>
            <w:r w:rsidRPr="00612C41">
              <w:rPr>
                <w:color w:val="000000"/>
                <w:sz w:val="12"/>
                <w:szCs w:val="12"/>
              </w:rPr>
              <w:t>ственными полном</w:t>
            </w:r>
            <w:r w:rsidRPr="00612C41">
              <w:rPr>
                <w:color w:val="000000"/>
                <w:sz w:val="12"/>
                <w:szCs w:val="12"/>
              </w:rPr>
              <w:t>о</w:t>
            </w:r>
            <w:r w:rsidRPr="00612C41">
              <w:rPr>
                <w:color w:val="000000"/>
                <w:sz w:val="12"/>
                <w:szCs w:val="12"/>
              </w:rPr>
              <w:t>чиями Ставр</w:t>
            </w:r>
            <w:r w:rsidRPr="00612C41">
              <w:rPr>
                <w:color w:val="000000"/>
                <w:sz w:val="12"/>
                <w:szCs w:val="12"/>
              </w:rPr>
              <w:t>о</w:t>
            </w:r>
            <w:r w:rsidRPr="00612C41">
              <w:rPr>
                <w:color w:val="000000"/>
                <w:sz w:val="12"/>
                <w:szCs w:val="12"/>
              </w:rPr>
              <w:t>польского края по с</w:t>
            </w:r>
            <w:r w:rsidRPr="00612C41">
              <w:rPr>
                <w:color w:val="000000"/>
                <w:sz w:val="12"/>
                <w:szCs w:val="12"/>
              </w:rPr>
              <w:t>о</w:t>
            </w:r>
            <w:r w:rsidRPr="00612C41">
              <w:rPr>
                <w:color w:val="000000"/>
                <w:sz w:val="12"/>
                <w:szCs w:val="12"/>
              </w:rPr>
              <w:t>зданию и организ</w:t>
            </w:r>
            <w:r w:rsidRPr="00612C41">
              <w:rPr>
                <w:color w:val="000000"/>
                <w:sz w:val="12"/>
                <w:szCs w:val="12"/>
              </w:rPr>
              <w:t>а</w:t>
            </w:r>
            <w:r w:rsidRPr="00612C41">
              <w:rPr>
                <w:color w:val="000000"/>
                <w:sz w:val="12"/>
                <w:szCs w:val="12"/>
              </w:rPr>
              <w:t>ции де</w:t>
            </w:r>
            <w:r w:rsidRPr="00612C41">
              <w:rPr>
                <w:color w:val="000000"/>
                <w:sz w:val="12"/>
                <w:szCs w:val="12"/>
              </w:rPr>
              <w:t>я</w:t>
            </w:r>
            <w:r w:rsidRPr="00612C41">
              <w:rPr>
                <w:color w:val="000000"/>
                <w:sz w:val="12"/>
                <w:szCs w:val="12"/>
              </w:rPr>
              <w:t>тельности комиссий по делам несове</w:t>
            </w:r>
            <w:r w:rsidRPr="00612C41">
              <w:rPr>
                <w:color w:val="000000"/>
                <w:sz w:val="12"/>
                <w:szCs w:val="12"/>
              </w:rPr>
              <w:t>р</w:t>
            </w:r>
            <w:r w:rsidRPr="00612C41">
              <w:rPr>
                <w:color w:val="000000"/>
                <w:sz w:val="12"/>
                <w:szCs w:val="12"/>
              </w:rPr>
              <w:t>шенноле</w:t>
            </w:r>
            <w:r w:rsidRPr="00612C41">
              <w:rPr>
                <w:color w:val="000000"/>
                <w:sz w:val="12"/>
                <w:szCs w:val="12"/>
              </w:rPr>
              <w:t>т</w:t>
            </w:r>
            <w:r w:rsidRPr="00612C41">
              <w:rPr>
                <w:color w:val="000000"/>
                <w:sz w:val="12"/>
                <w:szCs w:val="12"/>
              </w:rPr>
              <w:t>них и з</w:t>
            </w:r>
            <w:r w:rsidRPr="00612C41">
              <w:rPr>
                <w:color w:val="000000"/>
                <w:sz w:val="12"/>
                <w:szCs w:val="12"/>
              </w:rPr>
              <w:t>а</w:t>
            </w:r>
            <w:r w:rsidRPr="00612C41">
              <w:rPr>
                <w:color w:val="000000"/>
                <w:sz w:val="12"/>
                <w:szCs w:val="12"/>
              </w:rPr>
              <w:t>щите их прав"</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ст. 1 ч. 1 п. 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06.03.2007,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132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Закон РФ от 24.04.2008 № 48-ФЗ "Об опеке и попеч</w:t>
            </w:r>
            <w:r w:rsidRPr="00612C41">
              <w:rPr>
                <w:color w:val="000000"/>
                <w:sz w:val="12"/>
                <w:szCs w:val="12"/>
              </w:rPr>
              <w:t>и</w:t>
            </w:r>
            <w:r w:rsidRPr="00612C41">
              <w:rPr>
                <w:color w:val="000000"/>
                <w:sz w:val="12"/>
                <w:szCs w:val="12"/>
              </w:rPr>
              <w:t>тельстве"</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01.09.2008,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Закон Ставр</w:t>
            </w:r>
            <w:r w:rsidRPr="00612C41">
              <w:rPr>
                <w:color w:val="000000"/>
                <w:sz w:val="12"/>
                <w:szCs w:val="12"/>
              </w:rPr>
              <w:t>о</w:t>
            </w:r>
            <w:r w:rsidRPr="00612C41">
              <w:rPr>
                <w:color w:val="000000"/>
                <w:sz w:val="12"/>
                <w:szCs w:val="12"/>
              </w:rPr>
              <w:t>польского края от 06.02.2009 № 3-кз "О госуда</w:t>
            </w:r>
            <w:r w:rsidRPr="00612C41">
              <w:rPr>
                <w:color w:val="000000"/>
                <w:sz w:val="12"/>
                <w:szCs w:val="12"/>
              </w:rPr>
              <w:t>р</w:t>
            </w:r>
            <w:r w:rsidRPr="00612C41">
              <w:rPr>
                <w:color w:val="000000"/>
                <w:sz w:val="12"/>
                <w:szCs w:val="12"/>
              </w:rPr>
              <w:t>ственной поддержке в сфере развития сельского хозяйства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ст. 14 п. 2</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13.02.2009,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412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06.10.1999 № 184-ФЗ "Об общих принципах организ</w:t>
            </w:r>
            <w:r w:rsidRPr="00612C41">
              <w:rPr>
                <w:color w:val="000000"/>
                <w:sz w:val="12"/>
                <w:szCs w:val="12"/>
              </w:rPr>
              <w:t>а</w:t>
            </w:r>
            <w:r w:rsidRPr="00612C41">
              <w:rPr>
                <w:color w:val="000000"/>
                <w:sz w:val="12"/>
                <w:szCs w:val="12"/>
              </w:rPr>
              <w:t>ции закон</w:t>
            </w:r>
            <w:r w:rsidRPr="00612C41">
              <w:rPr>
                <w:color w:val="000000"/>
                <w:sz w:val="12"/>
                <w:szCs w:val="12"/>
              </w:rPr>
              <w:t>о</w:t>
            </w:r>
            <w:r w:rsidRPr="00612C41">
              <w:rPr>
                <w:color w:val="000000"/>
                <w:sz w:val="12"/>
                <w:szCs w:val="12"/>
              </w:rPr>
              <w:t>дательных (представ</w:t>
            </w:r>
            <w:r w:rsidRPr="00612C41">
              <w:rPr>
                <w:color w:val="000000"/>
                <w:sz w:val="12"/>
                <w:szCs w:val="12"/>
              </w:rPr>
              <w:t>и</w:t>
            </w:r>
            <w:r w:rsidRPr="00612C41">
              <w:rPr>
                <w:color w:val="000000"/>
                <w:sz w:val="12"/>
                <w:szCs w:val="12"/>
              </w:rPr>
              <w:t>тельных) и исполн</w:t>
            </w:r>
            <w:r w:rsidRPr="00612C41">
              <w:rPr>
                <w:color w:val="000000"/>
                <w:sz w:val="12"/>
                <w:szCs w:val="12"/>
              </w:rPr>
              <w:t>и</w:t>
            </w:r>
            <w:r w:rsidRPr="00612C41">
              <w:rPr>
                <w:color w:val="000000"/>
                <w:sz w:val="12"/>
                <w:szCs w:val="12"/>
              </w:rPr>
              <w:t>тельных о</w:t>
            </w:r>
            <w:r w:rsidRPr="00612C41">
              <w:rPr>
                <w:color w:val="000000"/>
                <w:sz w:val="12"/>
                <w:szCs w:val="12"/>
              </w:rPr>
              <w:t>р</w:t>
            </w:r>
            <w:r w:rsidRPr="00612C41">
              <w:rPr>
                <w:color w:val="000000"/>
                <w:sz w:val="12"/>
                <w:szCs w:val="12"/>
              </w:rPr>
              <w:t>ганов гос</w:t>
            </w:r>
            <w:r w:rsidRPr="00612C41">
              <w:rPr>
                <w:color w:val="000000"/>
                <w:sz w:val="12"/>
                <w:szCs w:val="12"/>
              </w:rPr>
              <w:t>у</w:t>
            </w:r>
            <w:r w:rsidRPr="00612C41">
              <w:rPr>
                <w:color w:val="000000"/>
                <w:sz w:val="12"/>
                <w:szCs w:val="12"/>
              </w:rPr>
              <w:t>дарстве</w:t>
            </w:r>
            <w:r w:rsidRPr="00612C41">
              <w:rPr>
                <w:color w:val="000000"/>
                <w:sz w:val="12"/>
                <w:szCs w:val="12"/>
              </w:rPr>
              <w:t>н</w:t>
            </w:r>
            <w:r w:rsidRPr="00612C41">
              <w:rPr>
                <w:color w:val="000000"/>
                <w:sz w:val="12"/>
                <w:szCs w:val="12"/>
              </w:rPr>
              <w:t>ной власти субъектов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гл. 4.1 ст. 26.3 ч. 6</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4) 19.10.1999,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Закон Ставр</w:t>
            </w:r>
            <w:r w:rsidRPr="00612C41">
              <w:rPr>
                <w:color w:val="000000"/>
                <w:sz w:val="12"/>
                <w:szCs w:val="12"/>
              </w:rPr>
              <w:t>о</w:t>
            </w:r>
            <w:r w:rsidRPr="00612C41">
              <w:rPr>
                <w:color w:val="000000"/>
                <w:sz w:val="12"/>
                <w:szCs w:val="12"/>
              </w:rPr>
              <w:t>польского края от 11.12.2009 № 92-кз "О наделении органов местного самоупра</w:t>
            </w:r>
            <w:r w:rsidRPr="00612C41">
              <w:rPr>
                <w:color w:val="000000"/>
                <w:sz w:val="12"/>
                <w:szCs w:val="12"/>
              </w:rPr>
              <w:t>в</w:t>
            </w:r>
            <w:r w:rsidRPr="00612C41">
              <w:rPr>
                <w:color w:val="000000"/>
                <w:sz w:val="12"/>
                <w:szCs w:val="12"/>
              </w:rPr>
              <w:t>ления м</w:t>
            </w:r>
            <w:r w:rsidRPr="00612C41">
              <w:rPr>
                <w:color w:val="000000"/>
                <w:sz w:val="12"/>
                <w:szCs w:val="12"/>
              </w:rPr>
              <w:t>у</w:t>
            </w:r>
            <w:r w:rsidRPr="00612C41">
              <w:rPr>
                <w:color w:val="000000"/>
                <w:sz w:val="12"/>
                <w:szCs w:val="12"/>
              </w:rPr>
              <w:t>ниципал</w:t>
            </w:r>
            <w:r w:rsidRPr="00612C41">
              <w:rPr>
                <w:color w:val="000000"/>
                <w:sz w:val="12"/>
                <w:szCs w:val="12"/>
              </w:rPr>
              <w:t>ь</w:t>
            </w:r>
            <w:r w:rsidRPr="00612C41">
              <w:rPr>
                <w:color w:val="000000"/>
                <w:sz w:val="12"/>
                <w:szCs w:val="12"/>
              </w:rPr>
              <w:t>ных рай</w:t>
            </w:r>
            <w:r w:rsidRPr="00612C41">
              <w:rPr>
                <w:color w:val="000000"/>
                <w:sz w:val="12"/>
                <w:szCs w:val="12"/>
              </w:rPr>
              <w:t>о</w:t>
            </w:r>
            <w:r w:rsidRPr="00612C41">
              <w:rPr>
                <w:color w:val="000000"/>
                <w:sz w:val="12"/>
                <w:szCs w:val="12"/>
              </w:rPr>
              <w:t>нов и г</w:t>
            </w:r>
            <w:r w:rsidRPr="00612C41">
              <w:rPr>
                <w:color w:val="000000"/>
                <w:sz w:val="12"/>
                <w:szCs w:val="12"/>
              </w:rPr>
              <w:t>о</w:t>
            </w:r>
            <w:r w:rsidRPr="00612C41">
              <w:rPr>
                <w:color w:val="000000"/>
                <w:sz w:val="12"/>
                <w:szCs w:val="12"/>
              </w:rPr>
              <w:t>родских кругов в Ставр</w:t>
            </w:r>
            <w:r w:rsidRPr="00612C41">
              <w:rPr>
                <w:color w:val="000000"/>
                <w:sz w:val="12"/>
                <w:szCs w:val="12"/>
              </w:rPr>
              <w:t>о</w:t>
            </w:r>
            <w:r w:rsidRPr="00612C41">
              <w:rPr>
                <w:color w:val="000000"/>
                <w:sz w:val="12"/>
                <w:szCs w:val="12"/>
              </w:rPr>
              <w:t>польском крае о</w:t>
            </w:r>
            <w:r w:rsidRPr="00612C41">
              <w:rPr>
                <w:color w:val="000000"/>
                <w:sz w:val="12"/>
                <w:szCs w:val="12"/>
              </w:rPr>
              <w:t>т</w:t>
            </w:r>
            <w:r w:rsidRPr="00612C41">
              <w:rPr>
                <w:color w:val="000000"/>
                <w:sz w:val="12"/>
                <w:szCs w:val="12"/>
              </w:rPr>
              <w:t>дельными госуда</w:t>
            </w:r>
            <w:r w:rsidRPr="00612C41">
              <w:rPr>
                <w:color w:val="000000"/>
                <w:sz w:val="12"/>
                <w:szCs w:val="12"/>
              </w:rPr>
              <w:t>р</w:t>
            </w:r>
            <w:r w:rsidRPr="00612C41">
              <w:rPr>
                <w:color w:val="000000"/>
                <w:sz w:val="12"/>
                <w:szCs w:val="12"/>
              </w:rPr>
              <w:t>ственными полном</w:t>
            </w:r>
            <w:r w:rsidRPr="00612C41">
              <w:rPr>
                <w:color w:val="000000"/>
                <w:sz w:val="12"/>
                <w:szCs w:val="12"/>
              </w:rPr>
              <w:t>о</w:t>
            </w:r>
            <w:r w:rsidRPr="00612C41">
              <w:rPr>
                <w:color w:val="000000"/>
                <w:sz w:val="12"/>
                <w:szCs w:val="12"/>
              </w:rPr>
              <w:t>чиями Ро</w:t>
            </w:r>
            <w:r w:rsidRPr="00612C41">
              <w:rPr>
                <w:color w:val="000000"/>
                <w:sz w:val="12"/>
                <w:szCs w:val="12"/>
              </w:rPr>
              <w:t>с</w:t>
            </w:r>
            <w:r w:rsidRPr="00612C41">
              <w:rPr>
                <w:color w:val="000000"/>
                <w:sz w:val="12"/>
                <w:szCs w:val="12"/>
              </w:rPr>
              <w:t>сийской Федерации, переда</w:t>
            </w:r>
            <w:r w:rsidRPr="00612C41">
              <w:rPr>
                <w:color w:val="000000"/>
                <w:sz w:val="12"/>
                <w:szCs w:val="12"/>
              </w:rPr>
              <w:t>н</w:t>
            </w:r>
            <w:r w:rsidRPr="00612C41">
              <w:rPr>
                <w:color w:val="000000"/>
                <w:sz w:val="12"/>
                <w:szCs w:val="12"/>
              </w:rPr>
              <w:t>ными для осущест</w:t>
            </w:r>
            <w:r w:rsidRPr="00612C41">
              <w:rPr>
                <w:color w:val="000000"/>
                <w:sz w:val="12"/>
                <w:szCs w:val="12"/>
              </w:rPr>
              <w:t>в</w:t>
            </w:r>
            <w:r w:rsidRPr="00612C41">
              <w:rPr>
                <w:color w:val="000000"/>
                <w:sz w:val="12"/>
                <w:szCs w:val="12"/>
              </w:rPr>
              <w:t>ления о</w:t>
            </w:r>
            <w:r w:rsidRPr="00612C41">
              <w:rPr>
                <w:color w:val="000000"/>
                <w:sz w:val="12"/>
                <w:szCs w:val="12"/>
              </w:rPr>
              <w:t>р</w:t>
            </w:r>
            <w:r w:rsidRPr="00612C41">
              <w:rPr>
                <w:color w:val="000000"/>
                <w:sz w:val="12"/>
                <w:szCs w:val="12"/>
              </w:rPr>
              <w:t>ганам го</w:t>
            </w:r>
            <w:r w:rsidRPr="00612C41">
              <w:rPr>
                <w:color w:val="000000"/>
                <w:sz w:val="12"/>
                <w:szCs w:val="12"/>
              </w:rPr>
              <w:t>с</w:t>
            </w:r>
            <w:r w:rsidRPr="00612C41">
              <w:rPr>
                <w:color w:val="000000"/>
                <w:sz w:val="12"/>
                <w:szCs w:val="12"/>
              </w:rPr>
              <w:t>ударстве</w:t>
            </w:r>
            <w:r w:rsidRPr="00612C41">
              <w:rPr>
                <w:color w:val="000000"/>
                <w:sz w:val="12"/>
                <w:szCs w:val="12"/>
              </w:rPr>
              <w:t>н</w:t>
            </w:r>
            <w:r w:rsidRPr="00612C41">
              <w:rPr>
                <w:color w:val="000000"/>
                <w:sz w:val="12"/>
                <w:szCs w:val="12"/>
              </w:rPr>
              <w:t>ной власти субъектов Российской Федерации, и отдел</w:t>
            </w:r>
            <w:r w:rsidRPr="00612C41">
              <w:rPr>
                <w:color w:val="000000"/>
                <w:sz w:val="12"/>
                <w:szCs w:val="12"/>
              </w:rPr>
              <w:t>ь</w:t>
            </w:r>
            <w:r w:rsidRPr="00612C41">
              <w:rPr>
                <w:color w:val="000000"/>
                <w:sz w:val="12"/>
                <w:szCs w:val="12"/>
              </w:rPr>
              <w:t>ными гос</w:t>
            </w:r>
            <w:r w:rsidRPr="00612C41">
              <w:rPr>
                <w:color w:val="000000"/>
                <w:sz w:val="12"/>
                <w:szCs w:val="12"/>
              </w:rPr>
              <w:t>у</w:t>
            </w:r>
            <w:r w:rsidRPr="00612C41">
              <w:rPr>
                <w:color w:val="000000"/>
                <w:sz w:val="12"/>
                <w:szCs w:val="12"/>
              </w:rPr>
              <w:t>дарстве</w:t>
            </w:r>
            <w:r w:rsidRPr="00612C41">
              <w:rPr>
                <w:color w:val="000000"/>
                <w:sz w:val="12"/>
                <w:szCs w:val="12"/>
              </w:rPr>
              <w:t>н</w:t>
            </w:r>
            <w:r w:rsidRPr="00612C41">
              <w:rPr>
                <w:color w:val="000000"/>
                <w:sz w:val="12"/>
                <w:szCs w:val="12"/>
              </w:rPr>
              <w:t>ными по</w:t>
            </w:r>
            <w:r w:rsidRPr="00612C41">
              <w:rPr>
                <w:color w:val="000000"/>
                <w:sz w:val="12"/>
                <w:szCs w:val="12"/>
              </w:rPr>
              <w:t>л</w:t>
            </w:r>
            <w:r w:rsidRPr="00612C41">
              <w:rPr>
                <w:color w:val="000000"/>
                <w:sz w:val="12"/>
                <w:szCs w:val="12"/>
              </w:rPr>
              <w:t>номочиями Ставр</w:t>
            </w:r>
            <w:r w:rsidRPr="00612C41">
              <w:rPr>
                <w:color w:val="000000"/>
                <w:sz w:val="12"/>
                <w:szCs w:val="12"/>
              </w:rPr>
              <w:t>о</w:t>
            </w:r>
            <w:r w:rsidRPr="00612C41">
              <w:rPr>
                <w:color w:val="000000"/>
                <w:sz w:val="12"/>
                <w:szCs w:val="12"/>
              </w:rPr>
              <w:t>польского края в о</w:t>
            </w:r>
            <w:r w:rsidRPr="00612C41">
              <w:rPr>
                <w:color w:val="000000"/>
                <w:sz w:val="12"/>
                <w:szCs w:val="12"/>
              </w:rPr>
              <w:t>б</w:t>
            </w:r>
            <w:r w:rsidRPr="00612C41">
              <w:rPr>
                <w:color w:val="000000"/>
                <w:sz w:val="12"/>
                <w:szCs w:val="12"/>
              </w:rPr>
              <w:t>ласти труда и социал</w:t>
            </w:r>
            <w:r w:rsidRPr="00612C41">
              <w:rPr>
                <w:color w:val="000000"/>
                <w:sz w:val="12"/>
                <w:szCs w:val="12"/>
              </w:rPr>
              <w:t>ь</w:t>
            </w:r>
            <w:r w:rsidRPr="00612C41">
              <w:rPr>
                <w:color w:val="000000"/>
                <w:sz w:val="12"/>
                <w:szCs w:val="12"/>
              </w:rPr>
              <w:t>ной защ</w:t>
            </w:r>
            <w:r w:rsidRPr="00612C41">
              <w:rPr>
                <w:color w:val="000000"/>
                <w:sz w:val="12"/>
                <w:szCs w:val="12"/>
              </w:rPr>
              <w:t>и</w:t>
            </w:r>
            <w:r w:rsidRPr="00612C41">
              <w:rPr>
                <w:color w:val="000000"/>
                <w:sz w:val="12"/>
                <w:szCs w:val="12"/>
              </w:rPr>
              <w:t>ты отдел</w:t>
            </w:r>
            <w:r w:rsidRPr="00612C41">
              <w:rPr>
                <w:color w:val="000000"/>
                <w:sz w:val="12"/>
                <w:szCs w:val="12"/>
              </w:rPr>
              <w:t>ь</w:t>
            </w:r>
            <w:r w:rsidRPr="00612C41">
              <w:rPr>
                <w:color w:val="000000"/>
                <w:sz w:val="12"/>
                <w:szCs w:val="12"/>
              </w:rPr>
              <w:t>ных кат</w:t>
            </w:r>
            <w:r w:rsidRPr="00612C41">
              <w:rPr>
                <w:color w:val="000000"/>
                <w:sz w:val="12"/>
                <w:szCs w:val="12"/>
              </w:rPr>
              <w:t>е</w:t>
            </w:r>
            <w:r w:rsidRPr="00612C41">
              <w:rPr>
                <w:color w:val="000000"/>
                <w:sz w:val="12"/>
                <w:szCs w:val="12"/>
              </w:rPr>
              <w:t>горий граждан"</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4) 01.01.2010,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99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06.10.2003 № 131-ФЗ "Об общих принципах организ</w:t>
            </w:r>
            <w:r w:rsidRPr="00612C41">
              <w:rPr>
                <w:color w:val="000000"/>
                <w:sz w:val="12"/>
                <w:szCs w:val="12"/>
              </w:rPr>
              <w:t>а</w:t>
            </w:r>
            <w:r w:rsidRPr="00612C41">
              <w:rPr>
                <w:color w:val="000000"/>
                <w:sz w:val="12"/>
                <w:szCs w:val="12"/>
              </w:rPr>
              <w:t>ции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в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5)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Закон Ставр</w:t>
            </w:r>
            <w:r w:rsidRPr="00612C41">
              <w:rPr>
                <w:color w:val="000000"/>
                <w:sz w:val="12"/>
                <w:szCs w:val="12"/>
              </w:rPr>
              <w:t>о</w:t>
            </w:r>
            <w:r w:rsidRPr="00612C41">
              <w:rPr>
                <w:color w:val="000000"/>
                <w:sz w:val="12"/>
                <w:szCs w:val="12"/>
              </w:rPr>
              <w:t>польского края от 14.08.2002 № 38-кз "О Думе Ста</w:t>
            </w:r>
            <w:r w:rsidRPr="00612C41">
              <w:rPr>
                <w:color w:val="000000"/>
                <w:sz w:val="12"/>
                <w:szCs w:val="12"/>
              </w:rPr>
              <w:t>в</w:t>
            </w:r>
            <w:r w:rsidRPr="00612C41">
              <w:rPr>
                <w:color w:val="000000"/>
                <w:sz w:val="12"/>
                <w:szCs w:val="12"/>
              </w:rPr>
              <w:t>ропольск</w:t>
            </w:r>
            <w:r w:rsidRPr="00612C41">
              <w:rPr>
                <w:color w:val="000000"/>
                <w:sz w:val="12"/>
                <w:szCs w:val="12"/>
              </w:rPr>
              <w:t>о</w:t>
            </w:r>
            <w:r w:rsidRPr="00612C41">
              <w:rPr>
                <w:color w:val="000000"/>
                <w:sz w:val="12"/>
                <w:szCs w:val="12"/>
              </w:rPr>
              <w:t>го края"</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гл. 4 ст. 27</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5) 16.08.2002,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247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6)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12.01.1995 № 5-ФЗ "О ветеранах"</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6)  ст. 10 п. 1,2,3</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6) 25.01.1995,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6) Закон Ставр</w:t>
            </w:r>
            <w:r w:rsidRPr="00612C41">
              <w:rPr>
                <w:color w:val="000000"/>
                <w:sz w:val="12"/>
                <w:szCs w:val="12"/>
              </w:rPr>
              <w:t>о</w:t>
            </w:r>
            <w:r w:rsidRPr="00612C41">
              <w:rPr>
                <w:color w:val="000000"/>
                <w:sz w:val="12"/>
                <w:szCs w:val="12"/>
              </w:rPr>
              <w:t xml:space="preserve">польского края от 15.02.2013 № 10-кз "О наделении </w:t>
            </w:r>
            <w:proofErr w:type="gramStart"/>
            <w:r w:rsidRPr="00612C41">
              <w:rPr>
                <w:color w:val="000000"/>
                <w:sz w:val="12"/>
                <w:szCs w:val="12"/>
              </w:rPr>
              <w:t>органов местного самоупра</w:t>
            </w:r>
            <w:r w:rsidRPr="00612C41">
              <w:rPr>
                <w:color w:val="000000"/>
                <w:sz w:val="12"/>
                <w:szCs w:val="12"/>
              </w:rPr>
              <w:t>в</w:t>
            </w:r>
            <w:r w:rsidRPr="00612C41">
              <w:rPr>
                <w:color w:val="000000"/>
                <w:sz w:val="12"/>
                <w:szCs w:val="12"/>
              </w:rPr>
              <w:t>ления г</w:t>
            </w:r>
            <w:r w:rsidRPr="00612C41">
              <w:rPr>
                <w:color w:val="000000"/>
                <w:sz w:val="12"/>
                <w:szCs w:val="12"/>
              </w:rPr>
              <w:t>о</w:t>
            </w:r>
            <w:r w:rsidRPr="00612C41">
              <w:rPr>
                <w:color w:val="000000"/>
                <w:sz w:val="12"/>
                <w:szCs w:val="12"/>
              </w:rPr>
              <w:t>родского округа Ставр</w:t>
            </w:r>
            <w:r w:rsidRPr="00612C41">
              <w:rPr>
                <w:color w:val="000000"/>
                <w:sz w:val="12"/>
                <w:szCs w:val="12"/>
              </w:rPr>
              <w:t>о</w:t>
            </w:r>
            <w:r w:rsidRPr="00612C41">
              <w:rPr>
                <w:color w:val="000000"/>
                <w:sz w:val="12"/>
                <w:szCs w:val="12"/>
              </w:rPr>
              <w:t>польского края города Лермонт</w:t>
            </w:r>
            <w:r w:rsidRPr="00612C41">
              <w:rPr>
                <w:color w:val="000000"/>
                <w:sz w:val="12"/>
                <w:szCs w:val="12"/>
              </w:rPr>
              <w:t>о</w:t>
            </w:r>
            <w:r w:rsidRPr="00612C41">
              <w:rPr>
                <w:color w:val="000000"/>
                <w:sz w:val="12"/>
                <w:szCs w:val="12"/>
              </w:rPr>
              <w:t>ва</w:t>
            </w:r>
            <w:proofErr w:type="gramEnd"/>
            <w:r w:rsidRPr="00612C41">
              <w:rPr>
                <w:color w:val="000000"/>
                <w:sz w:val="12"/>
                <w:szCs w:val="12"/>
              </w:rPr>
              <w:t xml:space="preserve"> отдел</w:t>
            </w:r>
            <w:r w:rsidRPr="00612C41">
              <w:rPr>
                <w:color w:val="000000"/>
                <w:sz w:val="12"/>
                <w:szCs w:val="12"/>
              </w:rPr>
              <w:t>ь</w:t>
            </w:r>
            <w:r w:rsidRPr="00612C41">
              <w:rPr>
                <w:color w:val="000000"/>
                <w:sz w:val="12"/>
                <w:szCs w:val="12"/>
              </w:rPr>
              <w:t>ными гос</w:t>
            </w:r>
            <w:r w:rsidRPr="00612C41">
              <w:rPr>
                <w:color w:val="000000"/>
                <w:sz w:val="12"/>
                <w:szCs w:val="12"/>
              </w:rPr>
              <w:t>у</w:t>
            </w:r>
            <w:r w:rsidRPr="00612C41">
              <w:rPr>
                <w:color w:val="000000"/>
                <w:sz w:val="12"/>
                <w:szCs w:val="12"/>
              </w:rPr>
              <w:t>дарстве</w:t>
            </w:r>
            <w:r w:rsidRPr="00612C41">
              <w:rPr>
                <w:color w:val="000000"/>
                <w:sz w:val="12"/>
                <w:szCs w:val="12"/>
              </w:rPr>
              <w:t>н</w:t>
            </w:r>
            <w:r w:rsidRPr="00612C41">
              <w:rPr>
                <w:color w:val="000000"/>
                <w:sz w:val="12"/>
                <w:szCs w:val="12"/>
              </w:rPr>
              <w:t>ными по</w:t>
            </w:r>
            <w:r w:rsidRPr="00612C41">
              <w:rPr>
                <w:color w:val="000000"/>
                <w:sz w:val="12"/>
                <w:szCs w:val="12"/>
              </w:rPr>
              <w:t>л</w:t>
            </w:r>
            <w:r w:rsidRPr="00612C41">
              <w:rPr>
                <w:color w:val="000000"/>
                <w:sz w:val="12"/>
                <w:szCs w:val="12"/>
              </w:rPr>
              <w:t>номочиями Ставр</w:t>
            </w:r>
            <w:r w:rsidRPr="00612C41">
              <w:rPr>
                <w:color w:val="000000"/>
                <w:sz w:val="12"/>
                <w:szCs w:val="12"/>
              </w:rPr>
              <w:t>о</w:t>
            </w:r>
            <w:r w:rsidRPr="00612C41">
              <w:rPr>
                <w:color w:val="000000"/>
                <w:sz w:val="12"/>
                <w:szCs w:val="12"/>
              </w:rPr>
              <w:t>польского края в сф</w:t>
            </w:r>
            <w:r w:rsidRPr="00612C41">
              <w:rPr>
                <w:color w:val="000000"/>
                <w:sz w:val="12"/>
                <w:szCs w:val="12"/>
              </w:rPr>
              <w:t>е</w:t>
            </w:r>
            <w:r w:rsidRPr="00612C41">
              <w:rPr>
                <w:color w:val="000000"/>
                <w:sz w:val="12"/>
                <w:szCs w:val="12"/>
              </w:rPr>
              <w:t>ре охраны здоровья граждан"</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6)  ст. 4</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6) 21.02.2013,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264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7)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12.06.2002 № 67-ФЗ "Об осно</w:t>
            </w:r>
            <w:r w:rsidRPr="00612C41">
              <w:rPr>
                <w:color w:val="000000"/>
                <w:sz w:val="12"/>
                <w:szCs w:val="12"/>
              </w:rPr>
              <w:t>в</w:t>
            </w:r>
            <w:r w:rsidRPr="00612C41">
              <w:rPr>
                <w:color w:val="000000"/>
                <w:sz w:val="12"/>
                <w:szCs w:val="12"/>
              </w:rPr>
              <w:t>ных гара</w:t>
            </w:r>
            <w:r w:rsidRPr="00612C41">
              <w:rPr>
                <w:color w:val="000000"/>
                <w:sz w:val="12"/>
                <w:szCs w:val="12"/>
              </w:rPr>
              <w:t>н</w:t>
            </w:r>
            <w:r w:rsidRPr="00612C41">
              <w:rPr>
                <w:color w:val="000000"/>
                <w:sz w:val="12"/>
                <w:szCs w:val="12"/>
              </w:rPr>
              <w:t>тиях изб</w:t>
            </w:r>
            <w:r w:rsidRPr="00612C41">
              <w:rPr>
                <w:color w:val="000000"/>
                <w:sz w:val="12"/>
                <w:szCs w:val="12"/>
              </w:rPr>
              <w:t>и</w:t>
            </w:r>
            <w:r w:rsidRPr="00612C41">
              <w:rPr>
                <w:color w:val="000000"/>
                <w:sz w:val="12"/>
                <w:szCs w:val="12"/>
              </w:rPr>
              <w:t>рательных прав и пр</w:t>
            </w:r>
            <w:r w:rsidRPr="00612C41">
              <w:rPr>
                <w:color w:val="000000"/>
                <w:sz w:val="12"/>
                <w:szCs w:val="12"/>
              </w:rPr>
              <w:t>а</w:t>
            </w:r>
            <w:r w:rsidRPr="00612C41">
              <w:rPr>
                <w:color w:val="000000"/>
                <w:sz w:val="12"/>
                <w:szCs w:val="12"/>
              </w:rPr>
              <w:t>ва на уч</w:t>
            </w:r>
            <w:r w:rsidRPr="00612C41">
              <w:rPr>
                <w:color w:val="000000"/>
                <w:sz w:val="12"/>
                <w:szCs w:val="12"/>
              </w:rPr>
              <w:t>а</w:t>
            </w:r>
            <w:r w:rsidRPr="00612C41">
              <w:rPr>
                <w:color w:val="000000"/>
                <w:sz w:val="12"/>
                <w:szCs w:val="12"/>
              </w:rPr>
              <w:t>стие в р</w:t>
            </w:r>
            <w:r w:rsidRPr="00612C41">
              <w:rPr>
                <w:color w:val="000000"/>
                <w:sz w:val="12"/>
                <w:szCs w:val="12"/>
              </w:rPr>
              <w:t>е</w:t>
            </w:r>
            <w:r w:rsidRPr="00612C41">
              <w:rPr>
                <w:color w:val="000000"/>
                <w:sz w:val="12"/>
                <w:szCs w:val="12"/>
              </w:rPr>
              <w:t>ферендуме граждан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7)  гл. 1 ст. 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7) 15.06.2002,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7) Закон Ставр</w:t>
            </w:r>
            <w:r w:rsidRPr="00612C41">
              <w:rPr>
                <w:color w:val="000000"/>
                <w:sz w:val="12"/>
                <w:szCs w:val="12"/>
              </w:rPr>
              <w:t>о</w:t>
            </w:r>
            <w:r w:rsidRPr="00612C41">
              <w:rPr>
                <w:color w:val="000000"/>
                <w:sz w:val="12"/>
                <w:szCs w:val="12"/>
              </w:rPr>
              <w:t>польского края от 20.06.2014 № 57-кз "О наделении органов местного самоупра</w:t>
            </w:r>
            <w:r w:rsidRPr="00612C41">
              <w:rPr>
                <w:color w:val="000000"/>
                <w:sz w:val="12"/>
                <w:szCs w:val="12"/>
              </w:rPr>
              <w:t>в</w:t>
            </w:r>
            <w:r w:rsidRPr="00612C41">
              <w:rPr>
                <w:color w:val="000000"/>
                <w:sz w:val="12"/>
                <w:szCs w:val="12"/>
              </w:rPr>
              <w:t>ления м</w:t>
            </w:r>
            <w:r w:rsidRPr="00612C41">
              <w:rPr>
                <w:color w:val="000000"/>
                <w:sz w:val="12"/>
                <w:szCs w:val="12"/>
              </w:rPr>
              <w:t>у</w:t>
            </w:r>
            <w:r w:rsidRPr="00612C41">
              <w:rPr>
                <w:color w:val="000000"/>
                <w:sz w:val="12"/>
                <w:szCs w:val="12"/>
              </w:rPr>
              <w:t>ниципал</w:t>
            </w:r>
            <w:r w:rsidRPr="00612C41">
              <w:rPr>
                <w:color w:val="000000"/>
                <w:sz w:val="12"/>
                <w:szCs w:val="12"/>
              </w:rPr>
              <w:t>ь</w:t>
            </w:r>
            <w:r w:rsidRPr="00612C41">
              <w:rPr>
                <w:color w:val="000000"/>
                <w:sz w:val="12"/>
                <w:szCs w:val="12"/>
              </w:rPr>
              <w:t>ных и г</w:t>
            </w:r>
            <w:r w:rsidRPr="00612C41">
              <w:rPr>
                <w:color w:val="000000"/>
                <w:sz w:val="12"/>
                <w:szCs w:val="12"/>
              </w:rPr>
              <w:t>о</w:t>
            </w:r>
            <w:r w:rsidRPr="00612C41">
              <w:rPr>
                <w:color w:val="000000"/>
                <w:sz w:val="12"/>
                <w:szCs w:val="12"/>
              </w:rPr>
              <w:t>родских округов в Ставр</w:t>
            </w:r>
            <w:r w:rsidRPr="00612C41">
              <w:rPr>
                <w:color w:val="000000"/>
                <w:sz w:val="12"/>
                <w:szCs w:val="12"/>
              </w:rPr>
              <w:t>о</w:t>
            </w:r>
            <w:r w:rsidRPr="00612C41">
              <w:rPr>
                <w:color w:val="000000"/>
                <w:sz w:val="12"/>
                <w:szCs w:val="12"/>
              </w:rPr>
              <w:t>польском крае о</w:t>
            </w:r>
            <w:r w:rsidRPr="00612C41">
              <w:rPr>
                <w:color w:val="000000"/>
                <w:sz w:val="12"/>
                <w:szCs w:val="12"/>
              </w:rPr>
              <w:t>т</w:t>
            </w:r>
            <w:r w:rsidRPr="00612C41">
              <w:rPr>
                <w:color w:val="000000"/>
                <w:sz w:val="12"/>
                <w:szCs w:val="12"/>
              </w:rPr>
              <w:t>дельными госуда</w:t>
            </w:r>
            <w:r w:rsidRPr="00612C41">
              <w:rPr>
                <w:color w:val="000000"/>
                <w:sz w:val="12"/>
                <w:szCs w:val="12"/>
              </w:rPr>
              <w:t>р</w:t>
            </w:r>
            <w:r w:rsidRPr="00612C41">
              <w:rPr>
                <w:color w:val="000000"/>
                <w:sz w:val="12"/>
                <w:szCs w:val="12"/>
              </w:rPr>
              <w:t>ственными полном</w:t>
            </w:r>
            <w:r w:rsidRPr="00612C41">
              <w:rPr>
                <w:color w:val="000000"/>
                <w:sz w:val="12"/>
                <w:szCs w:val="12"/>
              </w:rPr>
              <w:t>о</w:t>
            </w:r>
            <w:r w:rsidRPr="00612C41">
              <w:rPr>
                <w:color w:val="000000"/>
                <w:sz w:val="12"/>
                <w:szCs w:val="12"/>
              </w:rPr>
              <w:t>чиями Ставр</w:t>
            </w:r>
            <w:r w:rsidRPr="00612C41">
              <w:rPr>
                <w:color w:val="000000"/>
                <w:sz w:val="12"/>
                <w:szCs w:val="12"/>
              </w:rPr>
              <w:t>о</w:t>
            </w:r>
            <w:r w:rsidRPr="00612C41">
              <w:rPr>
                <w:color w:val="000000"/>
                <w:sz w:val="12"/>
                <w:szCs w:val="12"/>
              </w:rPr>
              <w:t>польского края по с</w:t>
            </w:r>
            <w:r w:rsidRPr="00612C41">
              <w:rPr>
                <w:color w:val="000000"/>
                <w:sz w:val="12"/>
                <w:szCs w:val="12"/>
              </w:rPr>
              <w:t>о</w:t>
            </w:r>
            <w:r w:rsidRPr="00612C41">
              <w:rPr>
                <w:color w:val="000000"/>
                <w:sz w:val="12"/>
                <w:szCs w:val="12"/>
              </w:rPr>
              <w:t>зданию а</w:t>
            </w:r>
            <w:r w:rsidRPr="00612C41">
              <w:rPr>
                <w:color w:val="000000"/>
                <w:sz w:val="12"/>
                <w:szCs w:val="12"/>
              </w:rPr>
              <w:t>д</w:t>
            </w:r>
            <w:r w:rsidRPr="00612C41">
              <w:rPr>
                <w:color w:val="000000"/>
                <w:sz w:val="12"/>
                <w:szCs w:val="12"/>
              </w:rPr>
              <w:t>министр</w:t>
            </w:r>
            <w:r w:rsidRPr="00612C41">
              <w:rPr>
                <w:color w:val="000000"/>
                <w:sz w:val="12"/>
                <w:szCs w:val="12"/>
              </w:rPr>
              <w:t>а</w:t>
            </w:r>
            <w:r w:rsidRPr="00612C41">
              <w:rPr>
                <w:color w:val="000000"/>
                <w:sz w:val="12"/>
                <w:szCs w:val="12"/>
              </w:rPr>
              <w:t>тивных к</w:t>
            </w:r>
            <w:r w:rsidRPr="00612C41">
              <w:rPr>
                <w:color w:val="000000"/>
                <w:sz w:val="12"/>
                <w:szCs w:val="12"/>
              </w:rPr>
              <w:t>о</w:t>
            </w:r>
            <w:r w:rsidRPr="00612C41">
              <w:rPr>
                <w:color w:val="000000"/>
                <w:sz w:val="12"/>
                <w:szCs w:val="12"/>
              </w:rPr>
              <w:t>миссий"</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7)  ст. 6 п. 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7) 01.08.2014,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99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8)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22.10.2004 № 125-ФЗ "Об архи</w:t>
            </w:r>
            <w:r w:rsidRPr="00612C41">
              <w:rPr>
                <w:color w:val="000000"/>
                <w:sz w:val="12"/>
                <w:szCs w:val="12"/>
              </w:rPr>
              <w:t>в</w:t>
            </w:r>
            <w:r w:rsidRPr="00612C41">
              <w:rPr>
                <w:color w:val="000000"/>
                <w:sz w:val="12"/>
                <w:szCs w:val="12"/>
              </w:rPr>
              <w:t>ном деле в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8)  гл. 1 ст. 4 ч. 3</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8) 27.10.2004,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8) Закон Ставр</w:t>
            </w:r>
            <w:r w:rsidRPr="00612C41">
              <w:rPr>
                <w:color w:val="000000"/>
                <w:sz w:val="12"/>
                <w:szCs w:val="12"/>
              </w:rPr>
              <w:t>о</w:t>
            </w:r>
            <w:r w:rsidRPr="00612C41">
              <w:rPr>
                <w:color w:val="000000"/>
                <w:sz w:val="12"/>
                <w:szCs w:val="12"/>
              </w:rPr>
              <w:t>польского края от 24.12.2007 № 78-кз "Об о</w:t>
            </w:r>
            <w:r w:rsidRPr="00612C41">
              <w:rPr>
                <w:color w:val="000000"/>
                <w:sz w:val="12"/>
                <w:szCs w:val="12"/>
              </w:rPr>
              <w:t>т</w:t>
            </w:r>
            <w:r w:rsidRPr="00612C41">
              <w:rPr>
                <w:color w:val="000000"/>
                <w:sz w:val="12"/>
                <w:szCs w:val="12"/>
              </w:rPr>
              <w:t>дельных вопросах муниц</w:t>
            </w:r>
            <w:r w:rsidRPr="00612C41">
              <w:rPr>
                <w:color w:val="000000"/>
                <w:sz w:val="12"/>
                <w:szCs w:val="12"/>
              </w:rPr>
              <w:t>и</w:t>
            </w:r>
            <w:r w:rsidRPr="00612C41">
              <w:rPr>
                <w:color w:val="000000"/>
                <w:sz w:val="12"/>
                <w:szCs w:val="12"/>
              </w:rPr>
              <w:t>пальной службы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8)  ст. 15</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8) 26.12.2007,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280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9)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24.11.1995 № 181-ФЗ "О соц</w:t>
            </w:r>
            <w:r w:rsidRPr="00612C41">
              <w:rPr>
                <w:color w:val="000000"/>
                <w:sz w:val="12"/>
                <w:szCs w:val="12"/>
              </w:rPr>
              <w:t>и</w:t>
            </w:r>
            <w:r w:rsidRPr="00612C41">
              <w:rPr>
                <w:color w:val="000000"/>
                <w:sz w:val="12"/>
                <w:szCs w:val="12"/>
              </w:rPr>
              <w:t>альной з</w:t>
            </w:r>
            <w:r w:rsidRPr="00612C41">
              <w:rPr>
                <w:color w:val="000000"/>
                <w:sz w:val="12"/>
                <w:szCs w:val="12"/>
              </w:rPr>
              <w:t>а</w:t>
            </w:r>
            <w:r w:rsidRPr="00612C41">
              <w:rPr>
                <w:color w:val="000000"/>
                <w:sz w:val="12"/>
                <w:szCs w:val="12"/>
              </w:rPr>
              <w:t>щите инв</w:t>
            </w:r>
            <w:r w:rsidRPr="00612C41">
              <w:rPr>
                <w:color w:val="000000"/>
                <w:sz w:val="12"/>
                <w:szCs w:val="12"/>
              </w:rPr>
              <w:t>а</w:t>
            </w:r>
            <w:r w:rsidRPr="00612C41">
              <w:rPr>
                <w:color w:val="000000"/>
                <w:sz w:val="12"/>
                <w:szCs w:val="12"/>
              </w:rPr>
              <w:t>лидов в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9)  ст. 27,28</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9) 27.11.1995,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9) Закон Ставр</w:t>
            </w:r>
            <w:r w:rsidRPr="00612C41">
              <w:rPr>
                <w:color w:val="000000"/>
                <w:sz w:val="12"/>
                <w:szCs w:val="12"/>
              </w:rPr>
              <w:t>о</w:t>
            </w:r>
            <w:r w:rsidRPr="00612C41">
              <w:rPr>
                <w:color w:val="000000"/>
                <w:sz w:val="12"/>
                <w:szCs w:val="12"/>
              </w:rPr>
              <w:t>польского края от 28.02.2008 № 10-кз "О наделении органов местного самоупра</w:t>
            </w:r>
            <w:r w:rsidRPr="00612C41">
              <w:rPr>
                <w:color w:val="000000"/>
                <w:sz w:val="12"/>
                <w:szCs w:val="12"/>
              </w:rPr>
              <w:t>в</w:t>
            </w:r>
            <w:r w:rsidRPr="00612C41">
              <w:rPr>
                <w:color w:val="000000"/>
                <w:sz w:val="12"/>
                <w:szCs w:val="12"/>
              </w:rPr>
              <w:t>ления м</w:t>
            </w:r>
            <w:r w:rsidRPr="00612C41">
              <w:rPr>
                <w:color w:val="000000"/>
                <w:sz w:val="12"/>
                <w:szCs w:val="12"/>
              </w:rPr>
              <w:t>у</w:t>
            </w:r>
            <w:r w:rsidRPr="00612C41">
              <w:rPr>
                <w:color w:val="000000"/>
                <w:sz w:val="12"/>
                <w:szCs w:val="12"/>
              </w:rPr>
              <w:t>ниципал</w:t>
            </w:r>
            <w:r w:rsidRPr="00612C41">
              <w:rPr>
                <w:color w:val="000000"/>
                <w:sz w:val="12"/>
                <w:szCs w:val="12"/>
              </w:rPr>
              <w:t>ь</w:t>
            </w:r>
            <w:r w:rsidRPr="00612C41">
              <w:rPr>
                <w:color w:val="000000"/>
                <w:sz w:val="12"/>
                <w:szCs w:val="12"/>
              </w:rPr>
              <w:t>ных рай</w:t>
            </w:r>
            <w:r w:rsidRPr="00612C41">
              <w:rPr>
                <w:color w:val="000000"/>
                <w:sz w:val="12"/>
                <w:szCs w:val="12"/>
              </w:rPr>
              <w:t>о</w:t>
            </w:r>
            <w:r w:rsidRPr="00612C41">
              <w:rPr>
                <w:color w:val="000000"/>
                <w:sz w:val="12"/>
                <w:szCs w:val="12"/>
              </w:rPr>
              <w:t>нов и г</w:t>
            </w:r>
            <w:r w:rsidRPr="00612C41">
              <w:rPr>
                <w:color w:val="000000"/>
                <w:sz w:val="12"/>
                <w:szCs w:val="12"/>
              </w:rPr>
              <w:t>о</w:t>
            </w:r>
            <w:r w:rsidRPr="00612C41">
              <w:rPr>
                <w:color w:val="000000"/>
                <w:sz w:val="12"/>
                <w:szCs w:val="12"/>
              </w:rPr>
              <w:t>родских округов в Ставр</w:t>
            </w:r>
            <w:r w:rsidRPr="00612C41">
              <w:rPr>
                <w:color w:val="000000"/>
                <w:sz w:val="12"/>
                <w:szCs w:val="12"/>
              </w:rPr>
              <w:t>о</w:t>
            </w:r>
            <w:r w:rsidRPr="00612C41">
              <w:rPr>
                <w:color w:val="000000"/>
                <w:sz w:val="12"/>
                <w:szCs w:val="12"/>
              </w:rPr>
              <w:t>польском крае о</w:t>
            </w:r>
            <w:r w:rsidRPr="00612C41">
              <w:rPr>
                <w:color w:val="000000"/>
                <w:sz w:val="12"/>
                <w:szCs w:val="12"/>
              </w:rPr>
              <w:t>т</w:t>
            </w:r>
            <w:r w:rsidRPr="00612C41">
              <w:rPr>
                <w:color w:val="000000"/>
                <w:sz w:val="12"/>
                <w:szCs w:val="12"/>
              </w:rPr>
              <w:t>дельными госуда</w:t>
            </w:r>
            <w:r w:rsidRPr="00612C41">
              <w:rPr>
                <w:color w:val="000000"/>
                <w:sz w:val="12"/>
                <w:szCs w:val="12"/>
              </w:rPr>
              <w:t>р</w:t>
            </w:r>
            <w:r w:rsidRPr="00612C41">
              <w:rPr>
                <w:color w:val="000000"/>
                <w:sz w:val="12"/>
                <w:szCs w:val="12"/>
              </w:rPr>
              <w:t>ственными полном</w:t>
            </w:r>
            <w:r w:rsidRPr="00612C41">
              <w:rPr>
                <w:color w:val="000000"/>
                <w:sz w:val="12"/>
                <w:szCs w:val="12"/>
              </w:rPr>
              <w:t>о</w:t>
            </w:r>
            <w:r w:rsidRPr="00612C41">
              <w:rPr>
                <w:color w:val="000000"/>
                <w:sz w:val="12"/>
                <w:szCs w:val="12"/>
              </w:rPr>
              <w:t>чиями Ставр</w:t>
            </w:r>
            <w:r w:rsidRPr="00612C41">
              <w:rPr>
                <w:color w:val="000000"/>
                <w:sz w:val="12"/>
                <w:szCs w:val="12"/>
              </w:rPr>
              <w:t>о</w:t>
            </w:r>
            <w:r w:rsidRPr="00612C41">
              <w:rPr>
                <w:color w:val="000000"/>
                <w:sz w:val="12"/>
                <w:szCs w:val="12"/>
              </w:rPr>
              <w:t>польского края по о</w:t>
            </w:r>
            <w:r w:rsidRPr="00612C41">
              <w:rPr>
                <w:color w:val="000000"/>
                <w:sz w:val="12"/>
                <w:szCs w:val="12"/>
              </w:rPr>
              <w:t>р</w:t>
            </w:r>
            <w:r w:rsidRPr="00612C41">
              <w:rPr>
                <w:color w:val="000000"/>
                <w:sz w:val="12"/>
                <w:szCs w:val="12"/>
              </w:rPr>
              <w:t>ганизации и ос</w:t>
            </w:r>
            <w:r w:rsidRPr="00612C41">
              <w:rPr>
                <w:color w:val="000000"/>
                <w:sz w:val="12"/>
                <w:szCs w:val="12"/>
              </w:rPr>
              <w:t>у</w:t>
            </w:r>
            <w:r w:rsidRPr="00612C41">
              <w:rPr>
                <w:color w:val="000000"/>
                <w:sz w:val="12"/>
                <w:szCs w:val="12"/>
              </w:rPr>
              <w:t>ществл</w:t>
            </w:r>
            <w:r w:rsidRPr="00612C41">
              <w:rPr>
                <w:color w:val="000000"/>
                <w:sz w:val="12"/>
                <w:szCs w:val="12"/>
              </w:rPr>
              <w:t>е</w:t>
            </w:r>
            <w:r w:rsidRPr="00612C41">
              <w:rPr>
                <w:color w:val="000000"/>
                <w:sz w:val="12"/>
                <w:szCs w:val="12"/>
              </w:rPr>
              <w:t>нию де</w:t>
            </w:r>
            <w:r w:rsidRPr="00612C41">
              <w:rPr>
                <w:color w:val="000000"/>
                <w:sz w:val="12"/>
                <w:szCs w:val="12"/>
              </w:rPr>
              <w:t>я</w:t>
            </w:r>
            <w:r w:rsidRPr="00612C41">
              <w:rPr>
                <w:color w:val="000000"/>
                <w:sz w:val="12"/>
                <w:szCs w:val="12"/>
              </w:rPr>
              <w:t>тельности по опеке и попеч</w:t>
            </w:r>
            <w:r w:rsidRPr="00612C41">
              <w:rPr>
                <w:color w:val="000000"/>
                <w:sz w:val="12"/>
                <w:szCs w:val="12"/>
              </w:rPr>
              <w:t>и</w:t>
            </w:r>
            <w:r w:rsidRPr="00612C41">
              <w:rPr>
                <w:color w:val="000000"/>
                <w:sz w:val="12"/>
                <w:szCs w:val="12"/>
              </w:rPr>
              <w:t>тельству"</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9)  ст. 1 п. 1-24,28,31,32</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9) 04.03.2008,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1266"/>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10)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29.12.2012 № 273-ФЗ "Об образ</w:t>
            </w:r>
            <w:r w:rsidRPr="00612C41">
              <w:rPr>
                <w:color w:val="000000"/>
                <w:sz w:val="12"/>
                <w:szCs w:val="12"/>
              </w:rPr>
              <w:t>о</w:t>
            </w:r>
            <w:r w:rsidRPr="00612C41">
              <w:rPr>
                <w:color w:val="000000"/>
                <w:sz w:val="12"/>
                <w:szCs w:val="12"/>
              </w:rPr>
              <w:t>вании в Российской Федерации"</w:t>
            </w:r>
          </w:p>
        </w:tc>
        <w:tc>
          <w:tcPr>
            <w:tcW w:w="850"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10)  ст. 8 п. 3</w:t>
            </w:r>
          </w:p>
        </w:tc>
        <w:tc>
          <w:tcPr>
            <w:tcW w:w="848"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10) 31.12.2012,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10) Закон Ставр</w:t>
            </w:r>
            <w:r w:rsidRPr="00612C41">
              <w:rPr>
                <w:color w:val="000000"/>
                <w:sz w:val="12"/>
                <w:szCs w:val="12"/>
              </w:rPr>
              <w:t>о</w:t>
            </w:r>
            <w:r w:rsidRPr="00612C41">
              <w:rPr>
                <w:color w:val="000000"/>
                <w:sz w:val="12"/>
                <w:szCs w:val="12"/>
              </w:rPr>
              <w:t>польского края от 28.02.2008 № 10-кз "О наделении органов местного самоупра</w:t>
            </w:r>
            <w:r w:rsidRPr="00612C41">
              <w:rPr>
                <w:color w:val="000000"/>
                <w:sz w:val="12"/>
                <w:szCs w:val="12"/>
              </w:rPr>
              <w:t>в</w:t>
            </w:r>
            <w:r w:rsidRPr="00612C41">
              <w:rPr>
                <w:color w:val="000000"/>
                <w:sz w:val="12"/>
                <w:szCs w:val="12"/>
              </w:rPr>
              <w:t>ления м</w:t>
            </w:r>
            <w:r w:rsidRPr="00612C41">
              <w:rPr>
                <w:color w:val="000000"/>
                <w:sz w:val="12"/>
                <w:szCs w:val="12"/>
              </w:rPr>
              <w:t>у</w:t>
            </w:r>
            <w:r w:rsidRPr="00612C41">
              <w:rPr>
                <w:color w:val="000000"/>
                <w:sz w:val="12"/>
                <w:szCs w:val="12"/>
              </w:rPr>
              <w:t>ниципал</w:t>
            </w:r>
            <w:r w:rsidRPr="00612C41">
              <w:rPr>
                <w:color w:val="000000"/>
                <w:sz w:val="12"/>
                <w:szCs w:val="12"/>
              </w:rPr>
              <w:t>ь</w:t>
            </w:r>
            <w:r w:rsidRPr="00612C41">
              <w:rPr>
                <w:color w:val="000000"/>
                <w:sz w:val="12"/>
                <w:szCs w:val="12"/>
              </w:rPr>
              <w:t>ных рай</w:t>
            </w:r>
            <w:r w:rsidRPr="00612C41">
              <w:rPr>
                <w:color w:val="000000"/>
                <w:sz w:val="12"/>
                <w:szCs w:val="12"/>
              </w:rPr>
              <w:t>о</w:t>
            </w:r>
            <w:r w:rsidRPr="00612C41">
              <w:rPr>
                <w:color w:val="000000"/>
                <w:sz w:val="12"/>
                <w:szCs w:val="12"/>
              </w:rPr>
              <w:t>нов и г</w:t>
            </w:r>
            <w:r w:rsidRPr="00612C41">
              <w:rPr>
                <w:color w:val="000000"/>
                <w:sz w:val="12"/>
                <w:szCs w:val="12"/>
              </w:rPr>
              <w:t>о</w:t>
            </w:r>
            <w:r w:rsidRPr="00612C41">
              <w:rPr>
                <w:color w:val="000000"/>
                <w:sz w:val="12"/>
                <w:szCs w:val="12"/>
              </w:rPr>
              <w:t>родских округов в Ставр</w:t>
            </w:r>
            <w:r w:rsidRPr="00612C41">
              <w:rPr>
                <w:color w:val="000000"/>
                <w:sz w:val="12"/>
                <w:szCs w:val="12"/>
              </w:rPr>
              <w:t>о</w:t>
            </w:r>
            <w:r w:rsidRPr="00612C41">
              <w:rPr>
                <w:color w:val="000000"/>
                <w:sz w:val="12"/>
                <w:szCs w:val="12"/>
              </w:rPr>
              <w:t>польском крае о</w:t>
            </w:r>
            <w:r w:rsidRPr="00612C41">
              <w:rPr>
                <w:color w:val="000000"/>
                <w:sz w:val="12"/>
                <w:szCs w:val="12"/>
              </w:rPr>
              <w:t>т</w:t>
            </w:r>
            <w:r w:rsidRPr="00612C41">
              <w:rPr>
                <w:color w:val="000000"/>
                <w:sz w:val="12"/>
                <w:szCs w:val="12"/>
              </w:rPr>
              <w:t>дельными госуда</w:t>
            </w:r>
            <w:r w:rsidRPr="00612C41">
              <w:rPr>
                <w:color w:val="000000"/>
                <w:sz w:val="12"/>
                <w:szCs w:val="12"/>
              </w:rPr>
              <w:t>р</w:t>
            </w:r>
            <w:r w:rsidRPr="00612C41">
              <w:rPr>
                <w:color w:val="000000"/>
                <w:sz w:val="12"/>
                <w:szCs w:val="12"/>
              </w:rPr>
              <w:t>ственными полном</w:t>
            </w:r>
            <w:r w:rsidRPr="00612C41">
              <w:rPr>
                <w:color w:val="000000"/>
                <w:sz w:val="12"/>
                <w:szCs w:val="12"/>
              </w:rPr>
              <w:t>о</w:t>
            </w:r>
            <w:r w:rsidRPr="00612C41">
              <w:rPr>
                <w:color w:val="000000"/>
                <w:sz w:val="12"/>
                <w:szCs w:val="12"/>
              </w:rPr>
              <w:t>чиями Ставр</w:t>
            </w:r>
            <w:r w:rsidRPr="00612C41">
              <w:rPr>
                <w:color w:val="000000"/>
                <w:sz w:val="12"/>
                <w:szCs w:val="12"/>
              </w:rPr>
              <w:t>о</w:t>
            </w:r>
            <w:r w:rsidRPr="00612C41">
              <w:rPr>
                <w:color w:val="000000"/>
                <w:sz w:val="12"/>
                <w:szCs w:val="12"/>
              </w:rPr>
              <w:t>польского края по о</w:t>
            </w:r>
            <w:r w:rsidRPr="00612C41">
              <w:rPr>
                <w:color w:val="000000"/>
                <w:sz w:val="12"/>
                <w:szCs w:val="12"/>
              </w:rPr>
              <w:t>р</w:t>
            </w:r>
            <w:r w:rsidRPr="00612C41">
              <w:rPr>
                <w:color w:val="000000"/>
                <w:sz w:val="12"/>
                <w:szCs w:val="12"/>
              </w:rPr>
              <w:t>ганизации и ос</w:t>
            </w:r>
            <w:r w:rsidRPr="00612C41">
              <w:rPr>
                <w:color w:val="000000"/>
                <w:sz w:val="12"/>
                <w:szCs w:val="12"/>
              </w:rPr>
              <w:t>у</w:t>
            </w:r>
            <w:r w:rsidRPr="00612C41">
              <w:rPr>
                <w:color w:val="000000"/>
                <w:sz w:val="12"/>
                <w:szCs w:val="12"/>
              </w:rPr>
              <w:t>ществл</w:t>
            </w:r>
            <w:r w:rsidRPr="00612C41">
              <w:rPr>
                <w:color w:val="000000"/>
                <w:sz w:val="12"/>
                <w:szCs w:val="12"/>
              </w:rPr>
              <w:t>е</w:t>
            </w:r>
            <w:r w:rsidRPr="00612C41">
              <w:rPr>
                <w:color w:val="000000"/>
                <w:sz w:val="12"/>
                <w:szCs w:val="12"/>
              </w:rPr>
              <w:t>нию де</w:t>
            </w:r>
            <w:r w:rsidRPr="00612C41">
              <w:rPr>
                <w:color w:val="000000"/>
                <w:sz w:val="12"/>
                <w:szCs w:val="12"/>
              </w:rPr>
              <w:t>я</w:t>
            </w:r>
            <w:r w:rsidRPr="00612C41">
              <w:rPr>
                <w:color w:val="000000"/>
                <w:sz w:val="12"/>
                <w:szCs w:val="12"/>
              </w:rPr>
              <w:t>тельности по опеке и попеч</w:t>
            </w:r>
            <w:r w:rsidRPr="00612C41">
              <w:rPr>
                <w:color w:val="000000"/>
                <w:sz w:val="12"/>
                <w:szCs w:val="12"/>
              </w:rPr>
              <w:t>и</w:t>
            </w:r>
            <w:r w:rsidRPr="00612C41">
              <w:rPr>
                <w:color w:val="000000"/>
                <w:sz w:val="12"/>
                <w:szCs w:val="12"/>
              </w:rPr>
              <w:t>тельству"</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10) в ц</w:t>
            </w:r>
            <w:r w:rsidRPr="00612C41">
              <w:rPr>
                <w:color w:val="000000"/>
                <w:sz w:val="12"/>
                <w:szCs w:val="12"/>
              </w:rPr>
              <w:t>е</w:t>
            </w:r>
            <w:r w:rsidRPr="00612C41">
              <w:rPr>
                <w:color w:val="000000"/>
                <w:sz w:val="12"/>
                <w:szCs w:val="12"/>
              </w:rPr>
              <w:t>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10) 04.03.2008,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82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5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11) Закон Ставр</w:t>
            </w:r>
            <w:r w:rsidRPr="00612C41">
              <w:rPr>
                <w:color w:val="000000"/>
                <w:sz w:val="12"/>
                <w:szCs w:val="12"/>
              </w:rPr>
              <w:t>о</w:t>
            </w:r>
            <w:r w:rsidRPr="00612C41">
              <w:rPr>
                <w:color w:val="000000"/>
                <w:sz w:val="12"/>
                <w:szCs w:val="12"/>
              </w:rPr>
              <w:t>польского края от 28.07.2005 № 35-кз "Об архи</w:t>
            </w:r>
            <w:r w:rsidRPr="00612C41">
              <w:rPr>
                <w:color w:val="000000"/>
                <w:sz w:val="12"/>
                <w:szCs w:val="12"/>
              </w:rPr>
              <w:t>в</w:t>
            </w:r>
            <w:r w:rsidRPr="00612C41">
              <w:rPr>
                <w:color w:val="000000"/>
                <w:sz w:val="12"/>
                <w:szCs w:val="12"/>
              </w:rPr>
              <w:lastRenderedPageBreak/>
              <w:t>ном деле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lastRenderedPageBreak/>
              <w:t>11) в ц</w:t>
            </w:r>
            <w:r w:rsidRPr="00612C41">
              <w:rPr>
                <w:color w:val="000000"/>
                <w:sz w:val="12"/>
                <w:szCs w:val="12"/>
              </w:rPr>
              <w:t>е</w:t>
            </w:r>
            <w:r w:rsidRPr="00612C41">
              <w:rPr>
                <w:color w:val="000000"/>
                <w:sz w:val="12"/>
                <w:szCs w:val="12"/>
              </w:rPr>
              <w:t>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11) 28.07.2005,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198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5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12) Закон Ставр</w:t>
            </w:r>
            <w:r w:rsidRPr="00612C41">
              <w:rPr>
                <w:color w:val="000000"/>
                <w:sz w:val="12"/>
                <w:szCs w:val="12"/>
              </w:rPr>
              <w:t>о</w:t>
            </w:r>
            <w:r w:rsidRPr="00612C41">
              <w:rPr>
                <w:color w:val="000000"/>
                <w:sz w:val="12"/>
                <w:szCs w:val="12"/>
              </w:rPr>
              <w:t>польского края от 29.12.2008 № 101-кз "О гара</w:t>
            </w:r>
            <w:r w:rsidRPr="00612C41">
              <w:rPr>
                <w:color w:val="000000"/>
                <w:sz w:val="12"/>
                <w:szCs w:val="12"/>
              </w:rPr>
              <w:t>н</w:t>
            </w:r>
            <w:r w:rsidRPr="00612C41">
              <w:rPr>
                <w:color w:val="000000"/>
                <w:sz w:val="12"/>
                <w:szCs w:val="12"/>
              </w:rPr>
              <w:t>тиях ос</w:t>
            </w:r>
            <w:r w:rsidRPr="00612C41">
              <w:rPr>
                <w:color w:val="000000"/>
                <w:sz w:val="12"/>
                <w:szCs w:val="12"/>
              </w:rPr>
              <w:t>у</w:t>
            </w:r>
            <w:r w:rsidRPr="00612C41">
              <w:rPr>
                <w:color w:val="000000"/>
                <w:sz w:val="12"/>
                <w:szCs w:val="12"/>
              </w:rPr>
              <w:t>ществления полном</w:t>
            </w:r>
            <w:r w:rsidRPr="00612C41">
              <w:rPr>
                <w:color w:val="000000"/>
                <w:sz w:val="12"/>
                <w:szCs w:val="12"/>
              </w:rPr>
              <w:t>о</w:t>
            </w:r>
            <w:r w:rsidRPr="00612C41">
              <w:rPr>
                <w:color w:val="000000"/>
                <w:sz w:val="12"/>
                <w:szCs w:val="12"/>
              </w:rPr>
              <w:t>чий деп</w:t>
            </w:r>
            <w:r w:rsidRPr="00612C41">
              <w:rPr>
                <w:color w:val="000000"/>
                <w:sz w:val="12"/>
                <w:szCs w:val="12"/>
              </w:rPr>
              <w:t>у</w:t>
            </w:r>
            <w:r w:rsidRPr="00612C41">
              <w:rPr>
                <w:color w:val="000000"/>
                <w:sz w:val="12"/>
                <w:szCs w:val="12"/>
              </w:rPr>
              <w:t>тата, члена выборного органа местного самоупра</w:t>
            </w:r>
            <w:r w:rsidRPr="00612C41">
              <w:rPr>
                <w:color w:val="000000"/>
                <w:sz w:val="12"/>
                <w:szCs w:val="12"/>
              </w:rPr>
              <w:t>в</w:t>
            </w:r>
            <w:r w:rsidRPr="00612C41">
              <w:rPr>
                <w:color w:val="000000"/>
                <w:sz w:val="12"/>
                <w:szCs w:val="12"/>
              </w:rPr>
              <w:t>ления, в</w:t>
            </w:r>
            <w:r w:rsidRPr="00612C41">
              <w:rPr>
                <w:color w:val="000000"/>
                <w:sz w:val="12"/>
                <w:szCs w:val="12"/>
              </w:rPr>
              <w:t>ы</w:t>
            </w:r>
            <w:r w:rsidRPr="00612C41">
              <w:rPr>
                <w:color w:val="000000"/>
                <w:sz w:val="12"/>
                <w:szCs w:val="12"/>
              </w:rPr>
              <w:t>борного должнос</w:t>
            </w:r>
            <w:r w:rsidRPr="00612C41">
              <w:rPr>
                <w:color w:val="000000"/>
                <w:sz w:val="12"/>
                <w:szCs w:val="12"/>
              </w:rPr>
              <w:t>т</w:t>
            </w:r>
            <w:r w:rsidRPr="00612C41">
              <w:rPr>
                <w:color w:val="000000"/>
                <w:sz w:val="12"/>
                <w:szCs w:val="12"/>
              </w:rPr>
              <w:t>ного лица местного самоупра</w:t>
            </w:r>
            <w:r w:rsidRPr="00612C41">
              <w:rPr>
                <w:color w:val="000000"/>
                <w:sz w:val="12"/>
                <w:szCs w:val="12"/>
              </w:rPr>
              <w:t>в</w:t>
            </w:r>
            <w:r w:rsidRPr="00612C41">
              <w:rPr>
                <w:color w:val="000000"/>
                <w:sz w:val="12"/>
                <w:szCs w:val="12"/>
              </w:rPr>
              <w:t>ления"</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12)  ст. 10</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12) 01.01.2009,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11028">
        <w:trPr>
          <w:trHeight w:val="558"/>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5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13) Закон Ставр</w:t>
            </w:r>
            <w:r w:rsidRPr="00612C41">
              <w:rPr>
                <w:color w:val="000000"/>
                <w:sz w:val="12"/>
                <w:szCs w:val="12"/>
              </w:rPr>
              <w:t>о</w:t>
            </w:r>
            <w:r w:rsidRPr="00612C41">
              <w:rPr>
                <w:color w:val="000000"/>
                <w:sz w:val="12"/>
                <w:szCs w:val="12"/>
              </w:rPr>
              <w:t>польского края от 31.12.2004 № 119-кз "О надел</w:t>
            </w:r>
            <w:r w:rsidRPr="00612C41">
              <w:rPr>
                <w:color w:val="000000"/>
                <w:sz w:val="12"/>
                <w:szCs w:val="12"/>
              </w:rPr>
              <w:t>е</w:t>
            </w:r>
            <w:r w:rsidRPr="00612C41">
              <w:rPr>
                <w:color w:val="000000"/>
                <w:sz w:val="12"/>
                <w:szCs w:val="12"/>
              </w:rPr>
              <w:t>нии орг</w:t>
            </w:r>
            <w:r w:rsidRPr="00612C41">
              <w:rPr>
                <w:color w:val="000000"/>
                <w:sz w:val="12"/>
                <w:szCs w:val="12"/>
              </w:rPr>
              <w:t>а</w:t>
            </w:r>
            <w:r w:rsidRPr="00612C41">
              <w:rPr>
                <w:color w:val="000000"/>
                <w:sz w:val="12"/>
                <w:szCs w:val="12"/>
              </w:rPr>
              <w:t>нов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муниц</w:t>
            </w:r>
            <w:r w:rsidRPr="00612C41">
              <w:rPr>
                <w:color w:val="000000"/>
                <w:sz w:val="12"/>
                <w:szCs w:val="12"/>
              </w:rPr>
              <w:t>и</w:t>
            </w:r>
            <w:r w:rsidRPr="00612C41">
              <w:rPr>
                <w:color w:val="000000"/>
                <w:sz w:val="12"/>
                <w:szCs w:val="12"/>
              </w:rPr>
              <w:t>пальных образов</w:t>
            </w:r>
            <w:r w:rsidRPr="00612C41">
              <w:rPr>
                <w:color w:val="000000"/>
                <w:sz w:val="12"/>
                <w:szCs w:val="12"/>
              </w:rPr>
              <w:t>а</w:t>
            </w:r>
            <w:r w:rsidRPr="00612C41">
              <w:rPr>
                <w:color w:val="000000"/>
                <w:sz w:val="12"/>
                <w:szCs w:val="12"/>
              </w:rPr>
              <w:t>ний в Ставр</w:t>
            </w:r>
            <w:r w:rsidRPr="00612C41">
              <w:rPr>
                <w:color w:val="000000"/>
                <w:sz w:val="12"/>
                <w:szCs w:val="12"/>
              </w:rPr>
              <w:t>о</w:t>
            </w:r>
            <w:r w:rsidRPr="00612C41">
              <w:rPr>
                <w:color w:val="000000"/>
                <w:sz w:val="12"/>
                <w:szCs w:val="12"/>
              </w:rPr>
              <w:t>польском крае о</w:t>
            </w:r>
            <w:r w:rsidRPr="00612C41">
              <w:rPr>
                <w:color w:val="000000"/>
                <w:sz w:val="12"/>
                <w:szCs w:val="12"/>
              </w:rPr>
              <w:t>т</w:t>
            </w:r>
            <w:r w:rsidRPr="00612C41">
              <w:rPr>
                <w:color w:val="000000"/>
                <w:sz w:val="12"/>
                <w:szCs w:val="12"/>
              </w:rPr>
              <w:t>дельными госуда</w:t>
            </w:r>
            <w:r w:rsidRPr="00612C41">
              <w:rPr>
                <w:color w:val="000000"/>
                <w:sz w:val="12"/>
                <w:szCs w:val="12"/>
              </w:rPr>
              <w:t>р</w:t>
            </w:r>
            <w:r w:rsidRPr="00612C41">
              <w:rPr>
                <w:color w:val="000000"/>
                <w:sz w:val="12"/>
                <w:szCs w:val="12"/>
              </w:rPr>
              <w:t>ственными полном</w:t>
            </w:r>
            <w:r w:rsidRPr="00612C41">
              <w:rPr>
                <w:color w:val="000000"/>
                <w:sz w:val="12"/>
                <w:szCs w:val="12"/>
              </w:rPr>
              <w:t>о</w:t>
            </w:r>
            <w:r w:rsidRPr="00612C41">
              <w:rPr>
                <w:color w:val="000000"/>
                <w:sz w:val="12"/>
                <w:szCs w:val="12"/>
              </w:rPr>
              <w:t>чиями Ставр</w:t>
            </w:r>
            <w:r w:rsidRPr="00612C41">
              <w:rPr>
                <w:color w:val="000000"/>
                <w:sz w:val="12"/>
                <w:szCs w:val="12"/>
              </w:rPr>
              <w:t>о</w:t>
            </w:r>
            <w:r w:rsidRPr="00612C41">
              <w:rPr>
                <w:color w:val="000000"/>
                <w:sz w:val="12"/>
                <w:szCs w:val="12"/>
              </w:rPr>
              <w:t>польского края в о</w:t>
            </w:r>
            <w:r w:rsidRPr="00612C41">
              <w:rPr>
                <w:color w:val="000000"/>
                <w:sz w:val="12"/>
                <w:szCs w:val="12"/>
              </w:rPr>
              <w:t>б</w:t>
            </w:r>
            <w:r w:rsidRPr="00612C41">
              <w:rPr>
                <w:color w:val="000000"/>
                <w:sz w:val="12"/>
                <w:szCs w:val="12"/>
              </w:rPr>
              <w:t>ласти сел</w:t>
            </w:r>
            <w:r w:rsidRPr="00612C41">
              <w:rPr>
                <w:color w:val="000000"/>
                <w:sz w:val="12"/>
                <w:szCs w:val="12"/>
              </w:rPr>
              <w:t>ь</w:t>
            </w:r>
            <w:r w:rsidRPr="00612C41">
              <w:rPr>
                <w:color w:val="000000"/>
                <w:sz w:val="12"/>
                <w:szCs w:val="12"/>
              </w:rPr>
              <w:t>ского х</w:t>
            </w:r>
            <w:r w:rsidRPr="00612C41">
              <w:rPr>
                <w:color w:val="000000"/>
                <w:sz w:val="12"/>
                <w:szCs w:val="12"/>
              </w:rPr>
              <w:t>о</w:t>
            </w:r>
            <w:r w:rsidRPr="00612C41">
              <w:rPr>
                <w:color w:val="000000"/>
                <w:sz w:val="12"/>
                <w:szCs w:val="12"/>
              </w:rPr>
              <w:t>зяйства"</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13) в ц</w:t>
            </w:r>
            <w:r w:rsidRPr="00612C41">
              <w:rPr>
                <w:color w:val="000000"/>
                <w:sz w:val="12"/>
                <w:szCs w:val="12"/>
              </w:rPr>
              <w:t>е</w:t>
            </w:r>
            <w:r w:rsidRPr="00612C41">
              <w:rPr>
                <w:color w:val="000000"/>
                <w:sz w:val="12"/>
                <w:szCs w:val="12"/>
              </w:rPr>
              <w:t>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13) 01.01.2005,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297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5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14) Закон Ставр</w:t>
            </w:r>
            <w:r w:rsidRPr="00612C41">
              <w:rPr>
                <w:color w:val="000000"/>
                <w:sz w:val="12"/>
                <w:szCs w:val="12"/>
              </w:rPr>
              <w:t>о</w:t>
            </w:r>
            <w:r w:rsidRPr="00612C41">
              <w:rPr>
                <w:color w:val="000000"/>
                <w:sz w:val="12"/>
                <w:szCs w:val="12"/>
              </w:rPr>
              <w:t>польского края от 31.12.2004 № 122-кз "О надел</w:t>
            </w:r>
            <w:r w:rsidRPr="00612C41">
              <w:rPr>
                <w:color w:val="000000"/>
                <w:sz w:val="12"/>
                <w:szCs w:val="12"/>
              </w:rPr>
              <w:t>е</w:t>
            </w:r>
            <w:r w:rsidRPr="00612C41">
              <w:rPr>
                <w:color w:val="000000"/>
                <w:sz w:val="12"/>
                <w:szCs w:val="12"/>
              </w:rPr>
              <w:t>нии орг</w:t>
            </w:r>
            <w:r w:rsidRPr="00612C41">
              <w:rPr>
                <w:color w:val="000000"/>
                <w:sz w:val="12"/>
                <w:szCs w:val="12"/>
              </w:rPr>
              <w:t>а</w:t>
            </w:r>
            <w:r w:rsidRPr="00612C41">
              <w:rPr>
                <w:color w:val="000000"/>
                <w:sz w:val="12"/>
                <w:szCs w:val="12"/>
              </w:rPr>
              <w:t>нов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муниц</w:t>
            </w:r>
            <w:r w:rsidRPr="00612C41">
              <w:rPr>
                <w:color w:val="000000"/>
                <w:sz w:val="12"/>
                <w:szCs w:val="12"/>
              </w:rPr>
              <w:t>и</w:t>
            </w:r>
            <w:r w:rsidRPr="00612C41">
              <w:rPr>
                <w:color w:val="000000"/>
                <w:sz w:val="12"/>
                <w:szCs w:val="12"/>
              </w:rPr>
              <w:t>пальных образов</w:t>
            </w:r>
            <w:r w:rsidRPr="00612C41">
              <w:rPr>
                <w:color w:val="000000"/>
                <w:sz w:val="12"/>
                <w:szCs w:val="12"/>
              </w:rPr>
              <w:t>а</w:t>
            </w:r>
            <w:r w:rsidRPr="00612C41">
              <w:rPr>
                <w:color w:val="000000"/>
                <w:sz w:val="12"/>
                <w:szCs w:val="12"/>
              </w:rPr>
              <w:t>ний в Ставр</w:t>
            </w:r>
            <w:r w:rsidRPr="00612C41">
              <w:rPr>
                <w:color w:val="000000"/>
                <w:sz w:val="12"/>
                <w:szCs w:val="12"/>
              </w:rPr>
              <w:t>о</w:t>
            </w:r>
            <w:r w:rsidRPr="00612C41">
              <w:rPr>
                <w:color w:val="000000"/>
                <w:sz w:val="12"/>
                <w:szCs w:val="12"/>
              </w:rPr>
              <w:t>польском крае о</w:t>
            </w:r>
            <w:r w:rsidRPr="00612C41">
              <w:rPr>
                <w:color w:val="000000"/>
                <w:sz w:val="12"/>
                <w:szCs w:val="12"/>
              </w:rPr>
              <w:t>т</w:t>
            </w:r>
            <w:r w:rsidRPr="00612C41">
              <w:rPr>
                <w:color w:val="000000"/>
                <w:sz w:val="12"/>
                <w:szCs w:val="12"/>
              </w:rPr>
              <w:t>дельными госуда</w:t>
            </w:r>
            <w:r w:rsidRPr="00612C41">
              <w:rPr>
                <w:color w:val="000000"/>
                <w:sz w:val="12"/>
                <w:szCs w:val="12"/>
              </w:rPr>
              <w:t>р</w:t>
            </w:r>
            <w:r w:rsidRPr="00612C41">
              <w:rPr>
                <w:color w:val="000000"/>
                <w:sz w:val="12"/>
                <w:szCs w:val="12"/>
              </w:rPr>
              <w:t>ственными полном</w:t>
            </w:r>
            <w:r w:rsidRPr="00612C41">
              <w:rPr>
                <w:color w:val="000000"/>
                <w:sz w:val="12"/>
                <w:szCs w:val="12"/>
              </w:rPr>
              <w:t>о</w:t>
            </w:r>
            <w:r w:rsidRPr="00612C41">
              <w:rPr>
                <w:color w:val="000000"/>
                <w:sz w:val="12"/>
                <w:szCs w:val="12"/>
              </w:rPr>
              <w:t>чиями Ставр</w:t>
            </w:r>
            <w:r w:rsidRPr="00612C41">
              <w:rPr>
                <w:color w:val="000000"/>
                <w:sz w:val="12"/>
                <w:szCs w:val="12"/>
              </w:rPr>
              <w:t>о</w:t>
            </w:r>
            <w:r w:rsidRPr="00612C41">
              <w:rPr>
                <w:color w:val="000000"/>
                <w:sz w:val="12"/>
                <w:szCs w:val="12"/>
              </w:rPr>
              <w:t>польского края по формир</w:t>
            </w:r>
            <w:r w:rsidRPr="00612C41">
              <w:rPr>
                <w:color w:val="000000"/>
                <w:sz w:val="12"/>
                <w:szCs w:val="12"/>
              </w:rPr>
              <w:t>о</w:t>
            </w:r>
            <w:r w:rsidRPr="00612C41">
              <w:rPr>
                <w:color w:val="000000"/>
                <w:sz w:val="12"/>
                <w:szCs w:val="12"/>
              </w:rPr>
              <w:t>ванию, с</w:t>
            </w:r>
            <w:r w:rsidRPr="00612C41">
              <w:rPr>
                <w:color w:val="000000"/>
                <w:sz w:val="12"/>
                <w:szCs w:val="12"/>
              </w:rPr>
              <w:t>о</w:t>
            </w:r>
            <w:r w:rsidRPr="00612C41">
              <w:rPr>
                <w:color w:val="000000"/>
                <w:sz w:val="12"/>
                <w:szCs w:val="12"/>
              </w:rPr>
              <w:t>держанию и испол</w:t>
            </w:r>
            <w:r w:rsidRPr="00612C41">
              <w:rPr>
                <w:color w:val="000000"/>
                <w:sz w:val="12"/>
                <w:szCs w:val="12"/>
              </w:rPr>
              <w:t>ь</w:t>
            </w:r>
            <w:r w:rsidRPr="00612C41">
              <w:rPr>
                <w:color w:val="000000"/>
                <w:sz w:val="12"/>
                <w:szCs w:val="12"/>
              </w:rPr>
              <w:t>зованию Архивного фонда Ставр</w:t>
            </w:r>
            <w:r w:rsidRPr="00612C41">
              <w:rPr>
                <w:color w:val="000000"/>
                <w:sz w:val="12"/>
                <w:szCs w:val="12"/>
              </w:rPr>
              <w:t>о</w:t>
            </w:r>
            <w:r w:rsidRPr="00612C41">
              <w:rPr>
                <w:color w:val="000000"/>
                <w:sz w:val="12"/>
                <w:szCs w:val="12"/>
              </w:rPr>
              <w:t>польского края"</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14)  ст. 2</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14) 31.12.2004,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11028">
        <w:trPr>
          <w:trHeight w:val="983"/>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5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15) Закон Ставр</w:t>
            </w:r>
            <w:r w:rsidRPr="00612C41">
              <w:rPr>
                <w:color w:val="000000"/>
                <w:sz w:val="12"/>
                <w:szCs w:val="12"/>
              </w:rPr>
              <w:t>о</w:t>
            </w:r>
            <w:r w:rsidRPr="00612C41">
              <w:rPr>
                <w:color w:val="000000"/>
                <w:sz w:val="12"/>
                <w:szCs w:val="12"/>
              </w:rPr>
              <w:t>польского края от 31.12.2004 № 122-кз "О надел</w:t>
            </w:r>
            <w:r w:rsidRPr="00612C41">
              <w:rPr>
                <w:color w:val="000000"/>
                <w:sz w:val="12"/>
                <w:szCs w:val="12"/>
              </w:rPr>
              <w:t>е</w:t>
            </w:r>
            <w:r w:rsidRPr="00612C41">
              <w:rPr>
                <w:color w:val="000000"/>
                <w:sz w:val="12"/>
                <w:szCs w:val="12"/>
              </w:rPr>
              <w:t>нии орг</w:t>
            </w:r>
            <w:r w:rsidRPr="00612C41">
              <w:rPr>
                <w:color w:val="000000"/>
                <w:sz w:val="12"/>
                <w:szCs w:val="12"/>
              </w:rPr>
              <w:t>а</w:t>
            </w:r>
            <w:r w:rsidRPr="00612C41">
              <w:rPr>
                <w:color w:val="000000"/>
                <w:sz w:val="12"/>
                <w:szCs w:val="12"/>
              </w:rPr>
              <w:t>нов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муниц</w:t>
            </w:r>
            <w:r w:rsidRPr="00612C41">
              <w:rPr>
                <w:color w:val="000000"/>
                <w:sz w:val="12"/>
                <w:szCs w:val="12"/>
              </w:rPr>
              <w:t>и</w:t>
            </w:r>
            <w:r w:rsidRPr="00612C41">
              <w:rPr>
                <w:color w:val="000000"/>
                <w:sz w:val="12"/>
                <w:szCs w:val="12"/>
              </w:rPr>
              <w:t>пальных образов</w:t>
            </w:r>
            <w:r w:rsidRPr="00612C41">
              <w:rPr>
                <w:color w:val="000000"/>
                <w:sz w:val="12"/>
                <w:szCs w:val="12"/>
              </w:rPr>
              <w:t>а</w:t>
            </w:r>
            <w:r w:rsidRPr="00612C41">
              <w:rPr>
                <w:color w:val="000000"/>
                <w:sz w:val="12"/>
                <w:szCs w:val="12"/>
              </w:rPr>
              <w:t>ний в Ставр</w:t>
            </w:r>
            <w:r w:rsidRPr="00612C41">
              <w:rPr>
                <w:color w:val="000000"/>
                <w:sz w:val="12"/>
                <w:szCs w:val="12"/>
              </w:rPr>
              <w:t>о</w:t>
            </w:r>
            <w:r w:rsidRPr="00612C41">
              <w:rPr>
                <w:color w:val="000000"/>
                <w:sz w:val="12"/>
                <w:szCs w:val="12"/>
              </w:rPr>
              <w:t>польском крае о</w:t>
            </w:r>
            <w:r w:rsidRPr="00612C41">
              <w:rPr>
                <w:color w:val="000000"/>
                <w:sz w:val="12"/>
                <w:szCs w:val="12"/>
              </w:rPr>
              <w:t>т</w:t>
            </w:r>
            <w:r w:rsidRPr="00612C41">
              <w:rPr>
                <w:color w:val="000000"/>
                <w:sz w:val="12"/>
                <w:szCs w:val="12"/>
              </w:rPr>
              <w:t>дельными госуда</w:t>
            </w:r>
            <w:r w:rsidRPr="00612C41">
              <w:rPr>
                <w:color w:val="000000"/>
                <w:sz w:val="12"/>
                <w:szCs w:val="12"/>
              </w:rPr>
              <w:t>р</w:t>
            </w:r>
            <w:r w:rsidRPr="00612C41">
              <w:rPr>
                <w:color w:val="000000"/>
                <w:sz w:val="12"/>
                <w:szCs w:val="12"/>
              </w:rPr>
              <w:t>ственными полном</w:t>
            </w:r>
            <w:r w:rsidRPr="00612C41">
              <w:rPr>
                <w:color w:val="000000"/>
                <w:sz w:val="12"/>
                <w:szCs w:val="12"/>
              </w:rPr>
              <w:t>о</w:t>
            </w:r>
            <w:r w:rsidRPr="00612C41">
              <w:rPr>
                <w:color w:val="000000"/>
                <w:sz w:val="12"/>
                <w:szCs w:val="12"/>
              </w:rPr>
              <w:t>чиями Ставр</w:t>
            </w:r>
            <w:r w:rsidRPr="00612C41">
              <w:rPr>
                <w:color w:val="000000"/>
                <w:sz w:val="12"/>
                <w:szCs w:val="12"/>
              </w:rPr>
              <w:t>о</w:t>
            </w:r>
            <w:r w:rsidRPr="00612C41">
              <w:rPr>
                <w:color w:val="000000"/>
                <w:sz w:val="12"/>
                <w:szCs w:val="12"/>
              </w:rPr>
              <w:t>польского края по формир</w:t>
            </w:r>
            <w:r w:rsidRPr="00612C41">
              <w:rPr>
                <w:color w:val="000000"/>
                <w:sz w:val="12"/>
                <w:szCs w:val="12"/>
              </w:rPr>
              <w:t>о</w:t>
            </w:r>
            <w:r w:rsidRPr="00612C41">
              <w:rPr>
                <w:color w:val="000000"/>
                <w:sz w:val="12"/>
                <w:szCs w:val="12"/>
              </w:rPr>
              <w:t>ванию, с</w:t>
            </w:r>
            <w:r w:rsidRPr="00612C41">
              <w:rPr>
                <w:color w:val="000000"/>
                <w:sz w:val="12"/>
                <w:szCs w:val="12"/>
              </w:rPr>
              <w:t>о</w:t>
            </w:r>
            <w:r w:rsidRPr="00612C41">
              <w:rPr>
                <w:color w:val="000000"/>
                <w:sz w:val="12"/>
                <w:szCs w:val="12"/>
              </w:rPr>
              <w:t>держанию и испол</w:t>
            </w:r>
            <w:r w:rsidRPr="00612C41">
              <w:rPr>
                <w:color w:val="000000"/>
                <w:sz w:val="12"/>
                <w:szCs w:val="12"/>
              </w:rPr>
              <w:t>ь</w:t>
            </w:r>
            <w:r w:rsidRPr="00612C41">
              <w:rPr>
                <w:color w:val="000000"/>
                <w:sz w:val="12"/>
                <w:szCs w:val="12"/>
              </w:rPr>
              <w:t>зованию Архивного фонда Ставр</w:t>
            </w:r>
            <w:r w:rsidRPr="00612C41">
              <w:rPr>
                <w:color w:val="000000"/>
                <w:sz w:val="12"/>
                <w:szCs w:val="12"/>
              </w:rPr>
              <w:t>о</w:t>
            </w:r>
            <w:r w:rsidRPr="00612C41">
              <w:rPr>
                <w:color w:val="000000"/>
                <w:sz w:val="12"/>
                <w:szCs w:val="12"/>
              </w:rPr>
              <w:t>польского края"</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15) в ц</w:t>
            </w:r>
            <w:r w:rsidRPr="00612C41">
              <w:rPr>
                <w:color w:val="000000"/>
                <w:sz w:val="12"/>
                <w:szCs w:val="12"/>
              </w:rPr>
              <w:t>е</w:t>
            </w:r>
            <w:r w:rsidRPr="00612C41">
              <w:rPr>
                <w:color w:val="000000"/>
                <w:sz w:val="12"/>
                <w:szCs w:val="12"/>
              </w:rPr>
              <w:t>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15) 31.12.2004,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825"/>
        </w:trPr>
        <w:tc>
          <w:tcPr>
            <w:tcW w:w="143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135" w:name="RANGE!A197:C206"/>
            <w:bookmarkStart w:id="136" w:name="RANGE!A197:C210"/>
            <w:bookmarkStart w:id="137" w:name="RANGE!A197:C197"/>
            <w:bookmarkStart w:id="138" w:name="RANGE!A197:Q210"/>
            <w:bookmarkEnd w:id="135"/>
            <w:bookmarkEnd w:id="136"/>
            <w:bookmarkEnd w:id="137"/>
            <w:proofErr w:type="gramStart"/>
            <w:r w:rsidRPr="00612C41">
              <w:rPr>
                <w:color w:val="000000"/>
                <w:sz w:val="12"/>
                <w:szCs w:val="12"/>
              </w:rPr>
              <w:lastRenderedPageBreak/>
              <w:t>8.4.2.2 Материально-техническое и фина</w:t>
            </w:r>
            <w:r w:rsidRPr="00612C41">
              <w:rPr>
                <w:color w:val="000000"/>
                <w:sz w:val="12"/>
                <w:szCs w:val="12"/>
              </w:rPr>
              <w:t>н</w:t>
            </w:r>
            <w:r w:rsidRPr="00612C41">
              <w:rPr>
                <w:color w:val="000000"/>
                <w:sz w:val="12"/>
                <w:szCs w:val="12"/>
              </w:rPr>
              <w:t>совое обеспечение де</w:t>
            </w:r>
            <w:r w:rsidRPr="00612C41">
              <w:rPr>
                <w:color w:val="000000"/>
                <w:sz w:val="12"/>
                <w:szCs w:val="12"/>
              </w:rPr>
              <w:t>я</w:t>
            </w:r>
            <w:r w:rsidRPr="00612C41">
              <w:rPr>
                <w:color w:val="000000"/>
                <w:sz w:val="12"/>
                <w:szCs w:val="12"/>
              </w:rPr>
              <w:t>тельности органов го</w:t>
            </w:r>
            <w:r w:rsidRPr="00612C41">
              <w:rPr>
                <w:color w:val="000000"/>
                <w:sz w:val="12"/>
                <w:szCs w:val="12"/>
              </w:rPr>
              <w:t>с</w:t>
            </w:r>
            <w:r w:rsidRPr="00612C41">
              <w:rPr>
                <w:color w:val="000000"/>
                <w:sz w:val="12"/>
                <w:szCs w:val="12"/>
              </w:rPr>
              <w:t>ударственной власти субъекта Российской Федерации (органов местного самоуправл</w:t>
            </w:r>
            <w:r w:rsidRPr="00612C41">
              <w:rPr>
                <w:color w:val="000000"/>
                <w:sz w:val="12"/>
                <w:szCs w:val="12"/>
              </w:rPr>
              <w:t>е</w:t>
            </w:r>
            <w:r w:rsidRPr="00612C41">
              <w:rPr>
                <w:color w:val="000000"/>
                <w:sz w:val="12"/>
                <w:szCs w:val="12"/>
              </w:rPr>
              <w:t>ния) и государстве</w:t>
            </w:r>
            <w:r w:rsidRPr="00612C41">
              <w:rPr>
                <w:color w:val="000000"/>
                <w:sz w:val="12"/>
                <w:szCs w:val="12"/>
              </w:rPr>
              <w:t>н</w:t>
            </w:r>
            <w:r w:rsidRPr="00612C41">
              <w:rPr>
                <w:color w:val="000000"/>
                <w:sz w:val="12"/>
                <w:szCs w:val="12"/>
              </w:rPr>
              <w:t>ных учреждений суб</w:t>
            </w:r>
            <w:r w:rsidRPr="00612C41">
              <w:rPr>
                <w:color w:val="000000"/>
                <w:sz w:val="12"/>
                <w:szCs w:val="12"/>
              </w:rPr>
              <w:t>ъ</w:t>
            </w:r>
            <w:r w:rsidRPr="00612C41">
              <w:rPr>
                <w:color w:val="000000"/>
                <w:sz w:val="12"/>
                <w:szCs w:val="12"/>
              </w:rPr>
              <w:t>екта Российской Фед</w:t>
            </w:r>
            <w:r w:rsidRPr="00612C41">
              <w:rPr>
                <w:color w:val="000000"/>
                <w:sz w:val="12"/>
                <w:szCs w:val="12"/>
              </w:rPr>
              <w:t>е</w:t>
            </w:r>
            <w:r w:rsidRPr="00612C41">
              <w:rPr>
                <w:color w:val="000000"/>
                <w:sz w:val="12"/>
                <w:szCs w:val="12"/>
              </w:rPr>
              <w:t>рации (муниципальных учреждений), в том числе вопросов оплаты труда работников о</w:t>
            </w:r>
            <w:r w:rsidRPr="00612C41">
              <w:rPr>
                <w:color w:val="000000"/>
                <w:sz w:val="12"/>
                <w:szCs w:val="12"/>
              </w:rPr>
              <w:t>р</w:t>
            </w:r>
            <w:r w:rsidRPr="00612C41">
              <w:rPr>
                <w:color w:val="000000"/>
                <w:sz w:val="12"/>
                <w:szCs w:val="12"/>
              </w:rPr>
              <w:t>ганов государственной власти субъекта Ро</w:t>
            </w:r>
            <w:r w:rsidRPr="00612C41">
              <w:rPr>
                <w:color w:val="000000"/>
                <w:sz w:val="12"/>
                <w:szCs w:val="12"/>
              </w:rPr>
              <w:t>с</w:t>
            </w:r>
            <w:r w:rsidRPr="00612C41">
              <w:rPr>
                <w:color w:val="000000"/>
                <w:sz w:val="12"/>
                <w:szCs w:val="12"/>
              </w:rPr>
              <w:t>сийской Федерации (органов местного с</w:t>
            </w:r>
            <w:r w:rsidRPr="00612C41">
              <w:rPr>
                <w:color w:val="000000"/>
                <w:sz w:val="12"/>
                <w:szCs w:val="12"/>
              </w:rPr>
              <w:t>а</w:t>
            </w:r>
            <w:r w:rsidRPr="00612C41">
              <w:rPr>
                <w:color w:val="000000"/>
                <w:sz w:val="12"/>
                <w:szCs w:val="12"/>
              </w:rPr>
              <w:t>моуправления) и р</w:t>
            </w:r>
            <w:r w:rsidRPr="00612C41">
              <w:rPr>
                <w:color w:val="000000"/>
                <w:sz w:val="12"/>
                <w:szCs w:val="12"/>
              </w:rPr>
              <w:t>а</w:t>
            </w:r>
            <w:r w:rsidRPr="00612C41">
              <w:rPr>
                <w:color w:val="000000"/>
                <w:sz w:val="12"/>
                <w:szCs w:val="12"/>
              </w:rPr>
              <w:t>ботников госуда</w:t>
            </w:r>
            <w:r w:rsidRPr="00612C41">
              <w:rPr>
                <w:color w:val="000000"/>
                <w:sz w:val="12"/>
                <w:szCs w:val="12"/>
              </w:rPr>
              <w:t>р</w:t>
            </w:r>
            <w:r w:rsidRPr="00612C41">
              <w:rPr>
                <w:color w:val="000000"/>
                <w:sz w:val="12"/>
                <w:szCs w:val="12"/>
              </w:rPr>
              <w:t>ственных учреждений субъекта Российской Федерации (в части материально-технического и фина</w:t>
            </w:r>
            <w:r w:rsidRPr="00612C41">
              <w:rPr>
                <w:color w:val="000000"/>
                <w:sz w:val="12"/>
                <w:szCs w:val="12"/>
              </w:rPr>
              <w:t>н</w:t>
            </w:r>
            <w:r w:rsidRPr="00612C41">
              <w:rPr>
                <w:color w:val="000000"/>
                <w:sz w:val="12"/>
                <w:szCs w:val="12"/>
              </w:rPr>
              <w:t>сового обеспечения д</w:t>
            </w:r>
            <w:r w:rsidRPr="00612C41">
              <w:rPr>
                <w:color w:val="000000"/>
                <w:sz w:val="12"/>
                <w:szCs w:val="12"/>
              </w:rPr>
              <w:t>е</w:t>
            </w:r>
            <w:r w:rsidRPr="00612C41">
              <w:rPr>
                <w:color w:val="000000"/>
                <w:sz w:val="12"/>
                <w:szCs w:val="12"/>
              </w:rPr>
              <w:t>ятельности органов государственной вл</w:t>
            </w:r>
            <w:r w:rsidRPr="00612C41">
              <w:rPr>
                <w:color w:val="000000"/>
                <w:sz w:val="12"/>
                <w:szCs w:val="12"/>
              </w:rPr>
              <w:t>а</w:t>
            </w:r>
            <w:r w:rsidRPr="00612C41">
              <w:rPr>
                <w:color w:val="000000"/>
                <w:sz w:val="12"/>
                <w:szCs w:val="12"/>
              </w:rPr>
              <w:t>сти субъекта Росси</w:t>
            </w:r>
            <w:r w:rsidRPr="00612C41">
              <w:rPr>
                <w:color w:val="000000"/>
                <w:sz w:val="12"/>
                <w:szCs w:val="12"/>
              </w:rPr>
              <w:t>й</w:t>
            </w:r>
            <w:r w:rsidRPr="00612C41">
              <w:rPr>
                <w:color w:val="000000"/>
                <w:sz w:val="12"/>
                <w:szCs w:val="12"/>
              </w:rPr>
              <w:t>ской Федерации (орг</w:t>
            </w:r>
            <w:r w:rsidRPr="00612C41">
              <w:rPr>
                <w:color w:val="000000"/>
                <w:sz w:val="12"/>
                <w:szCs w:val="12"/>
              </w:rPr>
              <w:t>а</w:t>
            </w:r>
            <w:r w:rsidRPr="00612C41">
              <w:rPr>
                <w:color w:val="000000"/>
                <w:sz w:val="12"/>
                <w:szCs w:val="12"/>
              </w:rPr>
              <w:t>нов</w:t>
            </w:r>
            <w:proofErr w:type="gramEnd"/>
            <w:r w:rsidRPr="00612C41">
              <w:rPr>
                <w:color w:val="000000"/>
                <w:sz w:val="12"/>
                <w:szCs w:val="12"/>
              </w:rPr>
              <w:t xml:space="preserve"> </w:t>
            </w:r>
            <w:proofErr w:type="gramStart"/>
            <w:r w:rsidRPr="00612C41">
              <w:rPr>
                <w:color w:val="000000"/>
                <w:sz w:val="12"/>
                <w:szCs w:val="12"/>
              </w:rPr>
              <w:t>местного сам</w:t>
            </w:r>
            <w:r w:rsidRPr="00612C41">
              <w:rPr>
                <w:color w:val="000000"/>
                <w:sz w:val="12"/>
                <w:szCs w:val="12"/>
              </w:rPr>
              <w:t>о</w:t>
            </w:r>
            <w:r w:rsidRPr="00612C41">
              <w:rPr>
                <w:color w:val="000000"/>
                <w:sz w:val="12"/>
                <w:szCs w:val="12"/>
              </w:rPr>
              <w:t>управления) без учета вопросов оплаты труда работников органов государственной вл</w:t>
            </w:r>
            <w:r w:rsidRPr="00612C41">
              <w:rPr>
                <w:color w:val="000000"/>
                <w:sz w:val="12"/>
                <w:szCs w:val="12"/>
              </w:rPr>
              <w:t>а</w:t>
            </w:r>
            <w:r w:rsidRPr="00612C41">
              <w:rPr>
                <w:color w:val="000000"/>
                <w:sz w:val="12"/>
                <w:szCs w:val="12"/>
              </w:rPr>
              <w:t>сти субъекта Росси</w:t>
            </w:r>
            <w:r w:rsidRPr="00612C41">
              <w:rPr>
                <w:color w:val="000000"/>
                <w:sz w:val="12"/>
                <w:szCs w:val="12"/>
              </w:rPr>
              <w:t>й</w:t>
            </w:r>
            <w:r w:rsidRPr="00612C41">
              <w:rPr>
                <w:color w:val="000000"/>
                <w:sz w:val="12"/>
                <w:szCs w:val="12"/>
              </w:rPr>
              <w:t>ской Федерации (орг</w:t>
            </w:r>
            <w:r w:rsidRPr="00612C41">
              <w:rPr>
                <w:color w:val="000000"/>
                <w:sz w:val="12"/>
                <w:szCs w:val="12"/>
              </w:rPr>
              <w:t>а</w:t>
            </w:r>
            <w:r w:rsidRPr="00612C41">
              <w:rPr>
                <w:color w:val="000000"/>
                <w:sz w:val="12"/>
                <w:szCs w:val="12"/>
              </w:rPr>
              <w:t>нов местного сам</w:t>
            </w:r>
            <w:r w:rsidRPr="00612C41">
              <w:rPr>
                <w:color w:val="000000"/>
                <w:sz w:val="12"/>
                <w:szCs w:val="12"/>
              </w:rPr>
              <w:t>о</w:t>
            </w:r>
            <w:r w:rsidRPr="00612C41">
              <w:rPr>
                <w:color w:val="000000"/>
                <w:sz w:val="12"/>
                <w:szCs w:val="12"/>
              </w:rPr>
              <w:t>управления))</w:t>
            </w:r>
            <w:bookmarkEnd w:id="138"/>
            <w:proofErr w:type="gramEnd"/>
          </w:p>
        </w:tc>
        <w:tc>
          <w:tcPr>
            <w:tcW w:w="572" w:type="dxa"/>
            <w:vMerge w:val="restart"/>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11302</w:t>
            </w: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Закон РФ от 24.04.2008 № 48-ФЗ "Об опеке и попеч</w:t>
            </w:r>
            <w:r w:rsidRPr="00612C41">
              <w:rPr>
                <w:color w:val="000000"/>
                <w:sz w:val="12"/>
                <w:szCs w:val="12"/>
              </w:rPr>
              <w:t>и</w:t>
            </w:r>
            <w:r w:rsidRPr="00612C41">
              <w:rPr>
                <w:color w:val="000000"/>
                <w:sz w:val="12"/>
                <w:szCs w:val="12"/>
              </w:rPr>
              <w:t>тельстве"</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гл. 2 ст. 3,6 ч. 1 п. 1.1,4</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01.09.2008,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Закон Ставр</w:t>
            </w:r>
            <w:r w:rsidRPr="00612C41">
              <w:rPr>
                <w:color w:val="000000"/>
                <w:sz w:val="12"/>
                <w:szCs w:val="12"/>
              </w:rPr>
              <w:t>о</w:t>
            </w:r>
            <w:r w:rsidRPr="00612C41">
              <w:rPr>
                <w:color w:val="000000"/>
                <w:sz w:val="12"/>
                <w:szCs w:val="12"/>
              </w:rPr>
              <w:t>польского края от 02.03.2005 № 12-кз "О местном самоупра</w:t>
            </w:r>
            <w:r w:rsidRPr="00612C41">
              <w:rPr>
                <w:color w:val="000000"/>
                <w:sz w:val="12"/>
                <w:szCs w:val="12"/>
              </w:rPr>
              <w:t>в</w:t>
            </w:r>
            <w:r w:rsidRPr="00612C41">
              <w:rPr>
                <w:color w:val="000000"/>
                <w:sz w:val="12"/>
                <w:szCs w:val="12"/>
              </w:rPr>
              <w:t>лении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05.03.2005,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jc w:val="center"/>
              <w:rPr>
                <w:color w:val="000000"/>
                <w:sz w:val="12"/>
                <w:szCs w:val="12"/>
              </w:rPr>
            </w:pPr>
            <w:r w:rsidRPr="00612C41">
              <w:rPr>
                <w:color w:val="000000"/>
                <w:sz w:val="12"/>
                <w:szCs w:val="12"/>
              </w:rPr>
              <w:t>0104</w:t>
            </w:r>
            <w:r w:rsidRPr="00612C41">
              <w:rPr>
                <w:color w:val="000000"/>
                <w:sz w:val="12"/>
                <w:szCs w:val="12"/>
              </w:rPr>
              <w:br/>
              <w:t>0709</w:t>
            </w:r>
            <w:r w:rsidRPr="00612C41">
              <w:rPr>
                <w:color w:val="000000"/>
                <w:sz w:val="12"/>
                <w:szCs w:val="12"/>
              </w:rPr>
              <w:br/>
              <w:t>1006</w:t>
            </w:r>
          </w:p>
        </w:tc>
        <w:tc>
          <w:tcPr>
            <w:tcW w:w="958"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5 325,8</w:t>
            </w:r>
          </w:p>
          <w:p w:rsidR="00DC3E08" w:rsidRPr="00612C41" w:rsidRDefault="00DC3E08" w:rsidP="00C46570">
            <w:pPr>
              <w:jc w:val="center"/>
              <w:rPr>
                <w:color w:val="000000"/>
                <w:sz w:val="12"/>
                <w:szCs w:val="12"/>
              </w:rPr>
            </w:pPr>
            <w:r w:rsidRPr="00612C41">
              <w:rPr>
                <w:color w:val="000000"/>
                <w:sz w:val="12"/>
                <w:szCs w:val="12"/>
              </w:rPr>
              <w:t>67,3</w:t>
            </w:r>
          </w:p>
          <w:p w:rsidR="00DC3E08" w:rsidRPr="00612C41" w:rsidRDefault="00DC3E08" w:rsidP="00C46570">
            <w:pPr>
              <w:jc w:val="center"/>
              <w:rPr>
                <w:color w:val="000000"/>
                <w:sz w:val="12"/>
                <w:szCs w:val="12"/>
              </w:rPr>
            </w:pPr>
            <w:r w:rsidRPr="00612C41">
              <w:rPr>
                <w:color w:val="000000"/>
                <w:sz w:val="12"/>
                <w:szCs w:val="12"/>
              </w:rPr>
              <w:t>67,3</w:t>
            </w:r>
          </w:p>
          <w:p w:rsidR="00DC3E08" w:rsidRPr="00612C41" w:rsidRDefault="00DC3E08" w:rsidP="00C46570">
            <w:pPr>
              <w:jc w:val="center"/>
              <w:rPr>
                <w:color w:val="000000"/>
                <w:sz w:val="12"/>
                <w:szCs w:val="12"/>
              </w:rPr>
            </w:pPr>
            <w:r w:rsidRPr="00612C41">
              <w:rPr>
                <w:color w:val="000000"/>
                <w:sz w:val="12"/>
                <w:szCs w:val="12"/>
              </w:rPr>
              <w:t>279 025,7</w:t>
            </w:r>
          </w:p>
        </w:tc>
        <w:tc>
          <w:tcPr>
            <w:tcW w:w="910"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5 289,4</w:t>
            </w:r>
          </w:p>
          <w:p w:rsidR="00DC3E08" w:rsidRPr="00612C41" w:rsidRDefault="00DC3E08" w:rsidP="00C46570">
            <w:pPr>
              <w:jc w:val="center"/>
              <w:rPr>
                <w:color w:val="000000"/>
                <w:sz w:val="12"/>
                <w:szCs w:val="12"/>
              </w:rPr>
            </w:pPr>
            <w:r w:rsidRPr="00612C41">
              <w:rPr>
                <w:color w:val="000000"/>
                <w:sz w:val="12"/>
                <w:szCs w:val="12"/>
              </w:rPr>
              <w:t>67,3</w:t>
            </w:r>
          </w:p>
          <w:p w:rsidR="00DC3E08" w:rsidRPr="00612C41" w:rsidRDefault="00DC3E08" w:rsidP="00C46570">
            <w:pPr>
              <w:jc w:val="center"/>
              <w:rPr>
                <w:color w:val="000000"/>
                <w:sz w:val="12"/>
                <w:szCs w:val="12"/>
              </w:rPr>
            </w:pPr>
            <w:r w:rsidRPr="00612C41">
              <w:rPr>
                <w:color w:val="000000"/>
                <w:sz w:val="12"/>
                <w:szCs w:val="12"/>
              </w:rPr>
              <w:t>67,3</w:t>
            </w:r>
          </w:p>
          <w:p w:rsidR="00DC3E08" w:rsidRPr="00612C41" w:rsidRDefault="00DC3E08" w:rsidP="00C46570">
            <w:pPr>
              <w:jc w:val="center"/>
              <w:rPr>
                <w:color w:val="000000"/>
                <w:sz w:val="12"/>
                <w:szCs w:val="12"/>
              </w:rPr>
            </w:pPr>
            <w:r w:rsidRPr="00612C41">
              <w:rPr>
                <w:color w:val="000000"/>
                <w:sz w:val="12"/>
                <w:szCs w:val="12"/>
              </w:rPr>
              <w:t>278 597,3</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6 105,4</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6 107,4</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6 107,3</w:t>
            </w:r>
          </w:p>
        </w:tc>
        <w:tc>
          <w:tcPr>
            <w:tcW w:w="94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6 107,3</w:t>
            </w:r>
          </w:p>
        </w:tc>
      </w:tr>
      <w:tr w:rsidR="00DC3E08" w:rsidRPr="00612C41" w:rsidTr="00C46570">
        <w:trPr>
          <w:trHeight w:val="297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Закон РФ от 24.04.2008 № 48-ФЗ "Об опеке и попеч</w:t>
            </w:r>
            <w:r w:rsidRPr="00612C41">
              <w:rPr>
                <w:color w:val="000000"/>
                <w:sz w:val="12"/>
                <w:szCs w:val="12"/>
              </w:rPr>
              <w:t>и</w:t>
            </w:r>
            <w:r w:rsidRPr="00612C41">
              <w:rPr>
                <w:color w:val="000000"/>
                <w:sz w:val="12"/>
                <w:szCs w:val="12"/>
              </w:rPr>
              <w:t>тельстве"</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гл. 2 ст. 6 п. 1 </w:t>
            </w:r>
            <w:proofErr w:type="spellStart"/>
            <w:r w:rsidRPr="00612C41">
              <w:rPr>
                <w:color w:val="000000"/>
                <w:sz w:val="12"/>
                <w:szCs w:val="12"/>
              </w:rPr>
              <w:t>пп</w:t>
            </w:r>
            <w:proofErr w:type="spellEnd"/>
            <w:r w:rsidRPr="00612C41">
              <w:rPr>
                <w:color w:val="000000"/>
                <w:sz w:val="12"/>
                <w:szCs w:val="12"/>
              </w:rPr>
              <w:t>. 1.1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01.09.2008,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Закон Ставр</w:t>
            </w:r>
            <w:r w:rsidRPr="00612C41">
              <w:rPr>
                <w:color w:val="000000"/>
                <w:sz w:val="12"/>
                <w:szCs w:val="12"/>
              </w:rPr>
              <w:t>о</w:t>
            </w:r>
            <w:r w:rsidRPr="00612C41">
              <w:rPr>
                <w:color w:val="000000"/>
                <w:sz w:val="12"/>
                <w:szCs w:val="12"/>
              </w:rPr>
              <w:t>польского края от 05.03.2007 № 8-кз "О наделении органов местного самоупра</w:t>
            </w:r>
            <w:r w:rsidRPr="00612C41">
              <w:rPr>
                <w:color w:val="000000"/>
                <w:sz w:val="12"/>
                <w:szCs w:val="12"/>
              </w:rPr>
              <w:t>в</w:t>
            </w:r>
            <w:r w:rsidRPr="00612C41">
              <w:rPr>
                <w:color w:val="000000"/>
                <w:sz w:val="12"/>
                <w:szCs w:val="12"/>
              </w:rPr>
              <w:t>ления м</w:t>
            </w:r>
            <w:r w:rsidRPr="00612C41">
              <w:rPr>
                <w:color w:val="000000"/>
                <w:sz w:val="12"/>
                <w:szCs w:val="12"/>
              </w:rPr>
              <w:t>у</w:t>
            </w:r>
            <w:r w:rsidRPr="00612C41">
              <w:rPr>
                <w:color w:val="000000"/>
                <w:sz w:val="12"/>
                <w:szCs w:val="12"/>
              </w:rPr>
              <w:t>ниципал</w:t>
            </w:r>
            <w:r w:rsidRPr="00612C41">
              <w:rPr>
                <w:color w:val="000000"/>
                <w:sz w:val="12"/>
                <w:szCs w:val="12"/>
              </w:rPr>
              <w:t>ь</w:t>
            </w:r>
            <w:r w:rsidRPr="00612C41">
              <w:rPr>
                <w:color w:val="000000"/>
                <w:sz w:val="12"/>
                <w:szCs w:val="12"/>
              </w:rPr>
              <w:t>ных окр</w:t>
            </w:r>
            <w:r w:rsidRPr="00612C41">
              <w:rPr>
                <w:color w:val="000000"/>
                <w:sz w:val="12"/>
                <w:szCs w:val="12"/>
              </w:rPr>
              <w:t>у</w:t>
            </w:r>
            <w:r w:rsidRPr="00612C41">
              <w:rPr>
                <w:color w:val="000000"/>
                <w:sz w:val="12"/>
                <w:szCs w:val="12"/>
              </w:rPr>
              <w:t>гов и г</w:t>
            </w:r>
            <w:r w:rsidRPr="00612C41">
              <w:rPr>
                <w:color w:val="000000"/>
                <w:sz w:val="12"/>
                <w:szCs w:val="12"/>
              </w:rPr>
              <w:t>о</w:t>
            </w:r>
            <w:r w:rsidRPr="00612C41">
              <w:rPr>
                <w:color w:val="000000"/>
                <w:sz w:val="12"/>
                <w:szCs w:val="12"/>
              </w:rPr>
              <w:t>родских округов в Ставр</w:t>
            </w:r>
            <w:r w:rsidRPr="00612C41">
              <w:rPr>
                <w:color w:val="000000"/>
                <w:sz w:val="12"/>
                <w:szCs w:val="12"/>
              </w:rPr>
              <w:t>о</w:t>
            </w:r>
            <w:r w:rsidRPr="00612C41">
              <w:rPr>
                <w:color w:val="000000"/>
                <w:sz w:val="12"/>
                <w:szCs w:val="12"/>
              </w:rPr>
              <w:t>польском крае о</w:t>
            </w:r>
            <w:r w:rsidRPr="00612C41">
              <w:rPr>
                <w:color w:val="000000"/>
                <w:sz w:val="12"/>
                <w:szCs w:val="12"/>
              </w:rPr>
              <w:t>т</w:t>
            </w:r>
            <w:r w:rsidRPr="00612C41">
              <w:rPr>
                <w:color w:val="000000"/>
                <w:sz w:val="12"/>
                <w:szCs w:val="12"/>
              </w:rPr>
              <w:t>дельными госуда</w:t>
            </w:r>
            <w:r w:rsidRPr="00612C41">
              <w:rPr>
                <w:color w:val="000000"/>
                <w:sz w:val="12"/>
                <w:szCs w:val="12"/>
              </w:rPr>
              <w:t>р</w:t>
            </w:r>
            <w:r w:rsidRPr="00612C41">
              <w:rPr>
                <w:color w:val="000000"/>
                <w:sz w:val="12"/>
                <w:szCs w:val="12"/>
              </w:rPr>
              <w:t>ственными полном</w:t>
            </w:r>
            <w:r w:rsidRPr="00612C41">
              <w:rPr>
                <w:color w:val="000000"/>
                <w:sz w:val="12"/>
                <w:szCs w:val="12"/>
              </w:rPr>
              <w:t>о</w:t>
            </w:r>
            <w:r w:rsidRPr="00612C41">
              <w:rPr>
                <w:color w:val="000000"/>
                <w:sz w:val="12"/>
                <w:szCs w:val="12"/>
              </w:rPr>
              <w:t>чиями Ставр</w:t>
            </w:r>
            <w:r w:rsidRPr="00612C41">
              <w:rPr>
                <w:color w:val="000000"/>
                <w:sz w:val="12"/>
                <w:szCs w:val="12"/>
              </w:rPr>
              <w:t>о</w:t>
            </w:r>
            <w:r w:rsidRPr="00612C41">
              <w:rPr>
                <w:color w:val="000000"/>
                <w:sz w:val="12"/>
                <w:szCs w:val="12"/>
              </w:rPr>
              <w:t>польского края по с</w:t>
            </w:r>
            <w:r w:rsidRPr="00612C41">
              <w:rPr>
                <w:color w:val="000000"/>
                <w:sz w:val="12"/>
                <w:szCs w:val="12"/>
              </w:rPr>
              <w:t>о</w:t>
            </w:r>
            <w:r w:rsidRPr="00612C41">
              <w:rPr>
                <w:color w:val="000000"/>
                <w:sz w:val="12"/>
                <w:szCs w:val="12"/>
              </w:rPr>
              <w:t>зданию и организ</w:t>
            </w:r>
            <w:r w:rsidRPr="00612C41">
              <w:rPr>
                <w:color w:val="000000"/>
                <w:sz w:val="12"/>
                <w:szCs w:val="12"/>
              </w:rPr>
              <w:t>а</w:t>
            </w:r>
            <w:r w:rsidRPr="00612C41">
              <w:rPr>
                <w:color w:val="000000"/>
                <w:sz w:val="12"/>
                <w:szCs w:val="12"/>
              </w:rPr>
              <w:t>ции де</w:t>
            </w:r>
            <w:r w:rsidRPr="00612C41">
              <w:rPr>
                <w:color w:val="000000"/>
                <w:sz w:val="12"/>
                <w:szCs w:val="12"/>
              </w:rPr>
              <w:t>я</w:t>
            </w:r>
            <w:r w:rsidRPr="00612C41">
              <w:rPr>
                <w:color w:val="000000"/>
                <w:sz w:val="12"/>
                <w:szCs w:val="12"/>
              </w:rPr>
              <w:t>тельности комиссий по делам несове</w:t>
            </w:r>
            <w:r w:rsidRPr="00612C41">
              <w:rPr>
                <w:color w:val="000000"/>
                <w:sz w:val="12"/>
                <w:szCs w:val="12"/>
              </w:rPr>
              <w:t>р</w:t>
            </w:r>
            <w:r w:rsidRPr="00612C41">
              <w:rPr>
                <w:color w:val="000000"/>
                <w:sz w:val="12"/>
                <w:szCs w:val="12"/>
              </w:rPr>
              <w:t>шенноле</w:t>
            </w:r>
            <w:r w:rsidRPr="00612C41">
              <w:rPr>
                <w:color w:val="000000"/>
                <w:sz w:val="12"/>
                <w:szCs w:val="12"/>
              </w:rPr>
              <w:t>т</w:t>
            </w:r>
            <w:r w:rsidRPr="00612C41">
              <w:rPr>
                <w:color w:val="000000"/>
                <w:sz w:val="12"/>
                <w:szCs w:val="12"/>
              </w:rPr>
              <w:t>них и з</w:t>
            </w:r>
            <w:r w:rsidRPr="00612C41">
              <w:rPr>
                <w:color w:val="000000"/>
                <w:sz w:val="12"/>
                <w:szCs w:val="12"/>
              </w:rPr>
              <w:t>а</w:t>
            </w:r>
            <w:r w:rsidRPr="00612C41">
              <w:rPr>
                <w:color w:val="000000"/>
                <w:sz w:val="12"/>
                <w:szCs w:val="12"/>
              </w:rPr>
              <w:t>щите их прав"</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ст. 1 ч. 1 п. 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06.03.2007,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11028">
        <w:trPr>
          <w:trHeight w:val="557"/>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Закон РФ от 24.04.2008 № 48-ФЗ "Об опеке и попеч</w:t>
            </w:r>
            <w:r w:rsidRPr="00612C41">
              <w:rPr>
                <w:color w:val="000000"/>
                <w:sz w:val="12"/>
                <w:szCs w:val="12"/>
              </w:rPr>
              <w:t>и</w:t>
            </w:r>
            <w:r w:rsidRPr="00612C41">
              <w:rPr>
                <w:color w:val="000000"/>
                <w:sz w:val="12"/>
                <w:szCs w:val="12"/>
              </w:rPr>
              <w:t>тельстве"</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гл. 2 ст. 6 ч. 1 п. 1.1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01.09.2008,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Закон Ставр</w:t>
            </w:r>
            <w:r w:rsidRPr="00612C41">
              <w:rPr>
                <w:color w:val="000000"/>
                <w:sz w:val="12"/>
                <w:szCs w:val="12"/>
              </w:rPr>
              <w:t>о</w:t>
            </w:r>
            <w:r w:rsidRPr="00612C41">
              <w:rPr>
                <w:color w:val="000000"/>
                <w:sz w:val="12"/>
                <w:szCs w:val="12"/>
              </w:rPr>
              <w:t>польского края от 06.02.2009 № 3-кз "О госуда</w:t>
            </w:r>
            <w:r w:rsidRPr="00612C41">
              <w:rPr>
                <w:color w:val="000000"/>
                <w:sz w:val="12"/>
                <w:szCs w:val="12"/>
              </w:rPr>
              <w:t>р</w:t>
            </w:r>
            <w:r w:rsidRPr="00612C41">
              <w:rPr>
                <w:color w:val="000000"/>
                <w:sz w:val="12"/>
                <w:szCs w:val="12"/>
              </w:rPr>
              <w:t>ственной поддержке в сфере развития сельского хозяйства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ст. 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13.02.2009,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2826"/>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Закон РФ от 24.04.2008 № 48-ФЗ "Об опеке и попеч</w:t>
            </w:r>
            <w:r w:rsidRPr="00612C41">
              <w:rPr>
                <w:color w:val="000000"/>
                <w:sz w:val="12"/>
                <w:szCs w:val="12"/>
              </w:rPr>
              <w:t>и</w:t>
            </w:r>
            <w:r w:rsidRPr="00612C41">
              <w:rPr>
                <w:color w:val="000000"/>
                <w:sz w:val="12"/>
                <w:szCs w:val="12"/>
              </w:rPr>
              <w:t>тельстве"</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4) 01.09.2008,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Закон Ставр</w:t>
            </w:r>
            <w:r w:rsidRPr="00612C41">
              <w:rPr>
                <w:color w:val="000000"/>
                <w:sz w:val="12"/>
                <w:szCs w:val="12"/>
              </w:rPr>
              <w:t>о</w:t>
            </w:r>
            <w:r w:rsidRPr="00612C41">
              <w:rPr>
                <w:color w:val="000000"/>
                <w:sz w:val="12"/>
                <w:szCs w:val="12"/>
              </w:rPr>
              <w:t>польского края от 11.12.2009 № 92-кз "О наделении органов местного самоупра</w:t>
            </w:r>
            <w:r w:rsidRPr="00612C41">
              <w:rPr>
                <w:color w:val="000000"/>
                <w:sz w:val="12"/>
                <w:szCs w:val="12"/>
              </w:rPr>
              <w:t>в</w:t>
            </w:r>
            <w:r w:rsidRPr="00612C41">
              <w:rPr>
                <w:color w:val="000000"/>
                <w:sz w:val="12"/>
                <w:szCs w:val="12"/>
              </w:rPr>
              <w:t>ления м</w:t>
            </w:r>
            <w:r w:rsidRPr="00612C41">
              <w:rPr>
                <w:color w:val="000000"/>
                <w:sz w:val="12"/>
                <w:szCs w:val="12"/>
              </w:rPr>
              <w:t>у</w:t>
            </w:r>
            <w:r w:rsidRPr="00612C41">
              <w:rPr>
                <w:color w:val="000000"/>
                <w:sz w:val="12"/>
                <w:szCs w:val="12"/>
              </w:rPr>
              <w:t>ниципал</w:t>
            </w:r>
            <w:r w:rsidRPr="00612C41">
              <w:rPr>
                <w:color w:val="000000"/>
                <w:sz w:val="12"/>
                <w:szCs w:val="12"/>
              </w:rPr>
              <w:t>ь</w:t>
            </w:r>
            <w:r w:rsidRPr="00612C41">
              <w:rPr>
                <w:color w:val="000000"/>
                <w:sz w:val="12"/>
                <w:szCs w:val="12"/>
              </w:rPr>
              <w:t>ных рай</w:t>
            </w:r>
            <w:r w:rsidRPr="00612C41">
              <w:rPr>
                <w:color w:val="000000"/>
                <w:sz w:val="12"/>
                <w:szCs w:val="12"/>
              </w:rPr>
              <w:t>о</w:t>
            </w:r>
            <w:r w:rsidRPr="00612C41">
              <w:rPr>
                <w:color w:val="000000"/>
                <w:sz w:val="12"/>
                <w:szCs w:val="12"/>
              </w:rPr>
              <w:t>нов и г</w:t>
            </w:r>
            <w:r w:rsidRPr="00612C41">
              <w:rPr>
                <w:color w:val="000000"/>
                <w:sz w:val="12"/>
                <w:szCs w:val="12"/>
              </w:rPr>
              <w:t>о</w:t>
            </w:r>
            <w:r w:rsidRPr="00612C41">
              <w:rPr>
                <w:color w:val="000000"/>
                <w:sz w:val="12"/>
                <w:szCs w:val="12"/>
              </w:rPr>
              <w:t>родских кругов в Ставр</w:t>
            </w:r>
            <w:r w:rsidRPr="00612C41">
              <w:rPr>
                <w:color w:val="000000"/>
                <w:sz w:val="12"/>
                <w:szCs w:val="12"/>
              </w:rPr>
              <w:t>о</w:t>
            </w:r>
            <w:r w:rsidRPr="00612C41">
              <w:rPr>
                <w:color w:val="000000"/>
                <w:sz w:val="12"/>
                <w:szCs w:val="12"/>
              </w:rPr>
              <w:t>польском крае о</w:t>
            </w:r>
            <w:r w:rsidRPr="00612C41">
              <w:rPr>
                <w:color w:val="000000"/>
                <w:sz w:val="12"/>
                <w:szCs w:val="12"/>
              </w:rPr>
              <w:t>т</w:t>
            </w:r>
            <w:r w:rsidRPr="00612C41">
              <w:rPr>
                <w:color w:val="000000"/>
                <w:sz w:val="12"/>
                <w:szCs w:val="12"/>
              </w:rPr>
              <w:t>дельными госуда</w:t>
            </w:r>
            <w:r w:rsidRPr="00612C41">
              <w:rPr>
                <w:color w:val="000000"/>
                <w:sz w:val="12"/>
                <w:szCs w:val="12"/>
              </w:rPr>
              <w:t>р</w:t>
            </w:r>
            <w:r w:rsidRPr="00612C41">
              <w:rPr>
                <w:color w:val="000000"/>
                <w:sz w:val="12"/>
                <w:szCs w:val="12"/>
              </w:rPr>
              <w:t>ственными полном</w:t>
            </w:r>
            <w:r w:rsidRPr="00612C41">
              <w:rPr>
                <w:color w:val="000000"/>
                <w:sz w:val="12"/>
                <w:szCs w:val="12"/>
              </w:rPr>
              <w:t>о</w:t>
            </w:r>
            <w:r w:rsidRPr="00612C41">
              <w:rPr>
                <w:color w:val="000000"/>
                <w:sz w:val="12"/>
                <w:szCs w:val="12"/>
              </w:rPr>
              <w:t>чиями Ро</w:t>
            </w:r>
            <w:r w:rsidRPr="00612C41">
              <w:rPr>
                <w:color w:val="000000"/>
                <w:sz w:val="12"/>
                <w:szCs w:val="12"/>
              </w:rPr>
              <w:t>с</w:t>
            </w:r>
            <w:r w:rsidRPr="00612C41">
              <w:rPr>
                <w:color w:val="000000"/>
                <w:sz w:val="12"/>
                <w:szCs w:val="12"/>
              </w:rPr>
              <w:t>сийской Федерации, переда</w:t>
            </w:r>
            <w:r w:rsidRPr="00612C41">
              <w:rPr>
                <w:color w:val="000000"/>
                <w:sz w:val="12"/>
                <w:szCs w:val="12"/>
              </w:rPr>
              <w:t>н</w:t>
            </w:r>
            <w:r w:rsidRPr="00612C41">
              <w:rPr>
                <w:color w:val="000000"/>
                <w:sz w:val="12"/>
                <w:szCs w:val="12"/>
              </w:rPr>
              <w:t>ными для осущест</w:t>
            </w:r>
            <w:r w:rsidRPr="00612C41">
              <w:rPr>
                <w:color w:val="000000"/>
                <w:sz w:val="12"/>
                <w:szCs w:val="12"/>
              </w:rPr>
              <w:t>в</w:t>
            </w:r>
            <w:r w:rsidRPr="00612C41">
              <w:rPr>
                <w:color w:val="000000"/>
                <w:sz w:val="12"/>
                <w:szCs w:val="12"/>
              </w:rPr>
              <w:t>ления о</w:t>
            </w:r>
            <w:r w:rsidRPr="00612C41">
              <w:rPr>
                <w:color w:val="000000"/>
                <w:sz w:val="12"/>
                <w:szCs w:val="12"/>
              </w:rPr>
              <w:t>р</w:t>
            </w:r>
            <w:r w:rsidRPr="00612C41">
              <w:rPr>
                <w:color w:val="000000"/>
                <w:sz w:val="12"/>
                <w:szCs w:val="12"/>
              </w:rPr>
              <w:t>ганам го</w:t>
            </w:r>
            <w:r w:rsidRPr="00612C41">
              <w:rPr>
                <w:color w:val="000000"/>
                <w:sz w:val="12"/>
                <w:szCs w:val="12"/>
              </w:rPr>
              <w:t>с</w:t>
            </w:r>
            <w:r w:rsidRPr="00612C41">
              <w:rPr>
                <w:color w:val="000000"/>
                <w:sz w:val="12"/>
                <w:szCs w:val="12"/>
              </w:rPr>
              <w:t>ударстве</w:t>
            </w:r>
            <w:r w:rsidRPr="00612C41">
              <w:rPr>
                <w:color w:val="000000"/>
                <w:sz w:val="12"/>
                <w:szCs w:val="12"/>
              </w:rPr>
              <w:t>н</w:t>
            </w:r>
            <w:r w:rsidRPr="00612C41">
              <w:rPr>
                <w:color w:val="000000"/>
                <w:sz w:val="12"/>
                <w:szCs w:val="12"/>
              </w:rPr>
              <w:t>ной власти субъектов Российской Федерации, и отдел</w:t>
            </w:r>
            <w:r w:rsidRPr="00612C41">
              <w:rPr>
                <w:color w:val="000000"/>
                <w:sz w:val="12"/>
                <w:szCs w:val="12"/>
              </w:rPr>
              <w:t>ь</w:t>
            </w:r>
            <w:r w:rsidRPr="00612C41">
              <w:rPr>
                <w:color w:val="000000"/>
                <w:sz w:val="12"/>
                <w:szCs w:val="12"/>
              </w:rPr>
              <w:t>ными гос</w:t>
            </w:r>
            <w:r w:rsidRPr="00612C41">
              <w:rPr>
                <w:color w:val="000000"/>
                <w:sz w:val="12"/>
                <w:szCs w:val="12"/>
              </w:rPr>
              <w:t>у</w:t>
            </w:r>
            <w:r w:rsidRPr="00612C41">
              <w:rPr>
                <w:color w:val="000000"/>
                <w:sz w:val="12"/>
                <w:szCs w:val="12"/>
              </w:rPr>
              <w:t>дарстве</w:t>
            </w:r>
            <w:r w:rsidRPr="00612C41">
              <w:rPr>
                <w:color w:val="000000"/>
                <w:sz w:val="12"/>
                <w:szCs w:val="12"/>
              </w:rPr>
              <w:t>н</w:t>
            </w:r>
            <w:r w:rsidRPr="00612C41">
              <w:rPr>
                <w:color w:val="000000"/>
                <w:sz w:val="12"/>
                <w:szCs w:val="12"/>
              </w:rPr>
              <w:t>ными по</w:t>
            </w:r>
            <w:r w:rsidRPr="00612C41">
              <w:rPr>
                <w:color w:val="000000"/>
                <w:sz w:val="12"/>
                <w:szCs w:val="12"/>
              </w:rPr>
              <w:t>л</w:t>
            </w:r>
            <w:r w:rsidRPr="00612C41">
              <w:rPr>
                <w:color w:val="000000"/>
                <w:sz w:val="12"/>
                <w:szCs w:val="12"/>
              </w:rPr>
              <w:t>номочиями Ставр</w:t>
            </w:r>
            <w:r w:rsidRPr="00612C41">
              <w:rPr>
                <w:color w:val="000000"/>
                <w:sz w:val="12"/>
                <w:szCs w:val="12"/>
              </w:rPr>
              <w:t>о</w:t>
            </w:r>
            <w:r w:rsidRPr="00612C41">
              <w:rPr>
                <w:color w:val="000000"/>
                <w:sz w:val="12"/>
                <w:szCs w:val="12"/>
              </w:rPr>
              <w:t>польского края в о</w:t>
            </w:r>
            <w:r w:rsidRPr="00612C41">
              <w:rPr>
                <w:color w:val="000000"/>
                <w:sz w:val="12"/>
                <w:szCs w:val="12"/>
              </w:rPr>
              <w:t>б</w:t>
            </w:r>
            <w:r w:rsidRPr="00612C41">
              <w:rPr>
                <w:color w:val="000000"/>
                <w:sz w:val="12"/>
                <w:szCs w:val="12"/>
              </w:rPr>
              <w:t>ласти труда и социал</w:t>
            </w:r>
            <w:r w:rsidRPr="00612C41">
              <w:rPr>
                <w:color w:val="000000"/>
                <w:sz w:val="12"/>
                <w:szCs w:val="12"/>
              </w:rPr>
              <w:t>ь</w:t>
            </w:r>
            <w:r w:rsidRPr="00612C41">
              <w:rPr>
                <w:color w:val="000000"/>
                <w:sz w:val="12"/>
                <w:szCs w:val="12"/>
              </w:rPr>
              <w:t>ной защ</w:t>
            </w:r>
            <w:r w:rsidRPr="00612C41">
              <w:rPr>
                <w:color w:val="000000"/>
                <w:sz w:val="12"/>
                <w:szCs w:val="12"/>
              </w:rPr>
              <w:t>и</w:t>
            </w:r>
            <w:r w:rsidRPr="00612C41">
              <w:rPr>
                <w:color w:val="000000"/>
                <w:sz w:val="12"/>
                <w:szCs w:val="12"/>
              </w:rPr>
              <w:t>ты отдел</w:t>
            </w:r>
            <w:r w:rsidRPr="00612C41">
              <w:rPr>
                <w:color w:val="000000"/>
                <w:sz w:val="12"/>
                <w:szCs w:val="12"/>
              </w:rPr>
              <w:t>ь</w:t>
            </w:r>
            <w:r w:rsidRPr="00612C41">
              <w:rPr>
                <w:color w:val="000000"/>
                <w:sz w:val="12"/>
                <w:szCs w:val="12"/>
              </w:rPr>
              <w:t>ных кат</w:t>
            </w:r>
            <w:r w:rsidRPr="00612C41">
              <w:rPr>
                <w:color w:val="000000"/>
                <w:sz w:val="12"/>
                <w:szCs w:val="12"/>
              </w:rPr>
              <w:t>е</w:t>
            </w:r>
            <w:r w:rsidRPr="00612C41">
              <w:rPr>
                <w:color w:val="000000"/>
                <w:sz w:val="12"/>
                <w:szCs w:val="12"/>
              </w:rPr>
              <w:t>горий граждан"</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4) 01.01.2010,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11028">
        <w:trPr>
          <w:trHeight w:val="983"/>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06.10.1999 № 184-ФЗ "Об общих принципах организ</w:t>
            </w:r>
            <w:r w:rsidRPr="00612C41">
              <w:rPr>
                <w:color w:val="000000"/>
                <w:sz w:val="12"/>
                <w:szCs w:val="12"/>
              </w:rPr>
              <w:t>а</w:t>
            </w:r>
            <w:r w:rsidRPr="00612C41">
              <w:rPr>
                <w:color w:val="000000"/>
                <w:sz w:val="12"/>
                <w:szCs w:val="12"/>
              </w:rPr>
              <w:t>ции закон</w:t>
            </w:r>
            <w:r w:rsidRPr="00612C41">
              <w:rPr>
                <w:color w:val="000000"/>
                <w:sz w:val="12"/>
                <w:szCs w:val="12"/>
              </w:rPr>
              <w:t>о</w:t>
            </w:r>
            <w:r w:rsidRPr="00612C41">
              <w:rPr>
                <w:color w:val="000000"/>
                <w:sz w:val="12"/>
                <w:szCs w:val="12"/>
              </w:rPr>
              <w:t>дательных (представ</w:t>
            </w:r>
            <w:r w:rsidRPr="00612C41">
              <w:rPr>
                <w:color w:val="000000"/>
                <w:sz w:val="12"/>
                <w:szCs w:val="12"/>
              </w:rPr>
              <w:t>и</w:t>
            </w:r>
            <w:r w:rsidRPr="00612C41">
              <w:rPr>
                <w:color w:val="000000"/>
                <w:sz w:val="12"/>
                <w:szCs w:val="12"/>
              </w:rPr>
              <w:t>тельных) и исполн</w:t>
            </w:r>
            <w:r w:rsidRPr="00612C41">
              <w:rPr>
                <w:color w:val="000000"/>
                <w:sz w:val="12"/>
                <w:szCs w:val="12"/>
              </w:rPr>
              <w:t>и</w:t>
            </w:r>
            <w:r w:rsidRPr="00612C41">
              <w:rPr>
                <w:color w:val="000000"/>
                <w:sz w:val="12"/>
                <w:szCs w:val="12"/>
              </w:rPr>
              <w:t>тельных о</w:t>
            </w:r>
            <w:r w:rsidRPr="00612C41">
              <w:rPr>
                <w:color w:val="000000"/>
                <w:sz w:val="12"/>
                <w:szCs w:val="12"/>
              </w:rPr>
              <w:t>р</w:t>
            </w:r>
            <w:r w:rsidRPr="00612C41">
              <w:rPr>
                <w:color w:val="000000"/>
                <w:sz w:val="12"/>
                <w:szCs w:val="12"/>
              </w:rPr>
              <w:t>ганов гос</w:t>
            </w:r>
            <w:r w:rsidRPr="00612C41">
              <w:rPr>
                <w:color w:val="000000"/>
                <w:sz w:val="12"/>
                <w:szCs w:val="12"/>
              </w:rPr>
              <w:t>у</w:t>
            </w:r>
            <w:r w:rsidRPr="00612C41">
              <w:rPr>
                <w:color w:val="000000"/>
                <w:sz w:val="12"/>
                <w:szCs w:val="12"/>
              </w:rPr>
              <w:t>дарстве</w:t>
            </w:r>
            <w:r w:rsidRPr="00612C41">
              <w:rPr>
                <w:color w:val="000000"/>
                <w:sz w:val="12"/>
                <w:szCs w:val="12"/>
              </w:rPr>
              <w:t>н</w:t>
            </w:r>
            <w:r w:rsidRPr="00612C41">
              <w:rPr>
                <w:color w:val="000000"/>
                <w:sz w:val="12"/>
                <w:szCs w:val="12"/>
              </w:rPr>
              <w:t>ной власти субъектов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гл. 4.1 ст. 26.3 ч. 6</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5) 19.10.1999,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Закон Ставр</w:t>
            </w:r>
            <w:r w:rsidRPr="00612C41">
              <w:rPr>
                <w:color w:val="000000"/>
                <w:sz w:val="12"/>
                <w:szCs w:val="12"/>
              </w:rPr>
              <w:t>о</w:t>
            </w:r>
            <w:r w:rsidRPr="00612C41">
              <w:rPr>
                <w:color w:val="000000"/>
                <w:sz w:val="12"/>
                <w:szCs w:val="12"/>
              </w:rPr>
              <w:t>польского края от 14.08.2002 № 38-кз "О Думе Ста</w:t>
            </w:r>
            <w:r w:rsidRPr="00612C41">
              <w:rPr>
                <w:color w:val="000000"/>
                <w:sz w:val="12"/>
                <w:szCs w:val="12"/>
              </w:rPr>
              <w:t>в</w:t>
            </w:r>
            <w:r w:rsidRPr="00612C41">
              <w:rPr>
                <w:color w:val="000000"/>
                <w:sz w:val="12"/>
                <w:szCs w:val="12"/>
              </w:rPr>
              <w:t>ропольск</w:t>
            </w:r>
            <w:r w:rsidRPr="00612C41">
              <w:rPr>
                <w:color w:val="000000"/>
                <w:sz w:val="12"/>
                <w:szCs w:val="12"/>
              </w:rPr>
              <w:t>о</w:t>
            </w:r>
            <w:r w:rsidRPr="00612C41">
              <w:rPr>
                <w:color w:val="000000"/>
                <w:sz w:val="12"/>
                <w:szCs w:val="12"/>
              </w:rPr>
              <w:t>го края"</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гл. 4 ст. 27</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5) 16.08.2002,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274"/>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6)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 xml:space="preserve">кон от 06.10.2003 № 131-ФЗ "Об общих </w:t>
            </w:r>
            <w:r w:rsidRPr="00612C41">
              <w:rPr>
                <w:color w:val="000000"/>
                <w:sz w:val="12"/>
                <w:szCs w:val="12"/>
              </w:rPr>
              <w:lastRenderedPageBreak/>
              <w:t>принципах организ</w:t>
            </w:r>
            <w:r w:rsidRPr="00612C41">
              <w:rPr>
                <w:color w:val="000000"/>
                <w:sz w:val="12"/>
                <w:szCs w:val="12"/>
              </w:rPr>
              <w:t>а</w:t>
            </w:r>
            <w:r w:rsidRPr="00612C41">
              <w:rPr>
                <w:color w:val="000000"/>
                <w:sz w:val="12"/>
                <w:szCs w:val="12"/>
              </w:rPr>
              <w:t>ции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в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lastRenderedPageBreak/>
              <w:t>6)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6)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6) Закон Ставр</w:t>
            </w:r>
            <w:r w:rsidRPr="00612C41">
              <w:rPr>
                <w:color w:val="000000"/>
                <w:sz w:val="12"/>
                <w:szCs w:val="12"/>
              </w:rPr>
              <w:t>о</w:t>
            </w:r>
            <w:r w:rsidRPr="00612C41">
              <w:rPr>
                <w:color w:val="000000"/>
                <w:sz w:val="12"/>
                <w:szCs w:val="12"/>
              </w:rPr>
              <w:t xml:space="preserve">польского края от 20.06.2014 № 57-кз "О </w:t>
            </w:r>
            <w:r w:rsidRPr="00612C41">
              <w:rPr>
                <w:color w:val="000000"/>
                <w:sz w:val="12"/>
                <w:szCs w:val="12"/>
              </w:rPr>
              <w:lastRenderedPageBreak/>
              <w:t>наделении органов местного самоупра</w:t>
            </w:r>
            <w:r w:rsidRPr="00612C41">
              <w:rPr>
                <w:color w:val="000000"/>
                <w:sz w:val="12"/>
                <w:szCs w:val="12"/>
              </w:rPr>
              <w:t>в</w:t>
            </w:r>
            <w:r w:rsidRPr="00612C41">
              <w:rPr>
                <w:color w:val="000000"/>
                <w:sz w:val="12"/>
                <w:szCs w:val="12"/>
              </w:rPr>
              <w:t>ления м</w:t>
            </w:r>
            <w:r w:rsidRPr="00612C41">
              <w:rPr>
                <w:color w:val="000000"/>
                <w:sz w:val="12"/>
                <w:szCs w:val="12"/>
              </w:rPr>
              <w:t>у</w:t>
            </w:r>
            <w:r w:rsidRPr="00612C41">
              <w:rPr>
                <w:color w:val="000000"/>
                <w:sz w:val="12"/>
                <w:szCs w:val="12"/>
              </w:rPr>
              <w:t>ниципал</w:t>
            </w:r>
            <w:r w:rsidRPr="00612C41">
              <w:rPr>
                <w:color w:val="000000"/>
                <w:sz w:val="12"/>
                <w:szCs w:val="12"/>
              </w:rPr>
              <w:t>ь</w:t>
            </w:r>
            <w:r w:rsidRPr="00612C41">
              <w:rPr>
                <w:color w:val="000000"/>
                <w:sz w:val="12"/>
                <w:szCs w:val="12"/>
              </w:rPr>
              <w:t>ных и г</w:t>
            </w:r>
            <w:r w:rsidRPr="00612C41">
              <w:rPr>
                <w:color w:val="000000"/>
                <w:sz w:val="12"/>
                <w:szCs w:val="12"/>
              </w:rPr>
              <w:t>о</w:t>
            </w:r>
            <w:r w:rsidRPr="00612C41">
              <w:rPr>
                <w:color w:val="000000"/>
                <w:sz w:val="12"/>
                <w:szCs w:val="12"/>
              </w:rPr>
              <w:t>родских округов в Ставр</w:t>
            </w:r>
            <w:r w:rsidRPr="00612C41">
              <w:rPr>
                <w:color w:val="000000"/>
                <w:sz w:val="12"/>
                <w:szCs w:val="12"/>
              </w:rPr>
              <w:t>о</w:t>
            </w:r>
            <w:r w:rsidRPr="00612C41">
              <w:rPr>
                <w:color w:val="000000"/>
                <w:sz w:val="12"/>
                <w:szCs w:val="12"/>
              </w:rPr>
              <w:t>польском крае о</w:t>
            </w:r>
            <w:r w:rsidRPr="00612C41">
              <w:rPr>
                <w:color w:val="000000"/>
                <w:sz w:val="12"/>
                <w:szCs w:val="12"/>
              </w:rPr>
              <w:t>т</w:t>
            </w:r>
            <w:r w:rsidRPr="00612C41">
              <w:rPr>
                <w:color w:val="000000"/>
                <w:sz w:val="12"/>
                <w:szCs w:val="12"/>
              </w:rPr>
              <w:t>дельными госуда</w:t>
            </w:r>
            <w:r w:rsidRPr="00612C41">
              <w:rPr>
                <w:color w:val="000000"/>
                <w:sz w:val="12"/>
                <w:szCs w:val="12"/>
              </w:rPr>
              <w:t>р</w:t>
            </w:r>
            <w:r w:rsidRPr="00612C41">
              <w:rPr>
                <w:color w:val="000000"/>
                <w:sz w:val="12"/>
                <w:szCs w:val="12"/>
              </w:rPr>
              <w:t>ственными полном</w:t>
            </w:r>
            <w:r w:rsidRPr="00612C41">
              <w:rPr>
                <w:color w:val="000000"/>
                <w:sz w:val="12"/>
                <w:szCs w:val="12"/>
              </w:rPr>
              <w:t>о</w:t>
            </w:r>
            <w:r w:rsidRPr="00612C41">
              <w:rPr>
                <w:color w:val="000000"/>
                <w:sz w:val="12"/>
                <w:szCs w:val="12"/>
              </w:rPr>
              <w:t>чиями Ставр</w:t>
            </w:r>
            <w:r w:rsidRPr="00612C41">
              <w:rPr>
                <w:color w:val="000000"/>
                <w:sz w:val="12"/>
                <w:szCs w:val="12"/>
              </w:rPr>
              <w:t>о</w:t>
            </w:r>
            <w:r w:rsidRPr="00612C41">
              <w:rPr>
                <w:color w:val="000000"/>
                <w:sz w:val="12"/>
                <w:szCs w:val="12"/>
              </w:rPr>
              <w:t>польского края по с</w:t>
            </w:r>
            <w:r w:rsidRPr="00612C41">
              <w:rPr>
                <w:color w:val="000000"/>
                <w:sz w:val="12"/>
                <w:szCs w:val="12"/>
              </w:rPr>
              <w:t>о</w:t>
            </w:r>
            <w:r w:rsidRPr="00612C41">
              <w:rPr>
                <w:color w:val="000000"/>
                <w:sz w:val="12"/>
                <w:szCs w:val="12"/>
              </w:rPr>
              <w:t>зданию а</w:t>
            </w:r>
            <w:r w:rsidRPr="00612C41">
              <w:rPr>
                <w:color w:val="000000"/>
                <w:sz w:val="12"/>
                <w:szCs w:val="12"/>
              </w:rPr>
              <w:t>д</w:t>
            </w:r>
            <w:r w:rsidRPr="00612C41">
              <w:rPr>
                <w:color w:val="000000"/>
                <w:sz w:val="12"/>
                <w:szCs w:val="12"/>
              </w:rPr>
              <w:t>министр</w:t>
            </w:r>
            <w:r w:rsidRPr="00612C41">
              <w:rPr>
                <w:color w:val="000000"/>
                <w:sz w:val="12"/>
                <w:szCs w:val="12"/>
              </w:rPr>
              <w:t>а</w:t>
            </w:r>
            <w:r w:rsidRPr="00612C41">
              <w:rPr>
                <w:color w:val="000000"/>
                <w:sz w:val="12"/>
                <w:szCs w:val="12"/>
              </w:rPr>
              <w:t>тивных к</w:t>
            </w:r>
            <w:r w:rsidRPr="00612C41">
              <w:rPr>
                <w:color w:val="000000"/>
                <w:sz w:val="12"/>
                <w:szCs w:val="12"/>
              </w:rPr>
              <w:t>о</w:t>
            </w:r>
            <w:r w:rsidRPr="00612C41">
              <w:rPr>
                <w:color w:val="000000"/>
                <w:sz w:val="12"/>
                <w:szCs w:val="12"/>
              </w:rPr>
              <w:t>миссий"</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lastRenderedPageBreak/>
              <w:t>6)  ст. 6 п. 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6) 01.08.2014,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99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7)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22.10.2004 № 125-ФЗ "Об архи</w:t>
            </w:r>
            <w:r w:rsidRPr="00612C41">
              <w:rPr>
                <w:color w:val="000000"/>
                <w:sz w:val="12"/>
                <w:szCs w:val="12"/>
              </w:rPr>
              <w:t>в</w:t>
            </w:r>
            <w:r w:rsidRPr="00612C41">
              <w:rPr>
                <w:color w:val="000000"/>
                <w:sz w:val="12"/>
                <w:szCs w:val="12"/>
              </w:rPr>
              <w:t>ном деле в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7)  гл. 1 ст. 4 ч. 3</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7) 27.10.2004,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7) Закон Ставр</w:t>
            </w:r>
            <w:r w:rsidRPr="00612C41">
              <w:rPr>
                <w:color w:val="000000"/>
                <w:sz w:val="12"/>
                <w:szCs w:val="12"/>
              </w:rPr>
              <w:t>о</w:t>
            </w:r>
            <w:r w:rsidRPr="00612C41">
              <w:rPr>
                <w:color w:val="000000"/>
                <w:sz w:val="12"/>
                <w:szCs w:val="12"/>
              </w:rPr>
              <w:t>польского края от 24.12.2007 № 78-кз "Об о</w:t>
            </w:r>
            <w:r w:rsidRPr="00612C41">
              <w:rPr>
                <w:color w:val="000000"/>
                <w:sz w:val="12"/>
                <w:szCs w:val="12"/>
              </w:rPr>
              <w:t>т</w:t>
            </w:r>
            <w:r w:rsidRPr="00612C41">
              <w:rPr>
                <w:color w:val="000000"/>
                <w:sz w:val="12"/>
                <w:szCs w:val="12"/>
              </w:rPr>
              <w:t>дельных вопросах муниц</w:t>
            </w:r>
            <w:r w:rsidRPr="00612C41">
              <w:rPr>
                <w:color w:val="000000"/>
                <w:sz w:val="12"/>
                <w:szCs w:val="12"/>
              </w:rPr>
              <w:t>и</w:t>
            </w:r>
            <w:r w:rsidRPr="00612C41">
              <w:rPr>
                <w:color w:val="000000"/>
                <w:sz w:val="12"/>
                <w:szCs w:val="12"/>
              </w:rPr>
              <w:t>пальной службы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7)  ст. 15</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7) 26.12.2007,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280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8)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24.06.1999 № 120-ФЗ "Об осн</w:t>
            </w:r>
            <w:r w:rsidRPr="00612C41">
              <w:rPr>
                <w:color w:val="000000"/>
                <w:sz w:val="12"/>
                <w:szCs w:val="12"/>
              </w:rPr>
              <w:t>о</w:t>
            </w:r>
            <w:r w:rsidRPr="00612C41">
              <w:rPr>
                <w:color w:val="000000"/>
                <w:sz w:val="12"/>
                <w:szCs w:val="12"/>
              </w:rPr>
              <w:t>вах сист</w:t>
            </w:r>
            <w:r w:rsidRPr="00612C41">
              <w:rPr>
                <w:color w:val="000000"/>
                <w:sz w:val="12"/>
                <w:szCs w:val="12"/>
              </w:rPr>
              <w:t>е</w:t>
            </w:r>
            <w:r w:rsidRPr="00612C41">
              <w:rPr>
                <w:color w:val="000000"/>
                <w:sz w:val="12"/>
                <w:szCs w:val="12"/>
              </w:rPr>
              <w:t>мы проф</w:t>
            </w:r>
            <w:r w:rsidRPr="00612C41">
              <w:rPr>
                <w:color w:val="000000"/>
                <w:sz w:val="12"/>
                <w:szCs w:val="12"/>
              </w:rPr>
              <w:t>и</w:t>
            </w:r>
            <w:r w:rsidRPr="00612C41">
              <w:rPr>
                <w:color w:val="000000"/>
                <w:sz w:val="12"/>
                <w:szCs w:val="12"/>
              </w:rPr>
              <w:t>лактики безнадзо</w:t>
            </w:r>
            <w:r w:rsidRPr="00612C41">
              <w:rPr>
                <w:color w:val="000000"/>
                <w:sz w:val="12"/>
                <w:szCs w:val="12"/>
              </w:rPr>
              <w:t>р</w:t>
            </w:r>
            <w:r w:rsidRPr="00612C41">
              <w:rPr>
                <w:color w:val="000000"/>
                <w:sz w:val="12"/>
                <w:szCs w:val="12"/>
              </w:rPr>
              <w:t>ности и правонар</w:t>
            </w:r>
            <w:r w:rsidRPr="00612C41">
              <w:rPr>
                <w:color w:val="000000"/>
                <w:sz w:val="12"/>
                <w:szCs w:val="12"/>
              </w:rPr>
              <w:t>у</w:t>
            </w:r>
            <w:r w:rsidRPr="00612C41">
              <w:rPr>
                <w:color w:val="000000"/>
                <w:sz w:val="12"/>
                <w:szCs w:val="12"/>
              </w:rPr>
              <w:t>шений несове</w:t>
            </w:r>
            <w:r w:rsidRPr="00612C41">
              <w:rPr>
                <w:color w:val="000000"/>
                <w:sz w:val="12"/>
                <w:szCs w:val="12"/>
              </w:rPr>
              <w:t>р</w:t>
            </w:r>
            <w:r w:rsidRPr="00612C41">
              <w:rPr>
                <w:color w:val="000000"/>
                <w:sz w:val="12"/>
                <w:szCs w:val="12"/>
              </w:rPr>
              <w:t>шенноле</w:t>
            </w:r>
            <w:r w:rsidRPr="00612C41">
              <w:rPr>
                <w:color w:val="000000"/>
                <w:sz w:val="12"/>
                <w:szCs w:val="12"/>
              </w:rPr>
              <w:t>т</w:t>
            </w:r>
            <w:r w:rsidRPr="00612C41">
              <w:rPr>
                <w:color w:val="000000"/>
                <w:sz w:val="12"/>
                <w:szCs w:val="12"/>
              </w:rPr>
              <w:t>них"</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8)  гл. 2 ст. 25 п. 2</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8) 30.06.1999,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8) Закон Ставр</w:t>
            </w:r>
            <w:r w:rsidRPr="00612C41">
              <w:rPr>
                <w:color w:val="000000"/>
                <w:sz w:val="12"/>
                <w:szCs w:val="12"/>
              </w:rPr>
              <w:t>о</w:t>
            </w:r>
            <w:r w:rsidRPr="00612C41">
              <w:rPr>
                <w:color w:val="000000"/>
                <w:sz w:val="12"/>
                <w:szCs w:val="12"/>
              </w:rPr>
              <w:t>польского края от 28.02.2008 № 10-кз "О наделении органов местного самоупра</w:t>
            </w:r>
            <w:r w:rsidRPr="00612C41">
              <w:rPr>
                <w:color w:val="000000"/>
                <w:sz w:val="12"/>
                <w:szCs w:val="12"/>
              </w:rPr>
              <w:t>в</w:t>
            </w:r>
            <w:r w:rsidRPr="00612C41">
              <w:rPr>
                <w:color w:val="000000"/>
                <w:sz w:val="12"/>
                <w:szCs w:val="12"/>
              </w:rPr>
              <w:t>ления м</w:t>
            </w:r>
            <w:r w:rsidRPr="00612C41">
              <w:rPr>
                <w:color w:val="000000"/>
                <w:sz w:val="12"/>
                <w:szCs w:val="12"/>
              </w:rPr>
              <w:t>у</w:t>
            </w:r>
            <w:r w:rsidRPr="00612C41">
              <w:rPr>
                <w:color w:val="000000"/>
                <w:sz w:val="12"/>
                <w:szCs w:val="12"/>
              </w:rPr>
              <w:t>ниципал</w:t>
            </w:r>
            <w:r w:rsidRPr="00612C41">
              <w:rPr>
                <w:color w:val="000000"/>
                <w:sz w:val="12"/>
                <w:szCs w:val="12"/>
              </w:rPr>
              <w:t>ь</w:t>
            </w:r>
            <w:r w:rsidRPr="00612C41">
              <w:rPr>
                <w:color w:val="000000"/>
                <w:sz w:val="12"/>
                <w:szCs w:val="12"/>
              </w:rPr>
              <w:t>ных рай</w:t>
            </w:r>
            <w:r w:rsidRPr="00612C41">
              <w:rPr>
                <w:color w:val="000000"/>
                <w:sz w:val="12"/>
                <w:szCs w:val="12"/>
              </w:rPr>
              <w:t>о</w:t>
            </w:r>
            <w:r w:rsidRPr="00612C41">
              <w:rPr>
                <w:color w:val="000000"/>
                <w:sz w:val="12"/>
                <w:szCs w:val="12"/>
              </w:rPr>
              <w:t>нов и г</w:t>
            </w:r>
            <w:r w:rsidRPr="00612C41">
              <w:rPr>
                <w:color w:val="000000"/>
                <w:sz w:val="12"/>
                <w:szCs w:val="12"/>
              </w:rPr>
              <w:t>о</w:t>
            </w:r>
            <w:r w:rsidRPr="00612C41">
              <w:rPr>
                <w:color w:val="000000"/>
                <w:sz w:val="12"/>
                <w:szCs w:val="12"/>
              </w:rPr>
              <w:t>родских округов в Ставр</w:t>
            </w:r>
            <w:r w:rsidRPr="00612C41">
              <w:rPr>
                <w:color w:val="000000"/>
                <w:sz w:val="12"/>
                <w:szCs w:val="12"/>
              </w:rPr>
              <w:t>о</w:t>
            </w:r>
            <w:r w:rsidRPr="00612C41">
              <w:rPr>
                <w:color w:val="000000"/>
                <w:sz w:val="12"/>
                <w:szCs w:val="12"/>
              </w:rPr>
              <w:t>польском крае о</w:t>
            </w:r>
            <w:r w:rsidRPr="00612C41">
              <w:rPr>
                <w:color w:val="000000"/>
                <w:sz w:val="12"/>
                <w:szCs w:val="12"/>
              </w:rPr>
              <w:t>т</w:t>
            </w:r>
            <w:r w:rsidRPr="00612C41">
              <w:rPr>
                <w:color w:val="000000"/>
                <w:sz w:val="12"/>
                <w:szCs w:val="12"/>
              </w:rPr>
              <w:t>дельными госуда</w:t>
            </w:r>
            <w:r w:rsidRPr="00612C41">
              <w:rPr>
                <w:color w:val="000000"/>
                <w:sz w:val="12"/>
                <w:szCs w:val="12"/>
              </w:rPr>
              <w:t>р</w:t>
            </w:r>
            <w:r w:rsidRPr="00612C41">
              <w:rPr>
                <w:color w:val="000000"/>
                <w:sz w:val="12"/>
                <w:szCs w:val="12"/>
              </w:rPr>
              <w:t>ственными полном</w:t>
            </w:r>
            <w:r w:rsidRPr="00612C41">
              <w:rPr>
                <w:color w:val="000000"/>
                <w:sz w:val="12"/>
                <w:szCs w:val="12"/>
              </w:rPr>
              <w:t>о</w:t>
            </w:r>
            <w:r w:rsidRPr="00612C41">
              <w:rPr>
                <w:color w:val="000000"/>
                <w:sz w:val="12"/>
                <w:szCs w:val="12"/>
              </w:rPr>
              <w:t>чиями Ставр</w:t>
            </w:r>
            <w:r w:rsidRPr="00612C41">
              <w:rPr>
                <w:color w:val="000000"/>
                <w:sz w:val="12"/>
                <w:szCs w:val="12"/>
              </w:rPr>
              <w:t>о</w:t>
            </w:r>
            <w:r w:rsidRPr="00612C41">
              <w:rPr>
                <w:color w:val="000000"/>
                <w:sz w:val="12"/>
                <w:szCs w:val="12"/>
              </w:rPr>
              <w:t>польского края по о</w:t>
            </w:r>
            <w:r w:rsidRPr="00612C41">
              <w:rPr>
                <w:color w:val="000000"/>
                <w:sz w:val="12"/>
                <w:szCs w:val="12"/>
              </w:rPr>
              <w:t>р</w:t>
            </w:r>
            <w:r w:rsidRPr="00612C41">
              <w:rPr>
                <w:color w:val="000000"/>
                <w:sz w:val="12"/>
                <w:szCs w:val="12"/>
              </w:rPr>
              <w:t>ганизации и ос</w:t>
            </w:r>
            <w:r w:rsidRPr="00612C41">
              <w:rPr>
                <w:color w:val="000000"/>
                <w:sz w:val="12"/>
                <w:szCs w:val="12"/>
              </w:rPr>
              <w:t>у</w:t>
            </w:r>
            <w:r w:rsidRPr="00612C41">
              <w:rPr>
                <w:color w:val="000000"/>
                <w:sz w:val="12"/>
                <w:szCs w:val="12"/>
              </w:rPr>
              <w:t>ществл</w:t>
            </w:r>
            <w:r w:rsidRPr="00612C41">
              <w:rPr>
                <w:color w:val="000000"/>
                <w:sz w:val="12"/>
                <w:szCs w:val="12"/>
              </w:rPr>
              <w:t>е</w:t>
            </w:r>
            <w:r w:rsidRPr="00612C41">
              <w:rPr>
                <w:color w:val="000000"/>
                <w:sz w:val="12"/>
                <w:szCs w:val="12"/>
              </w:rPr>
              <w:t>нию де</w:t>
            </w:r>
            <w:r w:rsidRPr="00612C41">
              <w:rPr>
                <w:color w:val="000000"/>
                <w:sz w:val="12"/>
                <w:szCs w:val="12"/>
              </w:rPr>
              <w:t>я</w:t>
            </w:r>
            <w:r w:rsidRPr="00612C41">
              <w:rPr>
                <w:color w:val="000000"/>
                <w:sz w:val="12"/>
                <w:szCs w:val="12"/>
              </w:rPr>
              <w:t>тельности по опеке и попеч</w:t>
            </w:r>
            <w:r w:rsidRPr="00612C41">
              <w:rPr>
                <w:color w:val="000000"/>
                <w:sz w:val="12"/>
                <w:szCs w:val="12"/>
              </w:rPr>
              <w:t>и</w:t>
            </w:r>
            <w:r w:rsidRPr="00612C41">
              <w:rPr>
                <w:color w:val="000000"/>
                <w:sz w:val="12"/>
                <w:szCs w:val="12"/>
              </w:rPr>
              <w:t>тельству"</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8)  ст. 1,2,4,4.6 ч. 1 п. 1,2,4,6</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8) 04.03.2008,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132"/>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9)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 xml:space="preserve">кон от </w:t>
            </w:r>
            <w:r w:rsidRPr="00612C41">
              <w:rPr>
                <w:color w:val="000000"/>
                <w:sz w:val="12"/>
                <w:szCs w:val="12"/>
              </w:rPr>
              <w:lastRenderedPageBreak/>
              <w:t>24.07.2007 № 209-ФЗ "О развитии малого и среднего предпр</w:t>
            </w:r>
            <w:r w:rsidRPr="00612C41">
              <w:rPr>
                <w:color w:val="000000"/>
                <w:sz w:val="12"/>
                <w:szCs w:val="12"/>
              </w:rPr>
              <w:t>и</w:t>
            </w:r>
            <w:r w:rsidRPr="00612C41">
              <w:rPr>
                <w:color w:val="000000"/>
                <w:sz w:val="12"/>
                <w:szCs w:val="12"/>
              </w:rPr>
              <w:t>нимател</w:t>
            </w:r>
            <w:r w:rsidRPr="00612C41">
              <w:rPr>
                <w:color w:val="000000"/>
                <w:sz w:val="12"/>
                <w:szCs w:val="12"/>
              </w:rPr>
              <w:t>ь</w:t>
            </w:r>
            <w:r w:rsidRPr="00612C41">
              <w:rPr>
                <w:color w:val="000000"/>
                <w:sz w:val="12"/>
                <w:szCs w:val="12"/>
              </w:rPr>
              <w:t>ства в Ро</w:t>
            </w:r>
            <w:r w:rsidRPr="00612C41">
              <w:rPr>
                <w:color w:val="000000"/>
                <w:sz w:val="12"/>
                <w:szCs w:val="12"/>
              </w:rPr>
              <w:t>с</w:t>
            </w:r>
            <w:r w:rsidRPr="00612C41">
              <w:rPr>
                <w:color w:val="000000"/>
                <w:sz w:val="12"/>
                <w:szCs w:val="12"/>
              </w:rPr>
              <w:t>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lastRenderedPageBreak/>
              <w:t>9)  ст. 11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9) 01.01.2008,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lastRenderedPageBreak/>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9) Закон Ставр</w:t>
            </w:r>
            <w:r w:rsidRPr="00612C41">
              <w:rPr>
                <w:color w:val="000000"/>
                <w:sz w:val="12"/>
                <w:szCs w:val="12"/>
              </w:rPr>
              <w:t>о</w:t>
            </w:r>
            <w:r w:rsidRPr="00612C41">
              <w:rPr>
                <w:color w:val="000000"/>
                <w:sz w:val="12"/>
                <w:szCs w:val="12"/>
              </w:rPr>
              <w:t xml:space="preserve">польского </w:t>
            </w:r>
            <w:r w:rsidRPr="00612C41">
              <w:rPr>
                <w:color w:val="000000"/>
                <w:sz w:val="12"/>
                <w:szCs w:val="12"/>
              </w:rPr>
              <w:lastRenderedPageBreak/>
              <w:t>края от 28.02.2008 № 10-кз "О наделении органов местного самоупра</w:t>
            </w:r>
            <w:r w:rsidRPr="00612C41">
              <w:rPr>
                <w:color w:val="000000"/>
                <w:sz w:val="12"/>
                <w:szCs w:val="12"/>
              </w:rPr>
              <w:t>в</w:t>
            </w:r>
            <w:r w:rsidRPr="00612C41">
              <w:rPr>
                <w:color w:val="000000"/>
                <w:sz w:val="12"/>
                <w:szCs w:val="12"/>
              </w:rPr>
              <w:t>ления м</w:t>
            </w:r>
            <w:r w:rsidRPr="00612C41">
              <w:rPr>
                <w:color w:val="000000"/>
                <w:sz w:val="12"/>
                <w:szCs w:val="12"/>
              </w:rPr>
              <w:t>у</w:t>
            </w:r>
            <w:r w:rsidRPr="00612C41">
              <w:rPr>
                <w:color w:val="000000"/>
                <w:sz w:val="12"/>
                <w:szCs w:val="12"/>
              </w:rPr>
              <w:t>ниципал</w:t>
            </w:r>
            <w:r w:rsidRPr="00612C41">
              <w:rPr>
                <w:color w:val="000000"/>
                <w:sz w:val="12"/>
                <w:szCs w:val="12"/>
              </w:rPr>
              <w:t>ь</w:t>
            </w:r>
            <w:r w:rsidRPr="00612C41">
              <w:rPr>
                <w:color w:val="000000"/>
                <w:sz w:val="12"/>
                <w:szCs w:val="12"/>
              </w:rPr>
              <w:t>ных рай</w:t>
            </w:r>
            <w:r w:rsidRPr="00612C41">
              <w:rPr>
                <w:color w:val="000000"/>
                <w:sz w:val="12"/>
                <w:szCs w:val="12"/>
              </w:rPr>
              <w:t>о</w:t>
            </w:r>
            <w:r w:rsidRPr="00612C41">
              <w:rPr>
                <w:color w:val="000000"/>
                <w:sz w:val="12"/>
                <w:szCs w:val="12"/>
              </w:rPr>
              <w:t>нов и г</w:t>
            </w:r>
            <w:r w:rsidRPr="00612C41">
              <w:rPr>
                <w:color w:val="000000"/>
                <w:sz w:val="12"/>
                <w:szCs w:val="12"/>
              </w:rPr>
              <w:t>о</w:t>
            </w:r>
            <w:r w:rsidRPr="00612C41">
              <w:rPr>
                <w:color w:val="000000"/>
                <w:sz w:val="12"/>
                <w:szCs w:val="12"/>
              </w:rPr>
              <w:t>родских округов в Ставр</w:t>
            </w:r>
            <w:r w:rsidRPr="00612C41">
              <w:rPr>
                <w:color w:val="000000"/>
                <w:sz w:val="12"/>
                <w:szCs w:val="12"/>
              </w:rPr>
              <w:t>о</w:t>
            </w:r>
            <w:r w:rsidRPr="00612C41">
              <w:rPr>
                <w:color w:val="000000"/>
                <w:sz w:val="12"/>
                <w:szCs w:val="12"/>
              </w:rPr>
              <w:t>польском крае о</w:t>
            </w:r>
            <w:r w:rsidRPr="00612C41">
              <w:rPr>
                <w:color w:val="000000"/>
                <w:sz w:val="12"/>
                <w:szCs w:val="12"/>
              </w:rPr>
              <w:t>т</w:t>
            </w:r>
            <w:r w:rsidRPr="00612C41">
              <w:rPr>
                <w:color w:val="000000"/>
                <w:sz w:val="12"/>
                <w:szCs w:val="12"/>
              </w:rPr>
              <w:t>дельными госуда</w:t>
            </w:r>
            <w:r w:rsidRPr="00612C41">
              <w:rPr>
                <w:color w:val="000000"/>
                <w:sz w:val="12"/>
                <w:szCs w:val="12"/>
              </w:rPr>
              <w:t>р</w:t>
            </w:r>
            <w:r w:rsidRPr="00612C41">
              <w:rPr>
                <w:color w:val="000000"/>
                <w:sz w:val="12"/>
                <w:szCs w:val="12"/>
              </w:rPr>
              <w:t>ственными полном</w:t>
            </w:r>
            <w:r w:rsidRPr="00612C41">
              <w:rPr>
                <w:color w:val="000000"/>
                <w:sz w:val="12"/>
                <w:szCs w:val="12"/>
              </w:rPr>
              <w:t>о</w:t>
            </w:r>
            <w:r w:rsidRPr="00612C41">
              <w:rPr>
                <w:color w:val="000000"/>
                <w:sz w:val="12"/>
                <w:szCs w:val="12"/>
              </w:rPr>
              <w:t>чиями Ставр</w:t>
            </w:r>
            <w:r w:rsidRPr="00612C41">
              <w:rPr>
                <w:color w:val="000000"/>
                <w:sz w:val="12"/>
                <w:szCs w:val="12"/>
              </w:rPr>
              <w:t>о</w:t>
            </w:r>
            <w:r w:rsidRPr="00612C41">
              <w:rPr>
                <w:color w:val="000000"/>
                <w:sz w:val="12"/>
                <w:szCs w:val="12"/>
              </w:rPr>
              <w:t>польского края по о</w:t>
            </w:r>
            <w:r w:rsidRPr="00612C41">
              <w:rPr>
                <w:color w:val="000000"/>
                <w:sz w:val="12"/>
                <w:szCs w:val="12"/>
              </w:rPr>
              <w:t>р</w:t>
            </w:r>
            <w:r w:rsidRPr="00612C41">
              <w:rPr>
                <w:color w:val="000000"/>
                <w:sz w:val="12"/>
                <w:szCs w:val="12"/>
              </w:rPr>
              <w:t>ганизации и ос</w:t>
            </w:r>
            <w:r w:rsidRPr="00612C41">
              <w:rPr>
                <w:color w:val="000000"/>
                <w:sz w:val="12"/>
                <w:szCs w:val="12"/>
              </w:rPr>
              <w:t>у</w:t>
            </w:r>
            <w:r w:rsidRPr="00612C41">
              <w:rPr>
                <w:color w:val="000000"/>
                <w:sz w:val="12"/>
                <w:szCs w:val="12"/>
              </w:rPr>
              <w:t>ществл</w:t>
            </w:r>
            <w:r w:rsidRPr="00612C41">
              <w:rPr>
                <w:color w:val="000000"/>
                <w:sz w:val="12"/>
                <w:szCs w:val="12"/>
              </w:rPr>
              <w:t>е</w:t>
            </w:r>
            <w:r w:rsidRPr="00612C41">
              <w:rPr>
                <w:color w:val="000000"/>
                <w:sz w:val="12"/>
                <w:szCs w:val="12"/>
              </w:rPr>
              <w:t>нию де</w:t>
            </w:r>
            <w:r w:rsidRPr="00612C41">
              <w:rPr>
                <w:color w:val="000000"/>
                <w:sz w:val="12"/>
                <w:szCs w:val="12"/>
              </w:rPr>
              <w:t>я</w:t>
            </w:r>
            <w:r w:rsidRPr="00612C41">
              <w:rPr>
                <w:color w:val="000000"/>
                <w:sz w:val="12"/>
                <w:szCs w:val="12"/>
              </w:rPr>
              <w:t>тельности по опеке и попеч</w:t>
            </w:r>
            <w:r w:rsidRPr="00612C41">
              <w:rPr>
                <w:color w:val="000000"/>
                <w:sz w:val="12"/>
                <w:szCs w:val="12"/>
              </w:rPr>
              <w:t>и</w:t>
            </w:r>
            <w:r w:rsidRPr="00612C41">
              <w:rPr>
                <w:color w:val="000000"/>
                <w:sz w:val="12"/>
                <w:szCs w:val="12"/>
              </w:rPr>
              <w:t>тельству"</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lastRenderedPageBreak/>
              <w:t>9)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9) 04.03.2008,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lastRenderedPageBreak/>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82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10)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29.12.2012 № 273-ФЗ "Об образ</w:t>
            </w:r>
            <w:r w:rsidRPr="00612C41">
              <w:rPr>
                <w:color w:val="000000"/>
                <w:sz w:val="12"/>
                <w:szCs w:val="12"/>
              </w:rPr>
              <w:t>о</w:t>
            </w:r>
            <w:r w:rsidRPr="00612C41">
              <w:rPr>
                <w:color w:val="000000"/>
                <w:sz w:val="12"/>
                <w:szCs w:val="12"/>
              </w:rPr>
              <w:t>вании в Российской Федерации"</w:t>
            </w:r>
          </w:p>
        </w:tc>
        <w:tc>
          <w:tcPr>
            <w:tcW w:w="850"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10)  ст. 8</w:t>
            </w:r>
          </w:p>
        </w:tc>
        <w:tc>
          <w:tcPr>
            <w:tcW w:w="848"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10) 31.12.2012,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10) Закон Ставр</w:t>
            </w:r>
            <w:r w:rsidRPr="00612C41">
              <w:rPr>
                <w:color w:val="000000"/>
                <w:sz w:val="12"/>
                <w:szCs w:val="12"/>
              </w:rPr>
              <w:t>о</w:t>
            </w:r>
            <w:r w:rsidRPr="00612C41">
              <w:rPr>
                <w:color w:val="000000"/>
                <w:sz w:val="12"/>
                <w:szCs w:val="12"/>
              </w:rPr>
              <w:t>польского края от 28.07.2005 № 35-кз "Об архи</w:t>
            </w:r>
            <w:r w:rsidRPr="00612C41">
              <w:rPr>
                <w:color w:val="000000"/>
                <w:sz w:val="12"/>
                <w:szCs w:val="12"/>
              </w:rPr>
              <w:t>в</w:t>
            </w:r>
            <w:r w:rsidRPr="00612C41">
              <w:rPr>
                <w:color w:val="000000"/>
                <w:sz w:val="12"/>
                <w:szCs w:val="12"/>
              </w:rPr>
              <w:t>ном деле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10) в ц</w:t>
            </w:r>
            <w:r w:rsidRPr="00612C41">
              <w:rPr>
                <w:color w:val="000000"/>
                <w:sz w:val="12"/>
                <w:szCs w:val="12"/>
              </w:rPr>
              <w:t>е</w:t>
            </w:r>
            <w:r w:rsidRPr="00612C41">
              <w:rPr>
                <w:color w:val="000000"/>
                <w:sz w:val="12"/>
                <w:szCs w:val="12"/>
              </w:rPr>
              <w:t>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10) 28.07.2005,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198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5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11) Закон Ставр</w:t>
            </w:r>
            <w:r w:rsidRPr="00612C41">
              <w:rPr>
                <w:color w:val="000000"/>
                <w:sz w:val="12"/>
                <w:szCs w:val="12"/>
              </w:rPr>
              <w:t>о</w:t>
            </w:r>
            <w:r w:rsidRPr="00612C41">
              <w:rPr>
                <w:color w:val="000000"/>
                <w:sz w:val="12"/>
                <w:szCs w:val="12"/>
              </w:rPr>
              <w:t>польского края от 29.12.2008 № 101-кз "О гара</w:t>
            </w:r>
            <w:r w:rsidRPr="00612C41">
              <w:rPr>
                <w:color w:val="000000"/>
                <w:sz w:val="12"/>
                <w:szCs w:val="12"/>
              </w:rPr>
              <w:t>н</w:t>
            </w:r>
            <w:r w:rsidRPr="00612C41">
              <w:rPr>
                <w:color w:val="000000"/>
                <w:sz w:val="12"/>
                <w:szCs w:val="12"/>
              </w:rPr>
              <w:t>тиях ос</w:t>
            </w:r>
            <w:r w:rsidRPr="00612C41">
              <w:rPr>
                <w:color w:val="000000"/>
                <w:sz w:val="12"/>
                <w:szCs w:val="12"/>
              </w:rPr>
              <w:t>у</w:t>
            </w:r>
            <w:r w:rsidRPr="00612C41">
              <w:rPr>
                <w:color w:val="000000"/>
                <w:sz w:val="12"/>
                <w:szCs w:val="12"/>
              </w:rPr>
              <w:t>ществления полном</w:t>
            </w:r>
            <w:r w:rsidRPr="00612C41">
              <w:rPr>
                <w:color w:val="000000"/>
                <w:sz w:val="12"/>
                <w:szCs w:val="12"/>
              </w:rPr>
              <w:t>о</w:t>
            </w:r>
            <w:r w:rsidRPr="00612C41">
              <w:rPr>
                <w:color w:val="000000"/>
                <w:sz w:val="12"/>
                <w:szCs w:val="12"/>
              </w:rPr>
              <w:t>чий деп</w:t>
            </w:r>
            <w:r w:rsidRPr="00612C41">
              <w:rPr>
                <w:color w:val="000000"/>
                <w:sz w:val="12"/>
                <w:szCs w:val="12"/>
              </w:rPr>
              <w:t>у</w:t>
            </w:r>
            <w:r w:rsidRPr="00612C41">
              <w:rPr>
                <w:color w:val="000000"/>
                <w:sz w:val="12"/>
                <w:szCs w:val="12"/>
              </w:rPr>
              <w:t>тата, члена выборного органа местного самоупра</w:t>
            </w:r>
            <w:r w:rsidRPr="00612C41">
              <w:rPr>
                <w:color w:val="000000"/>
                <w:sz w:val="12"/>
                <w:szCs w:val="12"/>
              </w:rPr>
              <w:t>в</w:t>
            </w:r>
            <w:r w:rsidRPr="00612C41">
              <w:rPr>
                <w:color w:val="000000"/>
                <w:sz w:val="12"/>
                <w:szCs w:val="12"/>
              </w:rPr>
              <w:t>ления, в</w:t>
            </w:r>
            <w:r w:rsidRPr="00612C41">
              <w:rPr>
                <w:color w:val="000000"/>
                <w:sz w:val="12"/>
                <w:szCs w:val="12"/>
              </w:rPr>
              <w:t>ы</w:t>
            </w:r>
            <w:r w:rsidRPr="00612C41">
              <w:rPr>
                <w:color w:val="000000"/>
                <w:sz w:val="12"/>
                <w:szCs w:val="12"/>
              </w:rPr>
              <w:t>борного должнос</w:t>
            </w:r>
            <w:r w:rsidRPr="00612C41">
              <w:rPr>
                <w:color w:val="000000"/>
                <w:sz w:val="12"/>
                <w:szCs w:val="12"/>
              </w:rPr>
              <w:t>т</w:t>
            </w:r>
            <w:r w:rsidRPr="00612C41">
              <w:rPr>
                <w:color w:val="000000"/>
                <w:sz w:val="12"/>
                <w:szCs w:val="12"/>
              </w:rPr>
              <w:t>ного лица местного самоупра</w:t>
            </w:r>
            <w:r w:rsidRPr="00612C41">
              <w:rPr>
                <w:color w:val="000000"/>
                <w:sz w:val="12"/>
                <w:szCs w:val="12"/>
              </w:rPr>
              <w:t>в</w:t>
            </w:r>
            <w:r w:rsidRPr="00612C41">
              <w:rPr>
                <w:color w:val="000000"/>
                <w:sz w:val="12"/>
                <w:szCs w:val="12"/>
              </w:rPr>
              <w:t>ления"</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11)  ст. 10</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11) 01.01.2009,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247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5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12) Закон Ставр</w:t>
            </w:r>
            <w:r w:rsidRPr="00612C41">
              <w:rPr>
                <w:color w:val="000000"/>
                <w:sz w:val="12"/>
                <w:szCs w:val="12"/>
              </w:rPr>
              <w:t>о</w:t>
            </w:r>
            <w:r w:rsidRPr="00612C41">
              <w:rPr>
                <w:color w:val="000000"/>
                <w:sz w:val="12"/>
                <w:szCs w:val="12"/>
              </w:rPr>
              <w:t>польского края от 31.12.2004 № 119-кз "О надел</w:t>
            </w:r>
            <w:r w:rsidRPr="00612C41">
              <w:rPr>
                <w:color w:val="000000"/>
                <w:sz w:val="12"/>
                <w:szCs w:val="12"/>
              </w:rPr>
              <w:t>е</w:t>
            </w:r>
            <w:r w:rsidRPr="00612C41">
              <w:rPr>
                <w:color w:val="000000"/>
                <w:sz w:val="12"/>
                <w:szCs w:val="12"/>
              </w:rPr>
              <w:t>нии орг</w:t>
            </w:r>
            <w:r w:rsidRPr="00612C41">
              <w:rPr>
                <w:color w:val="000000"/>
                <w:sz w:val="12"/>
                <w:szCs w:val="12"/>
              </w:rPr>
              <w:t>а</w:t>
            </w:r>
            <w:r w:rsidRPr="00612C41">
              <w:rPr>
                <w:color w:val="000000"/>
                <w:sz w:val="12"/>
                <w:szCs w:val="12"/>
              </w:rPr>
              <w:t>нов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муниц</w:t>
            </w:r>
            <w:r w:rsidRPr="00612C41">
              <w:rPr>
                <w:color w:val="000000"/>
                <w:sz w:val="12"/>
                <w:szCs w:val="12"/>
              </w:rPr>
              <w:t>и</w:t>
            </w:r>
            <w:r w:rsidRPr="00612C41">
              <w:rPr>
                <w:color w:val="000000"/>
                <w:sz w:val="12"/>
                <w:szCs w:val="12"/>
              </w:rPr>
              <w:t>пальных образов</w:t>
            </w:r>
            <w:r w:rsidRPr="00612C41">
              <w:rPr>
                <w:color w:val="000000"/>
                <w:sz w:val="12"/>
                <w:szCs w:val="12"/>
              </w:rPr>
              <w:t>а</w:t>
            </w:r>
            <w:r w:rsidRPr="00612C41">
              <w:rPr>
                <w:color w:val="000000"/>
                <w:sz w:val="12"/>
                <w:szCs w:val="12"/>
              </w:rPr>
              <w:t>ний в Ставр</w:t>
            </w:r>
            <w:r w:rsidRPr="00612C41">
              <w:rPr>
                <w:color w:val="000000"/>
                <w:sz w:val="12"/>
                <w:szCs w:val="12"/>
              </w:rPr>
              <w:t>о</w:t>
            </w:r>
            <w:r w:rsidRPr="00612C41">
              <w:rPr>
                <w:color w:val="000000"/>
                <w:sz w:val="12"/>
                <w:szCs w:val="12"/>
              </w:rPr>
              <w:t>польском крае о</w:t>
            </w:r>
            <w:r w:rsidRPr="00612C41">
              <w:rPr>
                <w:color w:val="000000"/>
                <w:sz w:val="12"/>
                <w:szCs w:val="12"/>
              </w:rPr>
              <w:t>т</w:t>
            </w:r>
            <w:r w:rsidRPr="00612C41">
              <w:rPr>
                <w:color w:val="000000"/>
                <w:sz w:val="12"/>
                <w:szCs w:val="12"/>
              </w:rPr>
              <w:t>дельными госуда</w:t>
            </w:r>
            <w:r w:rsidRPr="00612C41">
              <w:rPr>
                <w:color w:val="000000"/>
                <w:sz w:val="12"/>
                <w:szCs w:val="12"/>
              </w:rPr>
              <w:t>р</w:t>
            </w:r>
            <w:r w:rsidRPr="00612C41">
              <w:rPr>
                <w:color w:val="000000"/>
                <w:sz w:val="12"/>
                <w:szCs w:val="12"/>
              </w:rPr>
              <w:t>ственными полном</w:t>
            </w:r>
            <w:r w:rsidRPr="00612C41">
              <w:rPr>
                <w:color w:val="000000"/>
                <w:sz w:val="12"/>
                <w:szCs w:val="12"/>
              </w:rPr>
              <w:t>о</w:t>
            </w:r>
            <w:r w:rsidRPr="00612C41">
              <w:rPr>
                <w:color w:val="000000"/>
                <w:sz w:val="12"/>
                <w:szCs w:val="12"/>
              </w:rPr>
              <w:t>чиями Ставр</w:t>
            </w:r>
            <w:r w:rsidRPr="00612C41">
              <w:rPr>
                <w:color w:val="000000"/>
                <w:sz w:val="12"/>
                <w:szCs w:val="12"/>
              </w:rPr>
              <w:t>о</w:t>
            </w:r>
            <w:r w:rsidRPr="00612C41">
              <w:rPr>
                <w:color w:val="000000"/>
                <w:sz w:val="12"/>
                <w:szCs w:val="12"/>
              </w:rPr>
              <w:t>польского края в о</w:t>
            </w:r>
            <w:r w:rsidRPr="00612C41">
              <w:rPr>
                <w:color w:val="000000"/>
                <w:sz w:val="12"/>
                <w:szCs w:val="12"/>
              </w:rPr>
              <w:t>б</w:t>
            </w:r>
            <w:r w:rsidRPr="00612C41">
              <w:rPr>
                <w:color w:val="000000"/>
                <w:sz w:val="12"/>
                <w:szCs w:val="12"/>
              </w:rPr>
              <w:t>ласти сел</w:t>
            </w:r>
            <w:r w:rsidRPr="00612C41">
              <w:rPr>
                <w:color w:val="000000"/>
                <w:sz w:val="12"/>
                <w:szCs w:val="12"/>
              </w:rPr>
              <w:t>ь</w:t>
            </w:r>
            <w:r w:rsidRPr="00612C41">
              <w:rPr>
                <w:color w:val="000000"/>
                <w:sz w:val="12"/>
                <w:szCs w:val="12"/>
              </w:rPr>
              <w:t>ского х</w:t>
            </w:r>
            <w:r w:rsidRPr="00612C41">
              <w:rPr>
                <w:color w:val="000000"/>
                <w:sz w:val="12"/>
                <w:szCs w:val="12"/>
              </w:rPr>
              <w:t>о</w:t>
            </w:r>
            <w:r w:rsidRPr="00612C41">
              <w:rPr>
                <w:color w:val="000000"/>
                <w:sz w:val="12"/>
                <w:szCs w:val="12"/>
              </w:rPr>
              <w:t>зяйства"</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12) в ц</w:t>
            </w:r>
            <w:r w:rsidRPr="00612C41">
              <w:rPr>
                <w:color w:val="000000"/>
                <w:sz w:val="12"/>
                <w:szCs w:val="12"/>
              </w:rPr>
              <w:t>е</w:t>
            </w:r>
            <w:r w:rsidRPr="00612C41">
              <w:rPr>
                <w:color w:val="000000"/>
                <w:sz w:val="12"/>
                <w:szCs w:val="12"/>
              </w:rPr>
              <w:t>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12) 01.01.2005,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10" w:type="dxa"/>
            <w:vMerge/>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297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5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13) Закон Ставр</w:t>
            </w:r>
            <w:r w:rsidRPr="00612C41">
              <w:rPr>
                <w:color w:val="000000"/>
                <w:sz w:val="12"/>
                <w:szCs w:val="12"/>
              </w:rPr>
              <w:t>о</w:t>
            </w:r>
            <w:r w:rsidRPr="00612C41">
              <w:rPr>
                <w:color w:val="000000"/>
                <w:sz w:val="12"/>
                <w:szCs w:val="12"/>
              </w:rPr>
              <w:t>польского края от 31.12.2004 № 122-кз "О надел</w:t>
            </w:r>
            <w:r w:rsidRPr="00612C41">
              <w:rPr>
                <w:color w:val="000000"/>
                <w:sz w:val="12"/>
                <w:szCs w:val="12"/>
              </w:rPr>
              <w:t>е</w:t>
            </w:r>
            <w:r w:rsidRPr="00612C41">
              <w:rPr>
                <w:color w:val="000000"/>
                <w:sz w:val="12"/>
                <w:szCs w:val="12"/>
              </w:rPr>
              <w:t>нии орг</w:t>
            </w:r>
            <w:r w:rsidRPr="00612C41">
              <w:rPr>
                <w:color w:val="000000"/>
                <w:sz w:val="12"/>
                <w:szCs w:val="12"/>
              </w:rPr>
              <w:t>а</w:t>
            </w:r>
            <w:r w:rsidRPr="00612C41">
              <w:rPr>
                <w:color w:val="000000"/>
                <w:sz w:val="12"/>
                <w:szCs w:val="12"/>
              </w:rPr>
              <w:t>нов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муниц</w:t>
            </w:r>
            <w:r w:rsidRPr="00612C41">
              <w:rPr>
                <w:color w:val="000000"/>
                <w:sz w:val="12"/>
                <w:szCs w:val="12"/>
              </w:rPr>
              <w:t>и</w:t>
            </w:r>
            <w:r w:rsidRPr="00612C41">
              <w:rPr>
                <w:color w:val="000000"/>
                <w:sz w:val="12"/>
                <w:szCs w:val="12"/>
              </w:rPr>
              <w:t>пальных образов</w:t>
            </w:r>
            <w:r w:rsidRPr="00612C41">
              <w:rPr>
                <w:color w:val="000000"/>
                <w:sz w:val="12"/>
                <w:szCs w:val="12"/>
              </w:rPr>
              <w:t>а</w:t>
            </w:r>
            <w:r w:rsidRPr="00612C41">
              <w:rPr>
                <w:color w:val="000000"/>
                <w:sz w:val="12"/>
                <w:szCs w:val="12"/>
              </w:rPr>
              <w:t>ний в Ставр</w:t>
            </w:r>
            <w:r w:rsidRPr="00612C41">
              <w:rPr>
                <w:color w:val="000000"/>
                <w:sz w:val="12"/>
                <w:szCs w:val="12"/>
              </w:rPr>
              <w:t>о</w:t>
            </w:r>
            <w:r w:rsidRPr="00612C41">
              <w:rPr>
                <w:color w:val="000000"/>
                <w:sz w:val="12"/>
                <w:szCs w:val="12"/>
              </w:rPr>
              <w:t>польском крае о</w:t>
            </w:r>
            <w:r w:rsidRPr="00612C41">
              <w:rPr>
                <w:color w:val="000000"/>
                <w:sz w:val="12"/>
                <w:szCs w:val="12"/>
              </w:rPr>
              <w:t>т</w:t>
            </w:r>
            <w:r w:rsidRPr="00612C41">
              <w:rPr>
                <w:color w:val="000000"/>
                <w:sz w:val="12"/>
                <w:szCs w:val="12"/>
              </w:rPr>
              <w:t>дельными госуда</w:t>
            </w:r>
            <w:r w:rsidRPr="00612C41">
              <w:rPr>
                <w:color w:val="000000"/>
                <w:sz w:val="12"/>
                <w:szCs w:val="12"/>
              </w:rPr>
              <w:t>р</w:t>
            </w:r>
            <w:r w:rsidRPr="00612C41">
              <w:rPr>
                <w:color w:val="000000"/>
                <w:sz w:val="12"/>
                <w:szCs w:val="12"/>
              </w:rPr>
              <w:t>ственными полном</w:t>
            </w:r>
            <w:r w:rsidRPr="00612C41">
              <w:rPr>
                <w:color w:val="000000"/>
                <w:sz w:val="12"/>
                <w:szCs w:val="12"/>
              </w:rPr>
              <w:t>о</w:t>
            </w:r>
            <w:r w:rsidRPr="00612C41">
              <w:rPr>
                <w:color w:val="000000"/>
                <w:sz w:val="12"/>
                <w:szCs w:val="12"/>
              </w:rPr>
              <w:t>чиями Ставр</w:t>
            </w:r>
            <w:r w:rsidRPr="00612C41">
              <w:rPr>
                <w:color w:val="000000"/>
                <w:sz w:val="12"/>
                <w:szCs w:val="12"/>
              </w:rPr>
              <w:t>о</w:t>
            </w:r>
            <w:r w:rsidRPr="00612C41">
              <w:rPr>
                <w:color w:val="000000"/>
                <w:sz w:val="12"/>
                <w:szCs w:val="12"/>
              </w:rPr>
              <w:t>польского края по формир</w:t>
            </w:r>
            <w:r w:rsidRPr="00612C41">
              <w:rPr>
                <w:color w:val="000000"/>
                <w:sz w:val="12"/>
                <w:szCs w:val="12"/>
              </w:rPr>
              <w:t>о</w:t>
            </w:r>
            <w:r w:rsidRPr="00612C41">
              <w:rPr>
                <w:color w:val="000000"/>
                <w:sz w:val="12"/>
                <w:szCs w:val="12"/>
              </w:rPr>
              <w:t>ванию, с</w:t>
            </w:r>
            <w:r w:rsidRPr="00612C41">
              <w:rPr>
                <w:color w:val="000000"/>
                <w:sz w:val="12"/>
                <w:szCs w:val="12"/>
              </w:rPr>
              <w:t>о</w:t>
            </w:r>
            <w:r w:rsidRPr="00612C41">
              <w:rPr>
                <w:color w:val="000000"/>
                <w:sz w:val="12"/>
                <w:szCs w:val="12"/>
              </w:rPr>
              <w:t>держанию и испол</w:t>
            </w:r>
            <w:r w:rsidRPr="00612C41">
              <w:rPr>
                <w:color w:val="000000"/>
                <w:sz w:val="12"/>
                <w:szCs w:val="12"/>
              </w:rPr>
              <w:t>ь</w:t>
            </w:r>
            <w:r w:rsidRPr="00612C41">
              <w:rPr>
                <w:color w:val="000000"/>
                <w:sz w:val="12"/>
                <w:szCs w:val="12"/>
              </w:rPr>
              <w:t>зованию Архивного фонда Ставр</w:t>
            </w:r>
            <w:r w:rsidRPr="00612C41">
              <w:rPr>
                <w:color w:val="000000"/>
                <w:sz w:val="12"/>
                <w:szCs w:val="12"/>
              </w:rPr>
              <w:t>о</w:t>
            </w:r>
            <w:r w:rsidRPr="00612C41">
              <w:rPr>
                <w:color w:val="000000"/>
                <w:sz w:val="12"/>
                <w:szCs w:val="12"/>
              </w:rPr>
              <w:t>польского края"</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13)  ст. 2</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13) 31.12.2004,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11028">
        <w:trPr>
          <w:trHeight w:val="557"/>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5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14) Закон Ставр</w:t>
            </w:r>
            <w:r w:rsidRPr="00612C41">
              <w:rPr>
                <w:color w:val="000000"/>
                <w:sz w:val="12"/>
                <w:szCs w:val="12"/>
              </w:rPr>
              <w:t>о</w:t>
            </w:r>
            <w:r w:rsidRPr="00612C41">
              <w:rPr>
                <w:color w:val="000000"/>
                <w:sz w:val="12"/>
                <w:szCs w:val="12"/>
              </w:rPr>
              <w:t>польского края от 31.12.2004 № 122-кз "О надел</w:t>
            </w:r>
            <w:r w:rsidRPr="00612C41">
              <w:rPr>
                <w:color w:val="000000"/>
                <w:sz w:val="12"/>
                <w:szCs w:val="12"/>
              </w:rPr>
              <w:t>е</w:t>
            </w:r>
            <w:r w:rsidRPr="00612C41">
              <w:rPr>
                <w:color w:val="000000"/>
                <w:sz w:val="12"/>
                <w:szCs w:val="12"/>
              </w:rPr>
              <w:t>нии орг</w:t>
            </w:r>
            <w:r w:rsidRPr="00612C41">
              <w:rPr>
                <w:color w:val="000000"/>
                <w:sz w:val="12"/>
                <w:szCs w:val="12"/>
              </w:rPr>
              <w:t>а</w:t>
            </w:r>
            <w:r w:rsidRPr="00612C41">
              <w:rPr>
                <w:color w:val="000000"/>
                <w:sz w:val="12"/>
                <w:szCs w:val="12"/>
              </w:rPr>
              <w:t>нов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муниц</w:t>
            </w:r>
            <w:r w:rsidRPr="00612C41">
              <w:rPr>
                <w:color w:val="000000"/>
                <w:sz w:val="12"/>
                <w:szCs w:val="12"/>
              </w:rPr>
              <w:t>и</w:t>
            </w:r>
            <w:r w:rsidRPr="00612C41">
              <w:rPr>
                <w:color w:val="000000"/>
                <w:sz w:val="12"/>
                <w:szCs w:val="12"/>
              </w:rPr>
              <w:lastRenderedPageBreak/>
              <w:t>пальных образов</w:t>
            </w:r>
            <w:r w:rsidRPr="00612C41">
              <w:rPr>
                <w:color w:val="000000"/>
                <w:sz w:val="12"/>
                <w:szCs w:val="12"/>
              </w:rPr>
              <w:t>а</w:t>
            </w:r>
            <w:r w:rsidRPr="00612C41">
              <w:rPr>
                <w:color w:val="000000"/>
                <w:sz w:val="12"/>
                <w:szCs w:val="12"/>
              </w:rPr>
              <w:t>ний в Ставр</w:t>
            </w:r>
            <w:r w:rsidRPr="00612C41">
              <w:rPr>
                <w:color w:val="000000"/>
                <w:sz w:val="12"/>
                <w:szCs w:val="12"/>
              </w:rPr>
              <w:t>о</w:t>
            </w:r>
            <w:r w:rsidRPr="00612C41">
              <w:rPr>
                <w:color w:val="000000"/>
                <w:sz w:val="12"/>
                <w:szCs w:val="12"/>
              </w:rPr>
              <w:t>польском крае о</w:t>
            </w:r>
            <w:r w:rsidRPr="00612C41">
              <w:rPr>
                <w:color w:val="000000"/>
                <w:sz w:val="12"/>
                <w:szCs w:val="12"/>
              </w:rPr>
              <w:t>т</w:t>
            </w:r>
            <w:r w:rsidRPr="00612C41">
              <w:rPr>
                <w:color w:val="000000"/>
                <w:sz w:val="12"/>
                <w:szCs w:val="12"/>
              </w:rPr>
              <w:t>дельными госуда</w:t>
            </w:r>
            <w:r w:rsidRPr="00612C41">
              <w:rPr>
                <w:color w:val="000000"/>
                <w:sz w:val="12"/>
                <w:szCs w:val="12"/>
              </w:rPr>
              <w:t>р</w:t>
            </w:r>
            <w:r w:rsidRPr="00612C41">
              <w:rPr>
                <w:color w:val="000000"/>
                <w:sz w:val="12"/>
                <w:szCs w:val="12"/>
              </w:rPr>
              <w:t>ственными полном</w:t>
            </w:r>
            <w:r w:rsidRPr="00612C41">
              <w:rPr>
                <w:color w:val="000000"/>
                <w:sz w:val="12"/>
                <w:szCs w:val="12"/>
              </w:rPr>
              <w:t>о</w:t>
            </w:r>
            <w:r w:rsidRPr="00612C41">
              <w:rPr>
                <w:color w:val="000000"/>
                <w:sz w:val="12"/>
                <w:szCs w:val="12"/>
              </w:rPr>
              <w:t>чиями Ставр</w:t>
            </w:r>
            <w:r w:rsidRPr="00612C41">
              <w:rPr>
                <w:color w:val="000000"/>
                <w:sz w:val="12"/>
                <w:szCs w:val="12"/>
              </w:rPr>
              <w:t>о</w:t>
            </w:r>
            <w:r w:rsidRPr="00612C41">
              <w:rPr>
                <w:color w:val="000000"/>
                <w:sz w:val="12"/>
                <w:szCs w:val="12"/>
              </w:rPr>
              <w:t>польского края по формир</w:t>
            </w:r>
            <w:r w:rsidRPr="00612C41">
              <w:rPr>
                <w:color w:val="000000"/>
                <w:sz w:val="12"/>
                <w:szCs w:val="12"/>
              </w:rPr>
              <w:t>о</w:t>
            </w:r>
            <w:r w:rsidRPr="00612C41">
              <w:rPr>
                <w:color w:val="000000"/>
                <w:sz w:val="12"/>
                <w:szCs w:val="12"/>
              </w:rPr>
              <w:t>ванию, с</w:t>
            </w:r>
            <w:r w:rsidRPr="00612C41">
              <w:rPr>
                <w:color w:val="000000"/>
                <w:sz w:val="12"/>
                <w:szCs w:val="12"/>
              </w:rPr>
              <w:t>о</w:t>
            </w:r>
            <w:r w:rsidRPr="00612C41">
              <w:rPr>
                <w:color w:val="000000"/>
                <w:sz w:val="12"/>
                <w:szCs w:val="12"/>
              </w:rPr>
              <w:t>держанию и испол</w:t>
            </w:r>
            <w:r w:rsidRPr="00612C41">
              <w:rPr>
                <w:color w:val="000000"/>
                <w:sz w:val="12"/>
                <w:szCs w:val="12"/>
              </w:rPr>
              <w:t>ь</w:t>
            </w:r>
            <w:r w:rsidRPr="00612C41">
              <w:rPr>
                <w:color w:val="000000"/>
                <w:sz w:val="12"/>
                <w:szCs w:val="12"/>
              </w:rPr>
              <w:t>зованию Архивного фонда Ставр</w:t>
            </w:r>
            <w:r w:rsidRPr="00612C41">
              <w:rPr>
                <w:color w:val="000000"/>
                <w:sz w:val="12"/>
                <w:szCs w:val="12"/>
              </w:rPr>
              <w:t>о</w:t>
            </w:r>
            <w:r w:rsidRPr="00612C41">
              <w:rPr>
                <w:color w:val="000000"/>
                <w:sz w:val="12"/>
                <w:szCs w:val="12"/>
              </w:rPr>
              <w:t>польского края"</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lastRenderedPageBreak/>
              <w:t>14) в ц</w:t>
            </w:r>
            <w:r w:rsidRPr="00612C41">
              <w:rPr>
                <w:color w:val="000000"/>
                <w:sz w:val="12"/>
                <w:szCs w:val="12"/>
              </w:rPr>
              <w:t>е</w:t>
            </w:r>
            <w:r w:rsidRPr="00612C41">
              <w:rPr>
                <w:color w:val="000000"/>
                <w:sz w:val="12"/>
                <w:szCs w:val="12"/>
              </w:rPr>
              <w:t>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14) 31.12.2004,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1815"/>
        </w:trPr>
        <w:tc>
          <w:tcPr>
            <w:tcW w:w="143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139" w:name="RANGE!A211:C211"/>
            <w:bookmarkStart w:id="140" w:name="RANGE!A211:C213"/>
            <w:bookmarkStart w:id="141" w:name="RANGE!A211:C212"/>
            <w:bookmarkStart w:id="142" w:name="RANGE!A211:Q214"/>
            <w:bookmarkEnd w:id="139"/>
            <w:bookmarkEnd w:id="140"/>
            <w:bookmarkEnd w:id="141"/>
            <w:r w:rsidRPr="00612C41">
              <w:rPr>
                <w:color w:val="000000"/>
                <w:sz w:val="12"/>
                <w:szCs w:val="12"/>
              </w:rPr>
              <w:lastRenderedPageBreak/>
              <w:t>8.4.2.6 на поддержку сельскохозяйственного производства, разр</w:t>
            </w:r>
            <w:r w:rsidRPr="00612C41">
              <w:rPr>
                <w:color w:val="000000"/>
                <w:sz w:val="12"/>
                <w:szCs w:val="12"/>
              </w:rPr>
              <w:t>а</w:t>
            </w:r>
            <w:r w:rsidRPr="00612C41">
              <w:rPr>
                <w:color w:val="000000"/>
                <w:sz w:val="12"/>
                <w:szCs w:val="12"/>
              </w:rPr>
              <w:t>ботку и реализацию государственных пр</w:t>
            </w:r>
            <w:r w:rsidRPr="00612C41">
              <w:rPr>
                <w:color w:val="000000"/>
                <w:sz w:val="12"/>
                <w:szCs w:val="12"/>
              </w:rPr>
              <w:t>о</w:t>
            </w:r>
            <w:r w:rsidRPr="00612C41">
              <w:rPr>
                <w:color w:val="000000"/>
                <w:sz w:val="12"/>
                <w:szCs w:val="12"/>
              </w:rPr>
              <w:t>грамм (подпрограмм) субъекта Российской Федерации, содерж</w:t>
            </w:r>
            <w:r w:rsidRPr="00612C41">
              <w:rPr>
                <w:color w:val="000000"/>
                <w:sz w:val="12"/>
                <w:szCs w:val="12"/>
              </w:rPr>
              <w:t>а</w:t>
            </w:r>
            <w:r w:rsidRPr="00612C41">
              <w:rPr>
                <w:color w:val="000000"/>
                <w:sz w:val="12"/>
                <w:szCs w:val="12"/>
              </w:rPr>
              <w:t>щих мероприятия, направленные на ра</w:t>
            </w:r>
            <w:r w:rsidRPr="00612C41">
              <w:rPr>
                <w:color w:val="000000"/>
                <w:sz w:val="12"/>
                <w:szCs w:val="12"/>
              </w:rPr>
              <w:t>з</w:t>
            </w:r>
            <w:r w:rsidRPr="00612C41">
              <w:rPr>
                <w:color w:val="000000"/>
                <w:sz w:val="12"/>
                <w:szCs w:val="12"/>
              </w:rPr>
              <w:t>витие малого и средн</w:t>
            </w:r>
            <w:r w:rsidRPr="00612C41">
              <w:rPr>
                <w:color w:val="000000"/>
                <w:sz w:val="12"/>
                <w:szCs w:val="12"/>
              </w:rPr>
              <w:t>е</w:t>
            </w:r>
            <w:r w:rsidRPr="00612C41">
              <w:rPr>
                <w:color w:val="000000"/>
                <w:sz w:val="12"/>
                <w:szCs w:val="12"/>
              </w:rPr>
              <w:t>го предпринимател</w:t>
            </w:r>
            <w:r w:rsidRPr="00612C41">
              <w:rPr>
                <w:color w:val="000000"/>
                <w:sz w:val="12"/>
                <w:szCs w:val="12"/>
              </w:rPr>
              <w:t>ь</w:t>
            </w:r>
            <w:r w:rsidRPr="00612C41">
              <w:rPr>
                <w:color w:val="000000"/>
                <w:sz w:val="12"/>
                <w:szCs w:val="12"/>
              </w:rPr>
              <w:t>ства, и проектов в о</w:t>
            </w:r>
            <w:r w:rsidRPr="00612C41">
              <w:rPr>
                <w:color w:val="000000"/>
                <w:sz w:val="12"/>
                <w:szCs w:val="12"/>
              </w:rPr>
              <w:t>б</w:t>
            </w:r>
            <w:r w:rsidRPr="00612C41">
              <w:rPr>
                <w:color w:val="000000"/>
                <w:sz w:val="12"/>
                <w:szCs w:val="12"/>
              </w:rPr>
              <w:t>ласти развития субъе</w:t>
            </w:r>
            <w:r w:rsidRPr="00612C41">
              <w:rPr>
                <w:color w:val="000000"/>
                <w:sz w:val="12"/>
                <w:szCs w:val="12"/>
              </w:rPr>
              <w:t>к</w:t>
            </w:r>
            <w:r w:rsidRPr="00612C41">
              <w:rPr>
                <w:color w:val="000000"/>
                <w:sz w:val="12"/>
                <w:szCs w:val="12"/>
              </w:rPr>
              <w:t>тов малого и среднего предпринимательства (в части поддержки сельскохозяйственного производства в сфере растениеводства)</w:t>
            </w:r>
            <w:bookmarkEnd w:id="142"/>
          </w:p>
        </w:tc>
        <w:tc>
          <w:tcPr>
            <w:tcW w:w="572" w:type="dxa"/>
            <w:vMerge w:val="restart"/>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11306</w:t>
            </w: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06.10.2003 № 131-ФЗ "Об общих принципах организ</w:t>
            </w:r>
            <w:r w:rsidRPr="00612C41">
              <w:rPr>
                <w:color w:val="000000"/>
                <w:sz w:val="12"/>
                <w:szCs w:val="12"/>
              </w:rPr>
              <w:t>а</w:t>
            </w:r>
            <w:r w:rsidRPr="00612C41">
              <w:rPr>
                <w:color w:val="000000"/>
                <w:sz w:val="12"/>
                <w:szCs w:val="12"/>
              </w:rPr>
              <w:t>ции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в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Закон Ставр</w:t>
            </w:r>
            <w:r w:rsidRPr="00612C41">
              <w:rPr>
                <w:color w:val="000000"/>
                <w:sz w:val="12"/>
                <w:szCs w:val="12"/>
              </w:rPr>
              <w:t>о</w:t>
            </w:r>
            <w:r w:rsidRPr="00612C41">
              <w:rPr>
                <w:color w:val="000000"/>
                <w:sz w:val="12"/>
                <w:szCs w:val="12"/>
              </w:rPr>
              <w:t>польского края от 02.03.2005 № 12-кз "О местном самоупра</w:t>
            </w:r>
            <w:r w:rsidRPr="00612C41">
              <w:rPr>
                <w:color w:val="000000"/>
                <w:sz w:val="12"/>
                <w:szCs w:val="12"/>
              </w:rPr>
              <w:t>в</w:t>
            </w:r>
            <w:r w:rsidRPr="00612C41">
              <w:rPr>
                <w:color w:val="000000"/>
                <w:sz w:val="12"/>
                <w:szCs w:val="12"/>
              </w:rPr>
              <w:t>лении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05.03.2005,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val="restart"/>
            <w:tcBorders>
              <w:top w:val="nil"/>
              <w:left w:val="single" w:sz="4" w:space="0" w:color="000000"/>
              <w:bottom w:val="single" w:sz="4" w:space="0" w:color="000000"/>
              <w:right w:val="single" w:sz="4" w:space="0" w:color="000000"/>
            </w:tcBorders>
            <w:shd w:val="clear" w:color="auto" w:fill="auto"/>
            <w:noWrap/>
            <w:hideMark/>
          </w:tcPr>
          <w:p w:rsidR="00DC3E08" w:rsidRPr="00612C41" w:rsidRDefault="00DC3E08" w:rsidP="00C46570">
            <w:pPr>
              <w:jc w:val="center"/>
              <w:rPr>
                <w:color w:val="000000"/>
                <w:sz w:val="12"/>
                <w:szCs w:val="12"/>
              </w:rPr>
            </w:pPr>
            <w:r w:rsidRPr="00612C41">
              <w:rPr>
                <w:color w:val="000000"/>
                <w:sz w:val="12"/>
                <w:szCs w:val="12"/>
              </w:rPr>
              <w:t>0405</w:t>
            </w:r>
          </w:p>
        </w:tc>
        <w:tc>
          <w:tcPr>
            <w:tcW w:w="958"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67,3</w:t>
            </w:r>
          </w:p>
        </w:tc>
        <w:tc>
          <w:tcPr>
            <w:tcW w:w="910"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67,3</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63,0</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63,0</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63,0</w:t>
            </w:r>
          </w:p>
        </w:tc>
        <w:tc>
          <w:tcPr>
            <w:tcW w:w="94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63,0</w:t>
            </w:r>
          </w:p>
        </w:tc>
      </w:tr>
      <w:tr w:rsidR="00DC3E08" w:rsidRPr="00612C41" w:rsidTr="00C46570">
        <w:trPr>
          <w:trHeight w:val="132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24.07.2007 № 209-ФЗ "О развитии малого и среднего предпр</w:t>
            </w:r>
            <w:r w:rsidRPr="00612C41">
              <w:rPr>
                <w:color w:val="000000"/>
                <w:sz w:val="12"/>
                <w:szCs w:val="12"/>
              </w:rPr>
              <w:t>и</w:t>
            </w:r>
            <w:r w:rsidRPr="00612C41">
              <w:rPr>
                <w:color w:val="000000"/>
                <w:sz w:val="12"/>
                <w:szCs w:val="12"/>
              </w:rPr>
              <w:t>нимател</w:t>
            </w:r>
            <w:r w:rsidRPr="00612C41">
              <w:rPr>
                <w:color w:val="000000"/>
                <w:sz w:val="12"/>
                <w:szCs w:val="12"/>
              </w:rPr>
              <w:t>ь</w:t>
            </w:r>
            <w:r w:rsidRPr="00612C41">
              <w:rPr>
                <w:color w:val="000000"/>
                <w:sz w:val="12"/>
                <w:szCs w:val="12"/>
              </w:rPr>
              <w:t>ства в Ро</w:t>
            </w:r>
            <w:r w:rsidRPr="00612C41">
              <w:rPr>
                <w:color w:val="000000"/>
                <w:sz w:val="12"/>
                <w:szCs w:val="12"/>
              </w:rPr>
              <w:t>с</w:t>
            </w:r>
            <w:r w:rsidRPr="00612C41">
              <w:rPr>
                <w:color w:val="000000"/>
                <w:sz w:val="12"/>
                <w:szCs w:val="12"/>
              </w:rPr>
              <w:t>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ст. 11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01.01.2008,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Закон Ставр</w:t>
            </w:r>
            <w:r w:rsidRPr="00612C41">
              <w:rPr>
                <w:color w:val="000000"/>
                <w:sz w:val="12"/>
                <w:szCs w:val="12"/>
              </w:rPr>
              <w:t>о</w:t>
            </w:r>
            <w:r w:rsidRPr="00612C41">
              <w:rPr>
                <w:color w:val="000000"/>
                <w:sz w:val="12"/>
                <w:szCs w:val="12"/>
              </w:rPr>
              <w:t>польского края от 06.02.2009 № 3-кз "О госуда</w:t>
            </w:r>
            <w:r w:rsidRPr="00612C41">
              <w:rPr>
                <w:color w:val="000000"/>
                <w:sz w:val="12"/>
                <w:szCs w:val="12"/>
              </w:rPr>
              <w:t>р</w:t>
            </w:r>
            <w:r w:rsidRPr="00612C41">
              <w:rPr>
                <w:color w:val="000000"/>
                <w:sz w:val="12"/>
                <w:szCs w:val="12"/>
              </w:rPr>
              <w:t>ственной поддержке в сфере развития сельского хозяйства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ст. 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13.02.2009,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DC3E08">
        <w:trPr>
          <w:trHeight w:val="891"/>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29.12.2006 № 264-ФЗ "О развитии сельского хозяйства"</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гл. 3 ст. 7,8</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11.01.2007,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Закон Ставр</w:t>
            </w:r>
            <w:r w:rsidRPr="00612C41">
              <w:rPr>
                <w:color w:val="000000"/>
                <w:sz w:val="12"/>
                <w:szCs w:val="12"/>
              </w:rPr>
              <w:t>о</w:t>
            </w:r>
            <w:r w:rsidRPr="00612C41">
              <w:rPr>
                <w:color w:val="000000"/>
                <w:sz w:val="12"/>
                <w:szCs w:val="12"/>
              </w:rPr>
              <w:t>польского края от 31.12.2004 № 119-кз "О надел</w:t>
            </w:r>
            <w:r w:rsidRPr="00612C41">
              <w:rPr>
                <w:color w:val="000000"/>
                <w:sz w:val="12"/>
                <w:szCs w:val="12"/>
              </w:rPr>
              <w:t>е</w:t>
            </w:r>
            <w:r w:rsidRPr="00612C41">
              <w:rPr>
                <w:color w:val="000000"/>
                <w:sz w:val="12"/>
                <w:szCs w:val="12"/>
              </w:rPr>
              <w:t>нии орг</w:t>
            </w:r>
            <w:r w:rsidRPr="00612C41">
              <w:rPr>
                <w:color w:val="000000"/>
                <w:sz w:val="12"/>
                <w:szCs w:val="12"/>
              </w:rPr>
              <w:t>а</w:t>
            </w:r>
            <w:r w:rsidRPr="00612C41">
              <w:rPr>
                <w:color w:val="000000"/>
                <w:sz w:val="12"/>
                <w:szCs w:val="12"/>
              </w:rPr>
              <w:t>нов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муниц</w:t>
            </w:r>
            <w:r w:rsidRPr="00612C41">
              <w:rPr>
                <w:color w:val="000000"/>
                <w:sz w:val="12"/>
                <w:szCs w:val="12"/>
              </w:rPr>
              <w:t>и</w:t>
            </w:r>
            <w:r w:rsidRPr="00612C41">
              <w:rPr>
                <w:color w:val="000000"/>
                <w:sz w:val="12"/>
                <w:szCs w:val="12"/>
              </w:rPr>
              <w:t>пальных образов</w:t>
            </w:r>
            <w:r w:rsidRPr="00612C41">
              <w:rPr>
                <w:color w:val="000000"/>
                <w:sz w:val="12"/>
                <w:szCs w:val="12"/>
              </w:rPr>
              <w:t>а</w:t>
            </w:r>
            <w:r w:rsidRPr="00612C41">
              <w:rPr>
                <w:color w:val="000000"/>
                <w:sz w:val="12"/>
                <w:szCs w:val="12"/>
              </w:rPr>
              <w:t>ний в Ставр</w:t>
            </w:r>
            <w:r w:rsidRPr="00612C41">
              <w:rPr>
                <w:color w:val="000000"/>
                <w:sz w:val="12"/>
                <w:szCs w:val="12"/>
              </w:rPr>
              <w:t>о</w:t>
            </w:r>
            <w:r w:rsidRPr="00612C41">
              <w:rPr>
                <w:color w:val="000000"/>
                <w:sz w:val="12"/>
                <w:szCs w:val="12"/>
              </w:rPr>
              <w:t>польском крае о</w:t>
            </w:r>
            <w:r w:rsidRPr="00612C41">
              <w:rPr>
                <w:color w:val="000000"/>
                <w:sz w:val="12"/>
                <w:szCs w:val="12"/>
              </w:rPr>
              <w:t>т</w:t>
            </w:r>
            <w:r w:rsidRPr="00612C41">
              <w:rPr>
                <w:color w:val="000000"/>
                <w:sz w:val="12"/>
                <w:szCs w:val="12"/>
              </w:rPr>
              <w:t>дельными госуда</w:t>
            </w:r>
            <w:r w:rsidRPr="00612C41">
              <w:rPr>
                <w:color w:val="000000"/>
                <w:sz w:val="12"/>
                <w:szCs w:val="12"/>
              </w:rPr>
              <w:t>р</w:t>
            </w:r>
            <w:r w:rsidRPr="00612C41">
              <w:rPr>
                <w:color w:val="000000"/>
                <w:sz w:val="12"/>
                <w:szCs w:val="12"/>
              </w:rPr>
              <w:t>ственными полном</w:t>
            </w:r>
            <w:r w:rsidRPr="00612C41">
              <w:rPr>
                <w:color w:val="000000"/>
                <w:sz w:val="12"/>
                <w:szCs w:val="12"/>
              </w:rPr>
              <w:t>о</w:t>
            </w:r>
            <w:r w:rsidRPr="00612C41">
              <w:rPr>
                <w:color w:val="000000"/>
                <w:sz w:val="12"/>
                <w:szCs w:val="12"/>
              </w:rPr>
              <w:t xml:space="preserve">чиями </w:t>
            </w:r>
            <w:r w:rsidRPr="00612C41">
              <w:rPr>
                <w:color w:val="000000"/>
                <w:sz w:val="12"/>
                <w:szCs w:val="12"/>
              </w:rPr>
              <w:lastRenderedPageBreak/>
              <w:t>Ставр</w:t>
            </w:r>
            <w:r w:rsidRPr="00612C41">
              <w:rPr>
                <w:color w:val="000000"/>
                <w:sz w:val="12"/>
                <w:szCs w:val="12"/>
              </w:rPr>
              <w:t>о</w:t>
            </w:r>
            <w:r w:rsidRPr="00612C41">
              <w:rPr>
                <w:color w:val="000000"/>
                <w:sz w:val="12"/>
                <w:szCs w:val="12"/>
              </w:rPr>
              <w:t>польского края в о</w:t>
            </w:r>
            <w:r w:rsidRPr="00612C41">
              <w:rPr>
                <w:color w:val="000000"/>
                <w:sz w:val="12"/>
                <w:szCs w:val="12"/>
              </w:rPr>
              <w:t>б</w:t>
            </w:r>
            <w:r w:rsidRPr="00612C41">
              <w:rPr>
                <w:color w:val="000000"/>
                <w:sz w:val="12"/>
                <w:szCs w:val="12"/>
              </w:rPr>
              <w:t>ласти сел</w:t>
            </w:r>
            <w:r w:rsidRPr="00612C41">
              <w:rPr>
                <w:color w:val="000000"/>
                <w:sz w:val="12"/>
                <w:szCs w:val="12"/>
              </w:rPr>
              <w:t>ь</w:t>
            </w:r>
            <w:r w:rsidRPr="00612C41">
              <w:rPr>
                <w:color w:val="000000"/>
                <w:sz w:val="12"/>
                <w:szCs w:val="12"/>
              </w:rPr>
              <w:t>ского х</w:t>
            </w:r>
            <w:r w:rsidRPr="00612C41">
              <w:rPr>
                <w:color w:val="000000"/>
                <w:sz w:val="12"/>
                <w:szCs w:val="12"/>
              </w:rPr>
              <w:t>о</w:t>
            </w:r>
            <w:r w:rsidRPr="00612C41">
              <w:rPr>
                <w:color w:val="000000"/>
                <w:sz w:val="12"/>
                <w:szCs w:val="12"/>
              </w:rPr>
              <w:t>зяйства"</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lastRenderedPageBreak/>
              <w:t>3)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01.01.2005,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25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50"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48"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90"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71"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23"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54"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48"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573" w:type="dxa"/>
            <w:tcBorders>
              <w:top w:val="nil"/>
              <w:left w:val="nil"/>
              <w:bottom w:val="single" w:sz="4" w:space="0" w:color="000000"/>
              <w:right w:val="single" w:sz="4" w:space="0" w:color="000000"/>
            </w:tcBorders>
            <w:shd w:val="clear" w:color="auto" w:fill="auto"/>
            <w:noWrap/>
            <w:hideMark/>
          </w:tcPr>
          <w:p w:rsidR="00DC3E08" w:rsidRPr="00612C41" w:rsidRDefault="00DC3E08" w:rsidP="00C46570">
            <w:pPr>
              <w:jc w:val="center"/>
              <w:rPr>
                <w:color w:val="000000"/>
                <w:sz w:val="12"/>
                <w:szCs w:val="12"/>
              </w:rPr>
            </w:pPr>
            <w:r w:rsidRPr="00612C41">
              <w:rPr>
                <w:color w:val="000000"/>
                <w:sz w:val="12"/>
                <w:szCs w:val="12"/>
              </w:rPr>
              <w:t>0405</w:t>
            </w:r>
          </w:p>
        </w:tc>
        <w:tc>
          <w:tcPr>
            <w:tcW w:w="958" w:type="dxa"/>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67,3</w:t>
            </w:r>
          </w:p>
        </w:tc>
        <w:tc>
          <w:tcPr>
            <w:tcW w:w="910" w:type="dxa"/>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67,3</w:t>
            </w:r>
          </w:p>
        </w:tc>
        <w:tc>
          <w:tcPr>
            <w:tcW w:w="993"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63,0</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63,0</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63,0</w:t>
            </w:r>
          </w:p>
        </w:tc>
        <w:tc>
          <w:tcPr>
            <w:tcW w:w="947"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63,0</w:t>
            </w:r>
          </w:p>
        </w:tc>
      </w:tr>
      <w:tr w:rsidR="00DC3E08" w:rsidRPr="00612C41" w:rsidTr="00187673">
        <w:trPr>
          <w:trHeight w:val="1980"/>
        </w:trPr>
        <w:tc>
          <w:tcPr>
            <w:tcW w:w="143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143" w:name="RANGE!A215:C222"/>
            <w:bookmarkStart w:id="144" w:name="RANGE!A215:C215"/>
            <w:bookmarkStart w:id="145" w:name="RANGE!A215:C235"/>
            <w:bookmarkStart w:id="146" w:name="RANGE!A215:C217"/>
            <w:bookmarkStart w:id="147" w:name="RANGE!A214:D214"/>
            <w:bookmarkStart w:id="148" w:name="RANGE!A215:Q235"/>
            <w:bookmarkEnd w:id="143"/>
            <w:bookmarkEnd w:id="144"/>
            <w:bookmarkEnd w:id="145"/>
            <w:bookmarkEnd w:id="146"/>
            <w:bookmarkEnd w:id="147"/>
            <w:proofErr w:type="gramStart"/>
            <w:r w:rsidRPr="00612C41">
              <w:rPr>
                <w:color w:val="000000"/>
                <w:sz w:val="12"/>
                <w:szCs w:val="12"/>
              </w:rPr>
              <w:t>8.4.2.36 на социальную поддержку и социал</w:t>
            </w:r>
            <w:r w:rsidRPr="00612C41">
              <w:rPr>
                <w:color w:val="000000"/>
                <w:sz w:val="12"/>
                <w:szCs w:val="12"/>
              </w:rPr>
              <w:t>ь</w:t>
            </w:r>
            <w:r w:rsidRPr="00612C41">
              <w:rPr>
                <w:color w:val="000000"/>
                <w:sz w:val="12"/>
                <w:szCs w:val="12"/>
              </w:rPr>
              <w:t>ное обслуживание граждан пожилого во</w:t>
            </w:r>
            <w:r w:rsidRPr="00612C41">
              <w:rPr>
                <w:color w:val="000000"/>
                <w:sz w:val="12"/>
                <w:szCs w:val="12"/>
              </w:rPr>
              <w:t>з</w:t>
            </w:r>
            <w:r w:rsidRPr="00612C41">
              <w:rPr>
                <w:color w:val="000000"/>
                <w:sz w:val="12"/>
                <w:szCs w:val="12"/>
              </w:rPr>
              <w:t>раста и инвалидов, граждан, находящихся в трудной жизненной ситуации, а также д</w:t>
            </w:r>
            <w:r w:rsidRPr="00612C41">
              <w:rPr>
                <w:color w:val="000000"/>
                <w:sz w:val="12"/>
                <w:szCs w:val="12"/>
              </w:rPr>
              <w:t>е</w:t>
            </w:r>
            <w:r w:rsidRPr="00612C41">
              <w:rPr>
                <w:color w:val="000000"/>
                <w:sz w:val="12"/>
                <w:szCs w:val="12"/>
              </w:rPr>
              <w:t>тей-сирот, безнадзо</w:t>
            </w:r>
            <w:r w:rsidRPr="00612C41">
              <w:rPr>
                <w:color w:val="000000"/>
                <w:sz w:val="12"/>
                <w:szCs w:val="12"/>
              </w:rPr>
              <w:t>р</w:t>
            </w:r>
            <w:r w:rsidRPr="00612C41">
              <w:rPr>
                <w:color w:val="000000"/>
                <w:sz w:val="12"/>
                <w:szCs w:val="12"/>
              </w:rPr>
              <w:t>ных детей, детей, оставшихся без поп</w:t>
            </w:r>
            <w:r w:rsidRPr="00612C41">
              <w:rPr>
                <w:color w:val="000000"/>
                <w:sz w:val="12"/>
                <w:szCs w:val="12"/>
              </w:rPr>
              <w:t>е</w:t>
            </w:r>
            <w:r w:rsidRPr="00612C41">
              <w:rPr>
                <w:color w:val="000000"/>
                <w:sz w:val="12"/>
                <w:szCs w:val="12"/>
              </w:rPr>
              <w:t>чения родителей (за исключением детей, обучающихся в фед</w:t>
            </w:r>
            <w:r w:rsidRPr="00612C41">
              <w:rPr>
                <w:color w:val="000000"/>
                <w:sz w:val="12"/>
                <w:szCs w:val="12"/>
              </w:rPr>
              <w:t>е</w:t>
            </w:r>
            <w:r w:rsidRPr="00612C41">
              <w:rPr>
                <w:color w:val="000000"/>
                <w:sz w:val="12"/>
                <w:szCs w:val="12"/>
              </w:rPr>
              <w:t>ральных государстве</w:t>
            </w:r>
            <w:r w:rsidRPr="00612C41">
              <w:rPr>
                <w:color w:val="000000"/>
                <w:sz w:val="12"/>
                <w:szCs w:val="12"/>
              </w:rPr>
              <w:t>н</w:t>
            </w:r>
            <w:r w:rsidRPr="00612C41">
              <w:rPr>
                <w:color w:val="000000"/>
                <w:sz w:val="12"/>
                <w:szCs w:val="12"/>
              </w:rPr>
              <w:t>ных образовательных организациях), соц</w:t>
            </w:r>
            <w:r w:rsidRPr="00612C41">
              <w:rPr>
                <w:color w:val="000000"/>
                <w:sz w:val="12"/>
                <w:szCs w:val="12"/>
              </w:rPr>
              <w:t>и</w:t>
            </w:r>
            <w:r w:rsidRPr="00612C41">
              <w:rPr>
                <w:color w:val="000000"/>
                <w:sz w:val="12"/>
                <w:szCs w:val="12"/>
              </w:rPr>
              <w:t>альную поддержку в</w:t>
            </w:r>
            <w:r w:rsidRPr="00612C41">
              <w:rPr>
                <w:color w:val="000000"/>
                <w:sz w:val="12"/>
                <w:szCs w:val="12"/>
              </w:rPr>
              <w:t>е</w:t>
            </w:r>
            <w:r w:rsidRPr="00612C41">
              <w:rPr>
                <w:color w:val="000000"/>
                <w:sz w:val="12"/>
                <w:szCs w:val="12"/>
              </w:rPr>
              <w:t>теранов труда, лиц, проработавших в тылу в период Великой От</w:t>
            </w:r>
            <w:r w:rsidRPr="00612C41">
              <w:rPr>
                <w:color w:val="000000"/>
                <w:sz w:val="12"/>
                <w:szCs w:val="12"/>
              </w:rPr>
              <w:t>е</w:t>
            </w:r>
            <w:r w:rsidRPr="00612C41">
              <w:rPr>
                <w:color w:val="000000"/>
                <w:sz w:val="12"/>
                <w:szCs w:val="12"/>
              </w:rPr>
              <w:t>чественной войны 1941 - 1945 годов, семей, имеющих детей (в том числе многодетных</w:t>
            </w:r>
            <w:proofErr w:type="gramEnd"/>
            <w:r w:rsidRPr="00612C41">
              <w:rPr>
                <w:color w:val="000000"/>
                <w:sz w:val="12"/>
                <w:szCs w:val="12"/>
              </w:rPr>
              <w:t xml:space="preserve"> </w:t>
            </w:r>
            <w:proofErr w:type="gramStart"/>
            <w:r w:rsidRPr="00612C41">
              <w:rPr>
                <w:color w:val="000000"/>
                <w:sz w:val="12"/>
                <w:szCs w:val="12"/>
              </w:rPr>
              <w:t>с</w:t>
            </w:r>
            <w:r w:rsidRPr="00612C41">
              <w:rPr>
                <w:color w:val="000000"/>
                <w:sz w:val="12"/>
                <w:szCs w:val="12"/>
              </w:rPr>
              <w:t>е</w:t>
            </w:r>
            <w:r w:rsidRPr="00612C41">
              <w:rPr>
                <w:color w:val="000000"/>
                <w:sz w:val="12"/>
                <w:szCs w:val="12"/>
              </w:rPr>
              <w:t>мей, одиноких родит</w:t>
            </w:r>
            <w:r w:rsidRPr="00612C41">
              <w:rPr>
                <w:color w:val="000000"/>
                <w:sz w:val="12"/>
                <w:szCs w:val="12"/>
              </w:rPr>
              <w:t>е</w:t>
            </w:r>
            <w:r w:rsidRPr="00612C41">
              <w:rPr>
                <w:color w:val="000000"/>
                <w:sz w:val="12"/>
                <w:szCs w:val="12"/>
              </w:rPr>
              <w:t>лей), жертв политич</w:t>
            </w:r>
            <w:r w:rsidRPr="00612C41">
              <w:rPr>
                <w:color w:val="000000"/>
                <w:sz w:val="12"/>
                <w:szCs w:val="12"/>
              </w:rPr>
              <w:t>е</w:t>
            </w:r>
            <w:r w:rsidRPr="00612C41">
              <w:rPr>
                <w:color w:val="000000"/>
                <w:sz w:val="12"/>
                <w:szCs w:val="12"/>
              </w:rPr>
              <w:t>ских репрессий, мал</w:t>
            </w:r>
            <w:r w:rsidRPr="00612C41">
              <w:rPr>
                <w:color w:val="000000"/>
                <w:sz w:val="12"/>
                <w:szCs w:val="12"/>
              </w:rPr>
              <w:t>о</w:t>
            </w:r>
            <w:r w:rsidRPr="00612C41">
              <w:rPr>
                <w:color w:val="000000"/>
                <w:sz w:val="12"/>
                <w:szCs w:val="12"/>
              </w:rPr>
              <w:t>имущих граждан, в том числе за счет пред</w:t>
            </w:r>
            <w:r w:rsidRPr="00612C41">
              <w:rPr>
                <w:color w:val="000000"/>
                <w:sz w:val="12"/>
                <w:szCs w:val="12"/>
              </w:rPr>
              <w:t>о</w:t>
            </w:r>
            <w:r w:rsidRPr="00612C41">
              <w:rPr>
                <w:color w:val="000000"/>
                <w:sz w:val="12"/>
                <w:szCs w:val="12"/>
              </w:rPr>
              <w:t>ставления субвенций местным бюджетам для выплаты пособий на оплату проезда на общественном тран</w:t>
            </w:r>
            <w:r w:rsidRPr="00612C41">
              <w:rPr>
                <w:color w:val="000000"/>
                <w:sz w:val="12"/>
                <w:szCs w:val="12"/>
              </w:rPr>
              <w:t>с</w:t>
            </w:r>
            <w:r w:rsidRPr="00612C41">
              <w:rPr>
                <w:color w:val="000000"/>
                <w:sz w:val="12"/>
                <w:szCs w:val="12"/>
              </w:rPr>
              <w:t>порте, иных социал</w:t>
            </w:r>
            <w:r w:rsidRPr="00612C41">
              <w:rPr>
                <w:color w:val="000000"/>
                <w:sz w:val="12"/>
                <w:szCs w:val="12"/>
              </w:rPr>
              <w:t>ь</w:t>
            </w:r>
            <w:r w:rsidRPr="00612C41">
              <w:rPr>
                <w:color w:val="000000"/>
                <w:sz w:val="12"/>
                <w:szCs w:val="12"/>
              </w:rPr>
              <w:t>ных пособий, а также для возмещения расх</w:t>
            </w:r>
            <w:r w:rsidRPr="00612C41">
              <w:rPr>
                <w:color w:val="000000"/>
                <w:sz w:val="12"/>
                <w:szCs w:val="12"/>
              </w:rPr>
              <w:t>о</w:t>
            </w:r>
            <w:r w:rsidRPr="00612C41">
              <w:rPr>
                <w:color w:val="000000"/>
                <w:sz w:val="12"/>
                <w:szCs w:val="12"/>
              </w:rPr>
              <w:t>дов муниципальных образований в связи с предоставлением зак</w:t>
            </w:r>
            <w:r w:rsidRPr="00612C41">
              <w:rPr>
                <w:color w:val="000000"/>
                <w:sz w:val="12"/>
                <w:szCs w:val="12"/>
              </w:rPr>
              <w:t>о</w:t>
            </w:r>
            <w:r w:rsidRPr="00612C41">
              <w:rPr>
                <w:color w:val="000000"/>
                <w:sz w:val="12"/>
                <w:szCs w:val="12"/>
              </w:rPr>
              <w:t>нами субъекта Росси</w:t>
            </w:r>
            <w:r w:rsidRPr="00612C41">
              <w:rPr>
                <w:color w:val="000000"/>
                <w:sz w:val="12"/>
                <w:szCs w:val="12"/>
              </w:rPr>
              <w:t>й</w:t>
            </w:r>
            <w:r w:rsidRPr="00612C41">
              <w:rPr>
                <w:color w:val="000000"/>
                <w:sz w:val="12"/>
                <w:szCs w:val="12"/>
              </w:rPr>
              <w:t>ской Федерации льгот отдельным категориям граждан, в том числе льгот по оплате услуг связи, организацию предоставления гра</w:t>
            </w:r>
            <w:r w:rsidRPr="00612C41">
              <w:rPr>
                <w:color w:val="000000"/>
                <w:sz w:val="12"/>
                <w:szCs w:val="12"/>
              </w:rPr>
              <w:t>ж</w:t>
            </w:r>
            <w:r w:rsidRPr="00612C41">
              <w:rPr>
                <w:color w:val="000000"/>
                <w:sz w:val="12"/>
                <w:szCs w:val="12"/>
              </w:rPr>
              <w:t>данам субсидий</w:t>
            </w:r>
            <w:proofErr w:type="gramEnd"/>
            <w:r w:rsidRPr="00612C41">
              <w:rPr>
                <w:color w:val="000000"/>
                <w:sz w:val="12"/>
                <w:szCs w:val="12"/>
              </w:rPr>
              <w:t xml:space="preserve"> </w:t>
            </w:r>
            <w:proofErr w:type="gramStart"/>
            <w:r w:rsidRPr="00612C41">
              <w:rPr>
                <w:color w:val="000000"/>
                <w:sz w:val="12"/>
                <w:szCs w:val="12"/>
              </w:rPr>
              <w:t>на оплату жилых пом</w:t>
            </w:r>
            <w:r w:rsidRPr="00612C41">
              <w:rPr>
                <w:color w:val="000000"/>
                <w:sz w:val="12"/>
                <w:szCs w:val="12"/>
              </w:rPr>
              <w:t>е</w:t>
            </w:r>
            <w:r w:rsidRPr="00612C41">
              <w:rPr>
                <w:color w:val="000000"/>
                <w:sz w:val="12"/>
                <w:szCs w:val="12"/>
              </w:rPr>
              <w:t>щений и коммунал</w:t>
            </w:r>
            <w:r w:rsidRPr="00612C41">
              <w:rPr>
                <w:color w:val="000000"/>
                <w:sz w:val="12"/>
                <w:szCs w:val="12"/>
              </w:rPr>
              <w:t>ь</w:t>
            </w:r>
            <w:r w:rsidRPr="00612C41">
              <w:rPr>
                <w:color w:val="000000"/>
                <w:sz w:val="12"/>
                <w:szCs w:val="12"/>
              </w:rPr>
              <w:t>ных услуг организация оказания госуда</w:t>
            </w:r>
            <w:r w:rsidRPr="00612C41">
              <w:rPr>
                <w:color w:val="000000"/>
                <w:sz w:val="12"/>
                <w:szCs w:val="12"/>
              </w:rPr>
              <w:t>р</w:t>
            </w:r>
            <w:r w:rsidRPr="00612C41">
              <w:rPr>
                <w:color w:val="000000"/>
                <w:sz w:val="12"/>
                <w:szCs w:val="12"/>
              </w:rPr>
              <w:t>ственной социальной помощи, в том числе на основании социал</w:t>
            </w:r>
            <w:r w:rsidRPr="00612C41">
              <w:rPr>
                <w:color w:val="000000"/>
                <w:sz w:val="12"/>
                <w:szCs w:val="12"/>
              </w:rPr>
              <w:t>ь</w:t>
            </w:r>
            <w:r w:rsidRPr="00612C41">
              <w:rPr>
                <w:color w:val="000000"/>
                <w:sz w:val="12"/>
                <w:szCs w:val="12"/>
              </w:rPr>
              <w:t>ного контракта, мал</w:t>
            </w:r>
            <w:r w:rsidRPr="00612C41">
              <w:rPr>
                <w:color w:val="000000"/>
                <w:sz w:val="12"/>
                <w:szCs w:val="12"/>
              </w:rPr>
              <w:t>о</w:t>
            </w:r>
            <w:r w:rsidRPr="00612C41">
              <w:rPr>
                <w:color w:val="000000"/>
                <w:sz w:val="12"/>
                <w:szCs w:val="12"/>
              </w:rPr>
              <w:t>имущим семьям, мал</w:t>
            </w:r>
            <w:r w:rsidRPr="00612C41">
              <w:rPr>
                <w:color w:val="000000"/>
                <w:sz w:val="12"/>
                <w:szCs w:val="12"/>
              </w:rPr>
              <w:t>о</w:t>
            </w:r>
            <w:r w:rsidRPr="00612C41">
              <w:rPr>
                <w:color w:val="000000"/>
                <w:sz w:val="12"/>
                <w:szCs w:val="12"/>
              </w:rPr>
              <w:t>имущим одиноко пр</w:t>
            </w:r>
            <w:r w:rsidRPr="00612C41">
              <w:rPr>
                <w:color w:val="000000"/>
                <w:sz w:val="12"/>
                <w:szCs w:val="12"/>
              </w:rPr>
              <w:t>о</w:t>
            </w:r>
            <w:r w:rsidRPr="00612C41">
              <w:rPr>
                <w:color w:val="000000"/>
                <w:sz w:val="12"/>
                <w:szCs w:val="12"/>
              </w:rPr>
              <w:t>живающим гражданам, реабилитированным лицам и лицам, пр</w:t>
            </w:r>
            <w:r w:rsidRPr="00612C41">
              <w:rPr>
                <w:color w:val="000000"/>
                <w:sz w:val="12"/>
                <w:szCs w:val="12"/>
              </w:rPr>
              <w:t>и</w:t>
            </w:r>
            <w:r w:rsidRPr="00612C41">
              <w:rPr>
                <w:color w:val="000000"/>
                <w:sz w:val="12"/>
                <w:szCs w:val="12"/>
              </w:rPr>
              <w:t>знанным пострада</w:t>
            </w:r>
            <w:r w:rsidRPr="00612C41">
              <w:rPr>
                <w:color w:val="000000"/>
                <w:sz w:val="12"/>
                <w:szCs w:val="12"/>
              </w:rPr>
              <w:t>в</w:t>
            </w:r>
            <w:r w:rsidRPr="00612C41">
              <w:rPr>
                <w:color w:val="000000"/>
                <w:sz w:val="12"/>
                <w:szCs w:val="12"/>
              </w:rPr>
              <w:t>шими от политических репрессий, иным кат</w:t>
            </w:r>
            <w:r w:rsidRPr="00612C41">
              <w:rPr>
                <w:color w:val="000000"/>
                <w:sz w:val="12"/>
                <w:szCs w:val="12"/>
              </w:rPr>
              <w:t>е</w:t>
            </w:r>
            <w:r w:rsidRPr="00612C41">
              <w:rPr>
                <w:color w:val="000000"/>
                <w:sz w:val="12"/>
                <w:szCs w:val="12"/>
              </w:rPr>
              <w:t>гориям граждан, кот</w:t>
            </w:r>
            <w:r w:rsidRPr="00612C41">
              <w:rPr>
                <w:color w:val="000000"/>
                <w:sz w:val="12"/>
                <w:szCs w:val="12"/>
              </w:rPr>
              <w:t>о</w:t>
            </w:r>
            <w:r w:rsidRPr="00612C41">
              <w:rPr>
                <w:color w:val="000000"/>
                <w:sz w:val="12"/>
                <w:szCs w:val="12"/>
              </w:rPr>
              <w:t xml:space="preserve">рые по независящим от </w:t>
            </w:r>
            <w:r w:rsidRPr="00612C41">
              <w:rPr>
                <w:color w:val="000000"/>
                <w:sz w:val="12"/>
                <w:szCs w:val="12"/>
              </w:rPr>
              <w:lastRenderedPageBreak/>
              <w:t>них причинам имеют среднедушевой доход ниже величины прож</w:t>
            </w:r>
            <w:r w:rsidRPr="00612C41">
              <w:rPr>
                <w:color w:val="000000"/>
                <w:sz w:val="12"/>
                <w:szCs w:val="12"/>
              </w:rPr>
              <w:t>и</w:t>
            </w:r>
            <w:r w:rsidRPr="00612C41">
              <w:rPr>
                <w:color w:val="000000"/>
                <w:sz w:val="12"/>
                <w:szCs w:val="12"/>
              </w:rPr>
              <w:t>точного минимума, установленного в соо</w:t>
            </w:r>
            <w:r w:rsidRPr="00612C41">
              <w:rPr>
                <w:color w:val="000000"/>
                <w:sz w:val="12"/>
                <w:szCs w:val="12"/>
              </w:rPr>
              <w:t>т</w:t>
            </w:r>
            <w:r w:rsidRPr="00612C41">
              <w:rPr>
                <w:color w:val="000000"/>
                <w:sz w:val="12"/>
                <w:szCs w:val="12"/>
              </w:rPr>
              <w:t>ветствующем субъекте Российской Федер</w:t>
            </w:r>
            <w:r w:rsidRPr="00612C41">
              <w:rPr>
                <w:color w:val="000000"/>
                <w:sz w:val="12"/>
                <w:szCs w:val="12"/>
              </w:rPr>
              <w:t>а</w:t>
            </w:r>
            <w:r w:rsidRPr="00612C41">
              <w:rPr>
                <w:color w:val="000000"/>
                <w:sz w:val="12"/>
                <w:szCs w:val="12"/>
              </w:rPr>
              <w:t>ции, в том числе гра</w:t>
            </w:r>
            <w:r w:rsidRPr="00612C41">
              <w:rPr>
                <w:color w:val="000000"/>
                <w:sz w:val="12"/>
                <w:szCs w:val="12"/>
              </w:rPr>
              <w:t>ж</w:t>
            </w:r>
            <w:r w:rsidRPr="00612C41">
              <w:rPr>
                <w:color w:val="000000"/>
                <w:sz w:val="12"/>
                <w:szCs w:val="12"/>
              </w:rPr>
              <w:t>данам</w:t>
            </w:r>
            <w:proofErr w:type="gramEnd"/>
            <w:r w:rsidRPr="00612C41">
              <w:rPr>
                <w:color w:val="000000"/>
                <w:sz w:val="12"/>
                <w:szCs w:val="12"/>
              </w:rPr>
              <w:t>, находящимся в трудной жизненной с</w:t>
            </w:r>
            <w:r w:rsidRPr="00612C41">
              <w:rPr>
                <w:color w:val="000000"/>
                <w:sz w:val="12"/>
                <w:szCs w:val="12"/>
              </w:rPr>
              <w:t>и</w:t>
            </w:r>
            <w:r w:rsidRPr="00612C41">
              <w:rPr>
                <w:color w:val="000000"/>
                <w:sz w:val="12"/>
                <w:szCs w:val="12"/>
              </w:rPr>
              <w:t>туации; участие в обеспечении беспр</w:t>
            </w:r>
            <w:r w:rsidRPr="00612C41">
              <w:rPr>
                <w:color w:val="000000"/>
                <w:sz w:val="12"/>
                <w:szCs w:val="12"/>
              </w:rPr>
              <w:t>е</w:t>
            </w:r>
            <w:r w:rsidRPr="00612C41">
              <w:rPr>
                <w:color w:val="000000"/>
                <w:sz w:val="12"/>
                <w:szCs w:val="12"/>
              </w:rPr>
              <w:t>пятственного доступа инвалидов к объектам социальной, инжене</w:t>
            </w:r>
            <w:r w:rsidRPr="00612C41">
              <w:rPr>
                <w:color w:val="000000"/>
                <w:sz w:val="12"/>
                <w:szCs w:val="12"/>
              </w:rPr>
              <w:t>р</w:t>
            </w:r>
            <w:r w:rsidRPr="00612C41">
              <w:rPr>
                <w:color w:val="000000"/>
                <w:sz w:val="12"/>
                <w:szCs w:val="12"/>
              </w:rPr>
              <w:t>ной и транспортной инфраструктур в пр</w:t>
            </w:r>
            <w:r w:rsidRPr="00612C41">
              <w:rPr>
                <w:color w:val="000000"/>
                <w:sz w:val="12"/>
                <w:szCs w:val="12"/>
              </w:rPr>
              <w:t>е</w:t>
            </w:r>
            <w:r w:rsidRPr="00612C41">
              <w:rPr>
                <w:color w:val="000000"/>
                <w:sz w:val="12"/>
                <w:szCs w:val="12"/>
              </w:rPr>
              <w:t>делах установленных полномочий (в части предоставления мер социальной поддержки льготным категориям граждан)</w:t>
            </w:r>
            <w:bookmarkEnd w:id="148"/>
          </w:p>
        </w:tc>
        <w:tc>
          <w:tcPr>
            <w:tcW w:w="572" w:type="dxa"/>
            <w:vMerge w:val="restart"/>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lastRenderedPageBreak/>
              <w:t>11336</w:t>
            </w: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Закон РФ от 15.05.1991 № 1244-1 "О соц</w:t>
            </w:r>
            <w:r w:rsidRPr="00612C41">
              <w:rPr>
                <w:color w:val="000000"/>
                <w:sz w:val="12"/>
                <w:szCs w:val="12"/>
              </w:rPr>
              <w:t>и</w:t>
            </w:r>
            <w:r w:rsidRPr="00612C41">
              <w:rPr>
                <w:color w:val="000000"/>
                <w:sz w:val="12"/>
                <w:szCs w:val="12"/>
              </w:rPr>
              <w:t>альной з</w:t>
            </w:r>
            <w:r w:rsidRPr="00612C41">
              <w:rPr>
                <w:color w:val="000000"/>
                <w:sz w:val="12"/>
                <w:szCs w:val="12"/>
              </w:rPr>
              <w:t>а</w:t>
            </w:r>
            <w:r w:rsidRPr="00612C41">
              <w:rPr>
                <w:color w:val="000000"/>
                <w:sz w:val="12"/>
                <w:szCs w:val="12"/>
              </w:rPr>
              <w:t>щите гра</w:t>
            </w:r>
            <w:r w:rsidRPr="00612C41">
              <w:rPr>
                <w:color w:val="000000"/>
                <w:sz w:val="12"/>
                <w:szCs w:val="12"/>
              </w:rPr>
              <w:t>ж</w:t>
            </w:r>
            <w:r w:rsidRPr="00612C41">
              <w:rPr>
                <w:color w:val="000000"/>
                <w:sz w:val="12"/>
                <w:szCs w:val="12"/>
              </w:rPr>
              <w:t>дан, по</w:t>
            </w:r>
            <w:r w:rsidRPr="00612C41">
              <w:rPr>
                <w:color w:val="000000"/>
                <w:sz w:val="12"/>
                <w:szCs w:val="12"/>
              </w:rPr>
              <w:t>д</w:t>
            </w:r>
            <w:r w:rsidRPr="00612C41">
              <w:rPr>
                <w:color w:val="000000"/>
                <w:sz w:val="12"/>
                <w:szCs w:val="12"/>
              </w:rPr>
              <w:t>вергшихся возде</w:t>
            </w:r>
            <w:r w:rsidRPr="00612C41">
              <w:rPr>
                <w:color w:val="000000"/>
                <w:sz w:val="12"/>
                <w:szCs w:val="12"/>
              </w:rPr>
              <w:t>й</w:t>
            </w:r>
            <w:r w:rsidRPr="00612C41">
              <w:rPr>
                <w:color w:val="000000"/>
                <w:sz w:val="12"/>
                <w:szCs w:val="12"/>
              </w:rPr>
              <w:t>ствию р</w:t>
            </w:r>
            <w:r w:rsidRPr="00612C41">
              <w:rPr>
                <w:color w:val="000000"/>
                <w:sz w:val="12"/>
                <w:szCs w:val="12"/>
              </w:rPr>
              <w:t>а</w:t>
            </w:r>
            <w:r w:rsidRPr="00612C41">
              <w:rPr>
                <w:color w:val="000000"/>
                <w:sz w:val="12"/>
                <w:szCs w:val="12"/>
              </w:rPr>
              <w:t>диации вследствие катастрофы на Черн</w:t>
            </w:r>
            <w:r w:rsidRPr="00612C41">
              <w:rPr>
                <w:color w:val="000000"/>
                <w:sz w:val="12"/>
                <w:szCs w:val="12"/>
              </w:rPr>
              <w:t>о</w:t>
            </w:r>
            <w:r w:rsidRPr="00612C41">
              <w:rPr>
                <w:color w:val="000000"/>
                <w:sz w:val="12"/>
                <w:szCs w:val="12"/>
              </w:rPr>
              <w:t>быльской АЭС"</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разд. 1 ст. 5</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23.05.1991,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Закон Ставр</w:t>
            </w:r>
            <w:r w:rsidRPr="00612C41">
              <w:rPr>
                <w:color w:val="000000"/>
                <w:sz w:val="12"/>
                <w:szCs w:val="12"/>
              </w:rPr>
              <w:t>о</w:t>
            </w:r>
            <w:r w:rsidRPr="00612C41">
              <w:rPr>
                <w:color w:val="000000"/>
                <w:sz w:val="12"/>
                <w:szCs w:val="12"/>
              </w:rPr>
              <w:t>польского края от 02.03.2005 № 12-кз "О местном самоупра</w:t>
            </w:r>
            <w:r w:rsidRPr="00612C41">
              <w:rPr>
                <w:color w:val="000000"/>
                <w:sz w:val="12"/>
                <w:szCs w:val="12"/>
              </w:rPr>
              <w:t>в</w:t>
            </w:r>
            <w:r w:rsidRPr="00612C41">
              <w:rPr>
                <w:color w:val="000000"/>
                <w:sz w:val="12"/>
                <w:szCs w:val="12"/>
              </w:rPr>
              <w:t>лении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05.03.2005,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jc w:val="center"/>
              <w:rPr>
                <w:color w:val="000000"/>
                <w:sz w:val="12"/>
                <w:szCs w:val="12"/>
              </w:rPr>
            </w:pPr>
            <w:r w:rsidRPr="00612C41">
              <w:rPr>
                <w:color w:val="000000"/>
                <w:sz w:val="12"/>
                <w:szCs w:val="12"/>
              </w:rPr>
              <w:t>0701</w:t>
            </w:r>
            <w:r w:rsidRPr="00612C41">
              <w:rPr>
                <w:color w:val="000000"/>
                <w:sz w:val="12"/>
                <w:szCs w:val="12"/>
              </w:rPr>
              <w:br/>
              <w:t>0702</w:t>
            </w:r>
            <w:r w:rsidRPr="00612C41">
              <w:rPr>
                <w:color w:val="000000"/>
                <w:sz w:val="12"/>
                <w:szCs w:val="12"/>
              </w:rPr>
              <w:br/>
              <w:t>0703</w:t>
            </w:r>
            <w:r w:rsidRPr="00612C41">
              <w:rPr>
                <w:color w:val="000000"/>
                <w:sz w:val="12"/>
                <w:szCs w:val="12"/>
              </w:rPr>
              <w:br/>
              <w:t>0709</w:t>
            </w:r>
            <w:r w:rsidRPr="00612C41">
              <w:rPr>
                <w:color w:val="000000"/>
                <w:sz w:val="12"/>
                <w:szCs w:val="12"/>
              </w:rPr>
              <w:br/>
              <w:t>1003</w:t>
            </w:r>
            <w:r w:rsidRPr="00612C41">
              <w:rPr>
                <w:color w:val="000000"/>
                <w:sz w:val="12"/>
                <w:szCs w:val="12"/>
              </w:rPr>
              <w:br/>
              <w:t>1004</w:t>
            </w:r>
          </w:p>
        </w:tc>
        <w:tc>
          <w:tcPr>
            <w:tcW w:w="958"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279 025,7</w:t>
            </w:r>
          </w:p>
          <w:p w:rsidR="00DC3E08" w:rsidRPr="00612C41" w:rsidRDefault="00DC3E08" w:rsidP="00C46570">
            <w:pPr>
              <w:jc w:val="center"/>
              <w:rPr>
                <w:color w:val="000000"/>
                <w:sz w:val="12"/>
                <w:szCs w:val="12"/>
              </w:rPr>
            </w:pPr>
            <w:r w:rsidRPr="00612C41">
              <w:rPr>
                <w:color w:val="000000"/>
                <w:sz w:val="12"/>
                <w:szCs w:val="12"/>
              </w:rPr>
              <w:t>2 582,4</w:t>
            </w:r>
          </w:p>
          <w:p w:rsidR="00DC3E08" w:rsidRPr="00612C41" w:rsidRDefault="00DC3E08" w:rsidP="00C46570">
            <w:pPr>
              <w:jc w:val="center"/>
              <w:rPr>
                <w:color w:val="000000"/>
                <w:sz w:val="12"/>
                <w:szCs w:val="12"/>
              </w:rPr>
            </w:pPr>
            <w:r w:rsidRPr="00612C41">
              <w:rPr>
                <w:color w:val="000000"/>
                <w:sz w:val="12"/>
                <w:szCs w:val="12"/>
              </w:rPr>
              <w:t>43,7</w:t>
            </w:r>
          </w:p>
        </w:tc>
        <w:tc>
          <w:tcPr>
            <w:tcW w:w="910"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278 597,3</w:t>
            </w:r>
          </w:p>
          <w:p w:rsidR="00DC3E08" w:rsidRPr="00612C41" w:rsidRDefault="00DC3E08" w:rsidP="00C46570">
            <w:pPr>
              <w:jc w:val="center"/>
              <w:rPr>
                <w:color w:val="000000"/>
                <w:sz w:val="12"/>
                <w:szCs w:val="12"/>
              </w:rPr>
            </w:pPr>
            <w:r w:rsidRPr="00612C41">
              <w:rPr>
                <w:color w:val="000000"/>
                <w:sz w:val="12"/>
                <w:szCs w:val="12"/>
              </w:rPr>
              <w:t>2 580,3</w:t>
            </w:r>
          </w:p>
          <w:p w:rsidR="00DC3E08" w:rsidRPr="00612C41" w:rsidRDefault="00DC3E08" w:rsidP="00C46570">
            <w:pPr>
              <w:jc w:val="center"/>
              <w:rPr>
                <w:color w:val="000000"/>
                <w:sz w:val="12"/>
                <w:szCs w:val="12"/>
              </w:rPr>
            </w:pPr>
            <w:r w:rsidRPr="00612C41">
              <w:rPr>
                <w:color w:val="000000"/>
                <w:sz w:val="12"/>
                <w:szCs w:val="12"/>
              </w:rPr>
              <w:t>43,7</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213 306,2</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140 470,7</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130 757,6</w:t>
            </w:r>
          </w:p>
        </w:tc>
        <w:tc>
          <w:tcPr>
            <w:tcW w:w="94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130 757,6</w:t>
            </w:r>
          </w:p>
        </w:tc>
      </w:tr>
      <w:tr w:rsidR="00DC3E08" w:rsidRPr="00612C41" w:rsidTr="00C46570">
        <w:trPr>
          <w:trHeight w:val="132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Закон РФ от 24.04.2008 № 48-ФЗ "Об опеке и попеч</w:t>
            </w:r>
            <w:r w:rsidRPr="00612C41">
              <w:rPr>
                <w:color w:val="000000"/>
                <w:sz w:val="12"/>
                <w:szCs w:val="12"/>
              </w:rPr>
              <w:t>и</w:t>
            </w:r>
            <w:r w:rsidRPr="00612C41">
              <w:rPr>
                <w:color w:val="000000"/>
                <w:sz w:val="12"/>
                <w:szCs w:val="12"/>
              </w:rPr>
              <w:t>тельстве"</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гл. 7 ст. 31 п. 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01.09.2008,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Закон Ставр</w:t>
            </w:r>
            <w:r w:rsidRPr="00612C41">
              <w:rPr>
                <w:color w:val="000000"/>
                <w:sz w:val="12"/>
                <w:szCs w:val="12"/>
              </w:rPr>
              <w:t>о</w:t>
            </w:r>
            <w:r w:rsidRPr="00612C41">
              <w:rPr>
                <w:color w:val="000000"/>
                <w:sz w:val="12"/>
                <w:szCs w:val="12"/>
              </w:rPr>
              <w:t>польского края от 06.02.2006 № 3-кз "О размере и порядке выплаты денежных средств на содержание ребенка опекуну (попечит</w:t>
            </w:r>
            <w:r w:rsidRPr="00612C41">
              <w:rPr>
                <w:color w:val="000000"/>
                <w:sz w:val="12"/>
                <w:szCs w:val="12"/>
              </w:rPr>
              <w:t>е</w:t>
            </w:r>
            <w:r w:rsidRPr="00612C41">
              <w:rPr>
                <w:color w:val="000000"/>
                <w:sz w:val="12"/>
                <w:szCs w:val="12"/>
              </w:rPr>
              <w:t>лю)"</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ст. 6</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165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06.10.1999 № 184-ФЗ "Об общих принципах организ</w:t>
            </w:r>
            <w:r w:rsidRPr="00612C41">
              <w:rPr>
                <w:color w:val="000000"/>
                <w:sz w:val="12"/>
                <w:szCs w:val="12"/>
              </w:rPr>
              <w:t>а</w:t>
            </w:r>
            <w:r w:rsidRPr="00612C41">
              <w:rPr>
                <w:color w:val="000000"/>
                <w:sz w:val="12"/>
                <w:szCs w:val="12"/>
              </w:rPr>
              <w:t>ции закон</w:t>
            </w:r>
            <w:r w:rsidRPr="00612C41">
              <w:rPr>
                <w:color w:val="000000"/>
                <w:sz w:val="12"/>
                <w:szCs w:val="12"/>
              </w:rPr>
              <w:t>о</w:t>
            </w:r>
            <w:r w:rsidRPr="00612C41">
              <w:rPr>
                <w:color w:val="000000"/>
                <w:sz w:val="12"/>
                <w:szCs w:val="12"/>
              </w:rPr>
              <w:t>дательных (представ</w:t>
            </w:r>
            <w:r w:rsidRPr="00612C41">
              <w:rPr>
                <w:color w:val="000000"/>
                <w:sz w:val="12"/>
                <w:szCs w:val="12"/>
              </w:rPr>
              <w:t>и</w:t>
            </w:r>
            <w:r w:rsidRPr="00612C41">
              <w:rPr>
                <w:color w:val="000000"/>
                <w:sz w:val="12"/>
                <w:szCs w:val="12"/>
              </w:rPr>
              <w:t>тельных) и исполн</w:t>
            </w:r>
            <w:r w:rsidRPr="00612C41">
              <w:rPr>
                <w:color w:val="000000"/>
                <w:sz w:val="12"/>
                <w:szCs w:val="12"/>
              </w:rPr>
              <w:t>и</w:t>
            </w:r>
            <w:r w:rsidRPr="00612C41">
              <w:rPr>
                <w:color w:val="000000"/>
                <w:sz w:val="12"/>
                <w:szCs w:val="12"/>
              </w:rPr>
              <w:t>тельных о</w:t>
            </w:r>
            <w:r w:rsidRPr="00612C41">
              <w:rPr>
                <w:color w:val="000000"/>
                <w:sz w:val="12"/>
                <w:szCs w:val="12"/>
              </w:rPr>
              <w:t>р</w:t>
            </w:r>
            <w:r w:rsidRPr="00612C41">
              <w:rPr>
                <w:color w:val="000000"/>
                <w:sz w:val="12"/>
                <w:szCs w:val="12"/>
              </w:rPr>
              <w:t>ганов гос</w:t>
            </w:r>
            <w:r w:rsidRPr="00612C41">
              <w:rPr>
                <w:color w:val="000000"/>
                <w:sz w:val="12"/>
                <w:szCs w:val="12"/>
              </w:rPr>
              <w:t>у</w:t>
            </w:r>
            <w:r w:rsidRPr="00612C41">
              <w:rPr>
                <w:color w:val="000000"/>
                <w:sz w:val="12"/>
                <w:szCs w:val="12"/>
              </w:rPr>
              <w:t>дарстве</w:t>
            </w:r>
            <w:r w:rsidRPr="00612C41">
              <w:rPr>
                <w:color w:val="000000"/>
                <w:sz w:val="12"/>
                <w:szCs w:val="12"/>
              </w:rPr>
              <w:t>н</w:t>
            </w:r>
            <w:r w:rsidRPr="00612C41">
              <w:rPr>
                <w:color w:val="000000"/>
                <w:sz w:val="12"/>
                <w:szCs w:val="12"/>
              </w:rPr>
              <w:t>ной власти субъектов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гл. 4.1 ст. 26.3 ч. 6</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19.10.1999,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Закон Ставр</w:t>
            </w:r>
            <w:r w:rsidRPr="00612C41">
              <w:rPr>
                <w:color w:val="000000"/>
                <w:sz w:val="12"/>
                <w:szCs w:val="12"/>
              </w:rPr>
              <w:t>о</w:t>
            </w:r>
            <w:r w:rsidRPr="00612C41">
              <w:rPr>
                <w:color w:val="000000"/>
                <w:sz w:val="12"/>
                <w:szCs w:val="12"/>
              </w:rPr>
              <w:t>польского края от 07.12.2004 № 100-кз "О мерах социальной поддержки жертв п</w:t>
            </w:r>
            <w:r w:rsidRPr="00612C41">
              <w:rPr>
                <w:color w:val="000000"/>
                <w:sz w:val="12"/>
                <w:szCs w:val="12"/>
              </w:rPr>
              <w:t>о</w:t>
            </w:r>
            <w:r w:rsidRPr="00612C41">
              <w:rPr>
                <w:color w:val="000000"/>
                <w:sz w:val="12"/>
                <w:szCs w:val="12"/>
              </w:rPr>
              <w:t>литических репрессий"</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ст. 1-5,2,3 ч. 1 п. 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01.01.2005,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99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06.10.2003 № 131-ФЗ "Об общих принципах организ</w:t>
            </w:r>
            <w:r w:rsidRPr="00612C41">
              <w:rPr>
                <w:color w:val="000000"/>
                <w:sz w:val="12"/>
                <w:szCs w:val="12"/>
              </w:rPr>
              <w:t>а</w:t>
            </w:r>
            <w:r w:rsidRPr="00612C41">
              <w:rPr>
                <w:color w:val="000000"/>
                <w:sz w:val="12"/>
                <w:szCs w:val="12"/>
              </w:rPr>
              <w:t>ции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в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4)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Закон Ставр</w:t>
            </w:r>
            <w:r w:rsidRPr="00612C41">
              <w:rPr>
                <w:color w:val="000000"/>
                <w:sz w:val="12"/>
                <w:szCs w:val="12"/>
              </w:rPr>
              <w:t>о</w:t>
            </w:r>
            <w:r w:rsidRPr="00612C41">
              <w:rPr>
                <w:color w:val="000000"/>
                <w:sz w:val="12"/>
                <w:szCs w:val="12"/>
              </w:rPr>
              <w:t>польского края от 07.12.2004 № 100-кз "О мерах социальной поддержки жертв п</w:t>
            </w:r>
            <w:r w:rsidRPr="00612C41">
              <w:rPr>
                <w:color w:val="000000"/>
                <w:sz w:val="12"/>
                <w:szCs w:val="12"/>
              </w:rPr>
              <w:t>о</w:t>
            </w:r>
            <w:r w:rsidRPr="00612C41">
              <w:rPr>
                <w:color w:val="000000"/>
                <w:sz w:val="12"/>
                <w:szCs w:val="12"/>
              </w:rPr>
              <w:t>литических репрессий"</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ст. 2</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4) 01.01.2005,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66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20.07.2012 № 125-ФЗ "О доно</w:t>
            </w:r>
            <w:r w:rsidRPr="00612C41">
              <w:rPr>
                <w:color w:val="000000"/>
                <w:sz w:val="12"/>
                <w:szCs w:val="12"/>
              </w:rPr>
              <w:t>р</w:t>
            </w:r>
            <w:r w:rsidRPr="00612C41">
              <w:rPr>
                <w:color w:val="000000"/>
                <w:sz w:val="12"/>
                <w:szCs w:val="12"/>
              </w:rPr>
              <w:t>стве крови и ее комп</w:t>
            </w:r>
            <w:r w:rsidRPr="00612C41">
              <w:rPr>
                <w:color w:val="000000"/>
                <w:sz w:val="12"/>
                <w:szCs w:val="12"/>
              </w:rPr>
              <w:t>о</w:t>
            </w:r>
            <w:r w:rsidRPr="00612C41">
              <w:rPr>
                <w:color w:val="000000"/>
                <w:sz w:val="12"/>
                <w:szCs w:val="12"/>
              </w:rPr>
              <w:t>нентов"</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ст. 24 п. 3</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5) 20.01.2013,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Закон Ставр</w:t>
            </w:r>
            <w:r w:rsidRPr="00612C41">
              <w:rPr>
                <w:color w:val="000000"/>
                <w:sz w:val="12"/>
                <w:szCs w:val="12"/>
              </w:rPr>
              <w:t>о</w:t>
            </w:r>
            <w:r w:rsidRPr="00612C41">
              <w:rPr>
                <w:color w:val="000000"/>
                <w:sz w:val="12"/>
                <w:szCs w:val="12"/>
              </w:rPr>
              <w:t>польского края от 07.12.2004 № 101-кз "О пособии на ребенка"</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ст. 2,4,6</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5) 01.01.2005,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115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6)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21.12.1996 № 159-ФЗ "О допо</w:t>
            </w:r>
            <w:r w:rsidRPr="00612C41">
              <w:rPr>
                <w:color w:val="000000"/>
                <w:sz w:val="12"/>
                <w:szCs w:val="12"/>
              </w:rPr>
              <w:t>л</w:t>
            </w:r>
            <w:r w:rsidRPr="00612C41">
              <w:rPr>
                <w:color w:val="000000"/>
                <w:sz w:val="12"/>
                <w:szCs w:val="12"/>
              </w:rPr>
              <w:t>нительных гарантиях по социал</w:t>
            </w:r>
            <w:r w:rsidRPr="00612C41">
              <w:rPr>
                <w:color w:val="000000"/>
                <w:sz w:val="12"/>
                <w:szCs w:val="12"/>
              </w:rPr>
              <w:t>ь</w:t>
            </w:r>
            <w:r w:rsidRPr="00612C41">
              <w:rPr>
                <w:color w:val="000000"/>
                <w:sz w:val="12"/>
                <w:szCs w:val="12"/>
              </w:rPr>
              <w:t>ной по</w:t>
            </w:r>
            <w:r w:rsidRPr="00612C41">
              <w:rPr>
                <w:color w:val="000000"/>
                <w:sz w:val="12"/>
                <w:szCs w:val="12"/>
              </w:rPr>
              <w:t>д</w:t>
            </w:r>
            <w:r w:rsidRPr="00612C41">
              <w:rPr>
                <w:color w:val="000000"/>
                <w:sz w:val="12"/>
                <w:szCs w:val="12"/>
              </w:rPr>
              <w:t>держке д</w:t>
            </w:r>
            <w:r w:rsidRPr="00612C41">
              <w:rPr>
                <w:color w:val="000000"/>
                <w:sz w:val="12"/>
                <w:szCs w:val="12"/>
              </w:rPr>
              <w:t>е</w:t>
            </w:r>
            <w:r w:rsidRPr="00612C41">
              <w:rPr>
                <w:color w:val="000000"/>
                <w:sz w:val="12"/>
                <w:szCs w:val="12"/>
              </w:rPr>
              <w:t>тей-сирот и детей, оставшихся без попеч</w:t>
            </w:r>
            <w:r w:rsidRPr="00612C41">
              <w:rPr>
                <w:color w:val="000000"/>
                <w:sz w:val="12"/>
                <w:szCs w:val="12"/>
              </w:rPr>
              <w:t>е</w:t>
            </w:r>
            <w:r w:rsidRPr="00612C41">
              <w:rPr>
                <w:color w:val="000000"/>
                <w:sz w:val="12"/>
                <w:szCs w:val="12"/>
              </w:rPr>
              <w:t>ния родит</w:t>
            </w:r>
            <w:r w:rsidRPr="00612C41">
              <w:rPr>
                <w:color w:val="000000"/>
                <w:sz w:val="12"/>
                <w:szCs w:val="12"/>
              </w:rPr>
              <w:t>е</w:t>
            </w:r>
            <w:r w:rsidRPr="00612C41">
              <w:rPr>
                <w:color w:val="000000"/>
                <w:sz w:val="12"/>
                <w:szCs w:val="12"/>
              </w:rPr>
              <w:t>лей"</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6)  ст. 5</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6) 23.12.1996,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6) Закон Ставр</w:t>
            </w:r>
            <w:r w:rsidRPr="00612C41">
              <w:rPr>
                <w:color w:val="000000"/>
                <w:sz w:val="12"/>
                <w:szCs w:val="12"/>
              </w:rPr>
              <w:t>о</w:t>
            </w:r>
            <w:r w:rsidRPr="00612C41">
              <w:rPr>
                <w:color w:val="000000"/>
                <w:sz w:val="12"/>
                <w:szCs w:val="12"/>
              </w:rPr>
              <w:t>польского края от 07.12.2004 № 103-кз "О мерах социальной поддержки ветеранов"</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6)  ст. 2,20,22,3,4 ч. 1 п. 1,2</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6) 01.01.2005,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165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7)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25.04.2002 № 40-ФЗ "Об обяз</w:t>
            </w:r>
            <w:r w:rsidRPr="00612C41">
              <w:rPr>
                <w:color w:val="000000"/>
                <w:sz w:val="12"/>
                <w:szCs w:val="12"/>
              </w:rPr>
              <w:t>а</w:t>
            </w:r>
            <w:r w:rsidRPr="00612C41">
              <w:rPr>
                <w:color w:val="000000"/>
                <w:sz w:val="12"/>
                <w:szCs w:val="12"/>
              </w:rPr>
              <w:t>тельном страхов</w:t>
            </w:r>
            <w:r w:rsidRPr="00612C41">
              <w:rPr>
                <w:color w:val="000000"/>
                <w:sz w:val="12"/>
                <w:szCs w:val="12"/>
              </w:rPr>
              <w:t>а</w:t>
            </w:r>
            <w:r w:rsidRPr="00612C41">
              <w:rPr>
                <w:color w:val="000000"/>
                <w:sz w:val="12"/>
                <w:szCs w:val="12"/>
              </w:rPr>
              <w:t>нии гра</w:t>
            </w:r>
            <w:r w:rsidRPr="00612C41">
              <w:rPr>
                <w:color w:val="000000"/>
                <w:sz w:val="12"/>
                <w:szCs w:val="12"/>
              </w:rPr>
              <w:t>ж</w:t>
            </w:r>
            <w:r w:rsidRPr="00612C41">
              <w:rPr>
                <w:color w:val="000000"/>
                <w:sz w:val="12"/>
                <w:szCs w:val="12"/>
              </w:rPr>
              <w:t>данской о</w:t>
            </w:r>
            <w:r w:rsidRPr="00612C41">
              <w:rPr>
                <w:color w:val="000000"/>
                <w:sz w:val="12"/>
                <w:szCs w:val="12"/>
              </w:rPr>
              <w:t>т</w:t>
            </w:r>
            <w:r w:rsidRPr="00612C41">
              <w:rPr>
                <w:color w:val="000000"/>
                <w:sz w:val="12"/>
                <w:szCs w:val="12"/>
              </w:rPr>
              <w:t>ветственн</w:t>
            </w:r>
            <w:r w:rsidRPr="00612C41">
              <w:rPr>
                <w:color w:val="000000"/>
                <w:sz w:val="12"/>
                <w:szCs w:val="12"/>
              </w:rPr>
              <w:t>о</w:t>
            </w:r>
            <w:r w:rsidRPr="00612C41">
              <w:rPr>
                <w:color w:val="000000"/>
                <w:sz w:val="12"/>
                <w:szCs w:val="12"/>
              </w:rPr>
              <w:t>сти вл</w:t>
            </w:r>
            <w:r w:rsidRPr="00612C41">
              <w:rPr>
                <w:color w:val="000000"/>
                <w:sz w:val="12"/>
                <w:szCs w:val="12"/>
              </w:rPr>
              <w:t>а</w:t>
            </w:r>
            <w:r w:rsidRPr="00612C41">
              <w:rPr>
                <w:color w:val="000000"/>
                <w:sz w:val="12"/>
                <w:szCs w:val="12"/>
              </w:rPr>
              <w:t>дельцев транспор</w:t>
            </w:r>
            <w:r w:rsidRPr="00612C41">
              <w:rPr>
                <w:color w:val="000000"/>
                <w:sz w:val="12"/>
                <w:szCs w:val="12"/>
              </w:rPr>
              <w:t>т</w:t>
            </w:r>
            <w:r w:rsidRPr="00612C41">
              <w:rPr>
                <w:color w:val="000000"/>
                <w:sz w:val="12"/>
                <w:szCs w:val="12"/>
              </w:rPr>
              <w:t>ных средств"</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7)  гл. 1 ст. 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7) 07.05.2002,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7) Закон Ставр</w:t>
            </w:r>
            <w:r w:rsidRPr="00612C41">
              <w:rPr>
                <w:color w:val="000000"/>
                <w:sz w:val="12"/>
                <w:szCs w:val="12"/>
              </w:rPr>
              <w:t>о</w:t>
            </w:r>
            <w:r w:rsidRPr="00612C41">
              <w:rPr>
                <w:color w:val="000000"/>
                <w:sz w:val="12"/>
                <w:szCs w:val="12"/>
              </w:rPr>
              <w:t>польского края от 10.04.2006 № 19-кз "О мерах с</w:t>
            </w:r>
            <w:r w:rsidRPr="00612C41">
              <w:rPr>
                <w:color w:val="000000"/>
                <w:sz w:val="12"/>
                <w:szCs w:val="12"/>
              </w:rPr>
              <w:t>о</w:t>
            </w:r>
            <w:r w:rsidRPr="00612C41">
              <w:rPr>
                <w:color w:val="000000"/>
                <w:sz w:val="12"/>
                <w:szCs w:val="12"/>
              </w:rPr>
              <w:t>циальной поддержки отдельных категорий граждан, наход</w:t>
            </w:r>
            <w:r w:rsidRPr="00612C41">
              <w:rPr>
                <w:color w:val="000000"/>
                <w:sz w:val="12"/>
                <w:szCs w:val="12"/>
              </w:rPr>
              <w:t>я</w:t>
            </w:r>
            <w:r w:rsidRPr="00612C41">
              <w:rPr>
                <w:color w:val="000000"/>
                <w:sz w:val="12"/>
                <w:szCs w:val="12"/>
              </w:rPr>
              <w:t>щихся в трудной жизненной ситуации, и ветеранов Великой Отеч</w:t>
            </w:r>
            <w:r w:rsidRPr="00612C41">
              <w:rPr>
                <w:color w:val="000000"/>
                <w:sz w:val="12"/>
                <w:szCs w:val="12"/>
              </w:rPr>
              <w:t>е</w:t>
            </w:r>
            <w:r w:rsidRPr="00612C41">
              <w:rPr>
                <w:color w:val="000000"/>
                <w:sz w:val="12"/>
                <w:szCs w:val="12"/>
              </w:rPr>
              <w:t>ственной войны"</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7)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7) 13.04.2006,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99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8)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25.04.2002 № 40-ФЗ "Об обяз</w:t>
            </w:r>
            <w:r w:rsidRPr="00612C41">
              <w:rPr>
                <w:color w:val="000000"/>
                <w:sz w:val="12"/>
                <w:szCs w:val="12"/>
              </w:rPr>
              <w:t>а</w:t>
            </w:r>
            <w:r w:rsidRPr="00612C41">
              <w:rPr>
                <w:color w:val="000000"/>
                <w:sz w:val="12"/>
                <w:szCs w:val="12"/>
              </w:rPr>
              <w:t>тельном страхов</w:t>
            </w:r>
            <w:r w:rsidRPr="00612C41">
              <w:rPr>
                <w:color w:val="000000"/>
                <w:sz w:val="12"/>
                <w:szCs w:val="12"/>
              </w:rPr>
              <w:t>а</w:t>
            </w:r>
            <w:r w:rsidRPr="00612C41">
              <w:rPr>
                <w:color w:val="000000"/>
                <w:sz w:val="12"/>
                <w:szCs w:val="12"/>
              </w:rPr>
              <w:t>нии гра</w:t>
            </w:r>
            <w:r w:rsidRPr="00612C41">
              <w:rPr>
                <w:color w:val="000000"/>
                <w:sz w:val="12"/>
                <w:szCs w:val="12"/>
              </w:rPr>
              <w:t>ж</w:t>
            </w:r>
            <w:r w:rsidRPr="00612C41">
              <w:rPr>
                <w:color w:val="000000"/>
                <w:sz w:val="12"/>
                <w:szCs w:val="12"/>
              </w:rPr>
              <w:t>данской о</w:t>
            </w:r>
            <w:r w:rsidRPr="00612C41">
              <w:rPr>
                <w:color w:val="000000"/>
                <w:sz w:val="12"/>
                <w:szCs w:val="12"/>
              </w:rPr>
              <w:t>т</w:t>
            </w:r>
            <w:r w:rsidRPr="00612C41">
              <w:rPr>
                <w:color w:val="000000"/>
                <w:sz w:val="12"/>
                <w:szCs w:val="12"/>
              </w:rPr>
              <w:t>ветственн</w:t>
            </w:r>
            <w:r w:rsidRPr="00612C41">
              <w:rPr>
                <w:color w:val="000000"/>
                <w:sz w:val="12"/>
                <w:szCs w:val="12"/>
              </w:rPr>
              <w:t>о</w:t>
            </w:r>
            <w:r w:rsidRPr="00612C41">
              <w:rPr>
                <w:color w:val="000000"/>
                <w:sz w:val="12"/>
                <w:szCs w:val="12"/>
              </w:rPr>
              <w:t>сти вл</w:t>
            </w:r>
            <w:r w:rsidRPr="00612C41">
              <w:rPr>
                <w:color w:val="000000"/>
                <w:sz w:val="12"/>
                <w:szCs w:val="12"/>
              </w:rPr>
              <w:t>а</w:t>
            </w:r>
            <w:r w:rsidRPr="00612C41">
              <w:rPr>
                <w:color w:val="000000"/>
                <w:sz w:val="12"/>
                <w:szCs w:val="12"/>
              </w:rPr>
              <w:t>дельцев транспор</w:t>
            </w:r>
            <w:r w:rsidRPr="00612C41">
              <w:rPr>
                <w:color w:val="000000"/>
                <w:sz w:val="12"/>
                <w:szCs w:val="12"/>
              </w:rPr>
              <w:t>т</w:t>
            </w:r>
            <w:r w:rsidRPr="00612C41">
              <w:rPr>
                <w:color w:val="000000"/>
                <w:sz w:val="12"/>
                <w:szCs w:val="12"/>
              </w:rPr>
              <w:t>ных средств"</w:t>
            </w:r>
          </w:p>
        </w:tc>
        <w:tc>
          <w:tcPr>
            <w:tcW w:w="850"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8)  ст. 17</w:t>
            </w:r>
          </w:p>
        </w:tc>
        <w:tc>
          <w:tcPr>
            <w:tcW w:w="848"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8) 07.05.2002,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8) Закон Ставр</w:t>
            </w:r>
            <w:r w:rsidRPr="00612C41">
              <w:rPr>
                <w:color w:val="000000"/>
                <w:sz w:val="12"/>
                <w:szCs w:val="12"/>
              </w:rPr>
              <w:t>о</w:t>
            </w:r>
            <w:r w:rsidRPr="00612C41">
              <w:rPr>
                <w:color w:val="000000"/>
                <w:sz w:val="12"/>
                <w:szCs w:val="12"/>
              </w:rPr>
              <w:t>польского края от 10.06.2008 № 35-кз "О госуда</w:t>
            </w:r>
            <w:r w:rsidRPr="00612C41">
              <w:rPr>
                <w:color w:val="000000"/>
                <w:sz w:val="12"/>
                <w:szCs w:val="12"/>
              </w:rPr>
              <w:t>р</w:t>
            </w:r>
            <w:r w:rsidRPr="00612C41">
              <w:rPr>
                <w:color w:val="000000"/>
                <w:sz w:val="12"/>
                <w:szCs w:val="12"/>
              </w:rPr>
              <w:t>ственной поддержке приемной семьи"</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8)  ст. 10,4</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8) 27.06.2008,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240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5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9) Закон Ставр</w:t>
            </w:r>
            <w:r w:rsidRPr="00612C41">
              <w:rPr>
                <w:color w:val="000000"/>
                <w:sz w:val="12"/>
                <w:szCs w:val="12"/>
              </w:rPr>
              <w:t>о</w:t>
            </w:r>
            <w:r w:rsidRPr="00612C41">
              <w:rPr>
                <w:color w:val="000000"/>
                <w:sz w:val="12"/>
                <w:szCs w:val="12"/>
              </w:rPr>
              <w:t>польского края от 10.07.2007 № 35-кз "О наделении органов местного самоупра</w:t>
            </w:r>
            <w:r w:rsidRPr="00612C41">
              <w:rPr>
                <w:color w:val="000000"/>
                <w:sz w:val="12"/>
                <w:szCs w:val="12"/>
              </w:rPr>
              <w:t>в</w:t>
            </w:r>
            <w:r w:rsidRPr="00612C41">
              <w:rPr>
                <w:color w:val="000000"/>
                <w:sz w:val="12"/>
                <w:szCs w:val="12"/>
              </w:rPr>
              <w:t>ления м</w:t>
            </w:r>
            <w:r w:rsidRPr="00612C41">
              <w:rPr>
                <w:color w:val="000000"/>
                <w:sz w:val="12"/>
                <w:szCs w:val="12"/>
              </w:rPr>
              <w:t>у</w:t>
            </w:r>
            <w:r w:rsidRPr="00612C41">
              <w:rPr>
                <w:color w:val="000000"/>
                <w:sz w:val="12"/>
                <w:szCs w:val="12"/>
              </w:rPr>
              <w:t>ниципал</w:t>
            </w:r>
            <w:r w:rsidRPr="00612C41">
              <w:rPr>
                <w:color w:val="000000"/>
                <w:sz w:val="12"/>
                <w:szCs w:val="12"/>
              </w:rPr>
              <w:t>ь</w:t>
            </w:r>
            <w:r w:rsidRPr="00612C41">
              <w:rPr>
                <w:color w:val="000000"/>
                <w:sz w:val="12"/>
                <w:szCs w:val="12"/>
              </w:rPr>
              <w:t>ных рай</w:t>
            </w:r>
            <w:r w:rsidRPr="00612C41">
              <w:rPr>
                <w:color w:val="000000"/>
                <w:sz w:val="12"/>
                <w:szCs w:val="12"/>
              </w:rPr>
              <w:t>о</w:t>
            </w:r>
            <w:r w:rsidRPr="00612C41">
              <w:rPr>
                <w:color w:val="000000"/>
                <w:sz w:val="12"/>
                <w:szCs w:val="12"/>
              </w:rPr>
              <w:t>нов и г</w:t>
            </w:r>
            <w:r w:rsidRPr="00612C41">
              <w:rPr>
                <w:color w:val="000000"/>
                <w:sz w:val="12"/>
                <w:szCs w:val="12"/>
              </w:rPr>
              <w:t>о</w:t>
            </w:r>
            <w:r w:rsidRPr="00612C41">
              <w:rPr>
                <w:color w:val="000000"/>
                <w:sz w:val="12"/>
                <w:szCs w:val="12"/>
              </w:rPr>
              <w:t>родских округов в Ставр</w:t>
            </w:r>
            <w:r w:rsidRPr="00612C41">
              <w:rPr>
                <w:color w:val="000000"/>
                <w:sz w:val="12"/>
                <w:szCs w:val="12"/>
              </w:rPr>
              <w:t>о</w:t>
            </w:r>
            <w:r w:rsidRPr="00612C41">
              <w:rPr>
                <w:color w:val="000000"/>
                <w:sz w:val="12"/>
                <w:szCs w:val="12"/>
              </w:rPr>
              <w:t xml:space="preserve">польском </w:t>
            </w:r>
            <w:r w:rsidRPr="00612C41">
              <w:rPr>
                <w:color w:val="000000"/>
                <w:sz w:val="12"/>
                <w:szCs w:val="12"/>
              </w:rPr>
              <w:lastRenderedPageBreak/>
              <w:t>крае о</w:t>
            </w:r>
            <w:r w:rsidRPr="00612C41">
              <w:rPr>
                <w:color w:val="000000"/>
                <w:sz w:val="12"/>
                <w:szCs w:val="12"/>
              </w:rPr>
              <w:t>т</w:t>
            </w:r>
            <w:r w:rsidRPr="00612C41">
              <w:rPr>
                <w:color w:val="000000"/>
                <w:sz w:val="12"/>
                <w:szCs w:val="12"/>
              </w:rPr>
              <w:t>дельными госуда</w:t>
            </w:r>
            <w:r w:rsidRPr="00612C41">
              <w:rPr>
                <w:color w:val="000000"/>
                <w:sz w:val="12"/>
                <w:szCs w:val="12"/>
              </w:rPr>
              <w:t>р</w:t>
            </w:r>
            <w:r w:rsidRPr="00612C41">
              <w:rPr>
                <w:color w:val="000000"/>
                <w:sz w:val="12"/>
                <w:szCs w:val="12"/>
              </w:rPr>
              <w:t>ственными полном</w:t>
            </w:r>
            <w:r w:rsidRPr="00612C41">
              <w:rPr>
                <w:color w:val="000000"/>
                <w:sz w:val="12"/>
                <w:szCs w:val="12"/>
              </w:rPr>
              <w:t>о</w:t>
            </w:r>
            <w:r w:rsidRPr="00612C41">
              <w:rPr>
                <w:color w:val="000000"/>
                <w:sz w:val="12"/>
                <w:szCs w:val="12"/>
              </w:rPr>
              <w:t>чиями Ставр</w:t>
            </w:r>
            <w:r w:rsidRPr="00612C41">
              <w:rPr>
                <w:color w:val="000000"/>
                <w:sz w:val="12"/>
                <w:szCs w:val="12"/>
              </w:rPr>
              <w:t>о</w:t>
            </w:r>
            <w:r w:rsidRPr="00612C41">
              <w:rPr>
                <w:color w:val="000000"/>
                <w:sz w:val="12"/>
                <w:szCs w:val="12"/>
              </w:rPr>
              <w:t>польского края по выплате компенс</w:t>
            </w:r>
            <w:r w:rsidRPr="00612C41">
              <w:rPr>
                <w:color w:val="000000"/>
                <w:sz w:val="12"/>
                <w:szCs w:val="12"/>
              </w:rPr>
              <w:t>а</w:t>
            </w:r>
            <w:r w:rsidRPr="00612C41">
              <w:rPr>
                <w:color w:val="000000"/>
                <w:sz w:val="12"/>
                <w:szCs w:val="12"/>
              </w:rPr>
              <w:t>ции части платы, взимаемой с родит</w:t>
            </w:r>
            <w:r w:rsidRPr="00612C41">
              <w:rPr>
                <w:color w:val="000000"/>
                <w:sz w:val="12"/>
                <w:szCs w:val="12"/>
              </w:rPr>
              <w:t>е</w:t>
            </w:r>
            <w:r w:rsidRPr="00612C41">
              <w:rPr>
                <w:color w:val="000000"/>
                <w:sz w:val="12"/>
                <w:szCs w:val="12"/>
              </w:rPr>
              <w:t>лей (зако</w:t>
            </w:r>
            <w:r w:rsidRPr="00612C41">
              <w:rPr>
                <w:color w:val="000000"/>
                <w:sz w:val="12"/>
                <w:szCs w:val="12"/>
              </w:rPr>
              <w:t>н</w:t>
            </w:r>
            <w:r w:rsidRPr="00612C41">
              <w:rPr>
                <w:color w:val="000000"/>
                <w:sz w:val="12"/>
                <w:szCs w:val="12"/>
              </w:rPr>
              <w:t>ных пре</w:t>
            </w:r>
            <w:r w:rsidRPr="00612C41">
              <w:rPr>
                <w:color w:val="000000"/>
                <w:sz w:val="12"/>
                <w:szCs w:val="12"/>
              </w:rPr>
              <w:t>д</w:t>
            </w:r>
            <w:r w:rsidRPr="00612C41">
              <w:rPr>
                <w:color w:val="000000"/>
                <w:sz w:val="12"/>
                <w:szCs w:val="12"/>
              </w:rPr>
              <w:t>ставителей) за пр</w:t>
            </w:r>
            <w:r w:rsidRPr="00612C41">
              <w:rPr>
                <w:color w:val="000000"/>
                <w:sz w:val="12"/>
                <w:szCs w:val="12"/>
              </w:rPr>
              <w:t>и</w:t>
            </w:r>
            <w:r w:rsidRPr="00612C41">
              <w:rPr>
                <w:color w:val="000000"/>
                <w:sz w:val="12"/>
                <w:szCs w:val="12"/>
              </w:rPr>
              <w:t>смотр и уход за детьми, осваива</w:t>
            </w:r>
            <w:r w:rsidRPr="00612C41">
              <w:rPr>
                <w:color w:val="000000"/>
                <w:sz w:val="12"/>
                <w:szCs w:val="12"/>
              </w:rPr>
              <w:t>ю</w:t>
            </w:r>
            <w:r w:rsidRPr="00612C41">
              <w:rPr>
                <w:color w:val="000000"/>
                <w:sz w:val="12"/>
                <w:szCs w:val="12"/>
              </w:rPr>
              <w:t>щими о</w:t>
            </w:r>
            <w:r w:rsidRPr="00612C41">
              <w:rPr>
                <w:color w:val="000000"/>
                <w:sz w:val="12"/>
                <w:szCs w:val="12"/>
              </w:rPr>
              <w:t>б</w:t>
            </w:r>
            <w:r w:rsidRPr="00612C41">
              <w:rPr>
                <w:color w:val="000000"/>
                <w:sz w:val="12"/>
                <w:szCs w:val="12"/>
              </w:rPr>
              <w:t>разов</w:t>
            </w:r>
            <w:r w:rsidRPr="00612C41">
              <w:rPr>
                <w:color w:val="000000"/>
                <w:sz w:val="12"/>
                <w:szCs w:val="12"/>
              </w:rPr>
              <w:t>а</w:t>
            </w:r>
            <w:r w:rsidRPr="00612C41">
              <w:rPr>
                <w:color w:val="000000"/>
                <w:sz w:val="12"/>
                <w:szCs w:val="12"/>
              </w:rPr>
              <w:t>тельные программы дошкол</w:t>
            </w:r>
            <w:r w:rsidRPr="00612C41">
              <w:rPr>
                <w:color w:val="000000"/>
                <w:sz w:val="12"/>
                <w:szCs w:val="12"/>
              </w:rPr>
              <w:t>ь</w:t>
            </w:r>
            <w:r w:rsidRPr="00612C41">
              <w:rPr>
                <w:color w:val="000000"/>
                <w:sz w:val="12"/>
                <w:szCs w:val="12"/>
              </w:rPr>
              <w:t>ного обр</w:t>
            </w:r>
            <w:r w:rsidRPr="00612C41">
              <w:rPr>
                <w:color w:val="000000"/>
                <w:sz w:val="12"/>
                <w:szCs w:val="12"/>
              </w:rPr>
              <w:t>а</w:t>
            </w:r>
            <w:r w:rsidRPr="00612C41">
              <w:rPr>
                <w:color w:val="000000"/>
                <w:sz w:val="12"/>
                <w:szCs w:val="12"/>
              </w:rPr>
              <w:t>зования в образов</w:t>
            </w:r>
            <w:r w:rsidRPr="00612C41">
              <w:rPr>
                <w:color w:val="000000"/>
                <w:sz w:val="12"/>
                <w:szCs w:val="12"/>
              </w:rPr>
              <w:t>а</w:t>
            </w:r>
            <w:r w:rsidRPr="00612C41">
              <w:rPr>
                <w:color w:val="000000"/>
                <w:sz w:val="12"/>
                <w:szCs w:val="12"/>
              </w:rPr>
              <w:t>тельных организ</w:t>
            </w:r>
            <w:r w:rsidRPr="00612C41">
              <w:rPr>
                <w:color w:val="000000"/>
                <w:sz w:val="12"/>
                <w:szCs w:val="12"/>
              </w:rPr>
              <w:t>а</w:t>
            </w:r>
            <w:r w:rsidRPr="00612C41">
              <w:rPr>
                <w:color w:val="000000"/>
                <w:sz w:val="12"/>
                <w:szCs w:val="12"/>
              </w:rPr>
              <w:t>циях"</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lastRenderedPageBreak/>
              <w:t xml:space="preserve">9)  ст. 4 п. 1 </w:t>
            </w:r>
            <w:proofErr w:type="spellStart"/>
            <w:r w:rsidRPr="00612C41">
              <w:rPr>
                <w:color w:val="000000"/>
                <w:sz w:val="12"/>
                <w:szCs w:val="12"/>
              </w:rPr>
              <w:t>пп</w:t>
            </w:r>
            <w:proofErr w:type="spellEnd"/>
            <w:r w:rsidRPr="00612C41">
              <w:rPr>
                <w:color w:val="000000"/>
                <w:sz w:val="12"/>
                <w:szCs w:val="12"/>
              </w:rPr>
              <w:t>. 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9) 11.07.2007,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DC3E08">
        <w:trPr>
          <w:trHeight w:val="117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5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10) Закон Ставр</w:t>
            </w:r>
            <w:r w:rsidRPr="00612C41">
              <w:rPr>
                <w:color w:val="000000"/>
                <w:sz w:val="12"/>
                <w:szCs w:val="12"/>
              </w:rPr>
              <w:t>о</w:t>
            </w:r>
            <w:r w:rsidRPr="00612C41">
              <w:rPr>
                <w:color w:val="000000"/>
                <w:sz w:val="12"/>
                <w:szCs w:val="12"/>
              </w:rPr>
              <w:t>польского края от 11.12.2009 № 92-кз "О наделении органов местного самоупра</w:t>
            </w:r>
            <w:r w:rsidRPr="00612C41">
              <w:rPr>
                <w:color w:val="000000"/>
                <w:sz w:val="12"/>
                <w:szCs w:val="12"/>
              </w:rPr>
              <w:t>в</w:t>
            </w:r>
            <w:r w:rsidRPr="00612C41">
              <w:rPr>
                <w:color w:val="000000"/>
                <w:sz w:val="12"/>
                <w:szCs w:val="12"/>
              </w:rPr>
              <w:t>ления м</w:t>
            </w:r>
            <w:r w:rsidRPr="00612C41">
              <w:rPr>
                <w:color w:val="000000"/>
                <w:sz w:val="12"/>
                <w:szCs w:val="12"/>
              </w:rPr>
              <w:t>у</w:t>
            </w:r>
            <w:r w:rsidRPr="00612C41">
              <w:rPr>
                <w:color w:val="000000"/>
                <w:sz w:val="12"/>
                <w:szCs w:val="12"/>
              </w:rPr>
              <w:t>ниципал</w:t>
            </w:r>
            <w:r w:rsidRPr="00612C41">
              <w:rPr>
                <w:color w:val="000000"/>
                <w:sz w:val="12"/>
                <w:szCs w:val="12"/>
              </w:rPr>
              <w:t>ь</w:t>
            </w:r>
            <w:r w:rsidRPr="00612C41">
              <w:rPr>
                <w:color w:val="000000"/>
                <w:sz w:val="12"/>
                <w:szCs w:val="12"/>
              </w:rPr>
              <w:t>ных рай</w:t>
            </w:r>
            <w:r w:rsidRPr="00612C41">
              <w:rPr>
                <w:color w:val="000000"/>
                <w:sz w:val="12"/>
                <w:szCs w:val="12"/>
              </w:rPr>
              <w:t>о</w:t>
            </w:r>
            <w:r w:rsidRPr="00612C41">
              <w:rPr>
                <w:color w:val="000000"/>
                <w:sz w:val="12"/>
                <w:szCs w:val="12"/>
              </w:rPr>
              <w:t>нов и г</w:t>
            </w:r>
            <w:r w:rsidRPr="00612C41">
              <w:rPr>
                <w:color w:val="000000"/>
                <w:sz w:val="12"/>
                <w:szCs w:val="12"/>
              </w:rPr>
              <w:t>о</w:t>
            </w:r>
            <w:r w:rsidRPr="00612C41">
              <w:rPr>
                <w:color w:val="000000"/>
                <w:sz w:val="12"/>
                <w:szCs w:val="12"/>
              </w:rPr>
              <w:t>родских кругов в Ставр</w:t>
            </w:r>
            <w:r w:rsidRPr="00612C41">
              <w:rPr>
                <w:color w:val="000000"/>
                <w:sz w:val="12"/>
                <w:szCs w:val="12"/>
              </w:rPr>
              <w:t>о</w:t>
            </w:r>
            <w:r w:rsidRPr="00612C41">
              <w:rPr>
                <w:color w:val="000000"/>
                <w:sz w:val="12"/>
                <w:szCs w:val="12"/>
              </w:rPr>
              <w:t>польском крае о</w:t>
            </w:r>
            <w:r w:rsidRPr="00612C41">
              <w:rPr>
                <w:color w:val="000000"/>
                <w:sz w:val="12"/>
                <w:szCs w:val="12"/>
              </w:rPr>
              <w:t>т</w:t>
            </w:r>
            <w:r w:rsidRPr="00612C41">
              <w:rPr>
                <w:color w:val="000000"/>
                <w:sz w:val="12"/>
                <w:szCs w:val="12"/>
              </w:rPr>
              <w:t>дельными госуда</w:t>
            </w:r>
            <w:r w:rsidRPr="00612C41">
              <w:rPr>
                <w:color w:val="000000"/>
                <w:sz w:val="12"/>
                <w:szCs w:val="12"/>
              </w:rPr>
              <w:t>р</w:t>
            </w:r>
            <w:r w:rsidRPr="00612C41">
              <w:rPr>
                <w:color w:val="000000"/>
                <w:sz w:val="12"/>
                <w:szCs w:val="12"/>
              </w:rPr>
              <w:t>ственными полном</w:t>
            </w:r>
            <w:r w:rsidRPr="00612C41">
              <w:rPr>
                <w:color w:val="000000"/>
                <w:sz w:val="12"/>
                <w:szCs w:val="12"/>
              </w:rPr>
              <w:t>о</w:t>
            </w:r>
            <w:r w:rsidRPr="00612C41">
              <w:rPr>
                <w:color w:val="000000"/>
                <w:sz w:val="12"/>
                <w:szCs w:val="12"/>
              </w:rPr>
              <w:t>чиями Ро</w:t>
            </w:r>
            <w:r w:rsidRPr="00612C41">
              <w:rPr>
                <w:color w:val="000000"/>
                <w:sz w:val="12"/>
                <w:szCs w:val="12"/>
              </w:rPr>
              <w:t>с</w:t>
            </w:r>
            <w:r w:rsidRPr="00612C41">
              <w:rPr>
                <w:color w:val="000000"/>
                <w:sz w:val="12"/>
                <w:szCs w:val="12"/>
              </w:rPr>
              <w:t>сийской Федерации, переда</w:t>
            </w:r>
            <w:r w:rsidRPr="00612C41">
              <w:rPr>
                <w:color w:val="000000"/>
                <w:sz w:val="12"/>
                <w:szCs w:val="12"/>
              </w:rPr>
              <w:t>н</w:t>
            </w:r>
            <w:r w:rsidRPr="00612C41">
              <w:rPr>
                <w:color w:val="000000"/>
                <w:sz w:val="12"/>
                <w:szCs w:val="12"/>
              </w:rPr>
              <w:t>ными для осущест</w:t>
            </w:r>
            <w:r w:rsidRPr="00612C41">
              <w:rPr>
                <w:color w:val="000000"/>
                <w:sz w:val="12"/>
                <w:szCs w:val="12"/>
              </w:rPr>
              <w:t>в</w:t>
            </w:r>
            <w:r w:rsidRPr="00612C41">
              <w:rPr>
                <w:color w:val="000000"/>
                <w:sz w:val="12"/>
                <w:szCs w:val="12"/>
              </w:rPr>
              <w:t>ления о</w:t>
            </w:r>
            <w:r w:rsidRPr="00612C41">
              <w:rPr>
                <w:color w:val="000000"/>
                <w:sz w:val="12"/>
                <w:szCs w:val="12"/>
              </w:rPr>
              <w:t>р</w:t>
            </w:r>
            <w:r w:rsidRPr="00612C41">
              <w:rPr>
                <w:color w:val="000000"/>
                <w:sz w:val="12"/>
                <w:szCs w:val="12"/>
              </w:rPr>
              <w:t>ганам го</w:t>
            </w:r>
            <w:r w:rsidRPr="00612C41">
              <w:rPr>
                <w:color w:val="000000"/>
                <w:sz w:val="12"/>
                <w:szCs w:val="12"/>
              </w:rPr>
              <w:t>с</w:t>
            </w:r>
            <w:r w:rsidRPr="00612C41">
              <w:rPr>
                <w:color w:val="000000"/>
                <w:sz w:val="12"/>
                <w:szCs w:val="12"/>
              </w:rPr>
              <w:t>ударстве</w:t>
            </w:r>
            <w:r w:rsidRPr="00612C41">
              <w:rPr>
                <w:color w:val="000000"/>
                <w:sz w:val="12"/>
                <w:szCs w:val="12"/>
              </w:rPr>
              <w:t>н</w:t>
            </w:r>
            <w:r w:rsidRPr="00612C41">
              <w:rPr>
                <w:color w:val="000000"/>
                <w:sz w:val="12"/>
                <w:szCs w:val="12"/>
              </w:rPr>
              <w:t>ной власти субъектов Российской Федерации, и отдел</w:t>
            </w:r>
            <w:r w:rsidRPr="00612C41">
              <w:rPr>
                <w:color w:val="000000"/>
                <w:sz w:val="12"/>
                <w:szCs w:val="12"/>
              </w:rPr>
              <w:t>ь</w:t>
            </w:r>
            <w:r w:rsidRPr="00612C41">
              <w:rPr>
                <w:color w:val="000000"/>
                <w:sz w:val="12"/>
                <w:szCs w:val="12"/>
              </w:rPr>
              <w:t>ными гос</w:t>
            </w:r>
            <w:r w:rsidRPr="00612C41">
              <w:rPr>
                <w:color w:val="000000"/>
                <w:sz w:val="12"/>
                <w:szCs w:val="12"/>
              </w:rPr>
              <w:t>у</w:t>
            </w:r>
            <w:r w:rsidRPr="00612C41">
              <w:rPr>
                <w:color w:val="000000"/>
                <w:sz w:val="12"/>
                <w:szCs w:val="12"/>
              </w:rPr>
              <w:t>дарстве</w:t>
            </w:r>
            <w:r w:rsidRPr="00612C41">
              <w:rPr>
                <w:color w:val="000000"/>
                <w:sz w:val="12"/>
                <w:szCs w:val="12"/>
              </w:rPr>
              <w:t>н</w:t>
            </w:r>
            <w:r w:rsidRPr="00612C41">
              <w:rPr>
                <w:color w:val="000000"/>
                <w:sz w:val="12"/>
                <w:szCs w:val="12"/>
              </w:rPr>
              <w:t>ными по</w:t>
            </w:r>
            <w:r w:rsidRPr="00612C41">
              <w:rPr>
                <w:color w:val="000000"/>
                <w:sz w:val="12"/>
                <w:szCs w:val="12"/>
              </w:rPr>
              <w:t>л</w:t>
            </w:r>
            <w:r w:rsidRPr="00612C41">
              <w:rPr>
                <w:color w:val="000000"/>
                <w:sz w:val="12"/>
                <w:szCs w:val="12"/>
              </w:rPr>
              <w:t>номочиями Ставр</w:t>
            </w:r>
            <w:r w:rsidRPr="00612C41">
              <w:rPr>
                <w:color w:val="000000"/>
                <w:sz w:val="12"/>
                <w:szCs w:val="12"/>
              </w:rPr>
              <w:t>о</w:t>
            </w:r>
            <w:r w:rsidRPr="00612C41">
              <w:rPr>
                <w:color w:val="000000"/>
                <w:sz w:val="12"/>
                <w:szCs w:val="12"/>
              </w:rPr>
              <w:t xml:space="preserve">польского </w:t>
            </w:r>
            <w:r w:rsidRPr="00612C41">
              <w:rPr>
                <w:color w:val="000000"/>
                <w:sz w:val="12"/>
                <w:szCs w:val="12"/>
              </w:rPr>
              <w:lastRenderedPageBreak/>
              <w:t>края в о</w:t>
            </w:r>
            <w:r w:rsidRPr="00612C41">
              <w:rPr>
                <w:color w:val="000000"/>
                <w:sz w:val="12"/>
                <w:szCs w:val="12"/>
              </w:rPr>
              <w:t>б</w:t>
            </w:r>
            <w:r w:rsidRPr="00612C41">
              <w:rPr>
                <w:color w:val="000000"/>
                <w:sz w:val="12"/>
                <w:szCs w:val="12"/>
              </w:rPr>
              <w:t>ласти труда и социал</w:t>
            </w:r>
            <w:r w:rsidRPr="00612C41">
              <w:rPr>
                <w:color w:val="000000"/>
                <w:sz w:val="12"/>
                <w:szCs w:val="12"/>
              </w:rPr>
              <w:t>ь</w:t>
            </w:r>
            <w:r w:rsidRPr="00612C41">
              <w:rPr>
                <w:color w:val="000000"/>
                <w:sz w:val="12"/>
                <w:szCs w:val="12"/>
              </w:rPr>
              <w:t>ной защ</w:t>
            </w:r>
            <w:r w:rsidRPr="00612C41">
              <w:rPr>
                <w:color w:val="000000"/>
                <w:sz w:val="12"/>
                <w:szCs w:val="12"/>
              </w:rPr>
              <w:t>и</w:t>
            </w:r>
            <w:r w:rsidRPr="00612C41">
              <w:rPr>
                <w:color w:val="000000"/>
                <w:sz w:val="12"/>
                <w:szCs w:val="12"/>
              </w:rPr>
              <w:t>ты отдел</w:t>
            </w:r>
            <w:r w:rsidRPr="00612C41">
              <w:rPr>
                <w:color w:val="000000"/>
                <w:sz w:val="12"/>
                <w:szCs w:val="12"/>
              </w:rPr>
              <w:t>ь</w:t>
            </w:r>
            <w:r w:rsidRPr="00612C41">
              <w:rPr>
                <w:color w:val="000000"/>
                <w:sz w:val="12"/>
                <w:szCs w:val="12"/>
              </w:rPr>
              <w:t>ных кат</w:t>
            </w:r>
            <w:r w:rsidRPr="00612C41">
              <w:rPr>
                <w:color w:val="000000"/>
                <w:sz w:val="12"/>
                <w:szCs w:val="12"/>
              </w:rPr>
              <w:t>е</w:t>
            </w:r>
            <w:r w:rsidRPr="00612C41">
              <w:rPr>
                <w:color w:val="000000"/>
                <w:sz w:val="12"/>
                <w:szCs w:val="12"/>
              </w:rPr>
              <w:t>горий граждан"</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lastRenderedPageBreak/>
              <w:t>10)  ст. 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10) 01.01.2010,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1691"/>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5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11) Закон Ставр</w:t>
            </w:r>
            <w:r w:rsidRPr="00612C41">
              <w:rPr>
                <w:color w:val="000000"/>
                <w:sz w:val="12"/>
                <w:szCs w:val="12"/>
              </w:rPr>
              <w:t>о</w:t>
            </w:r>
            <w:r w:rsidRPr="00612C41">
              <w:rPr>
                <w:color w:val="000000"/>
                <w:sz w:val="12"/>
                <w:szCs w:val="12"/>
              </w:rPr>
              <w:t>польского края от 11.12.2009 № 92-кз "О наделении органов местного самоупра</w:t>
            </w:r>
            <w:r w:rsidRPr="00612C41">
              <w:rPr>
                <w:color w:val="000000"/>
                <w:sz w:val="12"/>
                <w:szCs w:val="12"/>
              </w:rPr>
              <w:t>в</w:t>
            </w:r>
            <w:r w:rsidRPr="00612C41">
              <w:rPr>
                <w:color w:val="000000"/>
                <w:sz w:val="12"/>
                <w:szCs w:val="12"/>
              </w:rPr>
              <w:t>ления м</w:t>
            </w:r>
            <w:r w:rsidRPr="00612C41">
              <w:rPr>
                <w:color w:val="000000"/>
                <w:sz w:val="12"/>
                <w:szCs w:val="12"/>
              </w:rPr>
              <w:t>у</w:t>
            </w:r>
            <w:r w:rsidRPr="00612C41">
              <w:rPr>
                <w:color w:val="000000"/>
                <w:sz w:val="12"/>
                <w:szCs w:val="12"/>
              </w:rPr>
              <w:t>ниципал</w:t>
            </w:r>
            <w:r w:rsidRPr="00612C41">
              <w:rPr>
                <w:color w:val="000000"/>
                <w:sz w:val="12"/>
                <w:szCs w:val="12"/>
              </w:rPr>
              <w:t>ь</w:t>
            </w:r>
            <w:r w:rsidRPr="00612C41">
              <w:rPr>
                <w:color w:val="000000"/>
                <w:sz w:val="12"/>
                <w:szCs w:val="12"/>
              </w:rPr>
              <w:t>ных рай</w:t>
            </w:r>
            <w:r w:rsidRPr="00612C41">
              <w:rPr>
                <w:color w:val="000000"/>
                <w:sz w:val="12"/>
                <w:szCs w:val="12"/>
              </w:rPr>
              <w:t>о</w:t>
            </w:r>
            <w:r w:rsidRPr="00612C41">
              <w:rPr>
                <w:color w:val="000000"/>
                <w:sz w:val="12"/>
                <w:szCs w:val="12"/>
              </w:rPr>
              <w:t>нов и г</w:t>
            </w:r>
            <w:r w:rsidRPr="00612C41">
              <w:rPr>
                <w:color w:val="000000"/>
                <w:sz w:val="12"/>
                <w:szCs w:val="12"/>
              </w:rPr>
              <w:t>о</w:t>
            </w:r>
            <w:r w:rsidRPr="00612C41">
              <w:rPr>
                <w:color w:val="000000"/>
                <w:sz w:val="12"/>
                <w:szCs w:val="12"/>
              </w:rPr>
              <w:t>родских кругов в Ставр</w:t>
            </w:r>
            <w:r w:rsidRPr="00612C41">
              <w:rPr>
                <w:color w:val="000000"/>
                <w:sz w:val="12"/>
                <w:szCs w:val="12"/>
              </w:rPr>
              <w:t>о</w:t>
            </w:r>
            <w:r w:rsidRPr="00612C41">
              <w:rPr>
                <w:color w:val="000000"/>
                <w:sz w:val="12"/>
                <w:szCs w:val="12"/>
              </w:rPr>
              <w:t>польском крае о</w:t>
            </w:r>
            <w:r w:rsidRPr="00612C41">
              <w:rPr>
                <w:color w:val="000000"/>
                <w:sz w:val="12"/>
                <w:szCs w:val="12"/>
              </w:rPr>
              <w:t>т</w:t>
            </w:r>
            <w:r w:rsidRPr="00612C41">
              <w:rPr>
                <w:color w:val="000000"/>
                <w:sz w:val="12"/>
                <w:szCs w:val="12"/>
              </w:rPr>
              <w:t>дельными госуда</w:t>
            </w:r>
            <w:r w:rsidRPr="00612C41">
              <w:rPr>
                <w:color w:val="000000"/>
                <w:sz w:val="12"/>
                <w:szCs w:val="12"/>
              </w:rPr>
              <w:t>р</w:t>
            </w:r>
            <w:r w:rsidRPr="00612C41">
              <w:rPr>
                <w:color w:val="000000"/>
                <w:sz w:val="12"/>
                <w:szCs w:val="12"/>
              </w:rPr>
              <w:t>ственными полном</w:t>
            </w:r>
            <w:r w:rsidRPr="00612C41">
              <w:rPr>
                <w:color w:val="000000"/>
                <w:sz w:val="12"/>
                <w:szCs w:val="12"/>
              </w:rPr>
              <w:t>о</w:t>
            </w:r>
            <w:r w:rsidRPr="00612C41">
              <w:rPr>
                <w:color w:val="000000"/>
                <w:sz w:val="12"/>
                <w:szCs w:val="12"/>
              </w:rPr>
              <w:t>чиями Ро</w:t>
            </w:r>
            <w:r w:rsidRPr="00612C41">
              <w:rPr>
                <w:color w:val="000000"/>
                <w:sz w:val="12"/>
                <w:szCs w:val="12"/>
              </w:rPr>
              <w:t>с</w:t>
            </w:r>
            <w:r w:rsidRPr="00612C41">
              <w:rPr>
                <w:color w:val="000000"/>
                <w:sz w:val="12"/>
                <w:szCs w:val="12"/>
              </w:rPr>
              <w:t>сийской Федерации, переда</w:t>
            </w:r>
            <w:r w:rsidRPr="00612C41">
              <w:rPr>
                <w:color w:val="000000"/>
                <w:sz w:val="12"/>
                <w:szCs w:val="12"/>
              </w:rPr>
              <w:t>н</w:t>
            </w:r>
            <w:r w:rsidRPr="00612C41">
              <w:rPr>
                <w:color w:val="000000"/>
                <w:sz w:val="12"/>
                <w:szCs w:val="12"/>
              </w:rPr>
              <w:t>ными для осущест</w:t>
            </w:r>
            <w:r w:rsidRPr="00612C41">
              <w:rPr>
                <w:color w:val="000000"/>
                <w:sz w:val="12"/>
                <w:szCs w:val="12"/>
              </w:rPr>
              <w:t>в</w:t>
            </w:r>
            <w:r w:rsidRPr="00612C41">
              <w:rPr>
                <w:color w:val="000000"/>
                <w:sz w:val="12"/>
                <w:szCs w:val="12"/>
              </w:rPr>
              <w:t>ления о</w:t>
            </w:r>
            <w:r w:rsidRPr="00612C41">
              <w:rPr>
                <w:color w:val="000000"/>
                <w:sz w:val="12"/>
                <w:szCs w:val="12"/>
              </w:rPr>
              <w:t>р</w:t>
            </w:r>
            <w:r w:rsidRPr="00612C41">
              <w:rPr>
                <w:color w:val="000000"/>
                <w:sz w:val="12"/>
                <w:szCs w:val="12"/>
              </w:rPr>
              <w:t>ганам го</w:t>
            </w:r>
            <w:r w:rsidRPr="00612C41">
              <w:rPr>
                <w:color w:val="000000"/>
                <w:sz w:val="12"/>
                <w:szCs w:val="12"/>
              </w:rPr>
              <w:t>с</w:t>
            </w:r>
            <w:r w:rsidRPr="00612C41">
              <w:rPr>
                <w:color w:val="000000"/>
                <w:sz w:val="12"/>
                <w:szCs w:val="12"/>
              </w:rPr>
              <w:t>ударстве</w:t>
            </w:r>
            <w:r w:rsidRPr="00612C41">
              <w:rPr>
                <w:color w:val="000000"/>
                <w:sz w:val="12"/>
                <w:szCs w:val="12"/>
              </w:rPr>
              <w:t>н</w:t>
            </w:r>
            <w:r w:rsidRPr="00612C41">
              <w:rPr>
                <w:color w:val="000000"/>
                <w:sz w:val="12"/>
                <w:szCs w:val="12"/>
              </w:rPr>
              <w:t>ной власти субъектов Российской Федерации, и отдел</w:t>
            </w:r>
            <w:r w:rsidRPr="00612C41">
              <w:rPr>
                <w:color w:val="000000"/>
                <w:sz w:val="12"/>
                <w:szCs w:val="12"/>
              </w:rPr>
              <w:t>ь</w:t>
            </w:r>
            <w:r w:rsidRPr="00612C41">
              <w:rPr>
                <w:color w:val="000000"/>
                <w:sz w:val="12"/>
                <w:szCs w:val="12"/>
              </w:rPr>
              <w:t>ными гос</w:t>
            </w:r>
            <w:r w:rsidRPr="00612C41">
              <w:rPr>
                <w:color w:val="000000"/>
                <w:sz w:val="12"/>
                <w:szCs w:val="12"/>
              </w:rPr>
              <w:t>у</w:t>
            </w:r>
            <w:r w:rsidRPr="00612C41">
              <w:rPr>
                <w:color w:val="000000"/>
                <w:sz w:val="12"/>
                <w:szCs w:val="12"/>
              </w:rPr>
              <w:t>дарстве</w:t>
            </w:r>
            <w:r w:rsidRPr="00612C41">
              <w:rPr>
                <w:color w:val="000000"/>
                <w:sz w:val="12"/>
                <w:szCs w:val="12"/>
              </w:rPr>
              <w:t>н</w:t>
            </w:r>
            <w:r w:rsidRPr="00612C41">
              <w:rPr>
                <w:color w:val="000000"/>
                <w:sz w:val="12"/>
                <w:szCs w:val="12"/>
              </w:rPr>
              <w:t>ными по</w:t>
            </w:r>
            <w:r w:rsidRPr="00612C41">
              <w:rPr>
                <w:color w:val="000000"/>
                <w:sz w:val="12"/>
                <w:szCs w:val="12"/>
              </w:rPr>
              <w:t>л</w:t>
            </w:r>
            <w:r w:rsidRPr="00612C41">
              <w:rPr>
                <w:color w:val="000000"/>
                <w:sz w:val="12"/>
                <w:szCs w:val="12"/>
              </w:rPr>
              <w:t>номочиями Ставр</w:t>
            </w:r>
            <w:r w:rsidRPr="00612C41">
              <w:rPr>
                <w:color w:val="000000"/>
                <w:sz w:val="12"/>
                <w:szCs w:val="12"/>
              </w:rPr>
              <w:t>о</w:t>
            </w:r>
            <w:r w:rsidRPr="00612C41">
              <w:rPr>
                <w:color w:val="000000"/>
                <w:sz w:val="12"/>
                <w:szCs w:val="12"/>
              </w:rPr>
              <w:t>польского края в о</w:t>
            </w:r>
            <w:r w:rsidRPr="00612C41">
              <w:rPr>
                <w:color w:val="000000"/>
                <w:sz w:val="12"/>
                <w:szCs w:val="12"/>
              </w:rPr>
              <w:t>б</w:t>
            </w:r>
            <w:r w:rsidRPr="00612C41">
              <w:rPr>
                <w:color w:val="000000"/>
                <w:sz w:val="12"/>
                <w:szCs w:val="12"/>
              </w:rPr>
              <w:t>ласти труда и социал</w:t>
            </w:r>
            <w:r w:rsidRPr="00612C41">
              <w:rPr>
                <w:color w:val="000000"/>
                <w:sz w:val="12"/>
                <w:szCs w:val="12"/>
              </w:rPr>
              <w:t>ь</w:t>
            </w:r>
            <w:r w:rsidRPr="00612C41">
              <w:rPr>
                <w:color w:val="000000"/>
                <w:sz w:val="12"/>
                <w:szCs w:val="12"/>
              </w:rPr>
              <w:t>ной защ</w:t>
            </w:r>
            <w:r w:rsidRPr="00612C41">
              <w:rPr>
                <w:color w:val="000000"/>
                <w:sz w:val="12"/>
                <w:szCs w:val="12"/>
              </w:rPr>
              <w:t>и</w:t>
            </w:r>
            <w:r w:rsidRPr="00612C41">
              <w:rPr>
                <w:color w:val="000000"/>
                <w:sz w:val="12"/>
                <w:szCs w:val="12"/>
              </w:rPr>
              <w:t>ты отдел</w:t>
            </w:r>
            <w:r w:rsidRPr="00612C41">
              <w:rPr>
                <w:color w:val="000000"/>
                <w:sz w:val="12"/>
                <w:szCs w:val="12"/>
              </w:rPr>
              <w:t>ь</w:t>
            </w:r>
            <w:r w:rsidRPr="00612C41">
              <w:rPr>
                <w:color w:val="000000"/>
                <w:sz w:val="12"/>
                <w:szCs w:val="12"/>
              </w:rPr>
              <w:t>ных кат</w:t>
            </w:r>
            <w:r w:rsidRPr="00612C41">
              <w:rPr>
                <w:color w:val="000000"/>
                <w:sz w:val="12"/>
                <w:szCs w:val="12"/>
              </w:rPr>
              <w:t>е</w:t>
            </w:r>
            <w:r w:rsidRPr="00612C41">
              <w:rPr>
                <w:color w:val="000000"/>
                <w:sz w:val="12"/>
                <w:szCs w:val="12"/>
              </w:rPr>
              <w:t>горий граждан"</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11) в ц</w:t>
            </w:r>
            <w:r w:rsidRPr="00612C41">
              <w:rPr>
                <w:color w:val="000000"/>
                <w:sz w:val="12"/>
                <w:szCs w:val="12"/>
              </w:rPr>
              <w:t>е</w:t>
            </w:r>
            <w:r w:rsidRPr="00612C41">
              <w:rPr>
                <w:color w:val="000000"/>
                <w:sz w:val="12"/>
                <w:szCs w:val="12"/>
              </w:rPr>
              <w:t>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11) 01.01.2010,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115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5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12) Закон Ставр</w:t>
            </w:r>
            <w:r w:rsidRPr="00612C41">
              <w:rPr>
                <w:color w:val="000000"/>
                <w:sz w:val="12"/>
                <w:szCs w:val="12"/>
              </w:rPr>
              <w:t>о</w:t>
            </w:r>
            <w:r w:rsidRPr="00612C41">
              <w:rPr>
                <w:color w:val="000000"/>
                <w:sz w:val="12"/>
                <w:szCs w:val="12"/>
              </w:rPr>
              <w:t>польского края от 19.11.2007 № 56-кз "О госуда</w:t>
            </w:r>
            <w:r w:rsidRPr="00612C41">
              <w:rPr>
                <w:color w:val="000000"/>
                <w:sz w:val="12"/>
                <w:szCs w:val="12"/>
              </w:rPr>
              <w:t>р</w:t>
            </w:r>
            <w:r w:rsidRPr="00612C41">
              <w:rPr>
                <w:color w:val="000000"/>
                <w:sz w:val="12"/>
                <w:szCs w:val="12"/>
              </w:rPr>
              <w:t>ственной социальной помощи населению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12)  ст. 11 п. 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12) 01.01.2008,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99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5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13) Закон Ставр</w:t>
            </w:r>
            <w:r w:rsidRPr="00612C41">
              <w:rPr>
                <w:color w:val="000000"/>
                <w:sz w:val="12"/>
                <w:szCs w:val="12"/>
              </w:rPr>
              <w:t>о</w:t>
            </w:r>
            <w:r w:rsidRPr="00612C41">
              <w:rPr>
                <w:color w:val="000000"/>
                <w:sz w:val="12"/>
                <w:szCs w:val="12"/>
              </w:rPr>
              <w:t>польского края от 27.12.2012 № 123-кз "О мерах социальной поддержки многоде</w:t>
            </w:r>
            <w:r w:rsidRPr="00612C41">
              <w:rPr>
                <w:color w:val="000000"/>
                <w:sz w:val="12"/>
                <w:szCs w:val="12"/>
              </w:rPr>
              <w:t>т</w:t>
            </w:r>
            <w:r w:rsidRPr="00612C41">
              <w:rPr>
                <w:color w:val="000000"/>
                <w:sz w:val="12"/>
                <w:szCs w:val="12"/>
              </w:rPr>
              <w:t>ных семей"</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13) в ц</w:t>
            </w:r>
            <w:r w:rsidRPr="00612C41">
              <w:rPr>
                <w:color w:val="000000"/>
                <w:sz w:val="12"/>
                <w:szCs w:val="12"/>
              </w:rPr>
              <w:t>е</w:t>
            </w:r>
            <w:r w:rsidRPr="00612C41">
              <w:rPr>
                <w:color w:val="000000"/>
                <w:sz w:val="12"/>
                <w:szCs w:val="12"/>
              </w:rPr>
              <w:t>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13) 30.12.2012,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280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5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14) Закон Ставр</w:t>
            </w:r>
            <w:r w:rsidRPr="00612C41">
              <w:rPr>
                <w:color w:val="000000"/>
                <w:sz w:val="12"/>
                <w:szCs w:val="12"/>
              </w:rPr>
              <w:t>о</w:t>
            </w:r>
            <w:r w:rsidRPr="00612C41">
              <w:rPr>
                <w:color w:val="000000"/>
                <w:sz w:val="12"/>
                <w:szCs w:val="12"/>
              </w:rPr>
              <w:t>польского края от 28.02.2008 № 10-кз "О наделении органов местного самоупра</w:t>
            </w:r>
            <w:r w:rsidRPr="00612C41">
              <w:rPr>
                <w:color w:val="000000"/>
                <w:sz w:val="12"/>
                <w:szCs w:val="12"/>
              </w:rPr>
              <w:t>в</w:t>
            </w:r>
            <w:r w:rsidRPr="00612C41">
              <w:rPr>
                <w:color w:val="000000"/>
                <w:sz w:val="12"/>
                <w:szCs w:val="12"/>
              </w:rPr>
              <w:t>ления м</w:t>
            </w:r>
            <w:r w:rsidRPr="00612C41">
              <w:rPr>
                <w:color w:val="000000"/>
                <w:sz w:val="12"/>
                <w:szCs w:val="12"/>
              </w:rPr>
              <w:t>у</w:t>
            </w:r>
            <w:r w:rsidRPr="00612C41">
              <w:rPr>
                <w:color w:val="000000"/>
                <w:sz w:val="12"/>
                <w:szCs w:val="12"/>
              </w:rPr>
              <w:t>ниципал</w:t>
            </w:r>
            <w:r w:rsidRPr="00612C41">
              <w:rPr>
                <w:color w:val="000000"/>
                <w:sz w:val="12"/>
                <w:szCs w:val="12"/>
              </w:rPr>
              <w:t>ь</w:t>
            </w:r>
            <w:r w:rsidRPr="00612C41">
              <w:rPr>
                <w:color w:val="000000"/>
                <w:sz w:val="12"/>
                <w:szCs w:val="12"/>
              </w:rPr>
              <w:t>ных рай</w:t>
            </w:r>
            <w:r w:rsidRPr="00612C41">
              <w:rPr>
                <w:color w:val="000000"/>
                <w:sz w:val="12"/>
                <w:szCs w:val="12"/>
              </w:rPr>
              <w:t>о</w:t>
            </w:r>
            <w:r w:rsidRPr="00612C41">
              <w:rPr>
                <w:color w:val="000000"/>
                <w:sz w:val="12"/>
                <w:szCs w:val="12"/>
              </w:rPr>
              <w:t>нов и г</w:t>
            </w:r>
            <w:r w:rsidRPr="00612C41">
              <w:rPr>
                <w:color w:val="000000"/>
                <w:sz w:val="12"/>
                <w:szCs w:val="12"/>
              </w:rPr>
              <w:t>о</w:t>
            </w:r>
            <w:r w:rsidRPr="00612C41">
              <w:rPr>
                <w:color w:val="000000"/>
                <w:sz w:val="12"/>
                <w:szCs w:val="12"/>
              </w:rPr>
              <w:t>родских округов в Ставр</w:t>
            </w:r>
            <w:r w:rsidRPr="00612C41">
              <w:rPr>
                <w:color w:val="000000"/>
                <w:sz w:val="12"/>
                <w:szCs w:val="12"/>
              </w:rPr>
              <w:t>о</w:t>
            </w:r>
            <w:r w:rsidRPr="00612C41">
              <w:rPr>
                <w:color w:val="000000"/>
                <w:sz w:val="12"/>
                <w:szCs w:val="12"/>
              </w:rPr>
              <w:t>польском крае о</w:t>
            </w:r>
            <w:r w:rsidRPr="00612C41">
              <w:rPr>
                <w:color w:val="000000"/>
                <w:sz w:val="12"/>
                <w:szCs w:val="12"/>
              </w:rPr>
              <w:t>т</w:t>
            </w:r>
            <w:r w:rsidRPr="00612C41">
              <w:rPr>
                <w:color w:val="000000"/>
                <w:sz w:val="12"/>
                <w:szCs w:val="12"/>
              </w:rPr>
              <w:t>дельными госуда</w:t>
            </w:r>
            <w:r w:rsidRPr="00612C41">
              <w:rPr>
                <w:color w:val="000000"/>
                <w:sz w:val="12"/>
                <w:szCs w:val="12"/>
              </w:rPr>
              <w:t>р</w:t>
            </w:r>
            <w:r w:rsidRPr="00612C41">
              <w:rPr>
                <w:color w:val="000000"/>
                <w:sz w:val="12"/>
                <w:szCs w:val="12"/>
              </w:rPr>
              <w:t>ственными полном</w:t>
            </w:r>
            <w:r w:rsidRPr="00612C41">
              <w:rPr>
                <w:color w:val="000000"/>
                <w:sz w:val="12"/>
                <w:szCs w:val="12"/>
              </w:rPr>
              <w:t>о</w:t>
            </w:r>
            <w:r w:rsidRPr="00612C41">
              <w:rPr>
                <w:color w:val="000000"/>
                <w:sz w:val="12"/>
                <w:szCs w:val="12"/>
              </w:rPr>
              <w:t>чиями Ставр</w:t>
            </w:r>
            <w:r w:rsidRPr="00612C41">
              <w:rPr>
                <w:color w:val="000000"/>
                <w:sz w:val="12"/>
                <w:szCs w:val="12"/>
              </w:rPr>
              <w:t>о</w:t>
            </w:r>
            <w:r w:rsidRPr="00612C41">
              <w:rPr>
                <w:color w:val="000000"/>
                <w:sz w:val="12"/>
                <w:szCs w:val="12"/>
              </w:rPr>
              <w:t>польского края по о</w:t>
            </w:r>
            <w:r w:rsidRPr="00612C41">
              <w:rPr>
                <w:color w:val="000000"/>
                <w:sz w:val="12"/>
                <w:szCs w:val="12"/>
              </w:rPr>
              <w:t>р</w:t>
            </w:r>
            <w:r w:rsidRPr="00612C41">
              <w:rPr>
                <w:color w:val="000000"/>
                <w:sz w:val="12"/>
                <w:szCs w:val="12"/>
              </w:rPr>
              <w:t>ганизации и ос</w:t>
            </w:r>
            <w:r w:rsidRPr="00612C41">
              <w:rPr>
                <w:color w:val="000000"/>
                <w:sz w:val="12"/>
                <w:szCs w:val="12"/>
              </w:rPr>
              <w:t>у</w:t>
            </w:r>
            <w:r w:rsidRPr="00612C41">
              <w:rPr>
                <w:color w:val="000000"/>
                <w:sz w:val="12"/>
                <w:szCs w:val="12"/>
              </w:rPr>
              <w:t>ществл</w:t>
            </w:r>
            <w:r w:rsidRPr="00612C41">
              <w:rPr>
                <w:color w:val="000000"/>
                <w:sz w:val="12"/>
                <w:szCs w:val="12"/>
              </w:rPr>
              <w:t>е</w:t>
            </w:r>
            <w:r w:rsidRPr="00612C41">
              <w:rPr>
                <w:color w:val="000000"/>
                <w:sz w:val="12"/>
                <w:szCs w:val="12"/>
              </w:rPr>
              <w:t>нию де</w:t>
            </w:r>
            <w:r w:rsidRPr="00612C41">
              <w:rPr>
                <w:color w:val="000000"/>
                <w:sz w:val="12"/>
                <w:szCs w:val="12"/>
              </w:rPr>
              <w:t>я</w:t>
            </w:r>
            <w:r w:rsidRPr="00612C41">
              <w:rPr>
                <w:color w:val="000000"/>
                <w:sz w:val="12"/>
                <w:szCs w:val="12"/>
              </w:rPr>
              <w:t>тельности по опеке и попеч</w:t>
            </w:r>
            <w:r w:rsidRPr="00612C41">
              <w:rPr>
                <w:color w:val="000000"/>
                <w:sz w:val="12"/>
                <w:szCs w:val="12"/>
              </w:rPr>
              <w:t>и</w:t>
            </w:r>
            <w:r w:rsidRPr="00612C41">
              <w:rPr>
                <w:color w:val="000000"/>
                <w:sz w:val="12"/>
                <w:szCs w:val="12"/>
              </w:rPr>
              <w:t>тельству"</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14)  ст. 6 п. 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14) 04.03.2008,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DC3E08">
        <w:trPr>
          <w:trHeight w:val="324"/>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5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15) Закон Ставр</w:t>
            </w:r>
            <w:r w:rsidRPr="00612C41">
              <w:rPr>
                <w:color w:val="000000"/>
                <w:sz w:val="12"/>
                <w:szCs w:val="12"/>
              </w:rPr>
              <w:t>о</w:t>
            </w:r>
            <w:r w:rsidRPr="00612C41">
              <w:rPr>
                <w:color w:val="000000"/>
                <w:sz w:val="12"/>
                <w:szCs w:val="12"/>
              </w:rPr>
              <w:t>польского края от 28.02.2011 № 13-кз "</w:t>
            </w:r>
            <w:proofErr w:type="gramStart"/>
            <w:r w:rsidRPr="00612C41">
              <w:rPr>
                <w:color w:val="000000"/>
                <w:sz w:val="12"/>
                <w:szCs w:val="12"/>
              </w:rPr>
              <w:t>О</w:t>
            </w:r>
            <w:proofErr w:type="gramEnd"/>
            <w:r w:rsidRPr="00612C41">
              <w:rPr>
                <w:color w:val="000000"/>
                <w:sz w:val="12"/>
                <w:szCs w:val="12"/>
              </w:rPr>
              <w:t xml:space="preserve"> </w:t>
            </w:r>
            <w:proofErr w:type="gramStart"/>
            <w:r w:rsidRPr="00612C41">
              <w:rPr>
                <w:color w:val="000000"/>
                <w:sz w:val="12"/>
                <w:szCs w:val="12"/>
              </w:rPr>
              <w:t>предоста</w:t>
            </w:r>
            <w:r w:rsidRPr="00612C41">
              <w:rPr>
                <w:color w:val="000000"/>
                <w:sz w:val="12"/>
                <w:szCs w:val="12"/>
              </w:rPr>
              <w:t>в</w:t>
            </w:r>
            <w:r w:rsidRPr="00612C41">
              <w:rPr>
                <w:color w:val="000000"/>
                <w:sz w:val="12"/>
                <w:szCs w:val="12"/>
              </w:rPr>
              <w:t>лением</w:t>
            </w:r>
            <w:proofErr w:type="gramEnd"/>
            <w:r w:rsidRPr="00612C41">
              <w:rPr>
                <w:color w:val="000000"/>
                <w:sz w:val="12"/>
                <w:szCs w:val="12"/>
              </w:rPr>
              <w:t xml:space="preserve"> мер социальной поддержки по оплате жилых п</w:t>
            </w:r>
            <w:r w:rsidRPr="00612C41">
              <w:rPr>
                <w:color w:val="000000"/>
                <w:sz w:val="12"/>
                <w:szCs w:val="12"/>
              </w:rPr>
              <w:t>о</w:t>
            </w:r>
            <w:r w:rsidRPr="00612C41">
              <w:rPr>
                <w:color w:val="000000"/>
                <w:sz w:val="12"/>
                <w:szCs w:val="12"/>
              </w:rPr>
              <w:t>мещений, отопления и освещ</w:t>
            </w:r>
            <w:r w:rsidRPr="00612C41">
              <w:rPr>
                <w:color w:val="000000"/>
                <w:sz w:val="12"/>
                <w:szCs w:val="12"/>
              </w:rPr>
              <w:t>е</w:t>
            </w:r>
            <w:r w:rsidRPr="00612C41">
              <w:rPr>
                <w:color w:val="000000"/>
                <w:sz w:val="12"/>
                <w:szCs w:val="12"/>
              </w:rPr>
              <w:t>ния педаг</w:t>
            </w:r>
            <w:r w:rsidRPr="00612C41">
              <w:rPr>
                <w:color w:val="000000"/>
                <w:sz w:val="12"/>
                <w:szCs w:val="12"/>
              </w:rPr>
              <w:t>о</w:t>
            </w:r>
            <w:r w:rsidRPr="00612C41">
              <w:rPr>
                <w:color w:val="000000"/>
                <w:sz w:val="12"/>
                <w:szCs w:val="12"/>
              </w:rPr>
              <w:t>гическим работникам образов</w:t>
            </w:r>
            <w:r w:rsidRPr="00612C41">
              <w:rPr>
                <w:color w:val="000000"/>
                <w:sz w:val="12"/>
                <w:szCs w:val="12"/>
              </w:rPr>
              <w:t>а</w:t>
            </w:r>
            <w:r w:rsidRPr="00612C41">
              <w:rPr>
                <w:color w:val="000000"/>
                <w:sz w:val="12"/>
                <w:szCs w:val="12"/>
              </w:rPr>
              <w:t>тельных организ</w:t>
            </w:r>
            <w:r w:rsidRPr="00612C41">
              <w:rPr>
                <w:color w:val="000000"/>
                <w:sz w:val="12"/>
                <w:szCs w:val="12"/>
              </w:rPr>
              <w:t>а</w:t>
            </w:r>
            <w:r w:rsidRPr="00612C41">
              <w:rPr>
                <w:color w:val="000000"/>
                <w:sz w:val="12"/>
                <w:szCs w:val="12"/>
              </w:rPr>
              <w:t>ций, пр</w:t>
            </w:r>
            <w:r w:rsidRPr="00612C41">
              <w:rPr>
                <w:color w:val="000000"/>
                <w:sz w:val="12"/>
                <w:szCs w:val="12"/>
              </w:rPr>
              <w:t>о</w:t>
            </w:r>
            <w:r w:rsidRPr="00612C41">
              <w:rPr>
                <w:color w:val="000000"/>
                <w:sz w:val="12"/>
                <w:szCs w:val="12"/>
              </w:rPr>
              <w:t>живающим и работ</w:t>
            </w:r>
            <w:r w:rsidRPr="00612C41">
              <w:rPr>
                <w:color w:val="000000"/>
                <w:sz w:val="12"/>
                <w:szCs w:val="12"/>
              </w:rPr>
              <w:t>а</w:t>
            </w:r>
            <w:r w:rsidRPr="00612C41">
              <w:rPr>
                <w:color w:val="000000"/>
                <w:sz w:val="12"/>
                <w:szCs w:val="12"/>
              </w:rPr>
              <w:t xml:space="preserve">ющим в сельских населенных пунктах, рабочих поселках (поселках </w:t>
            </w:r>
            <w:r w:rsidRPr="00612C41">
              <w:rPr>
                <w:color w:val="000000"/>
                <w:sz w:val="12"/>
                <w:szCs w:val="12"/>
              </w:rPr>
              <w:lastRenderedPageBreak/>
              <w:t>городского типа)"</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lastRenderedPageBreak/>
              <w:t>15)  ст. 3</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15) 12.03.2011,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297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5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16) Закон Ставр</w:t>
            </w:r>
            <w:r w:rsidRPr="00612C41">
              <w:rPr>
                <w:color w:val="000000"/>
                <w:sz w:val="12"/>
                <w:szCs w:val="12"/>
              </w:rPr>
              <w:t>о</w:t>
            </w:r>
            <w:r w:rsidRPr="00612C41">
              <w:rPr>
                <w:color w:val="000000"/>
                <w:sz w:val="12"/>
                <w:szCs w:val="12"/>
              </w:rPr>
              <w:t>польского края от 28.02.2011 № 13-кз "</w:t>
            </w:r>
            <w:proofErr w:type="gramStart"/>
            <w:r w:rsidRPr="00612C41">
              <w:rPr>
                <w:color w:val="000000"/>
                <w:sz w:val="12"/>
                <w:szCs w:val="12"/>
              </w:rPr>
              <w:t>О</w:t>
            </w:r>
            <w:proofErr w:type="gramEnd"/>
            <w:r w:rsidRPr="00612C41">
              <w:rPr>
                <w:color w:val="000000"/>
                <w:sz w:val="12"/>
                <w:szCs w:val="12"/>
              </w:rPr>
              <w:t xml:space="preserve"> </w:t>
            </w:r>
            <w:proofErr w:type="gramStart"/>
            <w:r w:rsidRPr="00612C41">
              <w:rPr>
                <w:color w:val="000000"/>
                <w:sz w:val="12"/>
                <w:szCs w:val="12"/>
              </w:rPr>
              <w:t>предоста</w:t>
            </w:r>
            <w:r w:rsidRPr="00612C41">
              <w:rPr>
                <w:color w:val="000000"/>
                <w:sz w:val="12"/>
                <w:szCs w:val="12"/>
              </w:rPr>
              <w:t>в</w:t>
            </w:r>
            <w:r w:rsidRPr="00612C41">
              <w:rPr>
                <w:color w:val="000000"/>
                <w:sz w:val="12"/>
                <w:szCs w:val="12"/>
              </w:rPr>
              <w:t>лением</w:t>
            </w:r>
            <w:proofErr w:type="gramEnd"/>
            <w:r w:rsidRPr="00612C41">
              <w:rPr>
                <w:color w:val="000000"/>
                <w:sz w:val="12"/>
                <w:szCs w:val="12"/>
              </w:rPr>
              <w:t xml:space="preserve"> мер социальной поддержки по оплате жилых п</w:t>
            </w:r>
            <w:r w:rsidRPr="00612C41">
              <w:rPr>
                <w:color w:val="000000"/>
                <w:sz w:val="12"/>
                <w:szCs w:val="12"/>
              </w:rPr>
              <w:t>о</w:t>
            </w:r>
            <w:r w:rsidRPr="00612C41">
              <w:rPr>
                <w:color w:val="000000"/>
                <w:sz w:val="12"/>
                <w:szCs w:val="12"/>
              </w:rPr>
              <w:t>мещений, отопления и освещ</w:t>
            </w:r>
            <w:r w:rsidRPr="00612C41">
              <w:rPr>
                <w:color w:val="000000"/>
                <w:sz w:val="12"/>
                <w:szCs w:val="12"/>
              </w:rPr>
              <w:t>е</w:t>
            </w:r>
            <w:r w:rsidRPr="00612C41">
              <w:rPr>
                <w:color w:val="000000"/>
                <w:sz w:val="12"/>
                <w:szCs w:val="12"/>
              </w:rPr>
              <w:t>ния педаг</w:t>
            </w:r>
            <w:r w:rsidRPr="00612C41">
              <w:rPr>
                <w:color w:val="000000"/>
                <w:sz w:val="12"/>
                <w:szCs w:val="12"/>
              </w:rPr>
              <w:t>о</w:t>
            </w:r>
            <w:r w:rsidRPr="00612C41">
              <w:rPr>
                <w:color w:val="000000"/>
                <w:sz w:val="12"/>
                <w:szCs w:val="12"/>
              </w:rPr>
              <w:t>гическим работникам образов</w:t>
            </w:r>
            <w:r w:rsidRPr="00612C41">
              <w:rPr>
                <w:color w:val="000000"/>
                <w:sz w:val="12"/>
                <w:szCs w:val="12"/>
              </w:rPr>
              <w:t>а</w:t>
            </w:r>
            <w:r w:rsidRPr="00612C41">
              <w:rPr>
                <w:color w:val="000000"/>
                <w:sz w:val="12"/>
                <w:szCs w:val="12"/>
              </w:rPr>
              <w:t>тельных организ</w:t>
            </w:r>
            <w:r w:rsidRPr="00612C41">
              <w:rPr>
                <w:color w:val="000000"/>
                <w:sz w:val="12"/>
                <w:szCs w:val="12"/>
              </w:rPr>
              <w:t>а</w:t>
            </w:r>
            <w:r w:rsidRPr="00612C41">
              <w:rPr>
                <w:color w:val="000000"/>
                <w:sz w:val="12"/>
                <w:szCs w:val="12"/>
              </w:rPr>
              <w:t>ций, пр</w:t>
            </w:r>
            <w:r w:rsidRPr="00612C41">
              <w:rPr>
                <w:color w:val="000000"/>
                <w:sz w:val="12"/>
                <w:szCs w:val="12"/>
              </w:rPr>
              <w:t>о</w:t>
            </w:r>
            <w:r w:rsidRPr="00612C41">
              <w:rPr>
                <w:color w:val="000000"/>
                <w:sz w:val="12"/>
                <w:szCs w:val="12"/>
              </w:rPr>
              <w:t>живающим и работ</w:t>
            </w:r>
            <w:r w:rsidRPr="00612C41">
              <w:rPr>
                <w:color w:val="000000"/>
                <w:sz w:val="12"/>
                <w:szCs w:val="12"/>
              </w:rPr>
              <w:t>а</w:t>
            </w:r>
            <w:r w:rsidRPr="00612C41">
              <w:rPr>
                <w:color w:val="000000"/>
                <w:sz w:val="12"/>
                <w:szCs w:val="12"/>
              </w:rPr>
              <w:t>ющим в сельских населенных пунктах, рабочих поселках (поселках городского типа)"</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16)  ст. 3,4,5</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16) 12.03.2011,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983"/>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5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17) Закон Ставр</w:t>
            </w:r>
            <w:r w:rsidRPr="00612C41">
              <w:rPr>
                <w:color w:val="000000"/>
                <w:sz w:val="12"/>
                <w:szCs w:val="12"/>
              </w:rPr>
              <w:t>о</w:t>
            </w:r>
            <w:r w:rsidRPr="00612C41">
              <w:rPr>
                <w:color w:val="000000"/>
                <w:sz w:val="12"/>
                <w:szCs w:val="12"/>
              </w:rPr>
              <w:t>польского края от 28.02.2011 № 13-кз "</w:t>
            </w:r>
            <w:proofErr w:type="gramStart"/>
            <w:r w:rsidRPr="00612C41">
              <w:rPr>
                <w:color w:val="000000"/>
                <w:sz w:val="12"/>
                <w:szCs w:val="12"/>
              </w:rPr>
              <w:t>О</w:t>
            </w:r>
            <w:proofErr w:type="gramEnd"/>
            <w:r w:rsidRPr="00612C41">
              <w:rPr>
                <w:color w:val="000000"/>
                <w:sz w:val="12"/>
                <w:szCs w:val="12"/>
              </w:rPr>
              <w:t xml:space="preserve"> </w:t>
            </w:r>
            <w:proofErr w:type="gramStart"/>
            <w:r w:rsidRPr="00612C41">
              <w:rPr>
                <w:color w:val="000000"/>
                <w:sz w:val="12"/>
                <w:szCs w:val="12"/>
              </w:rPr>
              <w:t>предоста</w:t>
            </w:r>
            <w:r w:rsidRPr="00612C41">
              <w:rPr>
                <w:color w:val="000000"/>
                <w:sz w:val="12"/>
                <w:szCs w:val="12"/>
              </w:rPr>
              <w:t>в</w:t>
            </w:r>
            <w:r w:rsidRPr="00612C41">
              <w:rPr>
                <w:color w:val="000000"/>
                <w:sz w:val="12"/>
                <w:szCs w:val="12"/>
              </w:rPr>
              <w:t>лением</w:t>
            </w:r>
            <w:proofErr w:type="gramEnd"/>
            <w:r w:rsidRPr="00612C41">
              <w:rPr>
                <w:color w:val="000000"/>
                <w:sz w:val="12"/>
                <w:szCs w:val="12"/>
              </w:rPr>
              <w:t xml:space="preserve"> мер социальной поддержки по оплате жилых п</w:t>
            </w:r>
            <w:r w:rsidRPr="00612C41">
              <w:rPr>
                <w:color w:val="000000"/>
                <w:sz w:val="12"/>
                <w:szCs w:val="12"/>
              </w:rPr>
              <w:t>о</w:t>
            </w:r>
            <w:r w:rsidRPr="00612C41">
              <w:rPr>
                <w:color w:val="000000"/>
                <w:sz w:val="12"/>
                <w:szCs w:val="12"/>
              </w:rPr>
              <w:t>мещений, отопления и освещ</w:t>
            </w:r>
            <w:r w:rsidRPr="00612C41">
              <w:rPr>
                <w:color w:val="000000"/>
                <w:sz w:val="12"/>
                <w:szCs w:val="12"/>
              </w:rPr>
              <w:t>е</w:t>
            </w:r>
            <w:r w:rsidRPr="00612C41">
              <w:rPr>
                <w:color w:val="000000"/>
                <w:sz w:val="12"/>
                <w:szCs w:val="12"/>
              </w:rPr>
              <w:t>ния педаг</w:t>
            </w:r>
            <w:r w:rsidRPr="00612C41">
              <w:rPr>
                <w:color w:val="000000"/>
                <w:sz w:val="12"/>
                <w:szCs w:val="12"/>
              </w:rPr>
              <w:t>о</w:t>
            </w:r>
            <w:r w:rsidRPr="00612C41">
              <w:rPr>
                <w:color w:val="000000"/>
                <w:sz w:val="12"/>
                <w:szCs w:val="12"/>
              </w:rPr>
              <w:t>гическим работникам образов</w:t>
            </w:r>
            <w:r w:rsidRPr="00612C41">
              <w:rPr>
                <w:color w:val="000000"/>
                <w:sz w:val="12"/>
                <w:szCs w:val="12"/>
              </w:rPr>
              <w:t>а</w:t>
            </w:r>
            <w:r w:rsidRPr="00612C41">
              <w:rPr>
                <w:color w:val="000000"/>
                <w:sz w:val="12"/>
                <w:szCs w:val="12"/>
              </w:rPr>
              <w:t>тельных организ</w:t>
            </w:r>
            <w:r w:rsidRPr="00612C41">
              <w:rPr>
                <w:color w:val="000000"/>
                <w:sz w:val="12"/>
                <w:szCs w:val="12"/>
              </w:rPr>
              <w:t>а</w:t>
            </w:r>
            <w:r w:rsidRPr="00612C41">
              <w:rPr>
                <w:color w:val="000000"/>
                <w:sz w:val="12"/>
                <w:szCs w:val="12"/>
              </w:rPr>
              <w:t>ций, пр</w:t>
            </w:r>
            <w:r w:rsidRPr="00612C41">
              <w:rPr>
                <w:color w:val="000000"/>
                <w:sz w:val="12"/>
                <w:szCs w:val="12"/>
              </w:rPr>
              <w:t>о</w:t>
            </w:r>
            <w:r w:rsidRPr="00612C41">
              <w:rPr>
                <w:color w:val="000000"/>
                <w:sz w:val="12"/>
                <w:szCs w:val="12"/>
              </w:rPr>
              <w:t>живающим и работ</w:t>
            </w:r>
            <w:r w:rsidRPr="00612C41">
              <w:rPr>
                <w:color w:val="000000"/>
                <w:sz w:val="12"/>
                <w:szCs w:val="12"/>
              </w:rPr>
              <w:t>а</w:t>
            </w:r>
            <w:r w:rsidRPr="00612C41">
              <w:rPr>
                <w:color w:val="000000"/>
                <w:sz w:val="12"/>
                <w:szCs w:val="12"/>
              </w:rPr>
              <w:t>ющим в сельских населенных пунктах, рабочих поселках (поселках городского типа)"</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17)  ст. 4,5,8 п. 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17) 12.03.2011,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297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5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18) Закон Ставр</w:t>
            </w:r>
            <w:r w:rsidRPr="00612C41">
              <w:rPr>
                <w:color w:val="000000"/>
                <w:sz w:val="12"/>
                <w:szCs w:val="12"/>
              </w:rPr>
              <w:t>о</w:t>
            </w:r>
            <w:r w:rsidRPr="00612C41">
              <w:rPr>
                <w:color w:val="000000"/>
                <w:sz w:val="12"/>
                <w:szCs w:val="12"/>
              </w:rPr>
              <w:t>польского края от 28.02.2011 № 13-кз "</w:t>
            </w:r>
            <w:proofErr w:type="gramStart"/>
            <w:r w:rsidRPr="00612C41">
              <w:rPr>
                <w:color w:val="000000"/>
                <w:sz w:val="12"/>
                <w:szCs w:val="12"/>
              </w:rPr>
              <w:t>О</w:t>
            </w:r>
            <w:proofErr w:type="gramEnd"/>
            <w:r w:rsidRPr="00612C41">
              <w:rPr>
                <w:color w:val="000000"/>
                <w:sz w:val="12"/>
                <w:szCs w:val="12"/>
              </w:rPr>
              <w:t xml:space="preserve"> </w:t>
            </w:r>
            <w:proofErr w:type="gramStart"/>
            <w:r w:rsidRPr="00612C41">
              <w:rPr>
                <w:color w:val="000000"/>
                <w:sz w:val="12"/>
                <w:szCs w:val="12"/>
              </w:rPr>
              <w:t>предоста</w:t>
            </w:r>
            <w:r w:rsidRPr="00612C41">
              <w:rPr>
                <w:color w:val="000000"/>
                <w:sz w:val="12"/>
                <w:szCs w:val="12"/>
              </w:rPr>
              <w:t>в</w:t>
            </w:r>
            <w:r w:rsidRPr="00612C41">
              <w:rPr>
                <w:color w:val="000000"/>
                <w:sz w:val="12"/>
                <w:szCs w:val="12"/>
              </w:rPr>
              <w:t>лением</w:t>
            </w:r>
            <w:proofErr w:type="gramEnd"/>
            <w:r w:rsidRPr="00612C41">
              <w:rPr>
                <w:color w:val="000000"/>
                <w:sz w:val="12"/>
                <w:szCs w:val="12"/>
              </w:rPr>
              <w:t xml:space="preserve"> мер социальной поддержки по оплате жилых п</w:t>
            </w:r>
            <w:r w:rsidRPr="00612C41">
              <w:rPr>
                <w:color w:val="000000"/>
                <w:sz w:val="12"/>
                <w:szCs w:val="12"/>
              </w:rPr>
              <w:t>о</w:t>
            </w:r>
            <w:r w:rsidRPr="00612C41">
              <w:rPr>
                <w:color w:val="000000"/>
                <w:sz w:val="12"/>
                <w:szCs w:val="12"/>
              </w:rPr>
              <w:t>мещений, отопления и освещ</w:t>
            </w:r>
            <w:r w:rsidRPr="00612C41">
              <w:rPr>
                <w:color w:val="000000"/>
                <w:sz w:val="12"/>
                <w:szCs w:val="12"/>
              </w:rPr>
              <w:t>е</w:t>
            </w:r>
            <w:r w:rsidRPr="00612C41">
              <w:rPr>
                <w:color w:val="000000"/>
                <w:sz w:val="12"/>
                <w:szCs w:val="12"/>
              </w:rPr>
              <w:t>ния педаг</w:t>
            </w:r>
            <w:r w:rsidRPr="00612C41">
              <w:rPr>
                <w:color w:val="000000"/>
                <w:sz w:val="12"/>
                <w:szCs w:val="12"/>
              </w:rPr>
              <w:t>о</w:t>
            </w:r>
            <w:r w:rsidRPr="00612C41">
              <w:rPr>
                <w:color w:val="000000"/>
                <w:sz w:val="12"/>
                <w:szCs w:val="12"/>
              </w:rPr>
              <w:t>гическим работникам образов</w:t>
            </w:r>
            <w:r w:rsidRPr="00612C41">
              <w:rPr>
                <w:color w:val="000000"/>
                <w:sz w:val="12"/>
                <w:szCs w:val="12"/>
              </w:rPr>
              <w:t>а</w:t>
            </w:r>
            <w:r w:rsidRPr="00612C41">
              <w:rPr>
                <w:color w:val="000000"/>
                <w:sz w:val="12"/>
                <w:szCs w:val="12"/>
              </w:rPr>
              <w:t>тельных организ</w:t>
            </w:r>
            <w:r w:rsidRPr="00612C41">
              <w:rPr>
                <w:color w:val="000000"/>
                <w:sz w:val="12"/>
                <w:szCs w:val="12"/>
              </w:rPr>
              <w:t>а</w:t>
            </w:r>
            <w:r w:rsidRPr="00612C41">
              <w:rPr>
                <w:color w:val="000000"/>
                <w:sz w:val="12"/>
                <w:szCs w:val="12"/>
              </w:rPr>
              <w:t>ций, пр</w:t>
            </w:r>
            <w:r w:rsidRPr="00612C41">
              <w:rPr>
                <w:color w:val="000000"/>
                <w:sz w:val="12"/>
                <w:szCs w:val="12"/>
              </w:rPr>
              <w:t>о</w:t>
            </w:r>
            <w:r w:rsidRPr="00612C41">
              <w:rPr>
                <w:color w:val="000000"/>
                <w:sz w:val="12"/>
                <w:szCs w:val="12"/>
              </w:rPr>
              <w:t>живающим и работ</w:t>
            </w:r>
            <w:r w:rsidRPr="00612C41">
              <w:rPr>
                <w:color w:val="000000"/>
                <w:sz w:val="12"/>
                <w:szCs w:val="12"/>
              </w:rPr>
              <w:t>а</w:t>
            </w:r>
            <w:r w:rsidRPr="00612C41">
              <w:rPr>
                <w:color w:val="000000"/>
                <w:sz w:val="12"/>
                <w:szCs w:val="12"/>
              </w:rPr>
              <w:t>ющим в сельских населенных пунктах, рабочих поселках (поселках городского типа)"</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18)  ст. 5</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18) 12.03.2011,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165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5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19) Закон Ставр</w:t>
            </w:r>
            <w:r w:rsidRPr="00612C41">
              <w:rPr>
                <w:color w:val="000000"/>
                <w:sz w:val="12"/>
                <w:szCs w:val="12"/>
              </w:rPr>
              <w:t>о</w:t>
            </w:r>
            <w:r w:rsidRPr="00612C41">
              <w:rPr>
                <w:color w:val="000000"/>
                <w:sz w:val="12"/>
                <w:szCs w:val="12"/>
              </w:rPr>
              <w:t>польского края от 28.06.2013 № 57-кз "Об орг</w:t>
            </w:r>
            <w:r w:rsidRPr="00612C41">
              <w:rPr>
                <w:color w:val="000000"/>
                <w:sz w:val="12"/>
                <w:szCs w:val="12"/>
              </w:rPr>
              <w:t>а</w:t>
            </w:r>
            <w:r w:rsidRPr="00612C41">
              <w:rPr>
                <w:color w:val="000000"/>
                <w:sz w:val="12"/>
                <w:szCs w:val="12"/>
              </w:rPr>
              <w:t>низации проведения капитал</w:t>
            </w:r>
            <w:r w:rsidRPr="00612C41">
              <w:rPr>
                <w:color w:val="000000"/>
                <w:sz w:val="12"/>
                <w:szCs w:val="12"/>
              </w:rPr>
              <w:t>ь</w:t>
            </w:r>
            <w:r w:rsidRPr="00612C41">
              <w:rPr>
                <w:color w:val="000000"/>
                <w:sz w:val="12"/>
                <w:szCs w:val="12"/>
              </w:rPr>
              <w:t>ного р</w:t>
            </w:r>
            <w:r w:rsidRPr="00612C41">
              <w:rPr>
                <w:color w:val="000000"/>
                <w:sz w:val="12"/>
                <w:szCs w:val="12"/>
              </w:rPr>
              <w:t>е</w:t>
            </w:r>
            <w:r w:rsidRPr="00612C41">
              <w:rPr>
                <w:color w:val="000000"/>
                <w:sz w:val="12"/>
                <w:szCs w:val="12"/>
              </w:rPr>
              <w:t>монта о</w:t>
            </w:r>
            <w:r w:rsidRPr="00612C41">
              <w:rPr>
                <w:color w:val="000000"/>
                <w:sz w:val="12"/>
                <w:szCs w:val="12"/>
              </w:rPr>
              <w:t>б</w:t>
            </w:r>
            <w:r w:rsidRPr="00612C41">
              <w:rPr>
                <w:color w:val="000000"/>
                <w:sz w:val="12"/>
                <w:szCs w:val="12"/>
              </w:rPr>
              <w:t>щего им</w:t>
            </w:r>
            <w:r w:rsidRPr="00612C41">
              <w:rPr>
                <w:color w:val="000000"/>
                <w:sz w:val="12"/>
                <w:szCs w:val="12"/>
              </w:rPr>
              <w:t>у</w:t>
            </w:r>
            <w:r w:rsidRPr="00612C41">
              <w:rPr>
                <w:color w:val="000000"/>
                <w:sz w:val="12"/>
                <w:szCs w:val="12"/>
              </w:rPr>
              <w:t>щества в многоква</w:t>
            </w:r>
            <w:r w:rsidRPr="00612C41">
              <w:rPr>
                <w:color w:val="000000"/>
                <w:sz w:val="12"/>
                <w:szCs w:val="12"/>
              </w:rPr>
              <w:t>р</w:t>
            </w:r>
            <w:r w:rsidRPr="00612C41">
              <w:rPr>
                <w:color w:val="000000"/>
                <w:sz w:val="12"/>
                <w:szCs w:val="12"/>
              </w:rPr>
              <w:t>тирных домах, ра</w:t>
            </w:r>
            <w:r w:rsidRPr="00612C41">
              <w:rPr>
                <w:color w:val="000000"/>
                <w:sz w:val="12"/>
                <w:szCs w:val="12"/>
              </w:rPr>
              <w:t>с</w:t>
            </w:r>
            <w:r w:rsidRPr="00612C41">
              <w:rPr>
                <w:color w:val="000000"/>
                <w:sz w:val="12"/>
                <w:szCs w:val="12"/>
              </w:rPr>
              <w:t>положе</w:t>
            </w:r>
            <w:r w:rsidRPr="00612C41">
              <w:rPr>
                <w:color w:val="000000"/>
                <w:sz w:val="12"/>
                <w:szCs w:val="12"/>
              </w:rPr>
              <w:t>н</w:t>
            </w:r>
            <w:r w:rsidRPr="00612C41">
              <w:rPr>
                <w:color w:val="000000"/>
                <w:sz w:val="12"/>
                <w:szCs w:val="12"/>
              </w:rPr>
              <w:t>ных на территории Ставр</w:t>
            </w:r>
            <w:r w:rsidRPr="00612C41">
              <w:rPr>
                <w:color w:val="000000"/>
                <w:sz w:val="12"/>
                <w:szCs w:val="12"/>
              </w:rPr>
              <w:t>о</w:t>
            </w:r>
            <w:r w:rsidRPr="00612C41">
              <w:rPr>
                <w:color w:val="000000"/>
                <w:sz w:val="12"/>
                <w:szCs w:val="12"/>
              </w:rPr>
              <w:t>польского края"</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19)  ст. 5 п. 2</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19) 01.07.2013,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66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5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20) Закон Ставр</w:t>
            </w:r>
            <w:r w:rsidRPr="00612C41">
              <w:rPr>
                <w:color w:val="000000"/>
                <w:sz w:val="12"/>
                <w:szCs w:val="12"/>
              </w:rPr>
              <w:t>о</w:t>
            </w:r>
            <w:r w:rsidRPr="00612C41">
              <w:rPr>
                <w:color w:val="000000"/>
                <w:sz w:val="12"/>
                <w:szCs w:val="12"/>
              </w:rPr>
              <w:t>польского края от 30.07.2013 № 72-кз "Об обр</w:t>
            </w:r>
            <w:r w:rsidRPr="00612C41">
              <w:rPr>
                <w:color w:val="000000"/>
                <w:sz w:val="12"/>
                <w:szCs w:val="12"/>
              </w:rPr>
              <w:t>а</w:t>
            </w:r>
            <w:r w:rsidRPr="00612C41">
              <w:rPr>
                <w:color w:val="000000"/>
                <w:sz w:val="12"/>
                <w:szCs w:val="12"/>
              </w:rPr>
              <w:t>зовании"</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20)  ст. 7</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20) 01.09.2013,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280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5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21) Закон Ставр</w:t>
            </w:r>
            <w:r w:rsidRPr="00612C41">
              <w:rPr>
                <w:color w:val="000000"/>
                <w:sz w:val="12"/>
                <w:szCs w:val="12"/>
              </w:rPr>
              <w:t>о</w:t>
            </w:r>
            <w:r w:rsidRPr="00612C41">
              <w:rPr>
                <w:color w:val="000000"/>
                <w:sz w:val="12"/>
                <w:szCs w:val="12"/>
              </w:rPr>
              <w:t>польского края от 31.12.2004 № 120-кз "О надел</w:t>
            </w:r>
            <w:r w:rsidRPr="00612C41">
              <w:rPr>
                <w:color w:val="000000"/>
                <w:sz w:val="12"/>
                <w:szCs w:val="12"/>
              </w:rPr>
              <w:t>е</w:t>
            </w:r>
            <w:r w:rsidRPr="00612C41">
              <w:rPr>
                <w:color w:val="000000"/>
                <w:sz w:val="12"/>
                <w:szCs w:val="12"/>
              </w:rPr>
              <w:t>нии орг</w:t>
            </w:r>
            <w:r w:rsidRPr="00612C41">
              <w:rPr>
                <w:color w:val="000000"/>
                <w:sz w:val="12"/>
                <w:szCs w:val="12"/>
              </w:rPr>
              <w:t>а</w:t>
            </w:r>
            <w:r w:rsidRPr="00612C41">
              <w:rPr>
                <w:color w:val="000000"/>
                <w:sz w:val="12"/>
                <w:szCs w:val="12"/>
              </w:rPr>
              <w:t>нов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муниц</w:t>
            </w:r>
            <w:r w:rsidRPr="00612C41">
              <w:rPr>
                <w:color w:val="000000"/>
                <w:sz w:val="12"/>
                <w:szCs w:val="12"/>
              </w:rPr>
              <w:t>и</w:t>
            </w:r>
            <w:r w:rsidRPr="00612C41">
              <w:rPr>
                <w:color w:val="000000"/>
                <w:sz w:val="12"/>
                <w:szCs w:val="12"/>
              </w:rPr>
              <w:t>пальных округов и городских округов в Ставр</w:t>
            </w:r>
            <w:r w:rsidRPr="00612C41">
              <w:rPr>
                <w:color w:val="000000"/>
                <w:sz w:val="12"/>
                <w:szCs w:val="12"/>
              </w:rPr>
              <w:t>о</w:t>
            </w:r>
            <w:r w:rsidRPr="00612C41">
              <w:rPr>
                <w:color w:val="000000"/>
                <w:sz w:val="12"/>
                <w:szCs w:val="12"/>
              </w:rPr>
              <w:t>польском крае о</w:t>
            </w:r>
            <w:r w:rsidRPr="00612C41">
              <w:rPr>
                <w:color w:val="000000"/>
                <w:sz w:val="12"/>
                <w:szCs w:val="12"/>
              </w:rPr>
              <w:t>т</w:t>
            </w:r>
            <w:r w:rsidRPr="00612C41">
              <w:rPr>
                <w:color w:val="000000"/>
                <w:sz w:val="12"/>
                <w:szCs w:val="12"/>
              </w:rPr>
              <w:t>дельными госуда</w:t>
            </w:r>
            <w:r w:rsidRPr="00612C41">
              <w:rPr>
                <w:color w:val="000000"/>
                <w:sz w:val="12"/>
                <w:szCs w:val="12"/>
              </w:rPr>
              <w:t>р</w:t>
            </w:r>
            <w:r w:rsidRPr="00612C41">
              <w:rPr>
                <w:color w:val="000000"/>
                <w:sz w:val="12"/>
                <w:szCs w:val="12"/>
              </w:rPr>
              <w:t>ственными полном</w:t>
            </w:r>
            <w:r w:rsidRPr="00612C41">
              <w:rPr>
                <w:color w:val="000000"/>
                <w:sz w:val="12"/>
                <w:szCs w:val="12"/>
              </w:rPr>
              <w:t>о</w:t>
            </w:r>
            <w:r w:rsidRPr="00612C41">
              <w:rPr>
                <w:color w:val="000000"/>
                <w:sz w:val="12"/>
                <w:szCs w:val="12"/>
              </w:rPr>
              <w:t>чиями Ставр</w:t>
            </w:r>
            <w:r w:rsidRPr="00612C41">
              <w:rPr>
                <w:color w:val="000000"/>
                <w:sz w:val="12"/>
                <w:szCs w:val="12"/>
              </w:rPr>
              <w:t>о</w:t>
            </w:r>
            <w:r w:rsidRPr="00612C41">
              <w:rPr>
                <w:color w:val="000000"/>
                <w:sz w:val="12"/>
                <w:szCs w:val="12"/>
              </w:rPr>
              <w:t>польского края по с</w:t>
            </w:r>
            <w:r w:rsidRPr="00612C41">
              <w:rPr>
                <w:color w:val="000000"/>
                <w:sz w:val="12"/>
                <w:szCs w:val="12"/>
              </w:rPr>
              <w:t>о</w:t>
            </w:r>
            <w:r w:rsidRPr="00612C41">
              <w:rPr>
                <w:color w:val="000000"/>
                <w:sz w:val="12"/>
                <w:szCs w:val="12"/>
              </w:rPr>
              <w:t>циальной поддержке детей-сирот и д</w:t>
            </w:r>
            <w:r w:rsidRPr="00612C41">
              <w:rPr>
                <w:color w:val="000000"/>
                <w:sz w:val="12"/>
                <w:szCs w:val="12"/>
              </w:rPr>
              <w:t>е</w:t>
            </w:r>
            <w:r w:rsidRPr="00612C41">
              <w:rPr>
                <w:color w:val="000000"/>
                <w:sz w:val="12"/>
                <w:szCs w:val="12"/>
              </w:rPr>
              <w:t>тей, оста</w:t>
            </w:r>
            <w:r w:rsidRPr="00612C41">
              <w:rPr>
                <w:color w:val="000000"/>
                <w:sz w:val="12"/>
                <w:szCs w:val="12"/>
              </w:rPr>
              <w:t>в</w:t>
            </w:r>
            <w:r w:rsidRPr="00612C41">
              <w:rPr>
                <w:color w:val="000000"/>
                <w:sz w:val="12"/>
                <w:szCs w:val="12"/>
              </w:rPr>
              <w:t>шихся без попечения родителей"</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21)  ст. 4,4.6,6 ч. 1 п. 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21) 01.01.2005,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990"/>
        </w:trPr>
        <w:tc>
          <w:tcPr>
            <w:tcW w:w="143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149" w:name="RANGE!A236:C239"/>
            <w:bookmarkStart w:id="150" w:name="RANGE!A236:C238"/>
            <w:bookmarkStart w:id="151" w:name="RANGE!A236:Q239"/>
            <w:bookmarkEnd w:id="149"/>
            <w:bookmarkEnd w:id="150"/>
            <w:proofErr w:type="gramStart"/>
            <w:r w:rsidRPr="00612C41">
              <w:rPr>
                <w:color w:val="000000"/>
                <w:sz w:val="12"/>
                <w:szCs w:val="12"/>
              </w:rPr>
              <w:t>8.4.2.38 на социальную поддержку и социал</w:t>
            </w:r>
            <w:r w:rsidRPr="00612C41">
              <w:rPr>
                <w:color w:val="000000"/>
                <w:sz w:val="12"/>
                <w:szCs w:val="12"/>
              </w:rPr>
              <w:t>ь</w:t>
            </w:r>
            <w:r w:rsidRPr="00612C41">
              <w:rPr>
                <w:color w:val="000000"/>
                <w:sz w:val="12"/>
                <w:szCs w:val="12"/>
              </w:rPr>
              <w:t>ное обслуживание граждан пожилого во</w:t>
            </w:r>
            <w:r w:rsidRPr="00612C41">
              <w:rPr>
                <w:color w:val="000000"/>
                <w:sz w:val="12"/>
                <w:szCs w:val="12"/>
              </w:rPr>
              <w:t>з</w:t>
            </w:r>
            <w:r w:rsidRPr="00612C41">
              <w:rPr>
                <w:color w:val="000000"/>
                <w:sz w:val="12"/>
                <w:szCs w:val="12"/>
              </w:rPr>
              <w:t>раста и инвалидов, граждан, находящихся в трудной жизненной ситуации, а также д</w:t>
            </w:r>
            <w:r w:rsidRPr="00612C41">
              <w:rPr>
                <w:color w:val="000000"/>
                <w:sz w:val="12"/>
                <w:szCs w:val="12"/>
              </w:rPr>
              <w:t>е</w:t>
            </w:r>
            <w:r w:rsidRPr="00612C41">
              <w:rPr>
                <w:color w:val="000000"/>
                <w:sz w:val="12"/>
                <w:szCs w:val="12"/>
              </w:rPr>
              <w:t>тей-сирот, безнадзо</w:t>
            </w:r>
            <w:r w:rsidRPr="00612C41">
              <w:rPr>
                <w:color w:val="000000"/>
                <w:sz w:val="12"/>
                <w:szCs w:val="12"/>
              </w:rPr>
              <w:t>р</w:t>
            </w:r>
            <w:r w:rsidRPr="00612C41">
              <w:rPr>
                <w:color w:val="000000"/>
                <w:sz w:val="12"/>
                <w:szCs w:val="12"/>
              </w:rPr>
              <w:t>ных детей, детей, оставшихся без поп</w:t>
            </w:r>
            <w:r w:rsidRPr="00612C41">
              <w:rPr>
                <w:color w:val="000000"/>
                <w:sz w:val="12"/>
                <w:szCs w:val="12"/>
              </w:rPr>
              <w:t>е</w:t>
            </w:r>
            <w:r w:rsidRPr="00612C41">
              <w:rPr>
                <w:color w:val="000000"/>
                <w:sz w:val="12"/>
                <w:szCs w:val="12"/>
              </w:rPr>
              <w:t>чения родителей (за исключением детей, обучающихся в фед</w:t>
            </w:r>
            <w:r w:rsidRPr="00612C41">
              <w:rPr>
                <w:color w:val="000000"/>
                <w:sz w:val="12"/>
                <w:szCs w:val="12"/>
              </w:rPr>
              <w:t>е</w:t>
            </w:r>
            <w:r w:rsidRPr="00612C41">
              <w:rPr>
                <w:color w:val="000000"/>
                <w:sz w:val="12"/>
                <w:szCs w:val="12"/>
              </w:rPr>
              <w:lastRenderedPageBreak/>
              <w:t>ральных государстве</w:t>
            </w:r>
            <w:r w:rsidRPr="00612C41">
              <w:rPr>
                <w:color w:val="000000"/>
                <w:sz w:val="12"/>
                <w:szCs w:val="12"/>
              </w:rPr>
              <w:t>н</w:t>
            </w:r>
            <w:r w:rsidRPr="00612C41">
              <w:rPr>
                <w:color w:val="000000"/>
                <w:sz w:val="12"/>
                <w:szCs w:val="12"/>
              </w:rPr>
              <w:t>ных образовательных организациях), соц</w:t>
            </w:r>
            <w:r w:rsidRPr="00612C41">
              <w:rPr>
                <w:color w:val="000000"/>
                <w:sz w:val="12"/>
                <w:szCs w:val="12"/>
              </w:rPr>
              <w:t>и</w:t>
            </w:r>
            <w:r w:rsidRPr="00612C41">
              <w:rPr>
                <w:color w:val="000000"/>
                <w:sz w:val="12"/>
                <w:szCs w:val="12"/>
              </w:rPr>
              <w:t>альную поддержку в</w:t>
            </w:r>
            <w:r w:rsidRPr="00612C41">
              <w:rPr>
                <w:color w:val="000000"/>
                <w:sz w:val="12"/>
                <w:szCs w:val="12"/>
              </w:rPr>
              <w:t>е</w:t>
            </w:r>
            <w:r w:rsidRPr="00612C41">
              <w:rPr>
                <w:color w:val="000000"/>
                <w:sz w:val="12"/>
                <w:szCs w:val="12"/>
              </w:rPr>
              <w:t>теранов труда, лиц, проработавших в тылу в период Великой От</w:t>
            </w:r>
            <w:r w:rsidRPr="00612C41">
              <w:rPr>
                <w:color w:val="000000"/>
                <w:sz w:val="12"/>
                <w:szCs w:val="12"/>
              </w:rPr>
              <w:t>е</w:t>
            </w:r>
            <w:r w:rsidRPr="00612C41">
              <w:rPr>
                <w:color w:val="000000"/>
                <w:sz w:val="12"/>
                <w:szCs w:val="12"/>
              </w:rPr>
              <w:t>чественной войны 1941 - 1945 годов, семей, имеющих детей (в том числе многодетных</w:t>
            </w:r>
            <w:proofErr w:type="gramEnd"/>
            <w:r w:rsidRPr="00612C41">
              <w:rPr>
                <w:color w:val="000000"/>
                <w:sz w:val="12"/>
                <w:szCs w:val="12"/>
              </w:rPr>
              <w:t xml:space="preserve"> </w:t>
            </w:r>
            <w:proofErr w:type="gramStart"/>
            <w:r w:rsidRPr="00612C41">
              <w:rPr>
                <w:color w:val="000000"/>
                <w:sz w:val="12"/>
                <w:szCs w:val="12"/>
              </w:rPr>
              <w:t>с</w:t>
            </w:r>
            <w:r w:rsidRPr="00612C41">
              <w:rPr>
                <w:color w:val="000000"/>
                <w:sz w:val="12"/>
                <w:szCs w:val="12"/>
              </w:rPr>
              <w:t>е</w:t>
            </w:r>
            <w:r w:rsidRPr="00612C41">
              <w:rPr>
                <w:color w:val="000000"/>
                <w:sz w:val="12"/>
                <w:szCs w:val="12"/>
              </w:rPr>
              <w:t>мей, одиноких родит</w:t>
            </w:r>
            <w:r w:rsidRPr="00612C41">
              <w:rPr>
                <w:color w:val="000000"/>
                <w:sz w:val="12"/>
                <w:szCs w:val="12"/>
              </w:rPr>
              <w:t>е</w:t>
            </w:r>
            <w:r w:rsidRPr="00612C41">
              <w:rPr>
                <w:color w:val="000000"/>
                <w:sz w:val="12"/>
                <w:szCs w:val="12"/>
              </w:rPr>
              <w:t>лей), жертв политич</w:t>
            </w:r>
            <w:r w:rsidRPr="00612C41">
              <w:rPr>
                <w:color w:val="000000"/>
                <w:sz w:val="12"/>
                <w:szCs w:val="12"/>
              </w:rPr>
              <w:t>е</w:t>
            </w:r>
            <w:r w:rsidRPr="00612C41">
              <w:rPr>
                <w:color w:val="000000"/>
                <w:sz w:val="12"/>
                <w:szCs w:val="12"/>
              </w:rPr>
              <w:t>ских репрессий, мал</w:t>
            </w:r>
            <w:r w:rsidRPr="00612C41">
              <w:rPr>
                <w:color w:val="000000"/>
                <w:sz w:val="12"/>
                <w:szCs w:val="12"/>
              </w:rPr>
              <w:t>о</w:t>
            </w:r>
            <w:r w:rsidRPr="00612C41">
              <w:rPr>
                <w:color w:val="000000"/>
                <w:sz w:val="12"/>
                <w:szCs w:val="12"/>
              </w:rPr>
              <w:t>имущих граждан, в том числе за счет пред</w:t>
            </w:r>
            <w:r w:rsidRPr="00612C41">
              <w:rPr>
                <w:color w:val="000000"/>
                <w:sz w:val="12"/>
                <w:szCs w:val="12"/>
              </w:rPr>
              <w:t>о</w:t>
            </w:r>
            <w:r w:rsidRPr="00612C41">
              <w:rPr>
                <w:color w:val="000000"/>
                <w:sz w:val="12"/>
                <w:szCs w:val="12"/>
              </w:rPr>
              <w:t>ставления субвенций местным бюджетам для выплаты пособий на оплату проезда на общественном тран</w:t>
            </w:r>
            <w:r w:rsidRPr="00612C41">
              <w:rPr>
                <w:color w:val="000000"/>
                <w:sz w:val="12"/>
                <w:szCs w:val="12"/>
              </w:rPr>
              <w:t>с</w:t>
            </w:r>
            <w:r w:rsidRPr="00612C41">
              <w:rPr>
                <w:color w:val="000000"/>
                <w:sz w:val="12"/>
                <w:szCs w:val="12"/>
              </w:rPr>
              <w:t>порте, иных социал</w:t>
            </w:r>
            <w:r w:rsidRPr="00612C41">
              <w:rPr>
                <w:color w:val="000000"/>
                <w:sz w:val="12"/>
                <w:szCs w:val="12"/>
              </w:rPr>
              <w:t>ь</w:t>
            </w:r>
            <w:r w:rsidRPr="00612C41">
              <w:rPr>
                <w:color w:val="000000"/>
                <w:sz w:val="12"/>
                <w:szCs w:val="12"/>
              </w:rPr>
              <w:t>ных пособий, а также для возмещения расх</w:t>
            </w:r>
            <w:r w:rsidRPr="00612C41">
              <w:rPr>
                <w:color w:val="000000"/>
                <w:sz w:val="12"/>
                <w:szCs w:val="12"/>
              </w:rPr>
              <w:t>о</w:t>
            </w:r>
            <w:r w:rsidRPr="00612C41">
              <w:rPr>
                <w:color w:val="000000"/>
                <w:sz w:val="12"/>
                <w:szCs w:val="12"/>
              </w:rPr>
              <w:t>дов муниципальных образований в связи с предоставлением зак</w:t>
            </w:r>
            <w:r w:rsidRPr="00612C41">
              <w:rPr>
                <w:color w:val="000000"/>
                <w:sz w:val="12"/>
                <w:szCs w:val="12"/>
              </w:rPr>
              <w:t>о</w:t>
            </w:r>
            <w:r w:rsidRPr="00612C41">
              <w:rPr>
                <w:color w:val="000000"/>
                <w:sz w:val="12"/>
                <w:szCs w:val="12"/>
              </w:rPr>
              <w:t>нами субъекта Росси</w:t>
            </w:r>
            <w:r w:rsidRPr="00612C41">
              <w:rPr>
                <w:color w:val="000000"/>
                <w:sz w:val="12"/>
                <w:szCs w:val="12"/>
              </w:rPr>
              <w:t>й</w:t>
            </w:r>
            <w:r w:rsidRPr="00612C41">
              <w:rPr>
                <w:color w:val="000000"/>
                <w:sz w:val="12"/>
                <w:szCs w:val="12"/>
              </w:rPr>
              <w:t>ской Федерации льгот отдельным категориям граждан, в том числе льгот по оплате услуг связи, организацию предоставления гра</w:t>
            </w:r>
            <w:r w:rsidRPr="00612C41">
              <w:rPr>
                <w:color w:val="000000"/>
                <w:sz w:val="12"/>
                <w:szCs w:val="12"/>
              </w:rPr>
              <w:t>ж</w:t>
            </w:r>
            <w:r w:rsidRPr="00612C41">
              <w:rPr>
                <w:color w:val="000000"/>
                <w:sz w:val="12"/>
                <w:szCs w:val="12"/>
              </w:rPr>
              <w:t>данам субсидий</w:t>
            </w:r>
            <w:proofErr w:type="gramEnd"/>
            <w:r w:rsidRPr="00612C41">
              <w:rPr>
                <w:color w:val="000000"/>
                <w:sz w:val="12"/>
                <w:szCs w:val="12"/>
              </w:rPr>
              <w:t xml:space="preserve"> на оплату жилых пом</w:t>
            </w:r>
            <w:r w:rsidRPr="00612C41">
              <w:rPr>
                <w:color w:val="000000"/>
                <w:sz w:val="12"/>
                <w:szCs w:val="12"/>
              </w:rPr>
              <w:t>е</w:t>
            </w:r>
            <w:r w:rsidRPr="00612C41">
              <w:rPr>
                <w:color w:val="000000"/>
                <w:sz w:val="12"/>
                <w:szCs w:val="12"/>
              </w:rPr>
              <w:t>щений и коммунал</w:t>
            </w:r>
            <w:r w:rsidRPr="00612C41">
              <w:rPr>
                <w:color w:val="000000"/>
                <w:sz w:val="12"/>
                <w:szCs w:val="12"/>
              </w:rPr>
              <w:t>ь</w:t>
            </w:r>
            <w:r w:rsidRPr="00612C41">
              <w:rPr>
                <w:color w:val="000000"/>
                <w:sz w:val="12"/>
                <w:szCs w:val="12"/>
              </w:rPr>
              <w:t>ных услуг (в части предоставления мер социальной поддержки детям-сиротам, безна</w:t>
            </w:r>
            <w:r w:rsidRPr="00612C41">
              <w:rPr>
                <w:color w:val="000000"/>
                <w:sz w:val="12"/>
                <w:szCs w:val="12"/>
              </w:rPr>
              <w:t>д</w:t>
            </w:r>
            <w:r w:rsidRPr="00612C41">
              <w:rPr>
                <w:color w:val="000000"/>
                <w:sz w:val="12"/>
                <w:szCs w:val="12"/>
              </w:rPr>
              <w:t>зорным детям, детям, оставшимся без поп</w:t>
            </w:r>
            <w:r w:rsidRPr="00612C41">
              <w:rPr>
                <w:color w:val="000000"/>
                <w:sz w:val="12"/>
                <w:szCs w:val="12"/>
              </w:rPr>
              <w:t>е</w:t>
            </w:r>
            <w:r w:rsidRPr="00612C41">
              <w:rPr>
                <w:color w:val="000000"/>
                <w:sz w:val="12"/>
                <w:szCs w:val="12"/>
              </w:rPr>
              <w:t>чения родителей)</w:t>
            </w:r>
            <w:bookmarkEnd w:id="151"/>
          </w:p>
        </w:tc>
        <w:tc>
          <w:tcPr>
            <w:tcW w:w="572" w:type="dxa"/>
            <w:vMerge w:val="restart"/>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lastRenderedPageBreak/>
              <w:t>11338</w:t>
            </w: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06.10.2003 № 131-ФЗ "Об общих принципах организ</w:t>
            </w:r>
            <w:r w:rsidRPr="00612C41">
              <w:rPr>
                <w:color w:val="000000"/>
                <w:sz w:val="12"/>
                <w:szCs w:val="12"/>
              </w:rPr>
              <w:t>а</w:t>
            </w:r>
            <w:r w:rsidRPr="00612C41">
              <w:rPr>
                <w:color w:val="000000"/>
                <w:sz w:val="12"/>
                <w:szCs w:val="12"/>
              </w:rPr>
              <w:t>ции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в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Закон Ставр</w:t>
            </w:r>
            <w:r w:rsidRPr="00612C41">
              <w:rPr>
                <w:color w:val="000000"/>
                <w:sz w:val="12"/>
                <w:szCs w:val="12"/>
              </w:rPr>
              <w:t>о</w:t>
            </w:r>
            <w:r w:rsidRPr="00612C41">
              <w:rPr>
                <w:color w:val="000000"/>
                <w:sz w:val="12"/>
                <w:szCs w:val="12"/>
              </w:rPr>
              <w:t>польского края от 02.03.2005 № 12-кз "О местном самоупра</w:t>
            </w:r>
            <w:r w:rsidRPr="00612C41">
              <w:rPr>
                <w:color w:val="000000"/>
                <w:sz w:val="12"/>
                <w:szCs w:val="12"/>
              </w:rPr>
              <w:t>в</w:t>
            </w:r>
            <w:r w:rsidRPr="00612C41">
              <w:rPr>
                <w:color w:val="000000"/>
                <w:sz w:val="12"/>
                <w:szCs w:val="12"/>
              </w:rPr>
              <w:t>лении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05.03.2005,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val="restart"/>
            <w:tcBorders>
              <w:top w:val="nil"/>
              <w:left w:val="single" w:sz="4" w:space="0" w:color="000000"/>
              <w:bottom w:val="single" w:sz="4" w:space="0" w:color="000000"/>
              <w:right w:val="single" w:sz="4" w:space="0" w:color="000000"/>
            </w:tcBorders>
            <w:shd w:val="clear" w:color="auto" w:fill="auto"/>
            <w:noWrap/>
            <w:hideMark/>
          </w:tcPr>
          <w:p w:rsidR="00DC3E08" w:rsidRPr="00612C41" w:rsidRDefault="00DC3E08" w:rsidP="00C46570">
            <w:pPr>
              <w:jc w:val="center"/>
              <w:rPr>
                <w:color w:val="000000"/>
                <w:sz w:val="12"/>
                <w:szCs w:val="12"/>
              </w:rPr>
            </w:pPr>
            <w:r w:rsidRPr="00612C41">
              <w:rPr>
                <w:color w:val="000000"/>
                <w:sz w:val="12"/>
                <w:szCs w:val="12"/>
              </w:rPr>
              <w:t>1004</w:t>
            </w:r>
          </w:p>
        </w:tc>
        <w:tc>
          <w:tcPr>
            <w:tcW w:w="958"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2 582,4</w:t>
            </w:r>
          </w:p>
          <w:p w:rsidR="00DC3E08" w:rsidRPr="00612C41" w:rsidRDefault="00DC3E08" w:rsidP="00C46570">
            <w:pPr>
              <w:jc w:val="center"/>
              <w:rPr>
                <w:color w:val="000000"/>
                <w:sz w:val="12"/>
                <w:szCs w:val="12"/>
              </w:rPr>
            </w:pPr>
            <w:r w:rsidRPr="00612C41">
              <w:rPr>
                <w:color w:val="000000"/>
                <w:sz w:val="12"/>
                <w:szCs w:val="12"/>
              </w:rPr>
              <w:t>574,5</w:t>
            </w:r>
          </w:p>
        </w:tc>
        <w:tc>
          <w:tcPr>
            <w:tcW w:w="910"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2 580,3</w:t>
            </w:r>
          </w:p>
          <w:p w:rsidR="00DC3E08" w:rsidRPr="00612C41" w:rsidRDefault="00DC3E08" w:rsidP="00C46570">
            <w:pPr>
              <w:jc w:val="center"/>
              <w:rPr>
                <w:color w:val="000000"/>
                <w:sz w:val="12"/>
                <w:szCs w:val="12"/>
              </w:rPr>
            </w:pPr>
            <w:r w:rsidRPr="00612C41">
              <w:rPr>
                <w:color w:val="000000"/>
                <w:sz w:val="12"/>
                <w:szCs w:val="12"/>
              </w:rPr>
              <w:t>568,5</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3 033,4</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2 721,0</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2 721,0</w:t>
            </w:r>
          </w:p>
        </w:tc>
        <w:tc>
          <w:tcPr>
            <w:tcW w:w="94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2 721,0</w:t>
            </w:r>
          </w:p>
        </w:tc>
      </w:tr>
      <w:tr w:rsidR="00DC3E08" w:rsidRPr="00612C41" w:rsidTr="00C46570">
        <w:trPr>
          <w:trHeight w:val="396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29.12.2012 № 273-ФЗ "Об образ</w:t>
            </w:r>
            <w:r w:rsidRPr="00612C41">
              <w:rPr>
                <w:color w:val="000000"/>
                <w:sz w:val="12"/>
                <w:szCs w:val="12"/>
              </w:rPr>
              <w:t>о</w:t>
            </w:r>
            <w:r w:rsidRPr="00612C41">
              <w:rPr>
                <w:color w:val="000000"/>
                <w:sz w:val="12"/>
                <w:szCs w:val="12"/>
              </w:rPr>
              <w:t>вании в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гл. 1 ст. 8,9 ч. 1 п. 3</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31.12.2012,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Закон Ставр</w:t>
            </w:r>
            <w:r w:rsidRPr="00612C41">
              <w:rPr>
                <w:color w:val="000000"/>
                <w:sz w:val="12"/>
                <w:szCs w:val="12"/>
              </w:rPr>
              <w:t>о</w:t>
            </w:r>
            <w:r w:rsidRPr="00612C41">
              <w:rPr>
                <w:color w:val="000000"/>
                <w:sz w:val="12"/>
                <w:szCs w:val="12"/>
              </w:rPr>
              <w:t>польского края от 10.07.2007 № 35-кз "О наделении органов местного самоупра</w:t>
            </w:r>
            <w:r w:rsidRPr="00612C41">
              <w:rPr>
                <w:color w:val="000000"/>
                <w:sz w:val="12"/>
                <w:szCs w:val="12"/>
              </w:rPr>
              <w:t>в</w:t>
            </w:r>
            <w:r w:rsidRPr="00612C41">
              <w:rPr>
                <w:color w:val="000000"/>
                <w:sz w:val="12"/>
                <w:szCs w:val="12"/>
              </w:rPr>
              <w:t>ления м</w:t>
            </w:r>
            <w:r w:rsidRPr="00612C41">
              <w:rPr>
                <w:color w:val="000000"/>
                <w:sz w:val="12"/>
                <w:szCs w:val="12"/>
              </w:rPr>
              <w:t>у</w:t>
            </w:r>
            <w:r w:rsidRPr="00612C41">
              <w:rPr>
                <w:color w:val="000000"/>
                <w:sz w:val="12"/>
                <w:szCs w:val="12"/>
              </w:rPr>
              <w:t>ниципал</w:t>
            </w:r>
            <w:r w:rsidRPr="00612C41">
              <w:rPr>
                <w:color w:val="000000"/>
                <w:sz w:val="12"/>
                <w:szCs w:val="12"/>
              </w:rPr>
              <w:t>ь</w:t>
            </w:r>
            <w:r w:rsidRPr="00612C41">
              <w:rPr>
                <w:color w:val="000000"/>
                <w:sz w:val="12"/>
                <w:szCs w:val="12"/>
              </w:rPr>
              <w:t>ных рай</w:t>
            </w:r>
            <w:r w:rsidRPr="00612C41">
              <w:rPr>
                <w:color w:val="000000"/>
                <w:sz w:val="12"/>
                <w:szCs w:val="12"/>
              </w:rPr>
              <w:t>о</w:t>
            </w:r>
            <w:r w:rsidRPr="00612C41">
              <w:rPr>
                <w:color w:val="000000"/>
                <w:sz w:val="12"/>
                <w:szCs w:val="12"/>
              </w:rPr>
              <w:t>нов и г</w:t>
            </w:r>
            <w:r w:rsidRPr="00612C41">
              <w:rPr>
                <w:color w:val="000000"/>
                <w:sz w:val="12"/>
                <w:szCs w:val="12"/>
              </w:rPr>
              <w:t>о</w:t>
            </w:r>
            <w:r w:rsidRPr="00612C41">
              <w:rPr>
                <w:color w:val="000000"/>
                <w:sz w:val="12"/>
                <w:szCs w:val="12"/>
              </w:rPr>
              <w:t>родских округов в Ставр</w:t>
            </w:r>
            <w:r w:rsidRPr="00612C41">
              <w:rPr>
                <w:color w:val="000000"/>
                <w:sz w:val="12"/>
                <w:szCs w:val="12"/>
              </w:rPr>
              <w:t>о</w:t>
            </w:r>
            <w:r w:rsidRPr="00612C41">
              <w:rPr>
                <w:color w:val="000000"/>
                <w:sz w:val="12"/>
                <w:szCs w:val="12"/>
              </w:rPr>
              <w:t>польском крае о</w:t>
            </w:r>
            <w:r w:rsidRPr="00612C41">
              <w:rPr>
                <w:color w:val="000000"/>
                <w:sz w:val="12"/>
                <w:szCs w:val="12"/>
              </w:rPr>
              <w:t>т</w:t>
            </w:r>
            <w:r w:rsidRPr="00612C41">
              <w:rPr>
                <w:color w:val="000000"/>
                <w:sz w:val="12"/>
                <w:szCs w:val="12"/>
              </w:rPr>
              <w:t>дельными госуда</w:t>
            </w:r>
            <w:r w:rsidRPr="00612C41">
              <w:rPr>
                <w:color w:val="000000"/>
                <w:sz w:val="12"/>
                <w:szCs w:val="12"/>
              </w:rPr>
              <w:t>р</w:t>
            </w:r>
            <w:r w:rsidRPr="00612C41">
              <w:rPr>
                <w:color w:val="000000"/>
                <w:sz w:val="12"/>
                <w:szCs w:val="12"/>
              </w:rPr>
              <w:t>ственными полном</w:t>
            </w:r>
            <w:r w:rsidRPr="00612C41">
              <w:rPr>
                <w:color w:val="000000"/>
                <w:sz w:val="12"/>
                <w:szCs w:val="12"/>
              </w:rPr>
              <w:t>о</w:t>
            </w:r>
            <w:r w:rsidRPr="00612C41">
              <w:rPr>
                <w:color w:val="000000"/>
                <w:sz w:val="12"/>
                <w:szCs w:val="12"/>
              </w:rPr>
              <w:t>чиями Ставр</w:t>
            </w:r>
            <w:r w:rsidRPr="00612C41">
              <w:rPr>
                <w:color w:val="000000"/>
                <w:sz w:val="12"/>
                <w:szCs w:val="12"/>
              </w:rPr>
              <w:t>о</w:t>
            </w:r>
            <w:r w:rsidRPr="00612C41">
              <w:rPr>
                <w:color w:val="000000"/>
                <w:sz w:val="12"/>
                <w:szCs w:val="12"/>
              </w:rPr>
              <w:t>польского края по выплате компенс</w:t>
            </w:r>
            <w:r w:rsidRPr="00612C41">
              <w:rPr>
                <w:color w:val="000000"/>
                <w:sz w:val="12"/>
                <w:szCs w:val="12"/>
              </w:rPr>
              <w:t>а</w:t>
            </w:r>
            <w:r w:rsidRPr="00612C41">
              <w:rPr>
                <w:color w:val="000000"/>
                <w:sz w:val="12"/>
                <w:szCs w:val="12"/>
              </w:rPr>
              <w:t>ции части платы, взимаемой с родит</w:t>
            </w:r>
            <w:r w:rsidRPr="00612C41">
              <w:rPr>
                <w:color w:val="000000"/>
                <w:sz w:val="12"/>
                <w:szCs w:val="12"/>
              </w:rPr>
              <w:t>е</w:t>
            </w:r>
            <w:r w:rsidRPr="00612C41">
              <w:rPr>
                <w:color w:val="000000"/>
                <w:sz w:val="12"/>
                <w:szCs w:val="12"/>
              </w:rPr>
              <w:t>лей (зако</w:t>
            </w:r>
            <w:r w:rsidRPr="00612C41">
              <w:rPr>
                <w:color w:val="000000"/>
                <w:sz w:val="12"/>
                <w:szCs w:val="12"/>
              </w:rPr>
              <w:t>н</w:t>
            </w:r>
            <w:r w:rsidRPr="00612C41">
              <w:rPr>
                <w:color w:val="000000"/>
                <w:sz w:val="12"/>
                <w:szCs w:val="12"/>
              </w:rPr>
              <w:t>ных пре</w:t>
            </w:r>
            <w:r w:rsidRPr="00612C41">
              <w:rPr>
                <w:color w:val="000000"/>
                <w:sz w:val="12"/>
                <w:szCs w:val="12"/>
              </w:rPr>
              <w:t>д</w:t>
            </w:r>
            <w:r w:rsidRPr="00612C41">
              <w:rPr>
                <w:color w:val="000000"/>
                <w:sz w:val="12"/>
                <w:szCs w:val="12"/>
              </w:rPr>
              <w:t>ставителей) за пр</w:t>
            </w:r>
            <w:r w:rsidRPr="00612C41">
              <w:rPr>
                <w:color w:val="000000"/>
                <w:sz w:val="12"/>
                <w:szCs w:val="12"/>
              </w:rPr>
              <w:t>и</w:t>
            </w:r>
            <w:r w:rsidRPr="00612C41">
              <w:rPr>
                <w:color w:val="000000"/>
                <w:sz w:val="12"/>
                <w:szCs w:val="12"/>
              </w:rPr>
              <w:t>смотр и уход за детьми, осваива</w:t>
            </w:r>
            <w:r w:rsidRPr="00612C41">
              <w:rPr>
                <w:color w:val="000000"/>
                <w:sz w:val="12"/>
                <w:szCs w:val="12"/>
              </w:rPr>
              <w:t>ю</w:t>
            </w:r>
            <w:r w:rsidRPr="00612C41">
              <w:rPr>
                <w:color w:val="000000"/>
                <w:sz w:val="12"/>
                <w:szCs w:val="12"/>
              </w:rPr>
              <w:t>щими о</w:t>
            </w:r>
            <w:r w:rsidRPr="00612C41">
              <w:rPr>
                <w:color w:val="000000"/>
                <w:sz w:val="12"/>
                <w:szCs w:val="12"/>
              </w:rPr>
              <w:t>б</w:t>
            </w:r>
            <w:r w:rsidRPr="00612C41">
              <w:rPr>
                <w:color w:val="000000"/>
                <w:sz w:val="12"/>
                <w:szCs w:val="12"/>
              </w:rPr>
              <w:t>разов</w:t>
            </w:r>
            <w:r w:rsidRPr="00612C41">
              <w:rPr>
                <w:color w:val="000000"/>
                <w:sz w:val="12"/>
                <w:szCs w:val="12"/>
              </w:rPr>
              <w:t>а</w:t>
            </w:r>
            <w:r w:rsidRPr="00612C41">
              <w:rPr>
                <w:color w:val="000000"/>
                <w:sz w:val="12"/>
                <w:szCs w:val="12"/>
              </w:rPr>
              <w:t>тельные программы дошкол</w:t>
            </w:r>
            <w:r w:rsidRPr="00612C41">
              <w:rPr>
                <w:color w:val="000000"/>
                <w:sz w:val="12"/>
                <w:szCs w:val="12"/>
              </w:rPr>
              <w:t>ь</w:t>
            </w:r>
            <w:r w:rsidRPr="00612C41">
              <w:rPr>
                <w:color w:val="000000"/>
                <w:sz w:val="12"/>
                <w:szCs w:val="12"/>
              </w:rPr>
              <w:t>ного обр</w:t>
            </w:r>
            <w:r w:rsidRPr="00612C41">
              <w:rPr>
                <w:color w:val="000000"/>
                <w:sz w:val="12"/>
                <w:szCs w:val="12"/>
              </w:rPr>
              <w:t>а</w:t>
            </w:r>
            <w:r w:rsidRPr="00612C41">
              <w:rPr>
                <w:color w:val="000000"/>
                <w:sz w:val="12"/>
                <w:szCs w:val="12"/>
              </w:rPr>
              <w:t>зования в образов</w:t>
            </w:r>
            <w:r w:rsidRPr="00612C41">
              <w:rPr>
                <w:color w:val="000000"/>
                <w:sz w:val="12"/>
                <w:szCs w:val="12"/>
              </w:rPr>
              <w:t>а</w:t>
            </w:r>
            <w:r w:rsidRPr="00612C41">
              <w:rPr>
                <w:color w:val="000000"/>
                <w:sz w:val="12"/>
                <w:szCs w:val="12"/>
              </w:rPr>
              <w:t>тельных организ</w:t>
            </w:r>
            <w:r w:rsidRPr="00612C41">
              <w:rPr>
                <w:color w:val="000000"/>
                <w:sz w:val="12"/>
                <w:szCs w:val="12"/>
              </w:rPr>
              <w:t>а</w:t>
            </w:r>
            <w:r w:rsidRPr="00612C41">
              <w:rPr>
                <w:color w:val="000000"/>
                <w:sz w:val="12"/>
                <w:szCs w:val="12"/>
              </w:rPr>
              <w:t>циях"</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11.07.2007,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66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29.12.2012 № 273-ФЗ "Об образ</w:t>
            </w:r>
            <w:r w:rsidRPr="00612C41">
              <w:rPr>
                <w:color w:val="000000"/>
                <w:sz w:val="12"/>
                <w:szCs w:val="12"/>
              </w:rPr>
              <w:t>о</w:t>
            </w:r>
            <w:r w:rsidRPr="00612C41">
              <w:rPr>
                <w:color w:val="000000"/>
                <w:sz w:val="12"/>
                <w:szCs w:val="12"/>
              </w:rPr>
              <w:t>вании в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гл. 1 ст. 9</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31.12.2012,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Закон Ставр</w:t>
            </w:r>
            <w:r w:rsidRPr="00612C41">
              <w:rPr>
                <w:color w:val="000000"/>
                <w:sz w:val="12"/>
                <w:szCs w:val="12"/>
              </w:rPr>
              <w:t>о</w:t>
            </w:r>
            <w:r w:rsidRPr="00612C41">
              <w:rPr>
                <w:color w:val="000000"/>
                <w:sz w:val="12"/>
                <w:szCs w:val="12"/>
              </w:rPr>
              <w:t>польского края от 30.07.2013 № 72-кз "Об обр</w:t>
            </w:r>
            <w:r w:rsidRPr="00612C41">
              <w:rPr>
                <w:color w:val="000000"/>
                <w:sz w:val="12"/>
                <w:szCs w:val="12"/>
              </w:rPr>
              <w:t>а</w:t>
            </w:r>
            <w:r w:rsidRPr="00612C41">
              <w:rPr>
                <w:color w:val="000000"/>
                <w:sz w:val="12"/>
                <w:szCs w:val="12"/>
              </w:rPr>
              <w:t>зовании"</w:t>
            </w:r>
          </w:p>
        </w:tc>
        <w:tc>
          <w:tcPr>
            <w:tcW w:w="754"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ст. 16,5,7 ч. 1</w:t>
            </w:r>
          </w:p>
        </w:tc>
        <w:tc>
          <w:tcPr>
            <w:tcW w:w="848"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01.09.2013,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66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29.12.2012 № 273-ФЗ "Об образ</w:t>
            </w:r>
            <w:r w:rsidRPr="00612C41">
              <w:rPr>
                <w:color w:val="000000"/>
                <w:sz w:val="12"/>
                <w:szCs w:val="12"/>
              </w:rPr>
              <w:t>о</w:t>
            </w:r>
            <w:r w:rsidRPr="00612C41">
              <w:rPr>
                <w:color w:val="000000"/>
                <w:sz w:val="12"/>
                <w:szCs w:val="12"/>
              </w:rPr>
              <w:t>вании в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4) 31.12.2012,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54"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1650"/>
        </w:trPr>
        <w:tc>
          <w:tcPr>
            <w:tcW w:w="143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152" w:name="RANGE!A240:C244"/>
            <w:bookmarkStart w:id="153" w:name="RANGE!A240:Q244"/>
            <w:bookmarkEnd w:id="152"/>
            <w:proofErr w:type="gramStart"/>
            <w:r w:rsidRPr="00612C41">
              <w:rPr>
                <w:color w:val="000000"/>
                <w:sz w:val="12"/>
                <w:szCs w:val="12"/>
              </w:rPr>
              <w:lastRenderedPageBreak/>
              <w:t>8.4.2.39 на определение перечня должностных лиц, уполномоченных составлять протоколы об административных правонарушениях, предусмотренных з</w:t>
            </w:r>
            <w:r w:rsidRPr="00612C41">
              <w:rPr>
                <w:color w:val="000000"/>
                <w:sz w:val="12"/>
                <w:szCs w:val="12"/>
              </w:rPr>
              <w:t>а</w:t>
            </w:r>
            <w:r w:rsidRPr="00612C41">
              <w:rPr>
                <w:color w:val="000000"/>
                <w:sz w:val="12"/>
                <w:szCs w:val="12"/>
              </w:rPr>
              <w:t>конами субъектов Ро</w:t>
            </w:r>
            <w:r w:rsidRPr="00612C41">
              <w:rPr>
                <w:color w:val="000000"/>
                <w:sz w:val="12"/>
                <w:szCs w:val="12"/>
              </w:rPr>
              <w:t>с</w:t>
            </w:r>
            <w:r w:rsidRPr="00612C41">
              <w:rPr>
                <w:color w:val="000000"/>
                <w:sz w:val="12"/>
                <w:szCs w:val="12"/>
              </w:rPr>
              <w:t>сийской Федерации, а в случаях, установле</w:t>
            </w:r>
            <w:r w:rsidRPr="00612C41">
              <w:rPr>
                <w:color w:val="000000"/>
                <w:sz w:val="12"/>
                <w:szCs w:val="12"/>
              </w:rPr>
              <w:t>н</w:t>
            </w:r>
            <w:r w:rsidRPr="00612C41">
              <w:rPr>
                <w:color w:val="000000"/>
                <w:sz w:val="12"/>
                <w:szCs w:val="12"/>
              </w:rPr>
              <w:t>ных федеральными з</w:t>
            </w:r>
            <w:r w:rsidRPr="00612C41">
              <w:rPr>
                <w:color w:val="000000"/>
                <w:sz w:val="12"/>
                <w:szCs w:val="12"/>
              </w:rPr>
              <w:t>а</w:t>
            </w:r>
            <w:r w:rsidRPr="00612C41">
              <w:rPr>
                <w:color w:val="000000"/>
                <w:sz w:val="12"/>
                <w:szCs w:val="12"/>
              </w:rPr>
              <w:t>конами, об админ</w:t>
            </w:r>
            <w:r w:rsidRPr="00612C41">
              <w:rPr>
                <w:color w:val="000000"/>
                <w:sz w:val="12"/>
                <w:szCs w:val="12"/>
              </w:rPr>
              <w:t>и</w:t>
            </w:r>
            <w:r w:rsidRPr="00612C41">
              <w:rPr>
                <w:color w:val="000000"/>
                <w:sz w:val="12"/>
                <w:szCs w:val="12"/>
              </w:rPr>
              <w:t>стративных правон</w:t>
            </w:r>
            <w:r w:rsidRPr="00612C41">
              <w:rPr>
                <w:color w:val="000000"/>
                <w:sz w:val="12"/>
                <w:szCs w:val="12"/>
              </w:rPr>
              <w:t>а</w:t>
            </w:r>
            <w:r w:rsidRPr="00612C41">
              <w:rPr>
                <w:color w:val="000000"/>
                <w:sz w:val="12"/>
                <w:szCs w:val="12"/>
              </w:rPr>
              <w:t>рушениях, предусмо</w:t>
            </w:r>
            <w:r w:rsidRPr="00612C41">
              <w:rPr>
                <w:color w:val="000000"/>
                <w:sz w:val="12"/>
                <w:szCs w:val="12"/>
              </w:rPr>
              <w:t>т</w:t>
            </w:r>
            <w:r w:rsidRPr="00612C41">
              <w:rPr>
                <w:color w:val="000000"/>
                <w:sz w:val="12"/>
                <w:szCs w:val="12"/>
              </w:rPr>
              <w:t>ренных Кодексом Ро</w:t>
            </w:r>
            <w:r w:rsidRPr="00612C41">
              <w:rPr>
                <w:color w:val="000000"/>
                <w:sz w:val="12"/>
                <w:szCs w:val="12"/>
              </w:rPr>
              <w:t>с</w:t>
            </w:r>
            <w:r w:rsidRPr="00612C41">
              <w:rPr>
                <w:color w:val="000000"/>
                <w:sz w:val="12"/>
                <w:szCs w:val="12"/>
              </w:rPr>
              <w:t>сийской Федерации об административных правонарушениях, с</w:t>
            </w:r>
            <w:r w:rsidRPr="00612C41">
              <w:rPr>
                <w:color w:val="000000"/>
                <w:sz w:val="12"/>
                <w:szCs w:val="12"/>
              </w:rPr>
              <w:t>о</w:t>
            </w:r>
            <w:r w:rsidRPr="00612C41">
              <w:rPr>
                <w:color w:val="000000"/>
                <w:sz w:val="12"/>
                <w:szCs w:val="12"/>
              </w:rPr>
              <w:t>здание и организация деятельности админ</w:t>
            </w:r>
            <w:r w:rsidRPr="00612C41">
              <w:rPr>
                <w:color w:val="000000"/>
                <w:sz w:val="12"/>
                <w:szCs w:val="12"/>
              </w:rPr>
              <w:t>и</w:t>
            </w:r>
            <w:r w:rsidRPr="00612C41">
              <w:rPr>
                <w:color w:val="000000"/>
                <w:sz w:val="12"/>
                <w:szCs w:val="12"/>
              </w:rPr>
              <w:t>стративных комиссий, иных коллегиальных органов в целях пр</w:t>
            </w:r>
            <w:r w:rsidRPr="00612C41">
              <w:rPr>
                <w:color w:val="000000"/>
                <w:sz w:val="12"/>
                <w:szCs w:val="12"/>
              </w:rPr>
              <w:t>и</w:t>
            </w:r>
            <w:r w:rsidRPr="00612C41">
              <w:rPr>
                <w:color w:val="000000"/>
                <w:sz w:val="12"/>
                <w:szCs w:val="12"/>
              </w:rPr>
              <w:t>влечения к админ</w:t>
            </w:r>
            <w:r w:rsidRPr="00612C41">
              <w:rPr>
                <w:color w:val="000000"/>
                <w:sz w:val="12"/>
                <w:szCs w:val="12"/>
              </w:rPr>
              <w:t>и</w:t>
            </w:r>
            <w:r w:rsidRPr="00612C41">
              <w:rPr>
                <w:color w:val="000000"/>
                <w:sz w:val="12"/>
                <w:szCs w:val="12"/>
              </w:rPr>
              <w:t>стративной отве</w:t>
            </w:r>
            <w:r w:rsidRPr="00612C41">
              <w:rPr>
                <w:color w:val="000000"/>
                <w:sz w:val="12"/>
                <w:szCs w:val="12"/>
              </w:rPr>
              <w:t>т</w:t>
            </w:r>
            <w:r w:rsidRPr="00612C41">
              <w:rPr>
                <w:color w:val="000000"/>
                <w:sz w:val="12"/>
                <w:szCs w:val="12"/>
              </w:rPr>
              <w:t>ственности, пред</w:t>
            </w:r>
            <w:r w:rsidRPr="00612C41">
              <w:rPr>
                <w:color w:val="000000"/>
                <w:sz w:val="12"/>
                <w:szCs w:val="12"/>
              </w:rPr>
              <w:t>у</w:t>
            </w:r>
            <w:r w:rsidRPr="00612C41">
              <w:rPr>
                <w:color w:val="000000"/>
                <w:sz w:val="12"/>
                <w:szCs w:val="12"/>
              </w:rPr>
              <w:t>смотренной законами субъектов Российской Федерации, создания и организации деятел</w:t>
            </w:r>
            <w:r w:rsidRPr="00612C41">
              <w:rPr>
                <w:color w:val="000000"/>
                <w:sz w:val="12"/>
                <w:szCs w:val="12"/>
              </w:rPr>
              <w:t>ь</w:t>
            </w:r>
            <w:r w:rsidRPr="00612C41">
              <w:rPr>
                <w:color w:val="000000"/>
                <w:sz w:val="12"/>
                <w:szCs w:val="12"/>
              </w:rPr>
              <w:t>ности комиссий по д</w:t>
            </w:r>
            <w:r w:rsidRPr="00612C41">
              <w:rPr>
                <w:color w:val="000000"/>
                <w:sz w:val="12"/>
                <w:szCs w:val="12"/>
              </w:rPr>
              <w:t>е</w:t>
            </w:r>
            <w:r w:rsidRPr="00612C41">
              <w:rPr>
                <w:color w:val="000000"/>
                <w:sz w:val="12"/>
                <w:szCs w:val="12"/>
              </w:rPr>
              <w:t>лам</w:t>
            </w:r>
            <w:proofErr w:type="gramEnd"/>
            <w:r w:rsidRPr="00612C41">
              <w:rPr>
                <w:color w:val="000000"/>
                <w:sz w:val="12"/>
                <w:szCs w:val="12"/>
              </w:rPr>
              <w:t xml:space="preserve"> несовершенноле</w:t>
            </w:r>
            <w:r w:rsidRPr="00612C41">
              <w:rPr>
                <w:color w:val="000000"/>
                <w:sz w:val="12"/>
                <w:szCs w:val="12"/>
              </w:rPr>
              <w:t>т</w:t>
            </w:r>
            <w:r w:rsidRPr="00612C41">
              <w:rPr>
                <w:color w:val="000000"/>
                <w:sz w:val="12"/>
                <w:szCs w:val="12"/>
              </w:rPr>
              <w:t>них и защите их прав</w:t>
            </w:r>
            <w:bookmarkEnd w:id="153"/>
          </w:p>
        </w:tc>
        <w:tc>
          <w:tcPr>
            <w:tcW w:w="572" w:type="dxa"/>
            <w:vMerge w:val="restart"/>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11339</w:t>
            </w: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06.10.1999 № 184-ФЗ "Об общих принципах организ</w:t>
            </w:r>
            <w:r w:rsidRPr="00612C41">
              <w:rPr>
                <w:color w:val="000000"/>
                <w:sz w:val="12"/>
                <w:szCs w:val="12"/>
              </w:rPr>
              <w:t>а</w:t>
            </w:r>
            <w:r w:rsidRPr="00612C41">
              <w:rPr>
                <w:color w:val="000000"/>
                <w:sz w:val="12"/>
                <w:szCs w:val="12"/>
              </w:rPr>
              <w:t>ции закон</w:t>
            </w:r>
            <w:r w:rsidRPr="00612C41">
              <w:rPr>
                <w:color w:val="000000"/>
                <w:sz w:val="12"/>
                <w:szCs w:val="12"/>
              </w:rPr>
              <w:t>о</w:t>
            </w:r>
            <w:r w:rsidRPr="00612C41">
              <w:rPr>
                <w:color w:val="000000"/>
                <w:sz w:val="12"/>
                <w:szCs w:val="12"/>
              </w:rPr>
              <w:t>дательных (представ</w:t>
            </w:r>
            <w:r w:rsidRPr="00612C41">
              <w:rPr>
                <w:color w:val="000000"/>
                <w:sz w:val="12"/>
                <w:szCs w:val="12"/>
              </w:rPr>
              <w:t>и</w:t>
            </w:r>
            <w:r w:rsidRPr="00612C41">
              <w:rPr>
                <w:color w:val="000000"/>
                <w:sz w:val="12"/>
                <w:szCs w:val="12"/>
              </w:rPr>
              <w:t>тельных) и исполн</w:t>
            </w:r>
            <w:r w:rsidRPr="00612C41">
              <w:rPr>
                <w:color w:val="000000"/>
                <w:sz w:val="12"/>
                <w:szCs w:val="12"/>
              </w:rPr>
              <w:t>и</w:t>
            </w:r>
            <w:r w:rsidRPr="00612C41">
              <w:rPr>
                <w:color w:val="000000"/>
                <w:sz w:val="12"/>
                <w:szCs w:val="12"/>
              </w:rPr>
              <w:t>тельных о</w:t>
            </w:r>
            <w:r w:rsidRPr="00612C41">
              <w:rPr>
                <w:color w:val="000000"/>
                <w:sz w:val="12"/>
                <w:szCs w:val="12"/>
              </w:rPr>
              <w:t>р</w:t>
            </w:r>
            <w:r w:rsidRPr="00612C41">
              <w:rPr>
                <w:color w:val="000000"/>
                <w:sz w:val="12"/>
                <w:szCs w:val="12"/>
              </w:rPr>
              <w:t>ганов гос</w:t>
            </w:r>
            <w:r w:rsidRPr="00612C41">
              <w:rPr>
                <w:color w:val="000000"/>
                <w:sz w:val="12"/>
                <w:szCs w:val="12"/>
              </w:rPr>
              <w:t>у</w:t>
            </w:r>
            <w:r w:rsidRPr="00612C41">
              <w:rPr>
                <w:color w:val="000000"/>
                <w:sz w:val="12"/>
                <w:szCs w:val="12"/>
              </w:rPr>
              <w:t>дарстве</w:t>
            </w:r>
            <w:r w:rsidRPr="00612C41">
              <w:rPr>
                <w:color w:val="000000"/>
                <w:sz w:val="12"/>
                <w:szCs w:val="12"/>
              </w:rPr>
              <w:t>н</w:t>
            </w:r>
            <w:r w:rsidRPr="00612C41">
              <w:rPr>
                <w:color w:val="000000"/>
                <w:sz w:val="12"/>
                <w:szCs w:val="12"/>
              </w:rPr>
              <w:t>ной власти субъектов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гл. 4 ст. 26.3 п. 24.1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19.10.1999,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Закон Ставр</w:t>
            </w:r>
            <w:r w:rsidRPr="00612C41">
              <w:rPr>
                <w:color w:val="000000"/>
                <w:sz w:val="12"/>
                <w:szCs w:val="12"/>
              </w:rPr>
              <w:t>о</w:t>
            </w:r>
            <w:r w:rsidRPr="00612C41">
              <w:rPr>
                <w:color w:val="000000"/>
                <w:sz w:val="12"/>
                <w:szCs w:val="12"/>
              </w:rPr>
              <w:t>польского края от 02.03.2005 № 12-кз "О местном самоупра</w:t>
            </w:r>
            <w:r w:rsidRPr="00612C41">
              <w:rPr>
                <w:color w:val="000000"/>
                <w:sz w:val="12"/>
                <w:szCs w:val="12"/>
              </w:rPr>
              <w:t>в</w:t>
            </w:r>
            <w:r w:rsidRPr="00612C41">
              <w:rPr>
                <w:color w:val="000000"/>
                <w:sz w:val="12"/>
                <w:szCs w:val="12"/>
              </w:rPr>
              <w:t>лении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гл. 3,4 ст. 12,13,9 ч. 1,5 п. 1,15,7 </w:t>
            </w:r>
            <w:proofErr w:type="spellStart"/>
            <w:r w:rsidRPr="00612C41">
              <w:rPr>
                <w:color w:val="000000"/>
                <w:sz w:val="12"/>
                <w:szCs w:val="12"/>
              </w:rPr>
              <w:t>пп</w:t>
            </w:r>
            <w:proofErr w:type="spellEnd"/>
            <w:r w:rsidRPr="00612C41">
              <w:rPr>
                <w:color w:val="000000"/>
                <w:sz w:val="12"/>
                <w:szCs w:val="12"/>
              </w:rPr>
              <w:t>. 3</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05.03.2005,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jc w:val="center"/>
              <w:rPr>
                <w:color w:val="000000"/>
                <w:sz w:val="12"/>
                <w:szCs w:val="12"/>
              </w:rPr>
            </w:pPr>
            <w:r w:rsidRPr="00612C41">
              <w:rPr>
                <w:color w:val="000000"/>
                <w:sz w:val="12"/>
                <w:szCs w:val="12"/>
              </w:rPr>
              <w:t>0104</w:t>
            </w:r>
            <w:r w:rsidRPr="00612C41">
              <w:rPr>
                <w:color w:val="000000"/>
                <w:sz w:val="12"/>
                <w:szCs w:val="12"/>
              </w:rPr>
              <w:br/>
              <w:t>0113</w:t>
            </w:r>
          </w:p>
        </w:tc>
        <w:tc>
          <w:tcPr>
            <w:tcW w:w="958"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43,7</w:t>
            </w:r>
          </w:p>
        </w:tc>
        <w:tc>
          <w:tcPr>
            <w:tcW w:w="910"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43,7</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43,3</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43,3</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43,3</w:t>
            </w:r>
          </w:p>
        </w:tc>
        <w:tc>
          <w:tcPr>
            <w:tcW w:w="94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43,3</w:t>
            </w:r>
          </w:p>
        </w:tc>
      </w:tr>
      <w:tr w:rsidR="00DC3E08" w:rsidRPr="00612C41" w:rsidTr="00C46570">
        <w:trPr>
          <w:trHeight w:val="297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06.10.1999 № 184-ФЗ "Об общих принципах организ</w:t>
            </w:r>
            <w:r w:rsidRPr="00612C41">
              <w:rPr>
                <w:color w:val="000000"/>
                <w:sz w:val="12"/>
                <w:szCs w:val="12"/>
              </w:rPr>
              <w:t>а</w:t>
            </w:r>
            <w:r w:rsidRPr="00612C41">
              <w:rPr>
                <w:color w:val="000000"/>
                <w:sz w:val="12"/>
                <w:szCs w:val="12"/>
              </w:rPr>
              <w:t>ции закон</w:t>
            </w:r>
            <w:r w:rsidRPr="00612C41">
              <w:rPr>
                <w:color w:val="000000"/>
                <w:sz w:val="12"/>
                <w:szCs w:val="12"/>
              </w:rPr>
              <w:t>о</w:t>
            </w:r>
            <w:r w:rsidRPr="00612C41">
              <w:rPr>
                <w:color w:val="000000"/>
                <w:sz w:val="12"/>
                <w:szCs w:val="12"/>
              </w:rPr>
              <w:t>дательных (представ</w:t>
            </w:r>
            <w:r w:rsidRPr="00612C41">
              <w:rPr>
                <w:color w:val="000000"/>
                <w:sz w:val="12"/>
                <w:szCs w:val="12"/>
              </w:rPr>
              <w:t>и</w:t>
            </w:r>
            <w:r w:rsidRPr="00612C41">
              <w:rPr>
                <w:color w:val="000000"/>
                <w:sz w:val="12"/>
                <w:szCs w:val="12"/>
              </w:rPr>
              <w:t>тельных) и исполн</w:t>
            </w:r>
            <w:r w:rsidRPr="00612C41">
              <w:rPr>
                <w:color w:val="000000"/>
                <w:sz w:val="12"/>
                <w:szCs w:val="12"/>
              </w:rPr>
              <w:t>и</w:t>
            </w:r>
            <w:r w:rsidRPr="00612C41">
              <w:rPr>
                <w:color w:val="000000"/>
                <w:sz w:val="12"/>
                <w:szCs w:val="12"/>
              </w:rPr>
              <w:t>тельных о</w:t>
            </w:r>
            <w:r w:rsidRPr="00612C41">
              <w:rPr>
                <w:color w:val="000000"/>
                <w:sz w:val="12"/>
                <w:szCs w:val="12"/>
              </w:rPr>
              <w:t>р</w:t>
            </w:r>
            <w:r w:rsidRPr="00612C41">
              <w:rPr>
                <w:color w:val="000000"/>
                <w:sz w:val="12"/>
                <w:szCs w:val="12"/>
              </w:rPr>
              <w:t>ганов гос</w:t>
            </w:r>
            <w:r w:rsidRPr="00612C41">
              <w:rPr>
                <w:color w:val="000000"/>
                <w:sz w:val="12"/>
                <w:szCs w:val="12"/>
              </w:rPr>
              <w:t>у</w:t>
            </w:r>
            <w:r w:rsidRPr="00612C41">
              <w:rPr>
                <w:color w:val="000000"/>
                <w:sz w:val="12"/>
                <w:szCs w:val="12"/>
              </w:rPr>
              <w:t>дарстве</w:t>
            </w:r>
            <w:r w:rsidRPr="00612C41">
              <w:rPr>
                <w:color w:val="000000"/>
                <w:sz w:val="12"/>
                <w:szCs w:val="12"/>
              </w:rPr>
              <w:t>н</w:t>
            </w:r>
            <w:r w:rsidRPr="00612C41">
              <w:rPr>
                <w:color w:val="000000"/>
                <w:sz w:val="12"/>
                <w:szCs w:val="12"/>
              </w:rPr>
              <w:t>ной власти субъектов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гл. 4.1 ст. 26.3 ч. 6</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19.10.1999,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Закон Ставр</w:t>
            </w:r>
            <w:r w:rsidRPr="00612C41">
              <w:rPr>
                <w:color w:val="000000"/>
                <w:sz w:val="12"/>
                <w:szCs w:val="12"/>
              </w:rPr>
              <w:t>о</w:t>
            </w:r>
            <w:r w:rsidRPr="00612C41">
              <w:rPr>
                <w:color w:val="000000"/>
                <w:sz w:val="12"/>
                <w:szCs w:val="12"/>
              </w:rPr>
              <w:t>польского края от 05.03.2007 № 8-кз "О наделении органов местного самоупра</w:t>
            </w:r>
            <w:r w:rsidRPr="00612C41">
              <w:rPr>
                <w:color w:val="000000"/>
                <w:sz w:val="12"/>
                <w:szCs w:val="12"/>
              </w:rPr>
              <w:t>в</w:t>
            </w:r>
            <w:r w:rsidRPr="00612C41">
              <w:rPr>
                <w:color w:val="000000"/>
                <w:sz w:val="12"/>
                <w:szCs w:val="12"/>
              </w:rPr>
              <w:t>ления м</w:t>
            </w:r>
            <w:r w:rsidRPr="00612C41">
              <w:rPr>
                <w:color w:val="000000"/>
                <w:sz w:val="12"/>
                <w:szCs w:val="12"/>
              </w:rPr>
              <w:t>у</w:t>
            </w:r>
            <w:r w:rsidRPr="00612C41">
              <w:rPr>
                <w:color w:val="000000"/>
                <w:sz w:val="12"/>
                <w:szCs w:val="12"/>
              </w:rPr>
              <w:t>ниципал</w:t>
            </w:r>
            <w:r w:rsidRPr="00612C41">
              <w:rPr>
                <w:color w:val="000000"/>
                <w:sz w:val="12"/>
                <w:szCs w:val="12"/>
              </w:rPr>
              <w:t>ь</w:t>
            </w:r>
            <w:r w:rsidRPr="00612C41">
              <w:rPr>
                <w:color w:val="000000"/>
                <w:sz w:val="12"/>
                <w:szCs w:val="12"/>
              </w:rPr>
              <w:t>ных окр</w:t>
            </w:r>
            <w:r w:rsidRPr="00612C41">
              <w:rPr>
                <w:color w:val="000000"/>
                <w:sz w:val="12"/>
                <w:szCs w:val="12"/>
              </w:rPr>
              <w:t>у</w:t>
            </w:r>
            <w:r w:rsidRPr="00612C41">
              <w:rPr>
                <w:color w:val="000000"/>
                <w:sz w:val="12"/>
                <w:szCs w:val="12"/>
              </w:rPr>
              <w:t>гов и г</w:t>
            </w:r>
            <w:r w:rsidRPr="00612C41">
              <w:rPr>
                <w:color w:val="000000"/>
                <w:sz w:val="12"/>
                <w:szCs w:val="12"/>
              </w:rPr>
              <w:t>о</w:t>
            </w:r>
            <w:r w:rsidRPr="00612C41">
              <w:rPr>
                <w:color w:val="000000"/>
                <w:sz w:val="12"/>
                <w:szCs w:val="12"/>
              </w:rPr>
              <w:t>родских округов в Ставр</w:t>
            </w:r>
            <w:r w:rsidRPr="00612C41">
              <w:rPr>
                <w:color w:val="000000"/>
                <w:sz w:val="12"/>
                <w:szCs w:val="12"/>
              </w:rPr>
              <w:t>о</w:t>
            </w:r>
            <w:r w:rsidRPr="00612C41">
              <w:rPr>
                <w:color w:val="000000"/>
                <w:sz w:val="12"/>
                <w:szCs w:val="12"/>
              </w:rPr>
              <w:t>польском крае о</w:t>
            </w:r>
            <w:r w:rsidRPr="00612C41">
              <w:rPr>
                <w:color w:val="000000"/>
                <w:sz w:val="12"/>
                <w:szCs w:val="12"/>
              </w:rPr>
              <w:t>т</w:t>
            </w:r>
            <w:r w:rsidRPr="00612C41">
              <w:rPr>
                <w:color w:val="000000"/>
                <w:sz w:val="12"/>
                <w:szCs w:val="12"/>
              </w:rPr>
              <w:t>дельными госуда</w:t>
            </w:r>
            <w:r w:rsidRPr="00612C41">
              <w:rPr>
                <w:color w:val="000000"/>
                <w:sz w:val="12"/>
                <w:szCs w:val="12"/>
              </w:rPr>
              <w:t>р</w:t>
            </w:r>
            <w:r w:rsidRPr="00612C41">
              <w:rPr>
                <w:color w:val="000000"/>
                <w:sz w:val="12"/>
                <w:szCs w:val="12"/>
              </w:rPr>
              <w:t>ственными полном</w:t>
            </w:r>
            <w:r w:rsidRPr="00612C41">
              <w:rPr>
                <w:color w:val="000000"/>
                <w:sz w:val="12"/>
                <w:szCs w:val="12"/>
              </w:rPr>
              <w:t>о</w:t>
            </w:r>
            <w:r w:rsidRPr="00612C41">
              <w:rPr>
                <w:color w:val="000000"/>
                <w:sz w:val="12"/>
                <w:szCs w:val="12"/>
              </w:rPr>
              <w:t>чиями Ставр</w:t>
            </w:r>
            <w:r w:rsidRPr="00612C41">
              <w:rPr>
                <w:color w:val="000000"/>
                <w:sz w:val="12"/>
                <w:szCs w:val="12"/>
              </w:rPr>
              <w:t>о</w:t>
            </w:r>
            <w:r w:rsidRPr="00612C41">
              <w:rPr>
                <w:color w:val="000000"/>
                <w:sz w:val="12"/>
                <w:szCs w:val="12"/>
              </w:rPr>
              <w:t>польского края по с</w:t>
            </w:r>
            <w:r w:rsidRPr="00612C41">
              <w:rPr>
                <w:color w:val="000000"/>
                <w:sz w:val="12"/>
                <w:szCs w:val="12"/>
              </w:rPr>
              <w:t>о</w:t>
            </w:r>
            <w:r w:rsidRPr="00612C41">
              <w:rPr>
                <w:color w:val="000000"/>
                <w:sz w:val="12"/>
                <w:szCs w:val="12"/>
              </w:rPr>
              <w:t>зданию и организ</w:t>
            </w:r>
            <w:r w:rsidRPr="00612C41">
              <w:rPr>
                <w:color w:val="000000"/>
                <w:sz w:val="12"/>
                <w:szCs w:val="12"/>
              </w:rPr>
              <w:t>а</w:t>
            </w:r>
            <w:r w:rsidRPr="00612C41">
              <w:rPr>
                <w:color w:val="000000"/>
                <w:sz w:val="12"/>
                <w:szCs w:val="12"/>
              </w:rPr>
              <w:t>ции де</w:t>
            </w:r>
            <w:r w:rsidRPr="00612C41">
              <w:rPr>
                <w:color w:val="000000"/>
                <w:sz w:val="12"/>
                <w:szCs w:val="12"/>
              </w:rPr>
              <w:t>я</w:t>
            </w:r>
            <w:r w:rsidRPr="00612C41">
              <w:rPr>
                <w:color w:val="000000"/>
                <w:sz w:val="12"/>
                <w:szCs w:val="12"/>
              </w:rPr>
              <w:t>тельности комиссий по делам несове</w:t>
            </w:r>
            <w:r w:rsidRPr="00612C41">
              <w:rPr>
                <w:color w:val="000000"/>
                <w:sz w:val="12"/>
                <w:szCs w:val="12"/>
              </w:rPr>
              <w:t>р</w:t>
            </w:r>
            <w:r w:rsidRPr="00612C41">
              <w:rPr>
                <w:color w:val="000000"/>
                <w:sz w:val="12"/>
                <w:szCs w:val="12"/>
              </w:rPr>
              <w:t>шенноле</w:t>
            </w:r>
            <w:r w:rsidRPr="00612C41">
              <w:rPr>
                <w:color w:val="000000"/>
                <w:sz w:val="12"/>
                <w:szCs w:val="12"/>
              </w:rPr>
              <w:t>т</w:t>
            </w:r>
            <w:r w:rsidRPr="00612C41">
              <w:rPr>
                <w:color w:val="000000"/>
                <w:sz w:val="12"/>
                <w:szCs w:val="12"/>
              </w:rPr>
              <w:t>них и з</w:t>
            </w:r>
            <w:r w:rsidRPr="00612C41">
              <w:rPr>
                <w:color w:val="000000"/>
                <w:sz w:val="12"/>
                <w:szCs w:val="12"/>
              </w:rPr>
              <w:t>а</w:t>
            </w:r>
            <w:r w:rsidRPr="00612C41">
              <w:rPr>
                <w:color w:val="000000"/>
                <w:sz w:val="12"/>
                <w:szCs w:val="12"/>
              </w:rPr>
              <w:t>щите их прав"</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ст. 6 п. 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06.03.2007,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297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06.10.2003 № 131-ФЗ "Об общих принципах организ</w:t>
            </w:r>
            <w:r w:rsidRPr="00612C41">
              <w:rPr>
                <w:color w:val="000000"/>
                <w:sz w:val="12"/>
                <w:szCs w:val="12"/>
              </w:rPr>
              <w:t>а</w:t>
            </w:r>
            <w:r w:rsidRPr="00612C41">
              <w:rPr>
                <w:color w:val="000000"/>
                <w:sz w:val="12"/>
                <w:szCs w:val="12"/>
              </w:rPr>
              <w:t>ции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в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разд. 1 гл. 3,4,8 ст. 15.1,19 ч. 1,2,5 п. 1,2,5</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Закон Ставр</w:t>
            </w:r>
            <w:r w:rsidRPr="00612C41">
              <w:rPr>
                <w:color w:val="000000"/>
                <w:sz w:val="12"/>
                <w:szCs w:val="12"/>
              </w:rPr>
              <w:t>о</w:t>
            </w:r>
            <w:r w:rsidRPr="00612C41">
              <w:rPr>
                <w:color w:val="000000"/>
                <w:sz w:val="12"/>
                <w:szCs w:val="12"/>
              </w:rPr>
              <w:t>польского края от 05.03.2007 № 8-кз "О наделении органов местного самоупра</w:t>
            </w:r>
            <w:r w:rsidRPr="00612C41">
              <w:rPr>
                <w:color w:val="000000"/>
                <w:sz w:val="12"/>
                <w:szCs w:val="12"/>
              </w:rPr>
              <w:t>в</w:t>
            </w:r>
            <w:r w:rsidRPr="00612C41">
              <w:rPr>
                <w:color w:val="000000"/>
                <w:sz w:val="12"/>
                <w:szCs w:val="12"/>
              </w:rPr>
              <w:t>ления м</w:t>
            </w:r>
            <w:r w:rsidRPr="00612C41">
              <w:rPr>
                <w:color w:val="000000"/>
                <w:sz w:val="12"/>
                <w:szCs w:val="12"/>
              </w:rPr>
              <w:t>у</w:t>
            </w:r>
            <w:r w:rsidRPr="00612C41">
              <w:rPr>
                <w:color w:val="000000"/>
                <w:sz w:val="12"/>
                <w:szCs w:val="12"/>
              </w:rPr>
              <w:t>ниципал</w:t>
            </w:r>
            <w:r w:rsidRPr="00612C41">
              <w:rPr>
                <w:color w:val="000000"/>
                <w:sz w:val="12"/>
                <w:szCs w:val="12"/>
              </w:rPr>
              <w:t>ь</w:t>
            </w:r>
            <w:r w:rsidRPr="00612C41">
              <w:rPr>
                <w:color w:val="000000"/>
                <w:sz w:val="12"/>
                <w:szCs w:val="12"/>
              </w:rPr>
              <w:t>ных окр</w:t>
            </w:r>
            <w:r w:rsidRPr="00612C41">
              <w:rPr>
                <w:color w:val="000000"/>
                <w:sz w:val="12"/>
                <w:szCs w:val="12"/>
              </w:rPr>
              <w:t>у</w:t>
            </w:r>
            <w:r w:rsidRPr="00612C41">
              <w:rPr>
                <w:color w:val="000000"/>
                <w:sz w:val="12"/>
                <w:szCs w:val="12"/>
              </w:rPr>
              <w:t>гов и г</w:t>
            </w:r>
            <w:r w:rsidRPr="00612C41">
              <w:rPr>
                <w:color w:val="000000"/>
                <w:sz w:val="12"/>
                <w:szCs w:val="12"/>
              </w:rPr>
              <w:t>о</w:t>
            </w:r>
            <w:r w:rsidRPr="00612C41">
              <w:rPr>
                <w:color w:val="000000"/>
                <w:sz w:val="12"/>
                <w:szCs w:val="12"/>
              </w:rPr>
              <w:t>родских округов в Ставр</w:t>
            </w:r>
            <w:r w:rsidRPr="00612C41">
              <w:rPr>
                <w:color w:val="000000"/>
                <w:sz w:val="12"/>
                <w:szCs w:val="12"/>
              </w:rPr>
              <w:t>о</w:t>
            </w:r>
            <w:r w:rsidRPr="00612C41">
              <w:rPr>
                <w:color w:val="000000"/>
                <w:sz w:val="12"/>
                <w:szCs w:val="12"/>
              </w:rPr>
              <w:t>польском крае о</w:t>
            </w:r>
            <w:r w:rsidRPr="00612C41">
              <w:rPr>
                <w:color w:val="000000"/>
                <w:sz w:val="12"/>
                <w:szCs w:val="12"/>
              </w:rPr>
              <w:t>т</w:t>
            </w:r>
            <w:r w:rsidRPr="00612C41">
              <w:rPr>
                <w:color w:val="000000"/>
                <w:sz w:val="12"/>
                <w:szCs w:val="12"/>
              </w:rPr>
              <w:t>дельными госуда</w:t>
            </w:r>
            <w:r w:rsidRPr="00612C41">
              <w:rPr>
                <w:color w:val="000000"/>
                <w:sz w:val="12"/>
                <w:szCs w:val="12"/>
              </w:rPr>
              <w:t>р</w:t>
            </w:r>
            <w:r w:rsidRPr="00612C41">
              <w:rPr>
                <w:color w:val="000000"/>
                <w:sz w:val="12"/>
                <w:szCs w:val="12"/>
              </w:rPr>
              <w:t>ственными полном</w:t>
            </w:r>
            <w:r w:rsidRPr="00612C41">
              <w:rPr>
                <w:color w:val="000000"/>
                <w:sz w:val="12"/>
                <w:szCs w:val="12"/>
              </w:rPr>
              <w:t>о</w:t>
            </w:r>
            <w:r w:rsidRPr="00612C41">
              <w:rPr>
                <w:color w:val="000000"/>
                <w:sz w:val="12"/>
                <w:szCs w:val="12"/>
              </w:rPr>
              <w:t>чиями Ставр</w:t>
            </w:r>
            <w:r w:rsidRPr="00612C41">
              <w:rPr>
                <w:color w:val="000000"/>
                <w:sz w:val="12"/>
                <w:szCs w:val="12"/>
              </w:rPr>
              <w:t>о</w:t>
            </w:r>
            <w:r w:rsidRPr="00612C41">
              <w:rPr>
                <w:color w:val="000000"/>
                <w:sz w:val="12"/>
                <w:szCs w:val="12"/>
              </w:rPr>
              <w:t>польского края по с</w:t>
            </w:r>
            <w:r w:rsidRPr="00612C41">
              <w:rPr>
                <w:color w:val="000000"/>
                <w:sz w:val="12"/>
                <w:szCs w:val="12"/>
              </w:rPr>
              <w:t>о</w:t>
            </w:r>
            <w:r w:rsidRPr="00612C41">
              <w:rPr>
                <w:color w:val="000000"/>
                <w:sz w:val="12"/>
                <w:szCs w:val="12"/>
              </w:rPr>
              <w:t>зданию и организ</w:t>
            </w:r>
            <w:r w:rsidRPr="00612C41">
              <w:rPr>
                <w:color w:val="000000"/>
                <w:sz w:val="12"/>
                <w:szCs w:val="12"/>
              </w:rPr>
              <w:t>а</w:t>
            </w:r>
            <w:r w:rsidRPr="00612C41">
              <w:rPr>
                <w:color w:val="000000"/>
                <w:sz w:val="12"/>
                <w:szCs w:val="12"/>
              </w:rPr>
              <w:t>ции де</w:t>
            </w:r>
            <w:r w:rsidRPr="00612C41">
              <w:rPr>
                <w:color w:val="000000"/>
                <w:sz w:val="12"/>
                <w:szCs w:val="12"/>
              </w:rPr>
              <w:t>я</w:t>
            </w:r>
            <w:r w:rsidRPr="00612C41">
              <w:rPr>
                <w:color w:val="000000"/>
                <w:sz w:val="12"/>
                <w:szCs w:val="12"/>
              </w:rPr>
              <w:t>тельности комиссий по делам несове</w:t>
            </w:r>
            <w:r w:rsidRPr="00612C41">
              <w:rPr>
                <w:color w:val="000000"/>
                <w:sz w:val="12"/>
                <w:szCs w:val="12"/>
              </w:rPr>
              <w:t>р</w:t>
            </w:r>
            <w:r w:rsidRPr="00612C41">
              <w:rPr>
                <w:color w:val="000000"/>
                <w:sz w:val="12"/>
                <w:szCs w:val="12"/>
              </w:rPr>
              <w:t>шенноле</w:t>
            </w:r>
            <w:r w:rsidRPr="00612C41">
              <w:rPr>
                <w:color w:val="000000"/>
                <w:sz w:val="12"/>
                <w:szCs w:val="12"/>
              </w:rPr>
              <w:t>т</w:t>
            </w:r>
            <w:r w:rsidRPr="00612C41">
              <w:rPr>
                <w:color w:val="000000"/>
                <w:sz w:val="12"/>
                <w:szCs w:val="12"/>
              </w:rPr>
              <w:t>них и з</w:t>
            </w:r>
            <w:r w:rsidRPr="00612C41">
              <w:rPr>
                <w:color w:val="000000"/>
                <w:sz w:val="12"/>
                <w:szCs w:val="12"/>
              </w:rPr>
              <w:t>а</w:t>
            </w:r>
            <w:r w:rsidRPr="00612C41">
              <w:rPr>
                <w:color w:val="000000"/>
                <w:sz w:val="12"/>
                <w:szCs w:val="12"/>
              </w:rPr>
              <w:t>щите их прав"</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06.03.2007,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264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24.06.1999 № 120-ФЗ "Об осн</w:t>
            </w:r>
            <w:r w:rsidRPr="00612C41">
              <w:rPr>
                <w:color w:val="000000"/>
                <w:sz w:val="12"/>
                <w:szCs w:val="12"/>
              </w:rPr>
              <w:t>о</w:t>
            </w:r>
            <w:r w:rsidRPr="00612C41">
              <w:rPr>
                <w:color w:val="000000"/>
                <w:sz w:val="12"/>
                <w:szCs w:val="12"/>
              </w:rPr>
              <w:t>вах сист</w:t>
            </w:r>
            <w:r w:rsidRPr="00612C41">
              <w:rPr>
                <w:color w:val="000000"/>
                <w:sz w:val="12"/>
                <w:szCs w:val="12"/>
              </w:rPr>
              <w:t>е</w:t>
            </w:r>
            <w:r w:rsidRPr="00612C41">
              <w:rPr>
                <w:color w:val="000000"/>
                <w:sz w:val="12"/>
                <w:szCs w:val="12"/>
              </w:rPr>
              <w:t>мы проф</w:t>
            </w:r>
            <w:r w:rsidRPr="00612C41">
              <w:rPr>
                <w:color w:val="000000"/>
                <w:sz w:val="12"/>
                <w:szCs w:val="12"/>
              </w:rPr>
              <w:t>и</w:t>
            </w:r>
            <w:r w:rsidRPr="00612C41">
              <w:rPr>
                <w:color w:val="000000"/>
                <w:sz w:val="12"/>
                <w:szCs w:val="12"/>
              </w:rPr>
              <w:t>лактики безнадзо</w:t>
            </w:r>
            <w:r w:rsidRPr="00612C41">
              <w:rPr>
                <w:color w:val="000000"/>
                <w:sz w:val="12"/>
                <w:szCs w:val="12"/>
              </w:rPr>
              <w:t>р</w:t>
            </w:r>
            <w:r w:rsidRPr="00612C41">
              <w:rPr>
                <w:color w:val="000000"/>
                <w:sz w:val="12"/>
                <w:szCs w:val="12"/>
              </w:rPr>
              <w:t>ности и правонар</w:t>
            </w:r>
            <w:r w:rsidRPr="00612C41">
              <w:rPr>
                <w:color w:val="000000"/>
                <w:sz w:val="12"/>
                <w:szCs w:val="12"/>
              </w:rPr>
              <w:t>у</w:t>
            </w:r>
            <w:r w:rsidRPr="00612C41">
              <w:rPr>
                <w:color w:val="000000"/>
                <w:sz w:val="12"/>
                <w:szCs w:val="12"/>
              </w:rPr>
              <w:t>шений несове</w:t>
            </w:r>
            <w:r w:rsidRPr="00612C41">
              <w:rPr>
                <w:color w:val="000000"/>
                <w:sz w:val="12"/>
                <w:szCs w:val="12"/>
              </w:rPr>
              <w:t>р</w:t>
            </w:r>
            <w:r w:rsidRPr="00612C41">
              <w:rPr>
                <w:color w:val="000000"/>
                <w:sz w:val="12"/>
                <w:szCs w:val="12"/>
              </w:rPr>
              <w:t>шенноле</w:t>
            </w:r>
            <w:r w:rsidRPr="00612C41">
              <w:rPr>
                <w:color w:val="000000"/>
                <w:sz w:val="12"/>
                <w:szCs w:val="12"/>
              </w:rPr>
              <w:t>т</w:t>
            </w:r>
            <w:r w:rsidRPr="00612C41">
              <w:rPr>
                <w:color w:val="000000"/>
                <w:sz w:val="12"/>
                <w:szCs w:val="12"/>
              </w:rPr>
              <w:t>них"</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гл. 2 ст. 1,2,25 п. 2</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4) 30.06.1999,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Закон Ставр</w:t>
            </w:r>
            <w:r w:rsidRPr="00612C41">
              <w:rPr>
                <w:color w:val="000000"/>
                <w:sz w:val="12"/>
                <w:szCs w:val="12"/>
              </w:rPr>
              <w:t>о</w:t>
            </w:r>
            <w:r w:rsidRPr="00612C41">
              <w:rPr>
                <w:color w:val="000000"/>
                <w:sz w:val="12"/>
                <w:szCs w:val="12"/>
              </w:rPr>
              <w:t>польского края от 20.06.2014 № 57-кз "О наделении органов местного самоупра</w:t>
            </w:r>
            <w:r w:rsidRPr="00612C41">
              <w:rPr>
                <w:color w:val="000000"/>
                <w:sz w:val="12"/>
                <w:szCs w:val="12"/>
              </w:rPr>
              <w:t>в</w:t>
            </w:r>
            <w:r w:rsidRPr="00612C41">
              <w:rPr>
                <w:color w:val="000000"/>
                <w:sz w:val="12"/>
                <w:szCs w:val="12"/>
              </w:rPr>
              <w:t>ления м</w:t>
            </w:r>
            <w:r w:rsidRPr="00612C41">
              <w:rPr>
                <w:color w:val="000000"/>
                <w:sz w:val="12"/>
                <w:szCs w:val="12"/>
              </w:rPr>
              <w:t>у</w:t>
            </w:r>
            <w:r w:rsidRPr="00612C41">
              <w:rPr>
                <w:color w:val="000000"/>
                <w:sz w:val="12"/>
                <w:szCs w:val="12"/>
              </w:rPr>
              <w:t>ниципал</w:t>
            </w:r>
            <w:r w:rsidRPr="00612C41">
              <w:rPr>
                <w:color w:val="000000"/>
                <w:sz w:val="12"/>
                <w:szCs w:val="12"/>
              </w:rPr>
              <w:t>ь</w:t>
            </w:r>
            <w:r w:rsidRPr="00612C41">
              <w:rPr>
                <w:color w:val="000000"/>
                <w:sz w:val="12"/>
                <w:szCs w:val="12"/>
              </w:rPr>
              <w:t>ных и г</w:t>
            </w:r>
            <w:r w:rsidRPr="00612C41">
              <w:rPr>
                <w:color w:val="000000"/>
                <w:sz w:val="12"/>
                <w:szCs w:val="12"/>
              </w:rPr>
              <w:t>о</w:t>
            </w:r>
            <w:r w:rsidRPr="00612C41">
              <w:rPr>
                <w:color w:val="000000"/>
                <w:sz w:val="12"/>
                <w:szCs w:val="12"/>
              </w:rPr>
              <w:t>родских округов в Ставр</w:t>
            </w:r>
            <w:r w:rsidRPr="00612C41">
              <w:rPr>
                <w:color w:val="000000"/>
                <w:sz w:val="12"/>
                <w:szCs w:val="12"/>
              </w:rPr>
              <w:t>о</w:t>
            </w:r>
            <w:r w:rsidRPr="00612C41">
              <w:rPr>
                <w:color w:val="000000"/>
                <w:sz w:val="12"/>
                <w:szCs w:val="12"/>
              </w:rPr>
              <w:t>польском крае о</w:t>
            </w:r>
            <w:r w:rsidRPr="00612C41">
              <w:rPr>
                <w:color w:val="000000"/>
                <w:sz w:val="12"/>
                <w:szCs w:val="12"/>
              </w:rPr>
              <w:t>т</w:t>
            </w:r>
            <w:r w:rsidRPr="00612C41">
              <w:rPr>
                <w:color w:val="000000"/>
                <w:sz w:val="12"/>
                <w:szCs w:val="12"/>
              </w:rPr>
              <w:t>дельными госуда</w:t>
            </w:r>
            <w:r w:rsidRPr="00612C41">
              <w:rPr>
                <w:color w:val="000000"/>
                <w:sz w:val="12"/>
                <w:szCs w:val="12"/>
              </w:rPr>
              <w:t>р</w:t>
            </w:r>
            <w:r w:rsidRPr="00612C41">
              <w:rPr>
                <w:color w:val="000000"/>
                <w:sz w:val="12"/>
                <w:szCs w:val="12"/>
              </w:rPr>
              <w:t>ственными полном</w:t>
            </w:r>
            <w:r w:rsidRPr="00612C41">
              <w:rPr>
                <w:color w:val="000000"/>
                <w:sz w:val="12"/>
                <w:szCs w:val="12"/>
              </w:rPr>
              <w:t>о</w:t>
            </w:r>
            <w:r w:rsidRPr="00612C41">
              <w:rPr>
                <w:color w:val="000000"/>
                <w:sz w:val="12"/>
                <w:szCs w:val="12"/>
              </w:rPr>
              <w:t>чиями Ставр</w:t>
            </w:r>
            <w:r w:rsidRPr="00612C41">
              <w:rPr>
                <w:color w:val="000000"/>
                <w:sz w:val="12"/>
                <w:szCs w:val="12"/>
              </w:rPr>
              <w:t>о</w:t>
            </w:r>
            <w:r w:rsidRPr="00612C41">
              <w:rPr>
                <w:color w:val="000000"/>
                <w:sz w:val="12"/>
                <w:szCs w:val="12"/>
              </w:rPr>
              <w:t>польского края по с</w:t>
            </w:r>
            <w:r w:rsidRPr="00612C41">
              <w:rPr>
                <w:color w:val="000000"/>
                <w:sz w:val="12"/>
                <w:szCs w:val="12"/>
              </w:rPr>
              <w:t>о</w:t>
            </w:r>
            <w:r w:rsidRPr="00612C41">
              <w:rPr>
                <w:color w:val="000000"/>
                <w:sz w:val="12"/>
                <w:szCs w:val="12"/>
              </w:rPr>
              <w:t>зданию а</w:t>
            </w:r>
            <w:r w:rsidRPr="00612C41">
              <w:rPr>
                <w:color w:val="000000"/>
                <w:sz w:val="12"/>
                <w:szCs w:val="12"/>
              </w:rPr>
              <w:t>д</w:t>
            </w:r>
            <w:r w:rsidRPr="00612C41">
              <w:rPr>
                <w:color w:val="000000"/>
                <w:sz w:val="12"/>
                <w:szCs w:val="12"/>
              </w:rPr>
              <w:t>министр</w:t>
            </w:r>
            <w:r w:rsidRPr="00612C41">
              <w:rPr>
                <w:color w:val="000000"/>
                <w:sz w:val="12"/>
                <w:szCs w:val="12"/>
              </w:rPr>
              <w:t>а</w:t>
            </w:r>
            <w:r w:rsidRPr="00612C41">
              <w:rPr>
                <w:color w:val="000000"/>
                <w:sz w:val="12"/>
                <w:szCs w:val="12"/>
              </w:rPr>
              <w:t>тивных к</w:t>
            </w:r>
            <w:r w:rsidRPr="00612C41">
              <w:rPr>
                <w:color w:val="000000"/>
                <w:sz w:val="12"/>
                <w:szCs w:val="12"/>
              </w:rPr>
              <w:t>о</w:t>
            </w:r>
            <w:r w:rsidRPr="00612C41">
              <w:rPr>
                <w:color w:val="000000"/>
                <w:sz w:val="12"/>
                <w:szCs w:val="12"/>
              </w:rPr>
              <w:t>миссий"</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ст. 6 п. 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4) 01.08.2014,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264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24.06.1999 № 120-ФЗ "Об осн</w:t>
            </w:r>
            <w:r w:rsidRPr="00612C41">
              <w:rPr>
                <w:color w:val="000000"/>
                <w:sz w:val="12"/>
                <w:szCs w:val="12"/>
              </w:rPr>
              <w:t>о</w:t>
            </w:r>
            <w:r w:rsidRPr="00612C41">
              <w:rPr>
                <w:color w:val="000000"/>
                <w:sz w:val="12"/>
                <w:szCs w:val="12"/>
              </w:rPr>
              <w:t>вах сист</w:t>
            </w:r>
            <w:r w:rsidRPr="00612C41">
              <w:rPr>
                <w:color w:val="000000"/>
                <w:sz w:val="12"/>
                <w:szCs w:val="12"/>
              </w:rPr>
              <w:t>е</w:t>
            </w:r>
            <w:r w:rsidRPr="00612C41">
              <w:rPr>
                <w:color w:val="000000"/>
                <w:sz w:val="12"/>
                <w:szCs w:val="12"/>
              </w:rPr>
              <w:t>мы проф</w:t>
            </w:r>
            <w:r w:rsidRPr="00612C41">
              <w:rPr>
                <w:color w:val="000000"/>
                <w:sz w:val="12"/>
                <w:szCs w:val="12"/>
              </w:rPr>
              <w:t>и</w:t>
            </w:r>
            <w:r w:rsidRPr="00612C41">
              <w:rPr>
                <w:color w:val="000000"/>
                <w:sz w:val="12"/>
                <w:szCs w:val="12"/>
              </w:rPr>
              <w:t>лактики безнадзо</w:t>
            </w:r>
            <w:r w:rsidRPr="00612C41">
              <w:rPr>
                <w:color w:val="000000"/>
                <w:sz w:val="12"/>
                <w:szCs w:val="12"/>
              </w:rPr>
              <w:t>р</w:t>
            </w:r>
            <w:r w:rsidRPr="00612C41">
              <w:rPr>
                <w:color w:val="000000"/>
                <w:sz w:val="12"/>
                <w:szCs w:val="12"/>
              </w:rPr>
              <w:t>ности и правонар</w:t>
            </w:r>
            <w:r w:rsidRPr="00612C41">
              <w:rPr>
                <w:color w:val="000000"/>
                <w:sz w:val="12"/>
                <w:szCs w:val="12"/>
              </w:rPr>
              <w:t>у</w:t>
            </w:r>
            <w:r w:rsidRPr="00612C41">
              <w:rPr>
                <w:color w:val="000000"/>
                <w:sz w:val="12"/>
                <w:szCs w:val="12"/>
              </w:rPr>
              <w:t>шений несове</w:t>
            </w:r>
            <w:r w:rsidRPr="00612C41">
              <w:rPr>
                <w:color w:val="000000"/>
                <w:sz w:val="12"/>
                <w:szCs w:val="12"/>
              </w:rPr>
              <w:t>р</w:t>
            </w:r>
            <w:r w:rsidRPr="00612C41">
              <w:rPr>
                <w:color w:val="000000"/>
                <w:sz w:val="12"/>
                <w:szCs w:val="12"/>
              </w:rPr>
              <w:t>шенноле</w:t>
            </w:r>
            <w:r w:rsidRPr="00612C41">
              <w:rPr>
                <w:color w:val="000000"/>
                <w:sz w:val="12"/>
                <w:szCs w:val="12"/>
              </w:rPr>
              <w:t>т</w:t>
            </w:r>
            <w:r w:rsidRPr="00612C41">
              <w:rPr>
                <w:color w:val="000000"/>
                <w:sz w:val="12"/>
                <w:szCs w:val="12"/>
              </w:rPr>
              <w:t>них"</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5) 30.06.1999,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Закон Ставр</w:t>
            </w:r>
            <w:r w:rsidRPr="00612C41">
              <w:rPr>
                <w:color w:val="000000"/>
                <w:sz w:val="12"/>
                <w:szCs w:val="12"/>
              </w:rPr>
              <w:t>о</w:t>
            </w:r>
            <w:r w:rsidRPr="00612C41">
              <w:rPr>
                <w:color w:val="000000"/>
                <w:sz w:val="12"/>
                <w:szCs w:val="12"/>
              </w:rPr>
              <w:t>польского края от 20.06.2014 № 57-кз "О наделении органов местного самоупра</w:t>
            </w:r>
            <w:r w:rsidRPr="00612C41">
              <w:rPr>
                <w:color w:val="000000"/>
                <w:sz w:val="12"/>
                <w:szCs w:val="12"/>
              </w:rPr>
              <w:t>в</w:t>
            </w:r>
            <w:r w:rsidRPr="00612C41">
              <w:rPr>
                <w:color w:val="000000"/>
                <w:sz w:val="12"/>
                <w:szCs w:val="12"/>
              </w:rPr>
              <w:t>ления м</w:t>
            </w:r>
            <w:r w:rsidRPr="00612C41">
              <w:rPr>
                <w:color w:val="000000"/>
                <w:sz w:val="12"/>
                <w:szCs w:val="12"/>
              </w:rPr>
              <w:t>у</w:t>
            </w:r>
            <w:r w:rsidRPr="00612C41">
              <w:rPr>
                <w:color w:val="000000"/>
                <w:sz w:val="12"/>
                <w:szCs w:val="12"/>
              </w:rPr>
              <w:t>ниципал</w:t>
            </w:r>
            <w:r w:rsidRPr="00612C41">
              <w:rPr>
                <w:color w:val="000000"/>
                <w:sz w:val="12"/>
                <w:szCs w:val="12"/>
              </w:rPr>
              <w:t>ь</w:t>
            </w:r>
            <w:r w:rsidRPr="00612C41">
              <w:rPr>
                <w:color w:val="000000"/>
                <w:sz w:val="12"/>
                <w:szCs w:val="12"/>
              </w:rPr>
              <w:t>ных и г</w:t>
            </w:r>
            <w:r w:rsidRPr="00612C41">
              <w:rPr>
                <w:color w:val="000000"/>
                <w:sz w:val="12"/>
                <w:szCs w:val="12"/>
              </w:rPr>
              <w:t>о</w:t>
            </w:r>
            <w:r w:rsidRPr="00612C41">
              <w:rPr>
                <w:color w:val="000000"/>
                <w:sz w:val="12"/>
                <w:szCs w:val="12"/>
              </w:rPr>
              <w:t>родских округов в Ставр</w:t>
            </w:r>
            <w:r w:rsidRPr="00612C41">
              <w:rPr>
                <w:color w:val="000000"/>
                <w:sz w:val="12"/>
                <w:szCs w:val="12"/>
              </w:rPr>
              <w:t>о</w:t>
            </w:r>
            <w:r w:rsidRPr="00612C41">
              <w:rPr>
                <w:color w:val="000000"/>
                <w:sz w:val="12"/>
                <w:szCs w:val="12"/>
              </w:rPr>
              <w:t>польском крае о</w:t>
            </w:r>
            <w:r w:rsidRPr="00612C41">
              <w:rPr>
                <w:color w:val="000000"/>
                <w:sz w:val="12"/>
                <w:szCs w:val="12"/>
              </w:rPr>
              <w:t>т</w:t>
            </w:r>
            <w:r w:rsidRPr="00612C41">
              <w:rPr>
                <w:color w:val="000000"/>
                <w:sz w:val="12"/>
                <w:szCs w:val="12"/>
              </w:rPr>
              <w:t>дельными госуда</w:t>
            </w:r>
            <w:r w:rsidRPr="00612C41">
              <w:rPr>
                <w:color w:val="000000"/>
                <w:sz w:val="12"/>
                <w:szCs w:val="12"/>
              </w:rPr>
              <w:t>р</w:t>
            </w:r>
            <w:r w:rsidRPr="00612C41">
              <w:rPr>
                <w:color w:val="000000"/>
                <w:sz w:val="12"/>
                <w:szCs w:val="12"/>
              </w:rPr>
              <w:t>ственными полном</w:t>
            </w:r>
            <w:r w:rsidRPr="00612C41">
              <w:rPr>
                <w:color w:val="000000"/>
                <w:sz w:val="12"/>
                <w:szCs w:val="12"/>
              </w:rPr>
              <w:t>о</w:t>
            </w:r>
            <w:r w:rsidRPr="00612C41">
              <w:rPr>
                <w:color w:val="000000"/>
                <w:sz w:val="12"/>
                <w:szCs w:val="12"/>
              </w:rPr>
              <w:t>чиями Ставр</w:t>
            </w:r>
            <w:r w:rsidRPr="00612C41">
              <w:rPr>
                <w:color w:val="000000"/>
                <w:sz w:val="12"/>
                <w:szCs w:val="12"/>
              </w:rPr>
              <w:t>о</w:t>
            </w:r>
            <w:r w:rsidRPr="00612C41">
              <w:rPr>
                <w:color w:val="000000"/>
                <w:sz w:val="12"/>
                <w:szCs w:val="12"/>
              </w:rPr>
              <w:t>польского края по с</w:t>
            </w:r>
            <w:r w:rsidRPr="00612C41">
              <w:rPr>
                <w:color w:val="000000"/>
                <w:sz w:val="12"/>
                <w:szCs w:val="12"/>
              </w:rPr>
              <w:t>о</w:t>
            </w:r>
            <w:r w:rsidRPr="00612C41">
              <w:rPr>
                <w:color w:val="000000"/>
                <w:sz w:val="12"/>
                <w:szCs w:val="12"/>
              </w:rPr>
              <w:t>зданию а</w:t>
            </w:r>
            <w:r w:rsidRPr="00612C41">
              <w:rPr>
                <w:color w:val="000000"/>
                <w:sz w:val="12"/>
                <w:szCs w:val="12"/>
              </w:rPr>
              <w:t>д</w:t>
            </w:r>
            <w:r w:rsidRPr="00612C41">
              <w:rPr>
                <w:color w:val="000000"/>
                <w:sz w:val="12"/>
                <w:szCs w:val="12"/>
              </w:rPr>
              <w:t>министр</w:t>
            </w:r>
            <w:r w:rsidRPr="00612C41">
              <w:rPr>
                <w:color w:val="000000"/>
                <w:sz w:val="12"/>
                <w:szCs w:val="12"/>
              </w:rPr>
              <w:t>а</w:t>
            </w:r>
            <w:r w:rsidRPr="00612C41">
              <w:rPr>
                <w:color w:val="000000"/>
                <w:sz w:val="12"/>
                <w:szCs w:val="12"/>
              </w:rPr>
              <w:t>тивных к</w:t>
            </w:r>
            <w:r w:rsidRPr="00612C41">
              <w:rPr>
                <w:color w:val="000000"/>
                <w:sz w:val="12"/>
                <w:szCs w:val="12"/>
              </w:rPr>
              <w:t>о</w:t>
            </w:r>
            <w:r w:rsidRPr="00612C41">
              <w:rPr>
                <w:color w:val="000000"/>
                <w:sz w:val="12"/>
                <w:szCs w:val="12"/>
              </w:rPr>
              <w:t>миссий"</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5) 01.08.2014,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1650"/>
        </w:trPr>
        <w:tc>
          <w:tcPr>
            <w:tcW w:w="143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154" w:name="RANGE!A245:C251"/>
            <w:bookmarkStart w:id="155" w:name="RANGE!A245:C248"/>
            <w:bookmarkStart w:id="156" w:name="RANGE!A245:Q251"/>
            <w:bookmarkEnd w:id="154"/>
            <w:bookmarkEnd w:id="155"/>
            <w:r w:rsidRPr="00612C41">
              <w:rPr>
                <w:color w:val="000000"/>
                <w:sz w:val="12"/>
                <w:szCs w:val="12"/>
              </w:rPr>
              <w:t>8.4.2.54 на организ</w:t>
            </w:r>
            <w:r w:rsidRPr="00612C41">
              <w:rPr>
                <w:color w:val="000000"/>
                <w:sz w:val="12"/>
                <w:szCs w:val="12"/>
              </w:rPr>
              <w:t>а</w:t>
            </w:r>
            <w:r w:rsidRPr="00612C41">
              <w:rPr>
                <w:color w:val="000000"/>
                <w:sz w:val="12"/>
                <w:szCs w:val="12"/>
              </w:rPr>
              <w:t>цию проведения на территории субъекта Российской Федерации мероприятий по пр</w:t>
            </w:r>
            <w:r w:rsidRPr="00612C41">
              <w:rPr>
                <w:color w:val="000000"/>
                <w:sz w:val="12"/>
                <w:szCs w:val="12"/>
              </w:rPr>
              <w:t>е</w:t>
            </w:r>
            <w:r w:rsidRPr="00612C41">
              <w:rPr>
                <w:color w:val="000000"/>
                <w:sz w:val="12"/>
                <w:szCs w:val="12"/>
              </w:rPr>
              <w:t>дупреждению и ликв</w:t>
            </w:r>
            <w:r w:rsidRPr="00612C41">
              <w:rPr>
                <w:color w:val="000000"/>
                <w:sz w:val="12"/>
                <w:szCs w:val="12"/>
              </w:rPr>
              <w:t>и</w:t>
            </w:r>
            <w:r w:rsidRPr="00612C41">
              <w:rPr>
                <w:color w:val="000000"/>
                <w:sz w:val="12"/>
                <w:szCs w:val="12"/>
              </w:rPr>
              <w:t>дации болезней живо</w:t>
            </w:r>
            <w:r w:rsidRPr="00612C41">
              <w:rPr>
                <w:color w:val="000000"/>
                <w:sz w:val="12"/>
                <w:szCs w:val="12"/>
              </w:rPr>
              <w:t>т</w:t>
            </w:r>
            <w:r w:rsidRPr="00612C41">
              <w:rPr>
                <w:color w:val="000000"/>
                <w:sz w:val="12"/>
                <w:szCs w:val="12"/>
              </w:rPr>
              <w:t>ных, их лечению, отл</w:t>
            </w:r>
            <w:r w:rsidRPr="00612C41">
              <w:rPr>
                <w:color w:val="000000"/>
                <w:sz w:val="12"/>
                <w:szCs w:val="12"/>
              </w:rPr>
              <w:t>о</w:t>
            </w:r>
            <w:r w:rsidRPr="00612C41">
              <w:rPr>
                <w:color w:val="000000"/>
                <w:sz w:val="12"/>
                <w:szCs w:val="12"/>
              </w:rPr>
              <w:t>ву и содержанию бе</w:t>
            </w:r>
            <w:r w:rsidRPr="00612C41">
              <w:rPr>
                <w:color w:val="000000"/>
                <w:sz w:val="12"/>
                <w:szCs w:val="12"/>
              </w:rPr>
              <w:t>з</w:t>
            </w:r>
            <w:r w:rsidRPr="00612C41">
              <w:rPr>
                <w:color w:val="000000"/>
                <w:sz w:val="12"/>
                <w:szCs w:val="12"/>
              </w:rPr>
              <w:t>надзорных животных, защите населения от болезней, общих для человека и животных, за исключением вопр</w:t>
            </w:r>
            <w:r w:rsidRPr="00612C41">
              <w:rPr>
                <w:color w:val="000000"/>
                <w:sz w:val="12"/>
                <w:szCs w:val="12"/>
              </w:rPr>
              <w:t>о</w:t>
            </w:r>
            <w:r w:rsidRPr="00612C41">
              <w:rPr>
                <w:color w:val="000000"/>
                <w:sz w:val="12"/>
                <w:szCs w:val="12"/>
              </w:rPr>
              <w:t>сов, решение которых отнесено к ведению Российской Федерации</w:t>
            </w:r>
            <w:bookmarkEnd w:id="156"/>
          </w:p>
        </w:tc>
        <w:tc>
          <w:tcPr>
            <w:tcW w:w="572" w:type="dxa"/>
            <w:vMerge w:val="restart"/>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11354</w:t>
            </w: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06.10.1999 № 184-ФЗ "Об общих принципах организ</w:t>
            </w:r>
            <w:r w:rsidRPr="00612C41">
              <w:rPr>
                <w:color w:val="000000"/>
                <w:sz w:val="12"/>
                <w:szCs w:val="12"/>
              </w:rPr>
              <w:t>а</w:t>
            </w:r>
            <w:r w:rsidRPr="00612C41">
              <w:rPr>
                <w:color w:val="000000"/>
                <w:sz w:val="12"/>
                <w:szCs w:val="12"/>
              </w:rPr>
              <w:t>ции закон</w:t>
            </w:r>
            <w:r w:rsidRPr="00612C41">
              <w:rPr>
                <w:color w:val="000000"/>
                <w:sz w:val="12"/>
                <w:szCs w:val="12"/>
              </w:rPr>
              <w:t>о</w:t>
            </w:r>
            <w:r w:rsidRPr="00612C41">
              <w:rPr>
                <w:color w:val="000000"/>
                <w:sz w:val="12"/>
                <w:szCs w:val="12"/>
              </w:rPr>
              <w:t>дательных (представ</w:t>
            </w:r>
            <w:r w:rsidRPr="00612C41">
              <w:rPr>
                <w:color w:val="000000"/>
                <w:sz w:val="12"/>
                <w:szCs w:val="12"/>
              </w:rPr>
              <w:t>и</w:t>
            </w:r>
            <w:r w:rsidRPr="00612C41">
              <w:rPr>
                <w:color w:val="000000"/>
                <w:sz w:val="12"/>
                <w:szCs w:val="12"/>
              </w:rPr>
              <w:t>тельных) и исполн</w:t>
            </w:r>
            <w:r w:rsidRPr="00612C41">
              <w:rPr>
                <w:color w:val="000000"/>
                <w:sz w:val="12"/>
                <w:szCs w:val="12"/>
              </w:rPr>
              <w:t>и</w:t>
            </w:r>
            <w:r w:rsidRPr="00612C41">
              <w:rPr>
                <w:color w:val="000000"/>
                <w:sz w:val="12"/>
                <w:szCs w:val="12"/>
              </w:rPr>
              <w:t>тельных о</w:t>
            </w:r>
            <w:r w:rsidRPr="00612C41">
              <w:rPr>
                <w:color w:val="000000"/>
                <w:sz w:val="12"/>
                <w:szCs w:val="12"/>
              </w:rPr>
              <w:t>р</w:t>
            </w:r>
            <w:r w:rsidRPr="00612C41">
              <w:rPr>
                <w:color w:val="000000"/>
                <w:sz w:val="12"/>
                <w:szCs w:val="12"/>
              </w:rPr>
              <w:t>ганов гос</w:t>
            </w:r>
            <w:r w:rsidRPr="00612C41">
              <w:rPr>
                <w:color w:val="000000"/>
                <w:sz w:val="12"/>
                <w:szCs w:val="12"/>
              </w:rPr>
              <w:t>у</w:t>
            </w:r>
            <w:r w:rsidRPr="00612C41">
              <w:rPr>
                <w:color w:val="000000"/>
                <w:sz w:val="12"/>
                <w:szCs w:val="12"/>
              </w:rPr>
              <w:t>дарстве</w:t>
            </w:r>
            <w:r w:rsidRPr="00612C41">
              <w:rPr>
                <w:color w:val="000000"/>
                <w:sz w:val="12"/>
                <w:szCs w:val="12"/>
              </w:rPr>
              <w:t>н</w:t>
            </w:r>
            <w:r w:rsidRPr="00612C41">
              <w:rPr>
                <w:color w:val="000000"/>
                <w:sz w:val="12"/>
                <w:szCs w:val="12"/>
              </w:rPr>
              <w:t>ной власти субъектов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гл. 4.1 ст. 26.3 п. 49</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19.10.1999,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Закон Ставр</w:t>
            </w:r>
            <w:r w:rsidRPr="00612C41">
              <w:rPr>
                <w:color w:val="000000"/>
                <w:sz w:val="12"/>
                <w:szCs w:val="12"/>
              </w:rPr>
              <w:t>о</w:t>
            </w:r>
            <w:r w:rsidRPr="00612C41">
              <w:rPr>
                <w:color w:val="000000"/>
                <w:sz w:val="12"/>
                <w:szCs w:val="12"/>
              </w:rPr>
              <w:t>польского края от 02.03.2005 № 12-кз "О местном самоупра</w:t>
            </w:r>
            <w:r w:rsidRPr="00612C41">
              <w:rPr>
                <w:color w:val="000000"/>
                <w:sz w:val="12"/>
                <w:szCs w:val="12"/>
              </w:rPr>
              <w:t>в</w:t>
            </w:r>
            <w:r w:rsidRPr="00612C41">
              <w:rPr>
                <w:color w:val="000000"/>
                <w:sz w:val="12"/>
                <w:szCs w:val="12"/>
              </w:rPr>
              <w:t>лении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гл. 3,4,4.1 ст. 12,13,26.3,9 ч. 5 п. 1,2,7 </w:t>
            </w:r>
            <w:proofErr w:type="spellStart"/>
            <w:r w:rsidRPr="00612C41">
              <w:rPr>
                <w:color w:val="000000"/>
                <w:sz w:val="12"/>
                <w:szCs w:val="12"/>
              </w:rPr>
              <w:t>пп</w:t>
            </w:r>
            <w:proofErr w:type="spellEnd"/>
            <w:r w:rsidRPr="00612C41">
              <w:rPr>
                <w:color w:val="000000"/>
                <w:sz w:val="12"/>
                <w:szCs w:val="12"/>
              </w:rPr>
              <w:t xml:space="preserve">. 15,3 </w:t>
            </w:r>
            <w:proofErr w:type="spellStart"/>
            <w:r w:rsidRPr="00612C41">
              <w:rPr>
                <w:color w:val="000000"/>
                <w:sz w:val="12"/>
                <w:szCs w:val="12"/>
              </w:rPr>
              <w:t>абз</w:t>
            </w:r>
            <w:proofErr w:type="spellEnd"/>
            <w:r w:rsidRPr="00612C41">
              <w:rPr>
                <w:color w:val="000000"/>
                <w:sz w:val="12"/>
                <w:szCs w:val="12"/>
              </w:rPr>
              <w:t>. 1,5</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05.03.2005,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val="restart"/>
            <w:tcBorders>
              <w:top w:val="nil"/>
              <w:left w:val="single" w:sz="4" w:space="0" w:color="000000"/>
              <w:bottom w:val="single" w:sz="4" w:space="0" w:color="000000"/>
              <w:right w:val="single" w:sz="4" w:space="0" w:color="000000"/>
            </w:tcBorders>
            <w:shd w:val="clear" w:color="auto" w:fill="auto"/>
            <w:noWrap/>
            <w:hideMark/>
          </w:tcPr>
          <w:p w:rsidR="00DC3E08" w:rsidRPr="00612C41" w:rsidRDefault="00DC3E08" w:rsidP="00C46570">
            <w:pPr>
              <w:jc w:val="center"/>
              <w:rPr>
                <w:color w:val="000000"/>
                <w:sz w:val="12"/>
                <w:szCs w:val="12"/>
              </w:rPr>
            </w:pPr>
            <w:r w:rsidRPr="00612C41">
              <w:rPr>
                <w:color w:val="000000"/>
                <w:sz w:val="12"/>
                <w:szCs w:val="12"/>
              </w:rPr>
              <w:t>0505</w:t>
            </w:r>
          </w:p>
        </w:tc>
        <w:tc>
          <w:tcPr>
            <w:tcW w:w="958"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574,5</w:t>
            </w:r>
          </w:p>
          <w:p w:rsidR="00DC3E08" w:rsidRPr="00612C41" w:rsidRDefault="00DC3E08" w:rsidP="00C46570">
            <w:pPr>
              <w:jc w:val="center"/>
              <w:rPr>
                <w:color w:val="000000"/>
                <w:sz w:val="12"/>
                <w:szCs w:val="12"/>
              </w:rPr>
            </w:pPr>
            <w:r w:rsidRPr="00612C41">
              <w:rPr>
                <w:color w:val="000000"/>
                <w:sz w:val="12"/>
                <w:szCs w:val="12"/>
              </w:rPr>
              <w:t>190 974,2</w:t>
            </w:r>
          </w:p>
          <w:p w:rsidR="00DC3E08" w:rsidRPr="00612C41" w:rsidRDefault="00DC3E08" w:rsidP="00C46570">
            <w:pPr>
              <w:jc w:val="center"/>
              <w:rPr>
                <w:color w:val="000000"/>
                <w:sz w:val="12"/>
                <w:szCs w:val="12"/>
              </w:rPr>
            </w:pPr>
            <w:r w:rsidRPr="00612C41">
              <w:rPr>
                <w:color w:val="000000"/>
                <w:sz w:val="12"/>
                <w:szCs w:val="12"/>
              </w:rPr>
              <w:t>129 533,6</w:t>
            </w:r>
          </w:p>
        </w:tc>
        <w:tc>
          <w:tcPr>
            <w:tcW w:w="910"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568,5</w:t>
            </w:r>
          </w:p>
          <w:p w:rsidR="00DC3E08" w:rsidRPr="00612C41" w:rsidRDefault="00DC3E08" w:rsidP="00C46570">
            <w:pPr>
              <w:jc w:val="center"/>
              <w:rPr>
                <w:color w:val="000000"/>
                <w:sz w:val="12"/>
                <w:szCs w:val="12"/>
              </w:rPr>
            </w:pPr>
            <w:r w:rsidRPr="00612C41">
              <w:rPr>
                <w:color w:val="000000"/>
                <w:sz w:val="12"/>
                <w:szCs w:val="12"/>
              </w:rPr>
              <w:t>190 254,7</w:t>
            </w:r>
          </w:p>
          <w:p w:rsidR="00DC3E08" w:rsidRPr="00612C41" w:rsidRDefault="00DC3E08" w:rsidP="00C46570">
            <w:pPr>
              <w:jc w:val="center"/>
              <w:rPr>
                <w:color w:val="000000"/>
                <w:sz w:val="12"/>
                <w:szCs w:val="12"/>
              </w:rPr>
            </w:pPr>
            <w:r w:rsidRPr="00612C41">
              <w:rPr>
                <w:color w:val="000000"/>
                <w:sz w:val="12"/>
                <w:szCs w:val="12"/>
              </w:rPr>
              <w:t>129 250,7</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108,5</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108,5</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108,5</w:t>
            </w:r>
          </w:p>
        </w:tc>
        <w:tc>
          <w:tcPr>
            <w:tcW w:w="94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108,5</w:t>
            </w:r>
          </w:p>
        </w:tc>
      </w:tr>
      <w:tr w:rsidR="00DC3E08" w:rsidRPr="00612C41" w:rsidTr="00187673">
        <w:trPr>
          <w:trHeight w:val="132"/>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06.10.1999 № 184-ФЗ "Об общих принципах организ</w:t>
            </w:r>
            <w:r w:rsidRPr="00612C41">
              <w:rPr>
                <w:color w:val="000000"/>
                <w:sz w:val="12"/>
                <w:szCs w:val="12"/>
              </w:rPr>
              <w:t>а</w:t>
            </w:r>
            <w:r w:rsidRPr="00612C41">
              <w:rPr>
                <w:color w:val="000000"/>
                <w:sz w:val="12"/>
                <w:szCs w:val="12"/>
              </w:rPr>
              <w:t>ции закон</w:t>
            </w:r>
            <w:r w:rsidRPr="00612C41">
              <w:rPr>
                <w:color w:val="000000"/>
                <w:sz w:val="12"/>
                <w:szCs w:val="12"/>
              </w:rPr>
              <w:t>о</w:t>
            </w:r>
            <w:r w:rsidRPr="00612C41">
              <w:rPr>
                <w:color w:val="000000"/>
                <w:sz w:val="12"/>
                <w:szCs w:val="12"/>
              </w:rPr>
              <w:t>дательных (представ</w:t>
            </w:r>
            <w:r w:rsidRPr="00612C41">
              <w:rPr>
                <w:color w:val="000000"/>
                <w:sz w:val="12"/>
                <w:szCs w:val="12"/>
              </w:rPr>
              <w:t>и</w:t>
            </w:r>
            <w:r w:rsidRPr="00612C41">
              <w:rPr>
                <w:color w:val="000000"/>
                <w:sz w:val="12"/>
                <w:szCs w:val="12"/>
              </w:rPr>
              <w:t>тельных) и исполн</w:t>
            </w:r>
            <w:r w:rsidRPr="00612C41">
              <w:rPr>
                <w:color w:val="000000"/>
                <w:sz w:val="12"/>
                <w:szCs w:val="12"/>
              </w:rPr>
              <w:t>и</w:t>
            </w:r>
            <w:r w:rsidRPr="00612C41">
              <w:rPr>
                <w:color w:val="000000"/>
                <w:sz w:val="12"/>
                <w:szCs w:val="12"/>
              </w:rPr>
              <w:t>тельных о</w:t>
            </w:r>
            <w:r w:rsidRPr="00612C41">
              <w:rPr>
                <w:color w:val="000000"/>
                <w:sz w:val="12"/>
                <w:szCs w:val="12"/>
              </w:rPr>
              <w:t>р</w:t>
            </w:r>
            <w:r w:rsidRPr="00612C41">
              <w:rPr>
                <w:color w:val="000000"/>
                <w:sz w:val="12"/>
                <w:szCs w:val="12"/>
              </w:rPr>
              <w:t>ганов гос</w:t>
            </w:r>
            <w:r w:rsidRPr="00612C41">
              <w:rPr>
                <w:color w:val="000000"/>
                <w:sz w:val="12"/>
                <w:szCs w:val="12"/>
              </w:rPr>
              <w:t>у</w:t>
            </w:r>
            <w:r w:rsidRPr="00612C41">
              <w:rPr>
                <w:color w:val="000000"/>
                <w:sz w:val="12"/>
                <w:szCs w:val="12"/>
              </w:rPr>
              <w:t>дарстве</w:t>
            </w:r>
            <w:r w:rsidRPr="00612C41">
              <w:rPr>
                <w:color w:val="000000"/>
                <w:sz w:val="12"/>
                <w:szCs w:val="12"/>
              </w:rPr>
              <w:t>н</w:t>
            </w:r>
            <w:r w:rsidRPr="00612C41">
              <w:rPr>
                <w:color w:val="000000"/>
                <w:sz w:val="12"/>
                <w:szCs w:val="12"/>
              </w:rPr>
              <w:t>ной власти субъектов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гл. 4.1 ст. 26.3 ч. 2,6 п. 49</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19.10.1999,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Закон Ставр</w:t>
            </w:r>
            <w:r w:rsidRPr="00612C41">
              <w:rPr>
                <w:color w:val="000000"/>
                <w:sz w:val="12"/>
                <w:szCs w:val="12"/>
              </w:rPr>
              <w:t>о</w:t>
            </w:r>
            <w:r w:rsidRPr="00612C41">
              <w:rPr>
                <w:color w:val="000000"/>
                <w:sz w:val="12"/>
                <w:szCs w:val="12"/>
              </w:rPr>
              <w:t>польского края от 02.03.2005 № 12-кз "О местном самоупра</w:t>
            </w:r>
            <w:r w:rsidRPr="00612C41">
              <w:rPr>
                <w:color w:val="000000"/>
                <w:sz w:val="12"/>
                <w:szCs w:val="12"/>
              </w:rPr>
              <w:t>в</w:t>
            </w:r>
            <w:r w:rsidRPr="00612C41">
              <w:rPr>
                <w:color w:val="000000"/>
                <w:sz w:val="12"/>
                <w:szCs w:val="12"/>
              </w:rPr>
              <w:t>лении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05.03.2005,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10" w:type="dxa"/>
            <w:vMerge/>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165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06.10.1999 № 184-ФЗ "Об общих принципах организ</w:t>
            </w:r>
            <w:r w:rsidRPr="00612C41">
              <w:rPr>
                <w:color w:val="000000"/>
                <w:sz w:val="12"/>
                <w:szCs w:val="12"/>
              </w:rPr>
              <w:t>а</w:t>
            </w:r>
            <w:r w:rsidRPr="00612C41">
              <w:rPr>
                <w:color w:val="000000"/>
                <w:sz w:val="12"/>
                <w:szCs w:val="12"/>
              </w:rPr>
              <w:t>ции закон</w:t>
            </w:r>
            <w:r w:rsidRPr="00612C41">
              <w:rPr>
                <w:color w:val="000000"/>
                <w:sz w:val="12"/>
                <w:szCs w:val="12"/>
              </w:rPr>
              <w:t>о</w:t>
            </w:r>
            <w:r w:rsidRPr="00612C41">
              <w:rPr>
                <w:color w:val="000000"/>
                <w:sz w:val="12"/>
                <w:szCs w:val="12"/>
              </w:rPr>
              <w:t>дательных (представ</w:t>
            </w:r>
            <w:r w:rsidRPr="00612C41">
              <w:rPr>
                <w:color w:val="000000"/>
                <w:sz w:val="12"/>
                <w:szCs w:val="12"/>
              </w:rPr>
              <w:t>и</w:t>
            </w:r>
            <w:r w:rsidRPr="00612C41">
              <w:rPr>
                <w:color w:val="000000"/>
                <w:sz w:val="12"/>
                <w:szCs w:val="12"/>
              </w:rPr>
              <w:t>тельных) и исполн</w:t>
            </w:r>
            <w:r w:rsidRPr="00612C41">
              <w:rPr>
                <w:color w:val="000000"/>
                <w:sz w:val="12"/>
                <w:szCs w:val="12"/>
              </w:rPr>
              <w:t>и</w:t>
            </w:r>
            <w:r w:rsidRPr="00612C41">
              <w:rPr>
                <w:color w:val="000000"/>
                <w:sz w:val="12"/>
                <w:szCs w:val="12"/>
              </w:rPr>
              <w:t>тельных о</w:t>
            </w:r>
            <w:r w:rsidRPr="00612C41">
              <w:rPr>
                <w:color w:val="000000"/>
                <w:sz w:val="12"/>
                <w:szCs w:val="12"/>
              </w:rPr>
              <w:t>р</w:t>
            </w:r>
            <w:r w:rsidRPr="00612C41">
              <w:rPr>
                <w:color w:val="000000"/>
                <w:sz w:val="12"/>
                <w:szCs w:val="12"/>
              </w:rPr>
              <w:t>ганов гос</w:t>
            </w:r>
            <w:r w:rsidRPr="00612C41">
              <w:rPr>
                <w:color w:val="000000"/>
                <w:sz w:val="12"/>
                <w:szCs w:val="12"/>
              </w:rPr>
              <w:t>у</w:t>
            </w:r>
            <w:r w:rsidRPr="00612C41">
              <w:rPr>
                <w:color w:val="000000"/>
                <w:sz w:val="12"/>
                <w:szCs w:val="12"/>
              </w:rPr>
              <w:t>дарстве</w:t>
            </w:r>
            <w:r w:rsidRPr="00612C41">
              <w:rPr>
                <w:color w:val="000000"/>
                <w:sz w:val="12"/>
                <w:szCs w:val="12"/>
              </w:rPr>
              <w:t>н</w:t>
            </w:r>
            <w:r w:rsidRPr="00612C41">
              <w:rPr>
                <w:color w:val="000000"/>
                <w:sz w:val="12"/>
                <w:szCs w:val="12"/>
              </w:rPr>
              <w:t>ной власти субъектов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19.10.1999,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Закон Ставр</w:t>
            </w:r>
            <w:r w:rsidRPr="00612C41">
              <w:rPr>
                <w:color w:val="000000"/>
                <w:sz w:val="12"/>
                <w:szCs w:val="12"/>
              </w:rPr>
              <w:t>о</w:t>
            </w:r>
            <w:r w:rsidRPr="00612C41">
              <w:rPr>
                <w:color w:val="000000"/>
                <w:sz w:val="12"/>
                <w:szCs w:val="12"/>
              </w:rPr>
              <w:t>польского края от 06.02.2009 № 3-кз "О госуда</w:t>
            </w:r>
            <w:r w:rsidRPr="00612C41">
              <w:rPr>
                <w:color w:val="000000"/>
                <w:sz w:val="12"/>
                <w:szCs w:val="12"/>
              </w:rPr>
              <w:t>р</w:t>
            </w:r>
            <w:r w:rsidRPr="00612C41">
              <w:rPr>
                <w:color w:val="000000"/>
                <w:sz w:val="12"/>
                <w:szCs w:val="12"/>
              </w:rPr>
              <w:t>ственной поддержке в сфере развития сельского хозяйства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ст. 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13.02.2009,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99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06.10.2003 № 131-ФЗ "Об общих принципах организ</w:t>
            </w:r>
            <w:r w:rsidRPr="00612C41">
              <w:rPr>
                <w:color w:val="000000"/>
                <w:sz w:val="12"/>
                <w:szCs w:val="12"/>
              </w:rPr>
              <w:t>а</w:t>
            </w:r>
            <w:r w:rsidRPr="00612C41">
              <w:rPr>
                <w:color w:val="000000"/>
                <w:sz w:val="12"/>
                <w:szCs w:val="12"/>
              </w:rPr>
              <w:t>ции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в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гл. 3 ст. 19 ч. 5</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4)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Закон Ставр</w:t>
            </w:r>
            <w:r w:rsidRPr="00612C41">
              <w:rPr>
                <w:color w:val="000000"/>
                <w:sz w:val="12"/>
                <w:szCs w:val="12"/>
              </w:rPr>
              <w:t>о</w:t>
            </w:r>
            <w:r w:rsidRPr="00612C41">
              <w:rPr>
                <w:color w:val="000000"/>
                <w:sz w:val="12"/>
                <w:szCs w:val="12"/>
              </w:rPr>
              <w:t>польского края от 06.02.2009 № 3-кз "О госуда</w:t>
            </w:r>
            <w:r w:rsidRPr="00612C41">
              <w:rPr>
                <w:color w:val="000000"/>
                <w:sz w:val="12"/>
                <w:szCs w:val="12"/>
              </w:rPr>
              <w:t>р</w:t>
            </w:r>
            <w:r w:rsidRPr="00612C41">
              <w:rPr>
                <w:color w:val="000000"/>
                <w:sz w:val="12"/>
                <w:szCs w:val="12"/>
              </w:rPr>
              <w:t>ственной поддержке в сфере развития сельского хозяйства в Ставр</w:t>
            </w:r>
            <w:r w:rsidRPr="00612C41">
              <w:rPr>
                <w:color w:val="000000"/>
                <w:sz w:val="12"/>
                <w:szCs w:val="12"/>
              </w:rPr>
              <w:t>о</w:t>
            </w:r>
            <w:r w:rsidRPr="00612C41">
              <w:rPr>
                <w:color w:val="000000"/>
                <w:sz w:val="12"/>
                <w:szCs w:val="12"/>
              </w:rPr>
              <w:t>польском крае"</w:t>
            </w:r>
          </w:p>
        </w:tc>
        <w:tc>
          <w:tcPr>
            <w:tcW w:w="754"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в целом</w:t>
            </w:r>
          </w:p>
        </w:tc>
        <w:tc>
          <w:tcPr>
            <w:tcW w:w="848"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4) 13.02.2009,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99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06.10.2003 № 131-ФЗ "Об общих принципах организ</w:t>
            </w:r>
            <w:r w:rsidRPr="00612C41">
              <w:rPr>
                <w:color w:val="000000"/>
                <w:sz w:val="12"/>
                <w:szCs w:val="12"/>
              </w:rPr>
              <w:t>а</w:t>
            </w:r>
            <w:r w:rsidRPr="00612C41">
              <w:rPr>
                <w:color w:val="000000"/>
                <w:sz w:val="12"/>
                <w:szCs w:val="12"/>
              </w:rPr>
              <w:t>ции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в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5) разд. 1 гл. 3,4 ст. 1,15,15.1,19 ч. 1,5 п. 1.5,14,15,2,5 </w:t>
            </w:r>
            <w:proofErr w:type="spellStart"/>
            <w:r w:rsidRPr="00612C41">
              <w:rPr>
                <w:color w:val="000000"/>
                <w:sz w:val="12"/>
                <w:szCs w:val="12"/>
              </w:rPr>
              <w:t>абз</w:t>
            </w:r>
            <w:proofErr w:type="spellEnd"/>
            <w:r w:rsidRPr="00612C41">
              <w:rPr>
                <w:color w:val="000000"/>
                <w:sz w:val="12"/>
                <w:szCs w:val="12"/>
              </w:rPr>
              <w:t>. 1,2</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5)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54"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66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6)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10.01.2002 № 7-ФЗ "Об охране окружа</w:t>
            </w:r>
            <w:r w:rsidRPr="00612C41">
              <w:rPr>
                <w:color w:val="000000"/>
                <w:sz w:val="12"/>
                <w:szCs w:val="12"/>
              </w:rPr>
              <w:t>ю</w:t>
            </w:r>
            <w:r w:rsidRPr="00612C41">
              <w:rPr>
                <w:color w:val="000000"/>
                <w:sz w:val="12"/>
                <w:szCs w:val="12"/>
              </w:rPr>
              <w:t>щей среды"</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6)  гл. 2 ст. 10</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6) 12.01.2002,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54"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82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7)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30.03.1999 № 52-ФЗ "О санитарно-эпидеми</w:t>
            </w:r>
            <w:r w:rsidRPr="00612C41">
              <w:rPr>
                <w:color w:val="000000"/>
                <w:sz w:val="12"/>
                <w:szCs w:val="12"/>
              </w:rPr>
              <w:t>о</w:t>
            </w:r>
            <w:r w:rsidRPr="00612C41">
              <w:rPr>
                <w:color w:val="000000"/>
                <w:sz w:val="12"/>
                <w:szCs w:val="12"/>
              </w:rPr>
              <w:t>логическом благопол</w:t>
            </w:r>
            <w:r w:rsidRPr="00612C41">
              <w:rPr>
                <w:color w:val="000000"/>
                <w:sz w:val="12"/>
                <w:szCs w:val="12"/>
              </w:rPr>
              <w:t>у</w:t>
            </w:r>
            <w:r w:rsidRPr="00612C41">
              <w:rPr>
                <w:color w:val="000000"/>
                <w:sz w:val="12"/>
                <w:szCs w:val="12"/>
              </w:rPr>
              <w:t>чии насел</w:t>
            </w:r>
            <w:r w:rsidRPr="00612C41">
              <w:rPr>
                <w:color w:val="000000"/>
                <w:sz w:val="12"/>
                <w:szCs w:val="12"/>
              </w:rPr>
              <w:t>е</w:t>
            </w:r>
            <w:r w:rsidRPr="00612C41">
              <w:rPr>
                <w:color w:val="000000"/>
                <w:sz w:val="12"/>
                <w:szCs w:val="12"/>
              </w:rPr>
              <w:t>ния"</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7)  ст. 29 ч. 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7) 06.04.1999,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54"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990"/>
        </w:trPr>
        <w:tc>
          <w:tcPr>
            <w:tcW w:w="1433" w:type="dxa"/>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157" w:name="RANGE!A252:Q252"/>
            <w:r w:rsidRPr="00612C41">
              <w:rPr>
                <w:color w:val="000000"/>
                <w:sz w:val="12"/>
                <w:szCs w:val="12"/>
              </w:rPr>
              <w:t>8.5 отдельные госуда</w:t>
            </w:r>
            <w:r w:rsidRPr="00612C41">
              <w:rPr>
                <w:color w:val="000000"/>
                <w:sz w:val="12"/>
                <w:szCs w:val="12"/>
              </w:rPr>
              <w:t>р</w:t>
            </w:r>
            <w:r w:rsidRPr="00612C41">
              <w:rPr>
                <w:color w:val="000000"/>
                <w:sz w:val="12"/>
                <w:szCs w:val="12"/>
              </w:rPr>
              <w:t>ственные полномочия, не переданные, но осуществляемые орг</w:t>
            </w:r>
            <w:r w:rsidRPr="00612C41">
              <w:rPr>
                <w:color w:val="000000"/>
                <w:sz w:val="12"/>
                <w:szCs w:val="12"/>
              </w:rPr>
              <w:t>а</w:t>
            </w:r>
            <w:r w:rsidRPr="00612C41">
              <w:rPr>
                <w:color w:val="000000"/>
                <w:sz w:val="12"/>
                <w:szCs w:val="12"/>
              </w:rPr>
              <w:t>нами местного сам</w:t>
            </w:r>
            <w:r w:rsidRPr="00612C41">
              <w:rPr>
                <w:color w:val="000000"/>
                <w:sz w:val="12"/>
                <w:szCs w:val="12"/>
              </w:rPr>
              <w:t>о</w:t>
            </w:r>
            <w:r w:rsidRPr="00612C41">
              <w:rPr>
                <w:color w:val="000000"/>
                <w:sz w:val="12"/>
                <w:szCs w:val="12"/>
              </w:rPr>
              <w:t>управления муниц</w:t>
            </w:r>
            <w:r w:rsidRPr="00612C41">
              <w:rPr>
                <w:color w:val="000000"/>
                <w:sz w:val="12"/>
                <w:szCs w:val="12"/>
              </w:rPr>
              <w:t>и</w:t>
            </w:r>
            <w:r w:rsidRPr="00612C41">
              <w:rPr>
                <w:color w:val="000000"/>
                <w:sz w:val="12"/>
                <w:szCs w:val="12"/>
              </w:rPr>
              <w:t xml:space="preserve">пального округа за счет субвенций из бюджета субъекта Российской </w:t>
            </w:r>
            <w:r w:rsidRPr="00612C41">
              <w:rPr>
                <w:color w:val="000000"/>
                <w:sz w:val="12"/>
                <w:szCs w:val="12"/>
              </w:rPr>
              <w:lastRenderedPageBreak/>
              <w:t>Федерации</w:t>
            </w:r>
            <w:bookmarkEnd w:id="157"/>
          </w:p>
        </w:tc>
        <w:tc>
          <w:tcPr>
            <w:tcW w:w="572" w:type="dxa"/>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lastRenderedPageBreak/>
              <w:t>11500</w:t>
            </w:r>
          </w:p>
        </w:tc>
        <w:tc>
          <w:tcPr>
            <w:tcW w:w="845"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850"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848"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790"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771"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823"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754"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848"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573" w:type="dxa"/>
            <w:tcBorders>
              <w:top w:val="nil"/>
              <w:left w:val="nil"/>
              <w:bottom w:val="single" w:sz="4" w:space="0" w:color="000000"/>
              <w:right w:val="single" w:sz="4" w:space="0" w:color="000000"/>
            </w:tcBorders>
            <w:shd w:val="clear" w:color="auto" w:fill="auto"/>
            <w:hideMark/>
          </w:tcPr>
          <w:p w:rsidR="00DC3E08" w:rsidRPr="00612C41" w:rsidRDefault="00DC3E08" w:rsidP="00C46570">
            <w:pPr>
              <w:jc w:val="center"/>
              <w:rPr>
                <w:color w:val="000000"/>
                <w:sz w:val="12"/>
                <w:szCs w:val="12"/>
              </w:rPr>
            </w:pPr>
            <w:r w:rsidRPr="00612C41">
              <w:rPr>
                <w:color w:val="000000"/>
                <w:sz w:val="12"/>
                <w:szCs w:val="12"/>
              </w:rPr>
              <w:t> </w:t>
            </w:r>
          </w:p>
        </w:tc>
        <w:tc>
          <w:tcPr>
            <w:tcW w:w="958"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106 911,1</w:t>
            </w:r>
          </w:p>
        </w:tc>
        <w:tc>
          <w:tcPr>
            <w:tcW w:w="910"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105 930,7</w:t>
            </w:r>
          </w:p>
        </w:tc>
        <w:tc>
          <w:tcPr>
            <w:tcW w:w="993"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187 863,2</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185 498,5</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185 498,5</w:t>
            </w:r>
          </w:p>
        </w:tc>
        <w:tc>
          <w:tcPr>
            <w:tcW w:w="947"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185 498,5</w:t>
            </w:r>
          </w:p>
        </w:tc>
      </w:tr>
      <w:tr w:rsidR="00DC3E08" w:rsidRPr="00612C41" w:rsidTr="00C46570">
        <w:trPr>
          <w:trHeight w:val="990"/>
        </w:trPr>
        <w:tc>
          <w:tcPr>
            <w:tcW w:w="143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158" w:name="RANGE!A253:C257"/>
            <w:bookmarkStart w:id="159" w:name="RANGE!A253:C253"/>
            <w:bookmarkStart w:id="160" w:name="RANGE!A253:Q258"/>
            <w:bookmarkEnd w:id="158"/>
            <w:bookmarkEnd w:id="159"/>
            <w:proofErr w:type="gramStart"/>
            <w:r w:rsidRPr="00612C41">
              <w:rPr>
                <w:color w:val="000000"/>
                <w:sz w:val="12"/>
                <w:szCs w:val="12"/>
              </w:rPr>
              <w:lastRenderedPageBreak/>
              <w:t>8.5.2 обеспечение го</w:t>
            </w:r>
            <w:r w:rsidRPr="00612C41">
              <w:rPr>
                <w:color w:val="000000"/>
                <w:sz w:val="12"/>
                <w:szCs w:val="12"/>
              </w:rPr>
              <w:t>с</w:t>
            </w:r>
            <w:r w:rsidRPr="00612C41">
              <w:rPr>
                <w:color w:val="000000"/>
                <w:sz w:val="12"/>
                <w:szCs w:val="12"/>
              </w:rPr>
              <w:t>ударственных гарантий реализации прав на п</w:t>
            </w:r>
            <w:r w:rsidRPr="00612C41">
              <w:rPr>
                <w:color w:val="000000"/>
                <w:sz w:val="12"/>
                <w:szCs w:val="12"/>
              </w:rPr>
              <w:t>о</w:t>
            </w:r>
            <w:r w:rsidRPr="00612C41">
              <w:rPr>
                <w:color w:val="000000"/>
                <w:sz w:val="12"/>
                <w:szCs w:val="12"/>
              </w:rPr>
              <w:t>лучение общедосту</w:t>
            </w:r>
            <w:r w:rsidRPr="00612C41">
              <w:rPr>
                <w:color w:val="000000"/>
                <w:sz w:val="12"/>
                <w:szCs w:val="12"/>
              </w:rPr>
              <w:t>п</w:t>
            </w:r>
            <w:r w:rsidRPr="00612C41">
              <w:rPr>
                <w:color w:val="000000"/>
                <w:sz w:val="12"/>
                <w:szCs w:val="12"/>
              </w:rPr>
              <w:t>ного и бесплатного дошкольного образ</w:t>
            </w:r>
            <w:r w:rsidRPr="00612C41">
              <w:rPr>
                <w:color w:val="000000"/>
                <w:sz w:val="12"/>
                <w:szCs w:val="12"/>
              </w:rPr>
              <w:t>о</w:t>
            </w:r>
            <w:r w:rsidRPr="00612C41">
              <w:rPr>
                <w:color w:val="000000"/>
                <w:sz w:val="12"/>
                <w:szCs w:val="12"/>
              </w:rPr>
              <w:t>вания в муниципал</w:t>
            </w:r>
            <w:r w:rsidRPr="00612C41">
              <w:rPr>
                <w:color w:val="000000"/>
                <w:sz w:val="12"/>
                <w:szCs w:val="12"/>
              </w:rPr>
              <w:t>ь</w:t>
            </w:r>
            <w:r w:rsidRPr="00612C41">
              <w:rPr>
                <w:color w:val="000000"/>
                <w:sz w:val="12"/>
                <w:szCs w:val="12"/>
              </w:rPr>
              <w:t>ных дошкольных обр</w:t>
            </w:r>
            <w:r w:rsidRPr="00612C41">
              <w:rPr>
                <w:color w:val="000000"/>
                <w:sz w:val="12"/>
                <w:szCs w:val="12"/>
              </w:rPr>
              <w:t>а</w:t>
            </w:r>
            <w:r w:rsidRPr="00612C41">
              <w:rPr>
                <w:color w:val="000000"/>
                <w:sz w:val="12"/>
                <w:szCs w:val="12"/>
              </w:rPr>
              <w:t>зовательных организ</w:t>
            </w:r>
            <w:r w:rsidRPr="00612C41">
              <w:rPr>
                <w:color w:val="000000"/>
                <w:sz w:val="12"/>
                <w:szCs w:val="12"/>
              </w:rPr>
              <w:t>а</w:t>
            </w:r>
            <w:r w:rsidRPr="00612C41">
              <w:rPr>
                <w:color w:val="000000"/>
                <w:sz w:val="12"/>
                <w:szCs w:val="12"/>
              </w:rPr>
              <w:t>циях, общедоступного и бесплатного д</w:t>
            </w:r>
            <w:r w:rsidRPr="00612C41">
              <w:rPr>
                <w:color w:val="000000"/>
                <w:sz w:val="12"/>
                <w:szCs w:val="12"/>
              </w:rPr>
              <w:t>о</w:t>
            </w:r>
            <w:r w:rsidRPr="00612C41">
              <w:rPr>
                <w:color w:val="000000"/>
                <w:sz w:val="12"/>
                <w:szCs w:val="12"/>
              </w:rPr>
              <w:t>школьного, начального общего, основного о</w:t>
            </w:r>
            <w:r w:rsidRPr="00612C41">
              <w:rPr>
                <w:color w:val="000000"/>
                <w:sz w:val="12"/>
                <w:szCs w:val="12"/>
              </w:rPr>
              <w:t>б</w:t>
            </w:r>
            <w:r w:rsidRPr="00612C41">
              <w:rPr>
                <w:color w:val="000000"/>
                <w:sz w:val="12"/>
                <w:szCs w:val="12"/>
              </w:rPr>
              <w:t>щего, среднего общего образования в муниц</w:t>
            </w:r>
            <w:r w:rsidRPr="00612C41">
              <w:rPr>
                <w:color w:val="000000"/>
                <w:sz w:val="12"/>
                <w:szCs w:val="12"/>
              </w:rPr>
              <w:t>и</w:t>
            </w:r>
            <w:r w:rsidRPr="00612C41">
              <w:rPr>
                <w:color w:val="000000"/>
                <w:sz w:val="12"/>
                <w:szCs w:val="12"/>
              </w:rPr>
              <w:t>пальных общеобраз</w:t>
            </w:r>
            <w:r w:rsidRPr="00612C41">
              <w:rPr>
                <w:color w:val="000000"/>
                <w:sz w:val="12"/>
                <w:szCs w:val="12"/>
              </w:rPr>
              <w:t>о</w:t>
            </w:r>
            <w:r w:rsidRPr="00612C41">
              <w:rPr>
                <w:color w:val="000000"/>
                <w:sz w:val="12"/>
                <w:szCs w:val="12"/>
              </w:rPr>
              <w:t>вательных организац</w:t>
            </w:r>
            <w:r w:rsidRPr="00612C41">
              <w:rPr>
                <w:color w:val="000000"/>
                <w:sz w:val="12"/>
                <w:szCs w:val="12"/>
              </w:rPr>
              <w:t>и</w:t>
            </w:r>
            <w:r w:rsidRPr="00612C41">
              <w:rPr>
                <w:color w:val="000000"/>
                <w:sz w:val="12"/>
                <w:szCs w:val="12"/>
              </w:rPr>
              <w:t>ях, обеспечение допо</w:t>
            </w:r>
            <w:r w:rsidRPr="00612C41">
              <w:rPr>
                <w:color w:val="000000"/>
                <w:sz w:val="12"/>
                <w:szCs w:val="12"/>
              </w:rPr>
              <w:t>л</w:t>
            </w:r>
            <w:r w:rsidRPr="00612C41">
              <w:rPr>
                <w:color w:val="000000"/>
                <w:sz w:val="12"/>
                <w:szCs w:val="12"/>
              </w:rPr>
              <w:t>нительного образов</w:t>
            </w:r>
            <w:r w:rsidRPr="00612C41">
              <w:rPr>
                <w:color w:val="000000"/>
                <w:sz w:val="12"/>
                <w:szCs w:val="12"/>
              </w:rPr>
              <w:t>а</w:t>
            </w:r>
            <w:r w:rsidRPr="00612C41">
              <w:rPr>
                <w:color w:val="000000"/>
                <w:sz w:val="12"/>
                <w:szCs w:val="12"/>
              </w:rPr>
              <w:t>ния детей в муниц</w:t>
            </w:r>
            <w:r w:rsidRPr="00612C41">
              <w:rPr>
                <w:color w:val="000000"/>
                <w:sz w:val="12"/>
                <w:szCs w:val="12"/>
              </w:rPr>
              <w:t>и</w:t>
            </w:r>
            <w:r w:rsidRPr="00612C41">
              <w:rPr>
                <w:color w:val="000000"/>
                <w:sz w:val="12"/>
                <w:szCs w:val="12"/>
              </w:rPr>
              <w:t>пальных общеобраз</w:t>
            </w:r>
            <w:r w:rsidRPr="00612C41">
              <w:rPr>
                <w:color w:val="000000"/>
                <w:sz w:val="12"/>
                <w:szCs w:val="12"/>
              </w:rPr>
              <w:t>о</w:t>
            </w:r>
            <w:r w:rsidRPr="00612C41">
              <w:rPr>
                <w:color w:val="000000"/>
                <w:sz w:val="12"/>
                <w:szCs w:val="12"/>
              </w:rPr>
              <w:t>вательных организац</w:t>
            </w:r>
            <w:r w:rsidRPr="00612C41">
              <w:rPr>
                <w:color w:val="000000"/>
                <w:sz w:val="12"/>
                <w:szCs w:val="12"/>
              </w:rPr>
              <w:t>и</w:t>
            </w:r>
            <w:r w:rsidRPr="00612C41">
              <w:rPr>
                <w:color w:val="000000"/>
                <w:sz w:val="12"/>
                <w:szCs w:val="12"/>
              </w:rPr>
              <w:t>ях, включая расходы на оплату труда, приобр</w:t>
            </w:r>
            <w:r w:rsidRPr="00612C41">
              <w:rPr>
                <w:color w:val="000000"/>
                <w:sz w:val="12"/>
                <w:szCs w:val="12"/>
              </w:rPr>
              <w:t>е</w:t>
            </w:r>
            <w:r w:rsidRPr="00612C41">
              <w:rPr>
                <w:color w:val="000000"/>
                <w:sz w:val="12"/>
                <w:szCs w:val="12"/>
              </w:rPr>
              <w:t>тение учебников и учебных пособий, средств обучения, игр, игрушек (за исключ</w:t>
            </w:r>
            <w:r w:rsidRPr="00612C41">
              <w:rPr>
                <w:color w:val="000000"/>
                <w:sz w:val="12"/>
                <w:szCs w:val="12"/>
              </w:rPr>
              <w:t>е</w:t>
            </w:r>
            <w:r w:rsidRPr="00612C41">
              <w:rPr>
                <w:color w:val="000000"/>
                <w:sz w:val="12"/>
                <w:szCs w:val="12"/>
              </w:rPr>
              <w:t>нием расходов на с</w:t>
            </w:r>
            <w:r w:rsidRPr="00612C41">
              <w:rPr>
                <w:color w:val="000000"/>
                <w:sz w:val="12"/>
                <w:szCs w:val="12"/>
              </w:rPr>
              <w:t>о</w:t>
            </w:r>
            <w:r w:rsidRPr="00612C41">
              <w:rPr>
                <w:color w:val="000000"/>
                <w:sz w:val="12"/>
                <w:szCs w:val="12"/>
              </w:rPr>
              <w:t>держание</w:t>
            </w:r>
            <w:proofErr w:type="gramEnd"/>
            <w:r w:rsidRPr="00612C41">
              <w:rPr>
                <w:color w:val="000000"/>
                <w:sz w:val="12"/>
                <w:szCs w:val="12"/>
              </w:rPr>
              <w:t xml:space="preserve"> зданий и оплату коммунальных услуг), в соответствии с нормативами, опр</w:t>
            </w:r>
            <w:r w:rsidRPr="00612C41">
              <w:rPr>
                <w:color w:val="000000"/>
                <w:sz w:val="12"/>
                <w:szCs w:val="12"/>
              </w:rPr>
              <w:t>е</w:t>
            </w:r>
            <w:r w:rsidRPr="00612C41">
              <w:rPr>
                <w:color w:val="000000"/>
                <w:sz w:val="12"/>
                <w:szCs w:val="12"/>
              </w:rPr>
              <w:t>деляемыми органами государственной вл</w:t>
            </w:r>
            <w:r w:rsidRPr="00612C41">
              <w:rPr>
                <w:color w:val="000000"/>
                <w:sz w:val="12"/>
                <w:szCs w:val="12"/>
              </w:rPr>
              <w:t>а</w:t>
            </w:r>
            <w:r w:rsidRPr="00612C41">
              <w:rPr>
                <w:color w:val="000000"/>
                <w:sz w:val="12"/>
                <w:szCs w:val="12"/>
              </w:rPr>
              <w:t>сти субъектов Росси</w:t>
            </w:r>
            <w:r w:rsidRPr="00612C41">
              <w:rPr>
                <w:color w:val="000000"/>
                <w:sz w:val="12"/>
                <w:szCs w:val="12"/>
              </w:rPr>
              <w:t>й</w:t>
            </w:r>
            <w:r w:rsidRPr="00612C41">
              <w:rPr>
                <w:color w:val="000000"/>
                <w:sz w:val="12"/>
                <w:szCs w:val="12"/>
              </w:rPr>
              <w:t>ской Федерации (в ч</w:t>
            </w:r>
            <w:r w:rsidRPr="00612C41">
              <w:rPr>
                <w:color w:val="000000"/>
                <w:sz w:val="12"/>
                <w:szCs w:val="12"/>
              </w:rPr>
              <w:t>а</w:t>
            </w:r>
            <w:r w:rsidRPr="00612C41">
              <w:rPr>
                <w:color w:val="000000"/>
                <w:sz w:val="12"/>
                <w:szCs w:val="12"/>
              </w:rPr>
              <w:t>сти начального общего, основного общего, среднего общего обр</w:t>
            </w:r>
            <w:r w:rsidRPr="00612C41">
              <w:rPr>
                <w:color w:val="000000"/>
                <w:sz w:val="12"/>
                <w:szCs w:val="12"/>
              </w:rPr>
              <w:t>а</w:t>
            </w:r>
            <w:r w:rsidRPr="00612C41">
              <w:rPr>
                <w:color w:val="000000"/>
                <w:sz w:val="12"/>
                <w:szCs w:val="12"/>
              </w:rPr>
              <w:t>зования в муниципал</w:t>
            </w:r>
            <w:r w:rsidRPr="00612C41">
              <w:rPr>
                <w:color w:val="000000"/>
                <w:sz w:val="12"/>
                <w:szCs w:val="12"/>
              </w:rPr>
              <w:t>ь</w:t>
            </w:r>
            <w:r w:rsidRPr="00612C41">
              <w:rPr>
                <w:color w:val="000000"/>
                <w:sz w:val="12"/>
                <w:szCs w:val="12"/>
              </w:rPr>
              <w:t>ных общеобразов</w:t>
            </w:r>
            <w:r w:rsidRPr="00612C41">
              <w:rPr>
                <w:color w:val="000000"/>
                <w:sz w:val="12"/>
                <w:szCs w:val="12"/>
              </w:rPr>
              <w:t>а</w:t>
            </w:r>
            <w:r w:rsidRPr="00612C41">
              <w:rPr>
                <w:color w:val="000000"/>
                <w:sz w:val="12"/>
                <w:szCs w:val="12"/>
              </w:rPr>
              <w:t>тельных организациях в сельской местности)</w:t>
            </w:r>
            <w:bookmarkEnd w:id="160"/>
          </w:p>
        </w:tc>
        <w:tc>
          <w:tcPr>
            <w:tcW w:w="572" w:type="dxa"/>
            <w:vMerge w:val="restart"/>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11502</w:t>
            </w: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06.10.2003 № 131-ФЗ "Об общих принципах организ</w:t>
            </w:r>
            <w:r w:rsidRPr="00612C41">
              <w:rPr>
                <w:color w:val="000000"/>
                <w:sz w:val="12"/>
                <w:szCs w:val="12"/>
              </w:rPr>
              <w:t>а</w:t>
            </w:r>
            <w:r w:rsidRPr="00612C41">
              <w:rPr>
                <w:color w:val="000000"/>
                <w:sz w:val="12"/>
                <w:szCs w:val="12"/>
              </w:rPr>
              <w:t>ции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в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гл. 3,4,8 ст. 15,19,20,65 ч. 1,3,4,5 п. 1,1.4.1,11,5 </w:t>
            </w:r>
            <w:proofErr w:type="spellStart"/>
            <w:r w:rsidRPr="00612C41">
              <w:rPr>
                <w:color w:val="000000"/>
                <w:sz w:val="12"/>
                <w:szCs w:val="12"/>
              </w:rPr>
              <w:t>пп</w:t>
            </w:r>
            <w:proofErr w:type="spellEnd"/>
            <w:r w:rsidRPr="00612C41">
              <w:rPr>
                <w:color w:val="000000"/>
                <w:sz w:val="12"/>
                <w:szCs w:val="12"/>
              </w:rPr>
              <w:t>. 7</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Закон Ставр</w:t>
            </w:r>
            <w:r w:rsidRPr="00612C41">
              <w:rPr>
                <w:color w:val="000000"/>
                <w:sz w:val="12"/>
                <w:szCs w:val="12"/>
              </w:rPr>
              <w:t>о</w:t>
            </w:r>
            <w:r w:rsidRPr="00612C41">
              <w:rPr>
                <w:color w:val="000000"/>
                <w:sz w:val="12"/>
                <w:szCs w:val="12"/>
              </w:rPr>
              <w:t>польского края от 02.03.2005 № 12-кз "О местном самоупра</w:t>
            </w:r>
            <w:r w:rsidRPr="00612C41">
              <w:rPr>
                <w:color w:val="000000"/>
                <w:sz w:val="12"/>
                <w:szCs w:val="12"/>
              </w:rPr>
              <w:t>в</w:t>
            </w:r>
            <w:r w:rsidRPr="00612C41">
              <w:rPr>
                <w:color w:val="000000"/>
                <w:sz w:val="12"/>
                <w:szCs w:val="12"/>
              </w:rPr>
              <w:t>лении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гл. 3,4 ст. 12,13,9 ч. 5 п. 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05.03.2005,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val="restart"/>
            <w:tcBorders>
              <w:top w:val="nil"/>
              <w:left w:val="single" w:sz="4" w:space="0" w:color="000000"/>
              <w:bottom w:val="single" w:sz="4" w:space="0" w:color="000000"/>
              <w:right w:val="single" w:sz="4" w:space="0" w:color="000000"/>
            </w:tcBorders>
            <w:shd w:val="clear" w:color="auto" w:fill="auto"/>
            <w:noWrap/>
            <w:hideMark/>
          </w:tcPr>
          <w:p w:rsidR="00DC3E08" w:rsidRPr="00612C41" w:rsidRDefault="00DC3E08" w:rsidP="00C46570">
            <w:pPr>
              <w:jc w:val="center"/>
              <w:rPr>
                <w:color w:val="000000"/>
                <w:sz w:val="12"/>
                <w:szCs w:val="12"/>
              </w:rPr>
            </w:pPr>
            <w:r w:rsidRPr="00612C41">
              <w:rPr>
                <w:color w:val="000000"/>
                <w:sz w:val="12"/>
                <w:szCs w:val="12"/>
              </w:rPr>
              <w:t>0702</w:t>
            </w:r>
          </w:p>
        </w:tc>
        <w:tc>
          <w:tcPr>
            <w:tcW w:w="95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61 440,5</w:t>
            </w:r>
          </w:p>
        </w:tc>
        <w:tc>
          <w:tcPr>
            <w:tcW w:w="9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61 004,0</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130 581,4</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128 102,4</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128 102,4</w:t>
            </w:r>
          </w:p>
        </w:tc>
        <w:tc>
          <w:tcPr>
            <w:tcW w:w="94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128 102,4</w:t>
            </w:r>
          </w:p>
        </w:tc>
      </w:tr>
      <w:tr w:rsidR="00DC3E08" w:rsidRPr="00612C41" w:rsidTr="00C11028">
        <w:trPr>
          <w:trHeight w:val="1124"/>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29.12.2012 № 273-ФЗ "Об образ</w:t>
            </w:r>
            <w:r w:rsidRPr="00612C41">
              <w:rPr>
                <w:color w:val="000000"/>
                <w:sz w:val="12"/>
                <w:szCs w:val="12"/>
              </w:rPr>
              <w:t>о</w:t>
            </w:r>
            <w:r w:rsidRPr="00612C41">
              <w:rPr>
                <w:color w:val="000000"/>
                <w:sz w:val="12"/>
                <w:szCs w:val="12"/>
              </w:rPr>
              <w:t>вании в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гл. 1 ст. 9</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31.12.2012,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Закон Ставр</w:t>
            </w:r>
            <w:r w:rsidRPr="00612C41">
              <w:rPr>
                <w:color w:val="000000"/>
                <w:sz w:val="12"/>
                <w:szCs w:val="12"/>
              </w:rPr>
              <w:t>о</w:t>
            </w:r>
            <w:r w:rsidRPr="00612C41">
              <w:rPr>
                <w:color w:val="000000"/>
                <w:sz w:val="12"/>
                <w:szCs w:val="12"/>
              </w:rPr>
              <w:t>польского края от 10.07.2007 № 35-кз "О наделении органов местного самоупра</w:t>
            </w:r>
            <w:r w:rsidRPr="00612C41">
              <w:rPr>
                <w:color w:val="000000"/>
                <w:sz w:val="12"/>
                <w:szCs w:val="12"/>
              </w:rPr>
              <w:t>в</w:t>
            </w:r>
            <w:r w:rsidRPr="00612C41">
              <w:rPr>
                <w:color w:val="000000"/>
                <w:sz w:val="12"/>
                <w:szCs w:val="12"/>
              </w:rPr>
              <w:t>ления м</w:t>
            </w:r>
            <w:r w:rsidRPr="00612C41">
              <w:rPr>
                <w:color w:val="000000"/>
                <w:sz w:val="12"/>
                <w:szCs w:val="12"/>
              </w:rPr>
              <w:t>у</w:t>
            </w:r>
            <w:r w:rsidRPr="00612C41">
              <w:rPr>
                <w:color w:val="000000"/>
                <w:sz w:val="12"/>
                <w:szCs w:val="12"/>
              </w:rPr>
              <w:t>ниципал</w:t>
            </w:r>
            <w:r w:rsidRPr="00612C41">
              <w:rPr>
                <w:color w:val="000000"/>
                <w:sz w:val="12"/>
                <w:szCs w:val="12"/>
              </w:rPr>
              <w:t>ь</w:t>
            </w:r>
            <w:r w:rsidRPr="00612C41">
              <w:rPr>
                <w:color w:val="000000"/>
                <w:sz w:val="12"/>
                <w:szCs w:val="12"/>
              </w:rPr>
              <w:t>ных рай</w:t>
            </w:r>
            <w:r w:rsidRPr="00612C41">
              <w:rPr>
                <w:color w:val="000000"/>
                <w:sz w:val="12"/>
                <w:szCs w:val="12"/>
              </w:rPr>
              <w:t>о</w:t>
            </w:r>
            <w:r w:rsidRPr="00612C41">
              <w:rPr>
                <w:color w:val="000000"/>
                <w:sz w:val="12"/>
                <w:szCs w:val="12"/>
              </w:rPr>
              <w:t>нов и г</w:t>
            </w:r>
            <w:r w:rsidRPr="00612C41">
              <w:rPr>
                <w:color w:val="000000"/>
                <w:sz w:val="12"/>
                <w:szCs w:val="12"/>
              </w:rPr>
              <w:t>о</w:t>
            </w:r>
            <w:r w:rsidRPr="00612C41">
              <w:rPr>
                <w:color w:val="000000"/>
                <w:sz w:val="12"/>
                <w:szCs w:val="12"/>
              </w:rPr>
              <w:t>родских округов в Ставр</w:t>
            </w:r>
            <w:r w:rsidRPr="00612C41">
              <w:rPr>
                <w:color w:val="000000"/>
                <w:sz w:val="12"/>
                <w:szCs w:val="12"/>
              </w:rPr>
              <w:t>о</w:t>
            </w:r>
            <w:r w:rsidRPr="00612C41">
              <w:rPr>
                <w:color w:val="000000"/>
                <w:sz w:val="12"/>
                <w:szCs w:val="12"/>
              </w:rPr>
              <w:t>польском крае о</w:t>
            </w:r>
            <w:r w:rsidRPr="00612C41">
              <w:rPr>
                <w:color w:val="000000"/>
                <w:sz w:val="12"/>
                <w:szCs w:val="12"/>
              </w:rPr>
              <w:t>т</w:t>
            </w:r>
            <w:r w:rsidRPr="00612C41">
              <w:rPr>
                <w:color w:val="000000"/>
                <w:sz w:val="12"/>
                <w:szCs w:val="12"/>
              </w:rPr>
              <w:t>дельными госуда</w:t>
            </w:r>
            <w:r w:rsidRPr="00612C41">
              <w:rPr>
                <w:color w:val="000000"/>
                <w:sz w:val="12"/>
                <w:szCs w:val="12"/>
              </w:rPr>
              <w:t>р</w:t>
            </w:r>
            <w:r w:rsidRPr="00612C41">
              <w:rPr>
                <w:color w:val="000000"/>
                <w:sz w:val="12"/>
                <w:szCs w:val="12"/>
              </w:rPr>
              <w:t>ственными полном</w:t>
            </w:r>
            <w:r w:rsidRPr="00612C41">
              <w:rPr>
                <w:color w:val="000000"/>
                <w:sz w:val="12"/>
                <w:szCs w:val="12"/>
              </w:rPr>
              <w:t>о</w:t>
            </w:r>
            <w:r w:rsidRPr="00612C41">
              <w:rPr>
                <w:color w:val="000000"/>
                <w:sz w:val="12"/>
                <w:szCs w:val="12"/>
              </w:rPr>
              <w:t>чиями Ставр</w:t>
            </w:r>
            <w:r w:rsidRPr="00612C41">
              <w:rPr>
                <w:color w:val="000000"/>
                <w:sz w:val="12"/>
                <w:szCs w:val="12"/>
              </w:rPr>
              <w:t>о</w:t>
            </w:r>
            <w:r w:rsidRPr="00612C41">
              <w:rPr>
                <w:color w:val="000000"/>
                <w:sz w:val="12"/>
                <w:szCs w:val="12"/>
              </w:rPr>
              <w:t>польского края по выплате компенс</w:t>
            </w:r>
            <w:r w:rsidRPr="00612C41">
              <w:rPr>
                <w:color w:val="000000"/>
                <w:sz w:val="12"/>
                <w:szCs w:val="12"/>
              </w:rPr>
              <w:t>а</w:t>
            </w:r>
            <w:r w:rsidRPr="00612C41">
              <w:rPr>
                <w:color w:val="000000"/>
                <w:sz w:val="12"/>
                <w:szCs w:val="12"/>
              </w:rPr>
              <w:t>ции части платы, взимаемой с родит</w:t>
            </w:r>
            <w:r w:rsidRPr="00612C41">
              <w:rPr>
                <w:color w:val="000000"/>
                <w:sz w:val="12"/>
                <w:szCs w:val="12"/>
              </w:rPr>
              <w:t>е</w:t>
            </w:r>
            <w:r w:rsidRPr="00612C41">
              <w:rPr>
                <w:color w:val="000000"/>
                <w:sz w:val="12"/>
                <w:szCs w:val="12"/>
              </w:rPr>
              <w:t>лей (зако</w:t>
            </w:r>
            <w:r w:rsidRPr="00612C41">
              <w:rPr>
                <w:color w:val="000000"/>
                <w:sz w:val="12"/>
                <w:szCs w:val="12"/>
              </w:rPr>
              <w:t>н</w:t>
            </w:r>
            <w:r w:rsidRPr="00612C41">
              <w:rPr>
                <w:color w:val="000000"/>
                <w:sz w:val="12"/>
                <w:szCs w:val="12"/>
              </w:rPr>
              <w:t>ных пре</w:t>
            </w:r>
            <w:r w:rsidRPr="00612C41">
              <w:rPr>
                <w:color w:val="000000"/>
                <w:sz w:val="12"/>
                <w:szCs w:val="12"/>
              </w:rPr>
              <w:t>д</w:t>
            </w:r>
            <w:r w:rsidRPr="00612C41">
              <w:rPr>
                <w:color w:val="000000"/>
                <w:sz w:val="12"/>
                <w:szCs w:val="12"/>
              </w:rPr>
              <w:t>ставителей) за пр</w:t>
            </w:r>
            <w:r w:rsidRPr="00612C41">
              <w:rPr>
                <w:color w:val="000000"/>
                <w:sz w:val="12"/>
                <w:szCs w:val="12"/>
              </w:rPr>
              <w:t>и</w:t>
            </w:r>
            <w:r w:rsidRPr="00612C41">
              <w:rPr>
                <w:color w:val="000000"/>
                <w:sz w:val="12"/>
                <w:szCs w:val="12"/>
              </w:rPr>
              <w:t>смотр и уход за детьми, осваива</w:t>
            </w:r>
            <w:r w:rsidRPr="00612C41">
              <w:rPr>
                <w:color w:val="000000"/>
                <w:sz w:val="12"/>
                <w:szCs w:val="12"/>
              </w:rPr>
              <w:t>ю</w:t>
            </w:r>
            <w:r w:rsidRPr="00612C41">
              <w:rPr>
                <w:color w:val="000000"/>
                <w:sz w:val="12"/>
                <w:szCs w:val="12"/>
              </w:rPr>
              <w:t>щими о</w:t>
            </w:r>
            <w:r w:rsidRPr="00612C41">
              <w:rPr>
                <w:color w:val="000000"/>
                <w:sz w:val="12"/>
                <w:szCs w:val="12"/>
              </w:rPr>
              <w:t>б</w:t>
            </w:r>
            <w:r w:rsidRPr="00612C41">
              <w:rPr>
                <w:color w:val="000000"/>
                <w:sz w:val="12"/>
                <w:szCs w:val="12"/>
              </w:rPr>
              <w:t>разов</w:t>
            </w:r>
            <w:r w:rsidRPr="00612C41">
              <w:rPr>
                <w:color w:val="000000"/>
                <w:sz w:val="12"/>
                <w:szCs w:val="12"/>
              </w:rPr>
              <w:t>а</w:t>
            </w:r>
            <w:r w:rsidRPr="00612C41">
              <w:rPr>
                <w:color w:val="000000"/>
                <w:sz w:val="12"/>
                <w:szCs w:val="12"/>
              </w:rPr>
              <w:t>тельные программы дошкол</w:t>
            </w:r>
            <w:r w:rsidRPr="00612C41">
              <w:rPr>
                <w:color w:val="000000"/>
                <w:sz w:val="12"/>
                <w:szCs w:val="12"/>
              </w:rPr>
              <w:t>ь</w:t>
            </w:r>
            <w:r w:rsidRPr="00612C41">
              <w:rPr>
                <w:color w:val="000000"/>
                <w:sz w:val="12"/>
                <w:szCs w:val="12"/>
              </w:rPr>
              <w:t>ного обр</w:t>
            </w:r>
            <w:r w:rsidRPr="00612C41">
              <w:rPr>
                <w:color w:val="000000"/>
                <w:sz w:val="12"/>
                <w:szCs w:val="12"/>
              </w:rPr>
              <w:t>а</w:t>
            </w:r>
            <w:r w:rsidRPr="00612C41">
              <w:rPr>
                <w:color w:val="000000"/>
                <w:sz w:val="12"/>
                <w:szCs w:val="12"/>
              </w:rPr>
              <w:t>зования в образов</w:t>
            </w:r>
            <w:r w:rsidRPr="00612C41">
              <w:rPr>
                <w:color w:val="000000"/>
                <w:sz w:val="12"/>
                <w:szCs w:val="12"/>
              </w:rPr>
              <w:t>а</w:t>
            </w:r>
            <w:r w:rsidRPr="00612C41">
              <w:rPr>
                <w:color w:val="000000"/>
                <w:sz w:val="12"/>
                <w:szCs w:val="12"/>
              </w:rPr>
              <w:t>тельных организ</w:t>
            </w:r>
            <w:r w:rsidRPr="00612C41">
              <w:rPr>
                <w:color w:val="000000"/>
                <w:sz w:val="12"/>
                <w:szCs w:val="12"/>
              </w:rPr>
              <w:t>а</w:t>
            </w:r>
            <w:r w:rsidRPr="00612C41">
              <w:rPr>
                <w:color w:val="000000"/>
                <w:sz w:val="12"/>
                <w:szCs w:val="12"/>
              </w:rPr>
              <w:t>циях"</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11.07.2007,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297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29.12.2012 № 273-ФЗ "Об образ</w:t>
            </w:r>
            <w:r w:rsidRPr="00612C41">
              <w:rPr>
                <w:color w:val="000000"/>
                <w:sz w:val="12"/>
                <w:szCs w:val="12"/>
              </w:rPr>
              <w:t>о</w:t>
            </w:r>
            <w:r w:rsidRPr="00612C41">
              <w:rPr>
                <w:color w:val="000000"/>
                <w:sz w:val="12"/>
                <w:szCs w:val="12"/>
              </w:rPr>
              <w:t>вании в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гл. 1,5 ст. 47,8,9 ч. 1 п. 1,3,8</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31.12.2012,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Закон Ставр</w:t>
            </w:r>
            <w:r w:rsidRPr="00612C41">
              <w:rPr>
                <w:color w:val="000000"/>
                <w:sz w:val="12"/>
                <w:szCs w:val="12"/>
              </w:rPr>
              <w:t>о</w:t>
            </w:r>
            <w:r w:rsidRPr="00612C41">
              <w:rPr>
                <w:color w:val="000000"/>
                <w:sz w:val="12"/>
                <w:szCs w:val="12"/>
              </w:rPr>
              <w:t>польского края от 28.02.2011 № 13-кз "</w:t>
            </w:r>
            <w:proofErr w:type="gramStart"/>
            <w:r w:rsidRPr="00612C41">
              <w:rPr>
                <w:color w:val="000000"/>
                <w:sz w:val="12"/>
                <w:szCs w:val="12"/>
              </w:rPr>
              <w:t>О</w:t>
            </w:r>
            <w:proofErr w:type="gramEnd"/>
            <w:r w:rsidRPr="00612C41">
              <w:rPr>
                <w:color w:val="000000"/>
                <w:sz w:val="12"/>
                <w:szCs w:val="12"/>
              </w:rPr>
              <w:t xml:space="preserve"> </w:t>
            </w:r>
            <w:proofErr w:type="gramStart"/>
            <w:r w:rsidRPr="00612C41">
              <w:rPr>
                <w:color w:val="000000"/>
                <w:sz w:val="12"/>
                <w:szCs w:val="12"/>
              </w:rPr>
              <w:t>предоста</w:t>
            </w:r>
            <w:r w:rsidRPr="00612C41">
              <w:rPr>
                <w:color w:val="000000"/>
                <w:sz w:val="12"/>
                <w:szCs w:val="12"/>
              </w:rPr>
              <w:t>в</w:t>
            </w:r>
            <w:r w:rsidRPr="00612C41">
              <w:rPr>
                <w:color w:val="000000"/>
                <w:sz w:val="12"/>
                <w:szCs w:val="12"/>
              </w:rPr>
              <w:t>лением</w:t>
            </w:r>
            <w:proofErr w:type="gramEnd"/>
            <w:r w:rsidRPr="00612C41">
              <w:rPr>
                <w:color w:val="000000"/>
                <w:sz w:val="12"/>
                <w:szCs w:val="12"/>
              </w:rPr>
              <w:t xml:space="preserve"> мер социальной поддержки по оплате жилых п</w:t>
            </w:r>
            <w:r w:rsidRPr="00612C41">
              <w:rPr>
                <w:color w:val="000000"/>
                <w:sz w:val="12"/>
                <w:szCs w:val="12"/>
              </w:rPr>
              <w:t>о</w:t>
            </w:r>
            <w:r w:rsidRPr="00612C41">
              <w:rPr>
                <w:color w:val="000000"/>
                <w:sz w:val="12"/>
                <w:szCs w:val="12"/>
              </w:rPr>
              <w:t>мещений, отопления и освещ</w:t>
            </w:r>
            <w:r w:rsidRPr="00612C41">
              <w:rPr>
                <w:color w:val="000000"/>
                <w:sz w:val="12"/>
                <w:szCs w:val="12"/>
              </w:rPr>
              <w:t>е</w:t>
            </w:r>
            <w:r w:rsidRPr="00612C41">
              <w:rPr>
                <w:color w:val="000000"/>
                <w:sz w:val="12"/>
                <w:szCs w:val="12"/>
              </w:rPr>
              <w:t>ния педаг</w:t>
            </w:r>
            <w:r w:rsidRPr="00612C41">
              <w:rPr>
                <w:color w:val="000000"/>
                <w:sz w:val="12"/>
                <w:szCs w:val="12"/>
              </w:rPr>
              <w:t>о</w:t>
            </w:r>
            <w:r w:rsidRPr="00612C41">
              <w:rPr>
                <w:color w:val="000000"/>
                <w:sz w:val="12"/>
                <w:szCs w:val="12"/>
              </w:rPr>
              <w:t>гическим работникам образов</w:t>
            </w:r>
            <w:r w:rsidRPr="00612C41">
              <w:rPr>
                <w:color w:val="000000"/>
                <w:sz w:val="12"/>
                <w:szCs w:val="12"/>
              </w:rPr>
              <w:t>а</w:t>
            </w:r>
            <w:r w:rsidRPr="00612C41">
              <w:rPr>
                <w:color w:val="000000"/>
                <w:sz w:val="12"/>
                <w:szCs w:val="12"/>
              </w:rPr>
              <w:t>тельных организ</w:t>
            </w:r>
            <w:r w:rsidRPr="00612C41">
              <w:rPr>
                <w:color w:val="000000"/>
                <w:sz w:val="12"/>
                <w:szCs w:val="12"/>
              </w:rPr>
              <w:t>а</w:t>
            </w:r>
            <w:r w:rsidRPr="00612C41">
              <w:rPr>
                <w:color w:val="000000"/>
                <w:sz w:val="12"/>
                <w:szCs w:val="12"/>
              </w:rPr>
              <w:t>ций, пр</w:t>
            </w:r>
            <w:r w:rsidRPr="00612C41">
              <w:rPr>
                <w:color w:val="000000"/>
                <w:sz w:val="12"/>
                <w:szCs w:val="12"/>
              </w:rPr>
              <w:t>о</w:t>
            </w:r>
            <w:r w:rsidRPr="00612C41">
              <w:rPr>
                <w:color w:val="000000"/>
                <w:sz w:val="12"/>
                <w:szCs w:val="12"/>
              </w:rPr>
              <w:t>живающим и работ</w:t>
            </w:r>
            <w:r w:rsidRPr="00612C41">
              <w:rPr>
                <w:color w:val="000000"/>
                <w:sz w:val="12"/>
                <w:szCs w:val="12"/>
              </w:rPr>
              <w:t>а</w:t>
            </w:r>
            <w:r w:rsidRPr="00612C41">
              <w:rPr>
                <w:color w:val="000000"/>
                <w:sz w:val="12"/>
                <w:szCs w:val="12"/>
              </w:rPr>
              <w:t>ющим в сельских населенных пунктах, рабочих поселках (поселках городского типа)"</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ст. 2,5</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12.03.2011,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66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29.12.2012 № 273-ФЗ "Об образ</w:t>
            </w:r>
            <w:r w:rsidRPr="00612C41">
              <w:rPr>
                <w:color w:val="000000"/>
                <w:sz w:val="12"/>
                <w:szCs w:val="12"/>
              </w:rPr>
              <w:t>о</w:t>
            </w:r>
            <w:r w:rsidRPr="00612C41">
              <w:rPr>
                <w:color w:val="000000"/>
                <w:sz w:val="12"/>
                <w:szCs w:val="12"/>
              </w:rPr>
              <w:t>вании в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гл. 1,7 ст. 64,8,9 ч. 1 п. 3</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4) 31.12.2012,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Закон Ставр</w:t>
            </w:r>
            <w:r w:rsidRPr="00612C41">
              <w:rPr>
                <w:color w:val="000000"/>
                <w:sz w:val="12"/>
                <w:szCs w:val="12"/>
              </w:rPr>
              <w:t>о</w:t>
            </w:r>
            <w:r w:rsidRPr="00612C41">
              <w:rPr>
                <w:color w:val="000000"/>
                <w:sz w:val="12"/>
                <w:szCs w:val="12"/>
              </w:rPr>
              <w:t>польского края от 30.07.2013 № 72-кз "Об обр</w:t>
            </w:r>
            <w:r w:rsidRPr="00612C41">
              <w:rPr>
                <w:color w:val="000000"/>
                <w:sz w:val="12"/>
                <w:szCs w:val="12"/>
              </w:rPr>
              <w:t>а</w:t>
            </w:r>
            <w:r w:rsidRPr="00612C41">
              <w:rPr>
                <w:color w:val="000000"/>
                <w:sz w:val="12"/>
                <w:szCs w:val="12"/>
              </w:rPr>
              <w:t>зовании"</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гл. 1 ст. 11,3,5,7,8 п. 4</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4) 01.09.2013,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DC3E08">
        <w:trPr>
          <w:trHeight w:val="183"/>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29.12.2012 № 273-ФЗ "Об образ</w:t>
            </w:r>
            <w:r w:rsidRPr="00612C41">
              <w:rPr>
                <w:color w:val="000000"/>
                <w:sz w:val="12"/>
                <w:szCs w:val="12"/>
              </w:rPr>
              <w:t>о</w:t>
            </w:r>
            <w:r w:rsidRPr="00612C41">
              <w:rPr>
                <w:color w:val="000000"/>
                <w:sz w:val="12"/>
                <w:szCs w:val="12"/>
              </w:rPr>
              <w:t>вании в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ст. 8 п. 3</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5) 31.12.2012,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Закон Ставр</w:t>
            </w:r>
            <w:r w:rsidRPr="00612C41">
              <w:rPr>
                <w:color w:val="000000"/>
                <w:sz w:val="12"/>
                <w:szCs w:val="12"/>
              </w:rPr>
              <w:t>о</w:t>
            </w:r>
            <w:r w:rsidRPr="00612C41">
              <w:rPr>
                <w:color w:val="000000"/>
                <w:sz w:val="12"/>
                <w:szCs w:val="12"/>
              </w:rPr>
              <w:t>польского края от 31.12.2004 № 122-кз "О надел</w:t>
            </w:r>
            <w:r w:rsidRPr="00612C41">
              <w:rPr>
                <w:color w:val="000000"/>
                <w:sz w:val="12"/>
                <w:szCs w:val="12"/>
              </w:rPr>
              <w:t>е</w:t>
            </w:r>
            <w:r w:rsidRPr="00612C41">
              <w:rPr>
                <w:color w:val="000000"/>
                <w:sz w:val="12"/>
                <w:szCs w:val="12"/>
              </w:rPr>
              <w:t>нии орг</w:t>
            </w:r>
            <w:r w:rsidRPr="00612C41">
              <w:rPr>
                <w:color w:val="000000"/>
                <w:sz w:val="12"/>
                <w:szCs w:val="12"/>
              </w:rPr>
              <w:t>а</w:t>
            </w:r>
            <w:r w:rsidRPr="00612C41">
              <w:rPr>
                <w:color w:val="000000"/>
                <w:sz w:val="12"/>
                <w:szCs w:val="12"/>
              </w:rPr>
              <w:t>нов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муниц</w:t>
            </w:r>
            <w:r w:rsidRPr="00612C41">
              <w:rPr>
                <w:color w:val="000000"/>
                <w:sz w:val="12"/>
                <w:szCs w:val="12"/>
              </w:rPr>
              <w:t>и</w:t>
            </w:r>
            <w:r w:rsidRPr="00612C41">
              <w:rPr>
                <w:color w:val="000000"/>
                <w:sz w:val="12"/>
                <w:szCs w:val="12"/>
              </w:rPr>
              <w:t>пальных образов</w:t>
            </w:r>
            <w:r w:rsidRPr="00612C41">
              <w:rPr>
                <w:color w:val="000000"/>
                <w:sz w:val="12"/>
                <w:szCs w:val="12"/>
              </w:rPr>
              <w:t>а</w:t>
            </w:r>
            <w:r w:rsidRPr="00612C41">
              <w:rPr>
                <w:color w:val="000000"/>
                <w:sz w:val="12"/>
                <w:szCs w:val="12"/>
              </w:rPr>
              <w:t>ний в Ставр</w:t>
            </w:r>
            <w:r w:rsidRPr="00612C41">
              <w:rPr>
                <w:color w:val="000000"/>
                <w:sz w:val="12"/>
                <w:szCs w:val="12"/>
              </w:rPr>
              <w:t>о</w:t>
            </w:r>
            <w:r w:rsidRPr="00612C41">
              <w:rPr>
                <w:color w:val="000000"/>
                <w:sz w:val="12"/>
                <w:szCs w:val="12"/>
              </w:rPr>
              <w:t>польском крае о</w:t>
            </w:r>
            <w:r w:rsidRPr="00612C41">
              <w:rPr>
                <w:color w:val="000000"/>
                <w:sz w:val="12"/>
                <w:szCs w:val="12"/>
              </w:rPr>
              <w:t>т</w:t>
            </w:r>
            <w:r w:rsidRPr="00612C41">
              <w:rPr>
                <w:color w:val="000000"/>
                <w:sz w:val="12"/>
                <w:szCs w:val="12"/>
              </w:rPr>
              <w:t>дельными госуда</w:t>
            </w:r>
            <w:r w:rsidRPr="00612C41">
              <w:rPr>
                <w:color w:val="000000"/>
                <w:sz w:val="12"/>
                <w:szCs w:val="12"/>
              </w:rPr>
              <w:t>р</w:t>
            </w:r>
            <w:r w:rsidRPr="00612C41">
              <w:rPr>
                <w:color w:val="000000"/>
                <w:sz w:val="12"/>
                <w:szCs w:val="12"/>
              </w:rPr>
              <w:t>ственными полном</w:t>
            </w:r>
            <w:r w:rsidRPr="00612C41">
              <w:rPr>
                <w:color w:val="000000"/>
                <w:sz w:val="12"/>
                <w:szCs w:val="12"/>
              </w:rPr>
              <w:t>о</w:t>
            </w:r>
            <w:r w:rsidRPr="00612C41">
              <w:rPr>
                <w:color w:val="000000"/>
                <w:sz w:val="12"/>
                <w:szCs w:val="12"/>
              </w:rPr>
              <w:t>чиями Ставр</w:t>
            </w:r>
            <w:r w:rsidRPr="00612C41">
              <w:rPr>
                <w:color w:val="000000"/>
                <w:sz w:val="12"/>
                <w:szCs w:val="12"/>
              </w:rPr>
              <w:t>о</w:t>
            </w:r>
            <w:r w:rsidRPr="00612C41">
              <w:rPr>
                <w:color w:val="000000"/>
                <w:sz w:val="12"/>
                <w:szCs w:val="12"/>
              </w:rPr>
              <w:t>польского края по формир</w:t>
            </w:r>
            <w:r w:rsidRPr="00612C41">
              <w:rPr>
                <w:color w:val="000000"/>
                <w:sz w:val="12"/>
                <w:szCs w:val="12"/>
              </w:rPr>
              <w:t>о</w:t>
            </w:r>
            <w:r w:rsidRPr="00612C41">
              <w:rPr>
                <w:color w:val="000000"/>
                <w:sz w:val="12"/>
                <w:szCs w:val="12"/>
              </w:rPr>
              <w:t>ванию, с</w:t>
            </w:r>
            <w:r w:rsidRPr="00612C41">
              <w:rPr>
                <w:color w:val="000000"/>
                <w:sz w:val="12"/>
                <w:szCs w:val="12"/>
              </w:rPr>
              <w:t>о</w:t>
            </w:r>
            <w:r w:rsidRPr="00612C41">
              <w:rPr>
                <w:color w:val="000000"/>
                <w:sz w:val="12"/>
                <w:szCs w:val="12"/>
              </w:rPr>
              <w:t>держанию и испол</w:t>
            </w:r>
            <w:r w:rsidRPr="00612C41">
              <w:rPr>
                <w:color w:val="000000"/>
                <w:sz w:val="12"/>
                <w:szCs w:val="12"/>
              </w:rPr>
              <w:t>ь</w:t>
            </w:r>
            <w:r w:rsidRPr="00612C41">
              <w:rPr>
                <w:color w:val="000000"/>
                <w:sz w:val="12"/>
                <w:szCs w:val="12"/>
              </w:rPr>
              <w:t>зованию Архивного фонда Ставр</w:t>
            </w:r>
            <w:r w:rsidRPr="00612C41">
              <w:rPr>
                <w:color w:val="000000"/>
                <w:sz w:val="12"/>
                <w:szCs w:val="12"/>
              </w:rPr>
              <w:t>о</w:t>
            </w:r>
            <w:r w:rsidRPr="00612C41">
              <w:rPr>
                <w:color w:val="000000"/>
                <w:sz w:val="12"/>
                <w:szCs w:val="12"/>
              </w:rPr>
              <w:t xml:space="preserve">польского </w:t>
            </w:r>
            <w:r w:rsidRPr="00612C41">
              <w:rPr>
                <w:color w:val="000000"/>
                <w:sz w:val="12"/>
                <w:szCs w:val="12"/>
              </w:rPr>
              <w:lastRenderedPageBreak/>
              <w:t>края"</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lastRenderedPageBreak/>
              <w:t>5)  ст. 1 п. 2</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5) 31.12.2004,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33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50"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48"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9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в целом</w:t>
            </w:r>
          </w:p>
        </w:tc>
        <w:tc>
          <w:tcPr>
            <w:tcW w:w="771"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07.05.2012, не </w:t>
            </w:r>
            <w:proofErr w:type="gramStart"/>
            <w:r w:rsidRPr="00612C41">
              <w:rPr>
                <w:color w:val="000000"/>
                <w:sz w:val="12"/>
                <w:szCs w:val="12"/>
              </w:rPr>
              <w:t>уст</w:t>
            </w:r>
            <w:r w:rsidRPr="00612C41">
              <w:rPr>
                <w:color w:val="000000"/>
                <w:sz w:val="12"/>
                <w:szCs w:val="12"/>
              </w:rPr>
              <w:t>а</w:t>
            </w:r>
            <w:r w:rsidRPr="00612C41">
              <w:rPr>
                <w:color w:val="000000"/>
                <w:sz w:val="12"/>
                <w:szCs w:val="12"/>
              </w:rPr>
              <w:t>новлен</w:t>
            </w:r>
            <w:proofErr w:type="gramEnd"/>
          </w:p>
        </w:tc>
        <w:tc>
          <w:tcPr>
            <w:tcW w:w="823"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54"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48"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573" w:type="dxa"/>
            <w:tcBorders>
              <w:top w:val="nil"/>
              <w:left w:val="nil"/>
              <w:bottom w:val="single" w:sz="4" w:space="0" w:color="000000"/>
              <w:right w:val="single" w:sz="4" w:space="0" w:color="000000"/>
            </w:tcBorders>
            <w:shd w:val="clear" w:color="auto" w:fill="auto"/>
            <w:noWrap/>
            <w:hideMark/>
          </w:tcPr>
          <w:p w:rsidR="00DC3E08" w:rsidRPr="00612C41" w:rsidRDefault="00DC3E08" w:rsidP="00C46570">
            <w:pPr>
              <w:jc w:val="center"/>
              <w:rPr>
                <w:color w:val="000000"/>
                <w:sz w:val="12"/>
                <w:szCs w:val="12"/>
              </w:rPr>
            </w:pPr>
            <w:r w:rsidRPr="00612C41">
              <w:rPr>
                <w:color w:val="000000"/>
                <w:sz w:val="12"/>
                <w:szCs w:val="12"/>
              </w:rPr>
              <w:t>0702</w:t>
            </w:r>
          </w:p>
        </w:tc>
        <w:tc>
          <w:tcPr>
            <w:tcW w:w="958" w:type="dxa"/>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106 911,1</w:t>
            </w:r>
          </w:p>
        </w:tc>
        <w:tc>
          <w:tcPr>
            <w:tcW w:w="910" w:type="dxa"/>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105 930,7</w:t>
            </w:r>
          </w:p>
        </w:tc>
        <w:tc>
          <w:tcPr>
            <w:tcW w:w="993"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106 422,3</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106 189,6</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106 189,6</w:t>
            </w:r>
          </w:p>
        </w:tc>
        <w:tc>
          <w:tcPr>
            <w:tcW w:w="947"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106 189,6</w:t>
            </w:r>
          </w:p>
        </w:tc>
      </w:tr>
      <w:tr w:rsidR="00DC3E08" w:rsidRPr="00612C41" w:rsidTr="00187673">
        <w:trPr>
          <w:trHeight w:val="1815"/>
        </w:trPr>
        <w:tc>
          <w:tcPr>
            <w:tcW w:w="143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161" w:name="RANGE!A259:C266"/>
            <w:bookmarkStart w:id="162" w:name="RANGE!A259:C260"/>
            <w:bookmarkStart w:id="163" w:name="RANGE!A258:D258"/>
            <w:bookmarkStart w:id="164" w:name="RANGE!A259:Q267"/>
            <w:bookmarkEnd w:id="161"/>
            <w:bookmarkEnd w:id="162"/>
            <w:bookmarkEnd w:id="163"/>
            <w:proofErr w:type="gramStart"/>
            <w:r w:rsidRPr="00612C41">
              <w:rPr>
                <w:color w:val="000000"/>
                <w:sz w:val="12"/>
                <w:szCs w:val="12"/>
              </w:rPr>
              <w:t>8.5.3 обеспечение го</w:t>
            </w:r>
            <w:r w:rsidRPr="00612C41">
              <w:rPr>
                <w:color w:val="000000"/>
                <w:sz w:val="12"/>
                <w:szCs w:val="12"/>
              </w:rPr>
              <w:t>с</w:t>
            </w:r>
            <w:r w:rsidRPr="00612C41">
              <w:rPr>
                <w:color w:val="000000"/>
                <w:sz w:val="12"/>
                <w:szCs w:val="12"/>
              </w:rPr>
              <w:t>ударственных гарантий реализации прав на п</w:t>
            </w:r>
            <w:r w:rsidRPr="00612C41">
              <w:rPr>
                <w:color w:val="000000"/>
                <w:sz w:val="12"/>
                <w:szCs w:val="12"/>
              </w:rPr>
              <w:t>о</w:t>
            </w:r>
            <w:r w:rsidRPr="00612C41">
              <w:rPr>
                <w:color w:val="000000"/>
                <w:sz w:val="12"/>
                <w:szCs w:val="12"/>
              </w:rPr>
              <w:t>лучение общедосту</w:t>
            </w:r>
            <w:r w:rsidRPr="00612C41">
              <w:rPr>
                <w:color w:val="000000"/>
                <w:sz w:val="12"/>
                <w:szCs w:val="12"/>
              </w:rPr>
              <w:t>п</w:t>
            </w:r>
            <w:r w:rsidRPr="00612C41">
              <w:rPr>
                <w:color w:val="000000"/>
                <w:sz w:val="12"/>
                <w:szCs w:val="12"/>
              </w:rPr>
              <w:t>ного и бесплатного дошкольного образ</w:t>
            </w:r>
            <w:r w:rsidRPr="00612C41">
              <w:rPr>
                <w:color w:val="000000"/>
                <w:sz w:val="12"/>
                <w:szCs w:val="12"/>
              </w:rPr>
              <w:t>о</w:t>
            </w:r>
            <w:r w:rsidRPr="00612C41">
              <w:rPr>
                <w:color w:val="000000"/>
                <w:sz w:val="12"/>
                <w:szCs w:val="12"/>
              </w:rPr>
              <w:t>вания в муниципал</w:t>
            </w:r>
            <w:r w:rsidRPr="00612C41">
              <w:rPr>
                <w:color w:val="000000"/>
                <w:sz w:val="12"/>
                <w:szCs w:val="12"/>
              </w:rPr>
              <w:t>ь</w:t>
            </w:r>
            <w:r w:rsidRPr="00612C41">
              <w:rPr>
                <w:color w:val="000000"/>
                <w:sz w:val="12"/>
                <w:szCs w:val="12"/>
              </w:rPr>
              <w:t>ных дошкольных обр</w:t>
            </w:r>
            <w:r w:rsidRPr="00612C41">
              <w:rPr>
                <w:color w:val="000000"/>
                <w:sz w:val="12"/>
                <w:szCs w:val="12"/>
              </w:rPr>
              <w:t>а</w:t>
            </w:r>
            <w:r w:rsidRPr="00612C41">
              <w:rPr>
                <w:color w:val="000000"/>
                <w:sz w:val="12"/>
                <w:szCs w:val="12"/>
              </w:rPr>
              <w:t>зовательных организ</w:t>
            </w:r>
            <w:r w:rsidRPr="00612C41">
              <w:rPr>
                <w:color w:val="000000"/>
                <w:sz w:val="12"/>
                <w:szCs w:val="12"/>
              </w:rPr>
              <w:t>а</w:t>
            </w:r>
            <w:r w:rsidRPr="00612C41">
              <w:rPr>
                <w:color w:val="000000"/>
                <w:sz w:val="12"/>
                <w:szCs w:val="12"/>
              </w:rPr>
              <w:t>циях, общедоступного и бесплатного д</w:t>
            </w:r>
            <w:r w:rsidRPr="00612C41">
              <w:rPr>
                <w:color w:val="000000"/>
                <w:sz w:val="12"/>
                <w:szCs w:val="12"/>
              </w:rPr>
              <w:t>о</w:t>
            </w:r>
            <w:r w:rsidRPr="00612C41">
              <w:rPr>
                <w:color w:val="000000"/>
                <w:sz w:val="12"/>
                <w:szCs w:val="12"/>
              </w:rPr>
              <w:t>школьного, начального общего, основного о</w:t>
            </w:r>
            <w:r w:rsidRPr="00612C41">
              <w:rPr>
                <w:color w:val="000000"/>
                <w:sz w:val="12"/>
                <w:szCs w:val="12"/>
              </w:rPr>
              <w:t>б</w:t>
            </w:r>
            <w:r w:rsidRPr="00612C41">
              <w:rPr>
                <w:color w:val="000000"/>
                <w:sz w:val="12"/>
                <w:szCs w:val="12"/>
              </w:rPr>
              <w:t>щего, среднего общего образования в муниц</w:t>
            </w:r>
            <w:r w:rsidRPr="00612C41">
              <w:rPr>
                <w:color w:val="000000"/>
                <w:sz w:val="12"/>
                <w:szCs w:val="12"/>
              </w:rPr>
              <w:t>и</w:t>
            </w:r>
            <w:r w:rsidRPr="00612C41">
              <w:rPr>
                <w:color w:val="000000"/>
                <w:sz w:val="12"/>
                <w:szCs w:val="12"/>
              </w:rPr>
              <w:t>пальных общеобраз</w:t>
            </w:r>
            <w:r w:rsidRPr="00612C41">
              <w:rPr>
                <w:color w:val="000000"/>
                <w:sz w:val="12"/>
                <w:szCs w:val="12"/>
              </w:rPr>
              <w:t>о</w:t>
            </w:r>
            <w:r w:rsidRPr="00612C41">
              <w:rPr>
                <w:color w:val="000000"/>
                <w:sz w:val="12"/>
                <w:szCs w:val="12"/>
              </w:rPr>
              <w:t>вательных организац</w:t>
            </w:r>
            <w:r w:rsidRPr="00612C41">
              <w:rPr>
                <w:color w:val="000000"/>
                <w:sz w:val="12"/>
                <w:szCs w:val="12"/>
              </w:rPr>
              <w:t>и</w:t>
            </w:r>
            <w:r w:rsidRPr="00612C41">
              <w:rPr>
                <w:color w:val="000000"/>
                <w:sz w:val="12"/>
                <w:szCs w:val="12"/>
              </w:rPr>
              <w:t>ях, обеспечение допо</w:t>
            </w:r>
            <w:r w:rsidRPr="00612C41">
              <w:rPr>
                <w:color w:val="000000"/>
                <w:sz w:val="12"/>
                <w:szCs w:val="12"/>
              </w:rPr>
              <w:t>л</w:t>
            </w:r>
            <w:r w:rsidRPr="00612C41">
              <w:rPr>
                <w:color w:val="000000"/>
                <w:sz w:val="12"/>
                <w:szCs w:val="12"/>
              </w:rPr>
              <w:t>нительного образов</w:t>
            </w:r>
            <w:r w:rsidRPr="00612C41">
              <w:rPr>
                <w:color w:val="000000"/>
                <w:sz w:val="12"/>
                <w:szCs w:val="12"/>
              </w:rPr>
              <w:t>а</w:t>
            </w:r>
            <w:r w:rsidRPr="00612C41">
              <w:rPr>
                <w:color w:val="000000"/>
                <w:sz w:val="12"/>
                <w:szCs w:val="12"/>
              </w:rPr>
              <w:t>ния детей в муниц</w:t>
            </w:r>
            <w:r w:rsidRPr="00612C41">
              <w:rPr>
                <w:color w:val="000000"/>
                <w:sz w:val="12"/>
                <w:szCs w:val="12"/>
              </w:rPr>
              <w:t>и</w:t>
            </w:r>
            <w:r w:rsidRPr="00612C41">
              <w:rPr>
                <w:color w:val="000000"/>
                <w:sz w:val="12"/>
                <w:szCs w:val="12"/>
              </w:rPr>
              <w:t>пальных общеобраз</w:t>
            </w:r>
            <w:r w:rsidRPr="00612C41">
              <w:rPr>
                <w:color w:val="000000"/>
                <w:sz w:val="12"/>
                <w:szCs w:val="12"/>
              </w:rPr>
              <w:t>о</w:t>
            </w:r>
            <w:r w:rsidRPr="00612C41">
              <w:rPr>
                <w:color w:val="000000"/>
                <w:sz w:val="12"/>
                <w:szCs w:val="12"/>
              </w:rPr>
              <w:t>вательных организац</w:t>
            </w:r>
            <w:r w:rsidRPr="00612C41">
              <w:rPr>
                <w:color w:val="000000"/>
                <w:sz w:val="12"/>
                <w:szCs w:val="12"/>
              </w:rPr>
              <w:t>и</w:t>
            </w:r>
            <w:r w:rsidRPr="00612C41">
              <w:rPr>
                <w:color w:val="000000"/>
                <w:sz w:val="12"/>
                <w:szCs w:val="12"/>
              </w:rPr>
              <w:t>ях, включая расходы на оплату труда, приобр</w:t>
            </w:r>
            <w:r w:rsidRPr="00612C41">
              <w:rPr>
                <w:color w:val="000000"/>
                <w:sz w:val="12"/>
                <w:szCs w:val="12"/>
              </w:rPr>
              <w:t>е</w:t>
            </w:r>
            <w:r w:rsidRPr="00612C41">
              <w:rPr>
                <w:color w:val="000000"/>
                <w:sz w:val="12"/>
                <w:szCs w:val="12"/>
              </w:rPr>
              <w:t>тение учебников и учебных пособий, средств обучения, игр, игрушек (за исключ</w:t>
            </w:r>
            <w:r w:rsidRPr="00612C41">
              <w:rPr>
                <w:color w:val="000000"/>
                <w:sz w:val="12"/>
                <w:szCs w:val="12"/>
              </w:rPr>
              <w:t>е</w:t>
            </w:r>
            <w:r w:rsidRPr="00612C41">
              <w:rPr>
                <w:color w:val="000000"/>
                <w:sz w:val="12"/>
                <w:szCs w:val="12"/>
              </w:rPr>
              <w:t>нием расходов на с</w:t>
            </w:r>
            <w:r w:rsidRPr="00612C41">
              <w:rPr>
                <w:color w:val="000000"/>
                <w:sz w:val="12"/>
                <w:szCs w:val="12"/>
              </w:rPr>
              <w:t>о</w:t>
            </w:r>
            <w:r w:rsidRPr="00612C41">
              <w:rPr>
                <w:color w:val="000000"/>
                <w:sz w:val="12"/>
                <w:szCs w:val="12"/>
              </w:rPr>
              <w:t>держание</w:t>
            </w:r>
            <w:proofErr w:type="gramEnd"/>
            <w:r w:rsidRPr="00612C41">
              <w:rPr>
                <w:color w:val="000000"/>
                <w:sz w:val="12"/>
                <w:szCs w:val="12"/>
              </w:rPr>
              <w:t xml:space="preserve"> зданий и оплату коммунальных услуг), в соответствии с нормативами, опр</w:t>
            </w:r>
            <w:r w:rsidRPr="00612C41">
              <w:rPr>
                <w:color w:val="000000"/>
                <w:sz w:val="12"/>
                <w:szCs w:val="12"/>
              </w:rPr>
              <w:t>е</w:t>
            </w:r>
            <w:r w:rsidRPr="00612C41">
              <w:rPr>
                <w:color w:val="000000"/>
                <w:sz w:val="12"/>
                <w:szCs w:val="12"/>
              </w:rPr>
              <w:t>деляемыми органами государственной вл</w:t>
            </w:r>
            <w:r w:rsidRPr="00612C41">
              <w:rPr>
                <w:color w:val="000000"/>
                <w:sz w:val="12"/>
                <w:szCs w:val="12"/>
              </w:rPr>
              <w:t>а</w:t>
            </w:r>
            <w:r w:rsidRPr="00612C41">
              <w:rPr>
                <w:color w:val="000000"/>
                <w:sz w:val="12"/>
                <w:szCs w:val="12"/>
              </w:rPr>
              <w:t>сти субъектов Росси</w:t>
            </w:r>
            <w:r w:rsidRPr="00612C41">
              <w:rPr>
                <w:color w:val="000000"/>
                <w:sz w:val="12"/>
                <w:szCs w:val="12"/>
              </w:rPr>
              <w:t>й</w:t>
            </w:r>
            <w:r w:rsidRPr="00612C41">
              <w:rPr>
                <w:color w:val="000000"/>
                <w:sz w:val="12"/>
                <w:szCs w:val="12"/>
              </w:rPr>
              <w:t>ской Федерации (в ч</w:t>
            </w:r>
            <w:r w:rsidRPr="00612C41">
              <w:rPr>
                <w:color w:val="000000"/>
                <w:sz w:val="12"/>
                <w:szCs w:val="12"/>
              </w:rPr>
              <w:t>а</w:t>
            </w:r>
            <w:r w:rsidRPr="00612C41">
              <w:rPr>
                <w:color w:val="000000"/>
                <w:sz w:val="12"/>
                <w:szCs w:val="12"/>
              </w:rPr>
              <w:t>сти дошкольного обр</w:t>
            </w:r>
            <w:r w:rsidRPr="00612C41">
              <w:rPr>
                <w:color w:val="000000"/>
                <w:sz w:val="12"/>
                <w:szCs w:val="12"/>
              </w:rPr>
              <w:t>а</w:t>
            </w:r>
            <w:r w:rsidRPr="00612C41">
              <w:rPr>
                <w:color w:val="000000"/>
                <w:sz w:val="12"/>
                <w:szCs w:val="12"/>
              </w:rPr>
              <w:t>зования в муниципал</w:t>
            </w:r>
            <w:r w:rsidRPr="00612C41">
              <w:rPr>
                <w:color w:val="000000"/>
                <w:sz w:val="12"/>
                <w:szCs w:val="12"/>
              </w:rPr>
              <w:t>ь</w:t>
            </w:r>
            <w:r w:rsidRPr="00612C41">
              <w:rPr>
                <w:color w:val="000000"/>
                <w:sz w:val="12"/>
                <w:szCs w:val="12"/>
              </w:rPr>
              <w:t>ных дошкольных обр</w:t>
            </w:r>
            <w:r w:rsidRPr="00612C41">
              <w:rPr>
                <w:color w:val="000000"/>
                <w:sz w:val="12"/>
                <w:szCs w:val="12"/>
              </w:rPr>
              <w:t>а</w:t>
            </w:r>
            <w:r w:rsidRPr="00612C41">
              <w:rPr>
                <w:color w:val="000000"/>
                <w:sz w:val="12"/>
                <w:szCs w:val="12"/>
              </w:rPr>
              <w:t>зовательных организ</w:t>
            </w:r>
            <w:r w:rsidRPr="00612C41">
              <w:rPr>
                <w:color w:val="000000"/>
                <w:sz w:val="12"/>
                <w:szCs w:val="12"/>
              </w:rPr>
              <w:t>а</w:t>
            </w:r>
            <w:r w:rsidRPr="00612C41">
              <w:rPr>
                <w:color w:val="000000"/>
                <w:sz w:val="12"/>
                <w:szCs w:val="12"/>
              </w:rPr>
              <w:t>циях и муниципальных общеобразовательных организациях)</w:t>
            </w:r>
            <w:bookmarkEnd w:id="164"/>
          </w:p>
        </w:tc>
        <w:tc>
          <w:tcPr>
            <w:tcW w:w="572" w:type="dxa"/>
            <w:vMerge w:val="restart"/>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11503</w:t>
            </w: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06.10.2003 № 131-ФЗ "Об общих принципах организ</w:t>
            </w:r>
            <w:r w:rsidRPr="00612C41">
              <w:rPr>
                <w:color w:val="000000"/>
                <w:sz w:val="12"/>
                <w:szCs w:val="12"/>
              </w:rPr>
              <w:t>а</w:t>
            </w:r>
            <w:r w:rsidRPr="00612C41">
              <w:rPr>
                <w:color w:val="000000"/>
                <w:sz w:val="12"/>
                <w:szCs w:val="12"/>
              </w:rPr>
              <w:t>ции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в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гл. 3 ст. 15 ч. 1 п. 11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Закон Ставр</w:t>
            </w:r>
            <w:r w:rsidRPr="00612C41">
              <w:rPr>
                <w:color w:val="000000"/>
                <w:sz w:val="12"/>
                <w:szCs w:val="12"/>
              </w:rPr>
              <w:t>о</w:t>
            </w:r>
            <w:r w:rsidRPr="00612C41">
              <w:rPr>
                <w:color w:val="000000"/>
                <w:sz w:val="12"/>
                <w:szCs w:val="12"/>
              </w:rPr>
              <w:t>польского края от 02.03.2005 № 12-кз "О местном самоупра</w:t>
            </w:r>
            <w:r w:rsidRPr="00612C41">
              <w:rPr>
                <w:color w:val="000000"/>
                <w:sz w:val="12"/>
                <w:szCs w:val="12"/>
              </w:rPr>
              <w:t>в</w:t>
            </w:r>
            <w:r w:rsidRPr="00612C41">
              <w:rPr>
                <w:color w:val="000000"/>
                <w:sz w:val="12"/>
                <w:szCs w:val="12"/>
              </w:rPr>
              <w:t>лении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гл. 3,4,4.1 ст. 13,26.3,9 ч. 5 п. 2 </w:t>
            </w:r>
            <w:proofErr w:type="spellStart"/>
            <w:r w:rsidRPr="00612C41">
              <w:rPr>
                <w:color w:val="000000"/>
                <w:sz w:val="12"/>
                <w:szCs w:val="12"/>
              </w:rPr>
              <w:t>пп</w:t>
            </w:r>
            <w:proofErr w:type="spellEnd"/>
            <w:r w:rsidRPr="00612C41">
              <w:rPr>
                <w:color w:val="000000"/>
                <w:sz w:val="12"/>
                <w:szCs w:val="12"/>
              </w:rPr>
              <w:t>. 3</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05.03.2005,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val="restart"/>
            <w:tcBorders>
              <w:top w:val="nil"/>
              <w:left w:val="single" w:sz="4" w:space="0" w:color="000000"/>
              <w:bottom w:val="single" w:sz="4" w:space="0" w:color="000000"/>
              <w:right w:val="single" w:sz="4" w:space="0" w:color="000000"/>
            </w:tcBorders>
            <w:shd w:val="clear" w:color="auto" w:fill="auto"/>
            <w:noWrap/>
            <w:hideMark/>
          </w:tcPr>
          <w:p w:rsidR="00DC3E08" w:rsidRPr="00612C41" w:rsidRDefault="00DC3E08" w:rsidP="00C46570">
            <w:pPr>
              <w:jc w:val="center"/>
              <w:rPr>
                <w:color w:val="000000"/>
                <w:sz w:val="12"/>
                <w:szCs w:val="12"/>
              </w:rPr>
            </w:pPr>
            <w:r w:rsidRPr="00612C41">
              <w:rPr>
                <w:color w:val="000000"/>
                <w:sz w:val="12"/>
                <w:szCs w:val="12"/>
              </w:rPr>
              <w:t>0701</w:t>
            </w:r>
          </w:p>
        </w:tc>
        <w:tc>
          <w:tcPr>
            <w:tcW w:w="958"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61 440,5</w:t>
            </w:r>
          </w:p>
          <w:p w:rsidR="00DC3E08" w:rsidRPr="00612C41" w:rsidRDefault="00DC3E08" w:rsidP="00C46570">
            <w:pPr>
              <w:jc w:val="center"/>
              <w:rPr>
                <w:color w:val="000000"/>
                <w:sz w:val="12"/>
                <w:szCs w:val="12"/>
              </w:rPr>
            </w:pPr>
            <w:r w:rsidRPr="00612C41">
              <w:rPr>
                <w:color w:val="000000"/>
                <w:sz w:val="12"/>
                <w:szCs w:val="12"/>
              </w:rPr>
              <w:t>47 625,9</w:t>
            </w:r>
          </w:p>
          <w:p w:rsidR="00DC3E08" w:rsidRPr="00612C41" w:rsidRDefault="00DC3E08" w:rsidP="00C46570">
            <w:pPr>
              <w:jc w:val="center"/>
              <w:rPr>
                <w:color w:val="000000"/>
                <w:sz w:val="12"/>
                <w:szCs w:val="12"/>
              </w:rPr>
            </w:pPr>
            <w:r w:rsidRPr="00612C41">
              <w:rPr>
                <w:color w:val="000000"/>
                <w:sz w:val="12"/>
                <w:szCs w:val="12"/>
              </w:rPr>
              <w:t>0,0</w:t>
            </w:r>
          </w:p>
          <w:p w:rsidR="00DC3E08" w:rsidRPr="00612C41" w:rsidRDefault="00DC3E08" w:rsidP="00C46570">
            <w:pPr>
              <w:jc w:val="center"/>
              <w:rPr>
                <w:color w:val="000000"/>
                <w:sz w:val="12"/>
                <w:szCs w:val="12"/>
              </w:rPr>
            </w:pPr>
            <w:r w:rsidRPr="00612C41">
              <w:rPr>
                <w:color w:val="000000"/>
                <w:sz w:val="12"/>
                <w:szCs w:val="12"/>
              </w:rPr>
              <w:t>0,0</w:t>
            </w:r>
          </w:p>
          <w:p w:rsidR="00DC3E08" w:rsidRPr="00612C41" w:rsidRDefault="00DC3E08" w:rsidP="00C46570">
            <w:pPr>
              <w:jc w:val="center"/>
              <w:rPr>
                <w:color w:val="000000"/>
                <w:sz w:val="12"/>
                <w:szCs w:val="12"/>
              </w:rPr>
            </w:pPr>
            <w:r w:rsidRPr="00612C41">
              <w:rPr>
                <w:color w:val="000000"/>
                <w:sz w:val="12"/>
                <w:szCs w:val="12"/>
              </w:rPr>
              <w:t>1 342 432,5</w:t>
            </w:r>
          </w:p>
          <w:p w:rsidR="00DC3E08" w:rsidRPr="00612C41" w:rsidRDefault="00DC3E08" w:rsidP="00C46570">
            <w:pPr>
              <w:jc w:val="center"/>
              <w:rPr>
                <w:color w:val="000000"/>
                <w:sz w:val="12"/>
                <w:szCs w:val="12"/>
              </w:rPr>
            </w:pPr>
            <w:r w:rsidRPr="00612C41">
              <w:rPr>
                <w:color w:val="000000"/>
                <w:sz w:val="12"/>
                <w:szCs w:val="12"/>
              </w:rPr>
              <w:t>1 342 432,5</w:t>
            </w:r>
          </w:p>
        </w:tc>
        <w:tc>
          <w:tcPr>
            <w:tcW w:w="910" w:type="dxa"/>
            <w:vMerge w:val="restart"/>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jc w:val="center"/>
              <w:rPr>
                <w:color w:val="000000"/>
                <w:sz w:val="12"/>
                <w:szCs w:val="12"/>
              </w:rPr>
            </w:pPr>
            <w:r w:rsidRPr="00612C41">
              <w:rPr>
                <w:color w:val="000000"/>
                <w:sz w:val="12"/>
                <w:szCs w:val="12"/>
              </w:rPr>
              <w:t>61 004,0</w:t>
            </w:r>
          </w:p>
          <w:p w:rsidR="00DC3E08" w:rsidRPr="00612C41" w:rsidRDefault="00DC3E08" w:rsidP="00C46570">
            <w:pPr>
              <w:jc w:val="center"/>
              <w:rPr>
                <w:color w:val="000000"/>
                <w:sz w:val="12"/>
                <w:szCs w:val="12"/>
              </w:rPr>
            </w:pPr>
            <w:r w:rsidRPr="00612C41">
              <w:rPr>
                <w:color w:val="000000"/>
                <w:sz w:val="12"/>
                <w:szCs w:val="12"/>
              </w:rPr>
              <w:t>47 273,6</w:t>
            </w:r>
          </w:p>
          <w:p w:rsidR="00DC3E08" w:rsidRPr="00612C41" w:rsidRDefault="00DC3E08" w:rsidP="00C46570">
            <w:pPr>
              <w:jc w:val="center"/>
              <w:rPr>
                <w:color w:val="000000"/>
                <w:sz w:val="12"/>
                <w:szCs w:val="12"/>
              </w:rPr>
            </w:pPr>
            <w:r w:rsidRPr="00612C41">
              <w:rPr>
                <w:color w:val="000000"/>
                <w:sz w:val="12"/>
                <w:szCs w:val="12"/>
              </w:rPr>
              <w:t>0,0</w:t>
            </w:r>
          </w:p>
          <w:p w:rsidR="00DC3E08" w:rsidRPr="00612C41" w:rsidRDefault="00DC3E08" w:rsidP="00C46570">
            <w:pPr>
              <w:jc w:val="center"/>
              <w:rPr>
                <w:color w:val="000000"/>
                <w:sz w:val="12"/>
                <w:szCs w:val="12"/>
              </w:rPr>
            </w:pPr>
            <w:r w:rsidRPr="00612C41">
              <w:rPr>
                <w:color w:val="000000"/>
                <w:sz w:val="12"/>
                <w:szCs w:val="12"/>
              </w:rPr>
              <w:t>0,0</w:t>
            </w:r>
          </w:p>
          <w:p w:rsidR="00DC3E08" w:rsidRPr="00612C41" w:rsidRDefault="00DC3E08" w:rsidP="00C46570">
            <w:pPr>
              <w:jc w:val="center"/>
              <w:rPr>
                <w:color w:val="000000"/>
                <w:sz w:val="12"/>
                <w:szCs w:val="12"/>
              </w:rPr>
            </w:pPr>
            <w:r w:rsidRPr="00612C41">
              <w:rPr>
                <w:color w:val="000000"/>
                <w:sz w:val="12"/>
                <w:szCs w:val="12"/>
              </w:rPr>
              <w:t>1 251 488,6</w:t>
            </w:r>
          </w:p>
          <w:p w:rsidR="00DC3E08" w:rsidRPr="00612C41" w:rsidRDefault="00DC3E08" w:rsidP="00C46570">
            <w:pPr>
              <w:jc w:val="center"/>
              <w:rPr>
                <w:color w:val="000000"/>
                <w:sz w:val="12"/>
                <w:szCs w:val="12"/>
              </w:rPr>
            </w:pPr>
            <w:r w:rsidRPr="00612C41">
              <w:rPr>
                <w:color w:val="000000"/>
                <w:sz w:val="12"/>
                <w:szCs w:val="12"/>
              </w:rPr>
              <w:t>1 251 488,6</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55 110,4</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55 110,4</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55 110,4</w:t>
            </w:r>
          </w:p>
        </w:tc>
        <w:tc>
          <w:tcPr>
            <w:tcW w:w="94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55 110,4</w:t>
            </w:r>
          </w:p>
        </w:tc>
      </w:tr>
      <w:tr w:rsidR="00DC3E08" w:rsidRPr="00612C41" w:rsidTr="00C46570">
        <w:trPr>
          <w:trHeight w:val="825"/>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06.10.2003 № 131-ФЗ "Об общих принципах организ</w:t>
            </w:r>
            <w:r w:rsidRPr="00612C41">
              <w:rPr>
                <w:color w:val="000000"/>
                <w:sz w:val="12"/>
                <w:szCs w:val="12"/>
              </w:rPr>
              <w:t>а</w:t>
            </w:r>
            <w:r w:rsidRPr="00612C41">
              <w:rPr>
                <w:color w:val="000000"/>
                <w:sz w:val="12"/>
                <w:szCs w:val="12"/>
              </w:rPr>
              <w:t>ции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в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разд. 1 гл. 3,4,8 ст. 15,19,20,65 ч. 1,3,4,5 п. 1,11,5 </w:t>
            </w:r>
            <w:proofErr w:type="spellStart"/>
            <w:r w:rsidRPr="00612C41">
              <w:rPr>
                <w:color w:val="000000"/>
                <w:sz w:val="12"/>
                <w:szCs w:val="12"/>
              </w:rPr>
              <w:t>пп</w:t>
            </w:r>
            <w:proofErr w:type="spellEnd"/>
            <w:r w:rsidRPr="00612C41">
              <w:rPr>
                <w:color w:val="000000"/>
                <w:sz w:val="12"/>
                <w:szCs w:val="12"/>
              </w:rPr>
              <w:t>. 11</w:t>
            </w:r>
          </w:p>
        </w:tc>
        <w:tc>
          <w:tcPr>
            <w:tcW w:w="848"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Закон Ставр</w:t>
            </w:r>
            <w:r w:rsidRPr="00612C41">
              <w:rPr>
                <w:color w:val="000000"/>
                <w:sz w:val="12"/>
                <w:szCs w:val="12"/>
              </w:rPr>
              <w:t>о</w:t>
            </w:r>
            <w:r w:rsidRPr="00612C41">
              <w:rPr>
                <w:color w:val="000000"/>
                <w:sz w:val="12"/>
                <w:szCs w:val="12"/>
              </w:rPr>
              <w:t>польского края от 02.03.2005 № 12-кз "О местном самоупра</w:t>
            </w:r>
            <w:r w:rsidRPr="00612C41">
              <w:rPr>
                <w:color w:val="000000"/>
                <w:sz w:val="12"/>
                <w:szCs w:val="12"/>
              </w:rPr>
              <w:t>в</w:t>
            </w:r>
            <w:r w:rsidRPr="00612C41">
              <w:rPr>
                <w:color w:val="000000"/>
                <w:sz w:val="12"/>
                <w:szCs w:val="12"/>
              </w:rPr>
              <w:t>лении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05.03.2005,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1033"/>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5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3) Закон Ставр</w:t>
            </w:r>
            <w:r w:rsidRPr="00612C41">
              <w:rPr>
                <w:color w:val="000000"/>
                <w:sz w:val="12"/>
                <w:szCs w:val="12"/>
              </w:rPr>
              <w:t>о</w:t>
            </w:r>
            <w:r w:rsidRPr="00612C41">
              <w:rPr>
                <w:color w:val="000000"/>
                <w:sz w:val="12"/>
                <w:szCs w:val="12"/>
              </w:rPr>
              <w:t>польского края от 10.07.2007 № 35-кз "О наделении органов местного самоупра</w:t>
            </w:r>
            <w:r w:rsidRPr="00612C41">
              <w:rPr>
                <w:color w:val="000000"/>
                <w:sz w:val="12"/>
                <w:szCs w:val="12"/>
              </w:rPr>
              <w:t>в</w:t>
            </w:r>
            <w:r w:rsidRPr="00612C41">
              <w:rPr>
                <w:color w:val="000000"/>
                <w:sz w:val="12"/>
                <w:szCs w:val="12"/>
              </w:rPr>
              <w:t>ления м</w:t>
            </w:r>
            <w:r w:rsidRPr="00612C41">
              <w:rPr>
                <w:color w:val="000000"/>
                <w:sz w:val="12"/>
                <w:szCs w:val="12"/>
              </w:rPr>
              <w:t>у</w:t>
            </w:r>
            <w:r w:rsidRPr="00612C41">
              <w:rPr>
                <w:color w:val="000000"/>
                <w:sz w:val="12"/>
                <w:szCs w:val="12"/>
              </w:rPr>
              <w:t>ниципал</w:t>
            </w:r>
            <w:r w:rsidRPr="00612C41">
              <w:rPr>
                <w:color w:val="000000"/>
                <w:sz w:val="12"/>
                <w:szCs w:val="12"/>
              </w:rPr>
              <w:t>ь</w:t>
            </w:r>
            <w:r w:rsidRPr="00612C41">
              <w:rPr>
                <w:color w:val="000000"/>
                <w:sz w:val="12"/>
                <w:szCs w:val="12"/>
              </w:rPr>
              <w:t>ных рай</w:t>
            </w:r>
            <w:r w:rsidRPr="00612C41">
              <w:rPr>
                <w:color w:val="000000"/>
                <w:sz w:val="12"/>
                <w:szCs w:val="12"/>
              </w:rPr>
              <w:t>о</w:t>
            </w:r>
            <w:r w:rsidRPr="00612C41">
              <w:rPr>
                <w:color w:val="000000"/>
                <w:sz w:val="12"/>
                <w:szCs w:val="12"/>
              </w:rPr>
              <w:t>нов и г</w:t>
            </w:r>
            <w:r w:rsidRPr="00612C41">
              <w:rPr>
                <w:color w:val="000000"/>
                <w:sz w:val="12"/>
                <w:szCs w:val="12"/>
              </w:rPr>
              <w:t>о</w:t>
            </w:r>
            <w:r w:rsidRPr="00612C41">
              <w:rPr>
                <w:color w:val="000000"/>
                <w:sz w:val="12"/>
                <w:szCs w:val="12"/>
              </w:rPr>
              <w:t>родских округов в Ставр</w:t>
            </w:r>
            <w:r w:rsidRPr="00612C41">
              <w:rPr>
                <w:color w:val="000000"/>
                <w:sz w:val="12"/>
                <w:szCs w:val="12"/>
              </w:rPr>
              <w:t>о</w:t>
            </w:r>
            <w:r w:rsidRPr="00612C41">
              <w:rPr>
                <w:color w:val="000000"/>
                <w:sz w:val="12"/>
                <w:szCs w:val="12"/>
              </w:rPr>
              <w:t>польском крае о</w:t>
            </w:r>
            <w:r w:rsidRPr="00612C41">
              <w:rPr>
                <w:color w:val="000000"/>
                <w:sz w:val="12"/>
                <w:szCs w:val="12"/>
              </w:rPr>
              <w:t>т</w:t>
            </w:r>
            <w:r w:rsidRPr="00612C41">
              <w:rPr>
                <w:color w:val="000000"/>
                <w:sz w:val="12"/>
                <w:szCs w:val="12"/>
              </w:rPr>
              <w:t>дельными госуда</w:t>
            </w:r>
            <w:r w:rsidRPr="00612C41">
              <w:rPr>
                <w:color w:val="000000"/>
                <w:sz w:val="12"/>
                <w:szCs w:val="12"/>
              </w:rPr>
              <w:t>р</w:t>
            </w:r>
            <w:r w:rsidRPr="00612C41">
              <w:rPr>
                <w:color w:val="000000"/>
                <w:sz w:val="12"/>
                <w:szCs w:val="12"/>
              </w:rPr>
              <w:t>ственными полном</w:t>
            </w:r>
            <w:r w:rsidRPr="00612C41">
              <w:rPr>
                <w:color w:val="000000"/>
                <w:sz w:val="12"/>
                <w:szCs w:val="12"/>
              </w:rPr>
              <w:t>о</w:t>
            </w:r>
            <w:r w:rsidRPr="00612C41">
              <w:rPr>
                <w:color w:val="000000"/>
                <w:sz w:val="12"/>
                <w:szCs w:val="12"/>
              </w:rPr>
              <w:t>чиями Ставр</w:t>
            </w:r>
            <w:r w:rsidRPr="00612C41">
              <w:rPr>
                <w:color w:val="000000"/>
                <w:sz w:val="12"/>
                <w:szCs w:val="12"/>
              </w:rPr>
              <w:t>о</w:t>
            </w:r>
            <w:r w:rsidRPr="00612C41">
              <w:rPr>
                <w:color w:val="000000"/>
                <w:sz w:val="12"/>
                <w:szCs w:val="12"/>
              </w:rPr>
              <w:t>польского края по выплате компенс</w:t>
            </w:r>
            <w:r w:rsidRPr="00612C41">
              <w:rPr>
                <w:color w:val="000000"/>
                <w:sz w:val="12"/>
                <w:szCs w:val="12"/>
              </w:rPr>
              <w:t>а</w:t>
            </w:r>
            <w:r w:rsidRPr="00612C41">
              <w:rPr>
                <w:color w:val="000000"/>
                <w:sz w:val="12"/>
                <w:szCs w:val="12"/>
              </w:rPr>
              <w:t>ции части платы, взимаемой с родит</w:t>
            </w:r>
            <w:r w:rsidRPr="00612C41">
              <w:rPr>
                <w:color w:val="000000"/>
                <w:sz w:val="12"/>
                <w:szCs w:val="12"/>
              </w:rPr>
              <w:t>е</w:t>
            </w:r>
            <w:r w:rsidRPr="00612C41">
              <w:rPr>
                <w:color w:val="000000"/>
                <w:sz w:val="12"/>
                <w:szCs w:val="12"/>
              </w:rPr>
              <w:t>лей (зако</w:t>
            </w:r>
            <w:r w:rsidRPr="00612C41">
              <w:rPr>
                <w:color w:val="000000"/>
                <w:sz w:val="12"/>
                <w:szCs w:val="12"/>
              </w:rPr>
              <w:t>н</w:t>
            </w:r>
            <w:r w:rsidRPr="00612C41">
              <w:rPr>
                <w:color w:val="000000"/>
                <w:sz w:val="12"/>
                <w:szCs w:val="12"/>
              </w:rPr>
              <w:t>ных пре</w:t>
            </w:r>
            <w:r w:rsidRPr="00612C41">
              <w:rPr>
                <w:color w:val="000000"/>
                <w:sz w:val="12"/>
                <w:szCs w:val="12"/>
              </w:rPr>
              <w:t>д</w:t>
            </w:r>
            <w:r w:rsidRPr="00612C41">
              <w:rPr>
                <w:color w:val="000000"/>
                <w:sz w:val="12"/>
                <w:szCs w:val="12"/>
              </w:rPr>
              <w:t>ставителей) за пр</w:t>
            </w:r>
            <w:r w:rsidRPr="00612C41">
              <w:rPr>
                <w:color w:val="000000"/>
                <w:sz w:val="12"/>
                <w:szCs w:val="12"/>
              </w:rPr>
              <w:t>и</w:t>
            </w:r>
            <w:r w:rsidRPr="00612C41">
              <w:rPr>
                <w:color w:val="000000"/>
                <w:sz w:val="12"/>
                <w:szCs w:val="12"/>
              </w:rPr>
              <w:t>смотр и уход за детьми, осваива</w:t>
            </w:r>
            <w:r w:rsidRPr="00612C41">
              <w:rPr>
                <w:color w:val="000000"/>
                <w:sz w:val="12"/>
                <w:szCs w:val="12"/>
              </w:rPr>
              <w:t>ю</w:t>
            </w:r>
            <w:r w:rsidRPr="00612C41">
              <w:rPr>
                <w:color w:val="000000"/>
                <w:sz w:val="12"/>
                <w:szCs w:val="12"/>
              </w:rPr>
              <w:t>щими о</w:t>
            </w:r>
            <w:r w:rsidRPr="00612C41">
              <w:rPr>
                <w:color w:val="000000"/>
                <w:sz w:val="12"/>
                <w:szCs w:val="12"/>
              </w:rPr>
              <w:t>б</w:t>
            </w:r>
            <w:r w:rsidRPr="00612C41">
              <w:rPr>
                <w:color w:val="000000"/>
                <w:sz w:val="12"/>
                <w:szCs w:val="12"/>
              </w:rPr>
              <w:t>разов</w:t>
            </w:r>
            <w:r w:rsidRPr="00612C41">
              <w:rPr>
                <w:color w:val="000000"/>
                <w:sz w:val="12"/>
                <w:szCs w:val="12"/>
              </w:rPr>
              <w:t>а</w:t>
            </w:r>
            <w:r w:rsidRPr="00612C41">
              <w:rPr>
                <w:color w:val="000000"/>
                <w:sz w:val="12"/>
                <w:szCs w:val="12"/>
              </w:rPr>
              <w:t xml:space="preserve">тельные программы </w:t>
            </w:r>
            <w:r w:rsidRPr="00612C41">
              <w:rPr>
                <w:color w:val="000000"/>
                <w:sz w:val="12"/>
                <w:szCs w:val="12"/>
              </w:rPr>
              <w:lastRenderedPageBreak/>
              <w:t>дошкол</w:t>
            </w:r>
            <w:r w:rsidRPr="00612C41">
              <w:rPr>
                <w:color w:val="000000"/>
                <w:sz w:val="12"/>
                <w:szCs w:val="12"/>
              </w:rPr>
              <w:t>ь</w:t>
            </w:r>
            <w:r w:rsidRPr="00612C41">
              <w:rPr>
                <w:color w:val="000000"/>
                <w:sz w:val="12"/>
                <w:szCs w:val="12"/>
              </w:rPr>
              <w:t>ного обр</w:t>
            </w:r>
            <w:r w:rsidRPr="00612C41">
              <w:rPr>
                <w:color w:val="000000"/>
                <w:sz w:val="12"/>
                <w:szCs w:val="12"/>
              </w:rPr>
              <w:t>а</w:t>
            </w:r>
            <w:r w:rsidRPr="00612C41">
              <w:rPr>
                <w:color w:val="000000"/>
                <w:sz w:val="12"/>
                <w:szCs w:val="12"/>
              </w:rPr>
              <w:t>зования в образов</w:t>
            </w:r>
            <w:r w:rsidRPr="00612C41">
              <w:rPr>
                <w:color w:val="000000"/>
                <w:sz w:val="12"/>
                <w:szCs w:val="12"/>
              </w:rPr>
              <w:t>а</w:t>
            </w:r>
            <w:r w:rsidRPr="00612C41">
              <w:rPr>
                <w:color w:val="000000"/>
                <w:sz w:val="12"/>
                <w:szCs w:val="12"/>
              </w:rPr>
              <w:t>тельных организ</w:t>
            </w:r>
            <w:r w:rsidRPr="00612C41">
              <w:rPr>
                <w:color w:val="000000"/>
                <w:sz w:val="12"/>
                <w:szCs w:val="12"/>
              </w:rPr>
              <w:t>а</w:t>
            </w:r>
            <w:r w:rsidRPr="00612C41">
              <w:rPr>
                <w:color w:val="000000"/>
                <w:sz w:val="12"/>
                <w:szCs w:val="12"/>
              </w:rPr>
              <w:t>циях"</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lastRenderedPageBreak/>
              <w:t>3)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3) 11.07.2007,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10" w:type="dxa"/>
            <w:vMerge/>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99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5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Закон Ставр</w:t>
            </w:r>
            <w:r w:rsidRPr="00612C41">
              <w:rPr>
                <w:color w:val="000000"/>
                <w:sz w:val="12"/>
                <w:szCs w:val="12"/>
              </w:rPr>
              <w:t>о</w:t>
            </w:r>
            <w:r w:rsidRPr="00612C41">
              <w:rPr>
                <w:color w:val="000000"/>
                <w:sz w:val="12"/>
                <w:szCs w:val="12"/>
              </w:rPr>
              <w:t>польского края от 27.02.2008 № 6-кз "О межбю</w:t>
            </w:r>
            <w:r w:rsidRPr="00612C41">
              <w:rPr>
                <w:color w:val="000000"/>
                <w:sz w:val="12"/>
                <w:szCs w:val="12"/>
              </w:rPr>
              <w:t>д</w:t>
            </w:r>
            <w:r w:rsidRPr="00612C41">
              <w:rPr>
                <w:color w:val="000000"/>
                <w:sz w:val="12"/>
                <w:szCs w:val="12"/>
              </w:rPr>
              <w:t>жетных о</w:t>
            </w:r>
            <w:r w:rsidRPr="00612C41">
              <w:rPr>
                <w:color w:val="000000"/>
                <w:sz w:val="12"/>
                <w:szCs w:val="12"/>
              </w:rPr>
              <w:t>т</w:t>
            </w:r>
            <w:r w:rsidRPr="00612C41">
              <w:rPr>
                <w:color w:val="000000"/>
                <w:sz w:val="12"/>
                <w:szCs w:val="12"/>
              </w:rPr>
              <w:t>ношениях в Ставр</w:t>
            </w:r>
            <w:r w:rsidRPr="00612C41">
              <w:rPr>
                <w:color w:val="000000"/>
                <w:sz w:val="12"/>
                <w:szCs w:val="12"/>
              </w:rPr>
              <w:t>о</w:t>
            </w:r>
            <w:r w:rsidRPr="00612C41">
              <w:rPr>
                <w:color w:val="000000"/>
                <w:sz w:val="12"/>
                <w:szCs w:val="12"/>
              </w:rPr>
              <w:t>польском крае"</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4)  ст. 23</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4) 04.03.2008,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C46570">
        <w:trPr>
          <w:trHeight w:val="297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5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Закон Ставр</w:t>
            </w:r>
            <w:r w:rsidRPr="00612C41">
              <w:rPr>
                <w:color w:val="000000"/>
                <w:sz w:val="12"/>
                <w:szCs w:val="12"/>
              </w:rPr>
              <w:t>о</w:t>
            </w:r>
            <w:r w:rsidRPr="00612C41">
              <w:rPr>
                <w:color w:val="000000"/>
                <w:sz w:val="12"/>
                <w:szCs w:val="12"/>
              </w:rPr>
              <w:t>польского края от 28.02.2011 № 13-кз "</w:t>
            </w:r>
            <w:proofErr w:type="gramStart"/>
            <w:r w:rsidRPr="00612C41">
              <w:rPr>
                <w:color w:val="000000"/>
                <w:sz w:val="12"/>
                <w:szCs w:val="12"/>
              </w:rPr>
              <w:t>О</w:t>
            </w:r>
            <w:proofErr w:type="gramEnd"/>
            <w:r w:rsidRPr="00612C41">
              <w:rPr>
                <w:color w:val="000000"/>
                <w:sz w:val="12"/>
                <w:szCs w:val="12"/>
              </w:rPr>
              <w:t xml:space="preserve"> </w:t>
            </w:r>
            <w:proofErr w:type="gramStart"/>
            <w:r w:rsidRPr="00612C41">
              <w:rPr>
                <w:color w:val="000000"/>
                <w:sz w:val="12"/>
                <w:szCs w:val="12"/>
              </w:rPr>
              <w:t>предоста</w:t>
            </w:r>
            <w:r w:rsidRPr="00612C41">
              <w:rPr>
                <w:color w:val="000000"/>
                <w:sz w:val="12"/>
                <w:szCs w:val="12"/>
              </w:rPr>
              <w:t>в</w:t>
            </w:r>
            <w:r w:rsidRPr="00612C41">
              <w:rPr>
                <w:color w:val="000000"/>
                <w:sz w:val="12"/>
                <w:szCs w:val="12"/>
              </w:rPr>
              <w:t>лением</w:t>
            </w:r>
            <w:proofErr w:type="gramEnd"/>
            <w:r w:rsidRPr="00612C41">
              <w:rPr>
                <w:color w:val="000000"/>
                <w:sz w:val="12"/>
                <w:szCs w:val="12"/>
              </w:rPr>
              <w:t xml:space="preserve"> мер социальной поддержки по оплате жилых п</w:t>
            </w:r>
            <w:r w:rsidRPr="00612C41">
              <w:rPr>
                <w:color w:val="000000"/>
                <w:sz w:val="12"/>
                <w:szCs w:val="12"/>
              </w:rPr>
              <w:t>о</w:t>
            </w:r>
            <w:r w:rsidRPr="00612C41">
              <w:rPr>
                <w:color w:val="000000"/>
                <w:sz w:val="12"/>
                <w:szCs w:val="12"/>
              </w:rPr>
              <w:t>мещений, отопления и освещ</w:t>
            </w:r>
            <w:r w:rsidRPr="00612C41">
              <w:rPr>
                <w:color w:val="000000"/>
                <w:sz w:val="12"/>
                <w:szCs w:val="12"/>
              </w:rPr>
              <w:t>е</w:t>
            </w:r>
            <w:r w:rsidRPr="00612C41">
              <w:rPr>
                <w:color w:val="000000"/>
                <w:sz w:val="12"/>
                <w:szCs w:val="12"/>
              </w:rPr>
              <w:t>ния педаг</w:t>
            </w:r>
            <w:r w:rsidRPr="00612C41">
              <w:rPr>
                <w:color w:val="000000"/>
                <w:sz w:val="12"/>
                <w:szCs w:val="12"/>
              </w:rPr>
              <w:t>о</w:t>
            </w:r>
            <w:r w:rsidRPr="00612C41">
              <w:rPr>
                <w:color w:val="000000"/>
                <w:sz w:val="12"/>
                <w:szCs w:val="12"/>
              </w:rPr>
              <w:t>гическим работникам образов</w:t>
            </w:r>
            <w:r w:rsidRPr="00612C41">
              <w:rPr>
                <w:color w:val="000000"/>
                <w:sz w:val="12"/>
                <w:szCs w:val="12"/>
              </w:rPr>
              <w:t>а</w:t>
            </w:r>
            <w:r w:rsidRPr="00612C41">
              <w:rPr>
                <w:color w:val="000000"/>
                <w:sz w:val="12"/>
                <w:szCs w:val="12"/>
              </w:rPr>
              <w:t>тельных организ</w:t>
            </w:r>
            <w:r w:rsidRPr="00612C41">
              <w:rPr>
                <w:color w:val="000000"/>
                <w:sz w:val="12"/>
                <w:szCs w:val="12"/>
              </w:rPr>
              <w:t>а</w:t>
            </w:r>
            <w:r w:rsidRPr="00612C41">
              <w:rPr>
                <w:color w:val="000000"/>
                <w:sz w:val="12"/>
                <w:szCs w:val="12"/>
              </w:rPr>
              <w:t>ций, пр</w:t>
            </w:r>
            <w:r w:rsidRPr="00612C41">
              <w:rPr>
                <w:color w:val="000000"/>
                <w:sz w:val="12"/>
                <w:szCs w:val="12"/>
              </w:rPr>
              <w:t>о</w:t>
            </w:r>
            <w:r w:rsidRPr="00612C41">
              <w:rPr>
                <w:color w:val="000000"/>
                <w:sz w:val="12"/>
                <w:szCs w:val="12"/>
              </w:rPr>
              <w:t>живающим и работ</w:t>
            </w:r>
            <w:r w:rsidRPr="00612C41">
              <w:rPr>
                <w:color w:val="000000"/>
                <w:sz w:val="12"/>
                <w:szCs w:val="12"/>
              </w:rPr>
              <w:t>а</w:t>
            </w:r>
            <w:r w:rsidRPr="00612C41">
              <w:rPr>
                <w:color w:val="000000"/>
                <w:sz w:val="12"/>
                <w:szCs w:val="12"/>
              </w:rPr>
              <w:t>ющим в сельских населенных пунктах, рабочих поселках (поселках городского типа)"</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5)  ст. 5</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5) 12.03.2011,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66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5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6) Закон Ставр</w:t>
            </w:r>
            <w:r w:rsidRPr="00612C41">
              <w:rPr>
                <w:color w:val="000000"/>
                <w:sz w:val="12"/>
                <w:szCs w:val="12"/>
              </w:rPr>
              <w:t>о</w:t>
            </w:r>
            <w:r w:rsidRPr="00612C41">
              <w:rPr>
                <w:color w:val="000000"/>
                <w:sz w:val="12"/>
                <w:szCs w:val="12"/>
              </w:rPr>
              <w:t>польского края от 30.07.2013 № 72-кз "Об обр</w:t>
            </w:r>
            <w:r w:rsidRPr="00612C41">
              <w:rPr>
                <w:color w:val="000000"/>
                <w:sz w:val="12"/>
                <w:szCs w:val="12"/>
              </w:rPr>
              <w:t>а</w:t>
            </w:r>
            <w:r w:rsidRPr="00612C41">
              <w:rPr>
                <w:color w:val="000000"/>
                <w:sz w:val="12"/>
                <w:szCs w:val="12"/>
              </w:rPr>
              <w:t>зовании"</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6)  ст. 11,3,7,8 п. 2,3,4</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6) 01.09.2013,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10" w:type="dxa"/>
            <w:vMerge/>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66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5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7) Закон Ставр</w:t>
            </w:r>
            <w:r w:rsidRPr="00612C41">
              <w:rPr>
                <w:color w:val="000000"/>
                <w:sz w:val="12"/>
                <w:szCs w:val="12"/>
              </w:rPr>
              <w:t>о</w:t>
            </w:r>
            <w:r w:rsidRPr="00612C41">
              <w:rPr>
                <w:color w:val="000000"/>
                <w:sz w:val="12"/>
                <w:szCs w:val="12"/>
              </w:rPr>
              <w:t>польского края от 30.07.2013 № 72-кз "Об обр</w:t>
            </w:r>
            <w:r w:rsidRPr="00612C41">
              <w:rPr>
                <w:color w:val="000000"/>
                <w:sz w:val="12"/>
                <w:szCs w:val="12"/>
              </w:rPr>
              <w:t>а</w:t>
            </w:r>
            <w:r w:rsidRPr="00612C41">
              <w:rPr>
                <w:color w:val="000000"/>
                <w:sz w:val="12"/>
                <w:szCs w:val="12"/>
              </w:rPr>
              <w:t>зовании"</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7)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7) 01.09.2013,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10" w:type="dxa"/>
            <w:vMerge/>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297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5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8) Закон Ставр</w:t>
            </w:r>
            <w:r w:rsidRPr="00612C41">
              <w:rPr>
                <w:color w:val="000000"/>
                <w:sz w:val="12"/>
                <w:szCs w:val="12"/>
              </w:rPr>
              <w:t>о</w:t>
            </w:r>
            <w:r w:rsidRPr="00612C41">
              <w:rPr>
                <w:color w:val="000000"/>
                <w:sz w:val="12"/>
                <w:szCs w:val="12"/>
              </w:rPr>
              <w:t>польского края от 31.12.2004 № 122-кз "О надел</w:t>
            </w:r>
            <w:r w:rsidRPr="00612C41">
              <w:rPr>
                <w:color w:val="000000"/>
                <w:sz w:val="12"/>
                <w:szCs w:val="12"/>
              </w:rPr>
              <w:t>е</w:t>
            </w:r>
            <w:r w:rsidRPr="00612C41">
              <w:rPr>
                <w:color w:val="000000"/>
                <w:sz w:val="12"/>
                <w:szCs w:val="12"/>
              </w:rPr>
              <w:t>нии орг</w:t>
            </w:r>
            <w:r w:rsidRPr="00612C41">
              <w:rPr>
                <w:color w:val="000000"/>
                <w:sz w:val="12"/>
                <w:szCs w:val="12"/>
              </w:rPr>
              <w:t>а</w:t>
            </w:r>
            <w:r w:rsidRPr="00612C41">
              <w:rPr>
                <w:color w:val="000000"/>
                <w:sz w:val="12"/>
                <w:szCs w:val="12"/>
              </w:rPr>
              <w:t>нов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муниц</w:t>
            </w:r>
            <w:r w:rsidRPr="00612C41">
              <w:rPr>
                <w:color w:val="000000"/>
                <w:sz w:val="12"/>
                <w:szCs w:val="12"/>
              </w:rPr>
              <w:t>и</w:t>
            </w:r>
            <w:r w:rsidRPr="00612C41">
              <w:rPr>
                <w:color w:val="000000"/>
                <w:sz w:val="12"/>
                <w:szCs w:val="12"/>
              </w:rPr>
              <w:t>пальных образов</w:t>
            </w:r>
            <w:r w:rsidRPr="00612C41">
              <w:rPr>
                <w:color w:val="000000"/>
                <w:sz w:val="12"/>
                <w:szCs w:val="12"/>
              </w:rPr>
              <w:t>а</w:t>
            </w:r>
            <w:r w:rsidRPr="00612C41">
              <w:rPr>
                <w:color w:val="000000"/>
                <w:sz w:val="12"/>
                <w:szCs w:val="12"/>
              </w:rPr>
              <w:t>ний в Ставр</w:t>
            </w:r>
            <w:r w:rsidRPr="00612C41">
              <w:rPr>
                <w:color w:val="000000"/>
                <w:sz w:val="12"/>
                <w:szCs w:val="12"/>
              </w:rPr>
              <w:t>о</w:t>
            </w:r>
            <w:r w:rsidRPr="00612C41">
              <w:rPr>
                <w:color w:val="000000"/>
                <w:sz w:val="12"/>
                <w:szCs w:val="12"/>
              </w:rPr>
              <w:t>польском крае о</w:t>
            </w:r>
            <w:r w:rsidRPr="00612C41">
              <w:rPr>
                <w:color w:val="000000"/>
                <w:sz w:val="12"/>
                <w:szCs w:val="12"/>
              </w:rPr>
              <w:t>т</w:t>
            </w:r>
            <w:r w:rsidRPr="00612C41">
              <w:rPr>
                <w:color w:val="000000"/>
                <w:sz w:val="12"/>
                <w:szCs w:val="12"/>
              </w:rPr>
              <w:t>дельными госуда</w:t>
            </w:r>
            <w:r w:rsidRPr="00612C41">
              <w:rPr>
                <w:color w:val="000000"/>
                <w:sz w:val="12"/>
                <w:szCs w:val="12"/>
              </w:rPr>
              <w:t>р</w:t>
            </w:r>
            <w:r w:rsidRPr="00612C41">
              <w:rPr>
                <w:color w:val="000000"/>
                <w:sz w:val="12"/>
                <w:szCs w:val="12"/>
              </w:rPr>
              <w:t>ственными полном</w:t>
            </w:r>
            <w:r w:rsidRPr="00612C41">
              <w:rPr>
                <w:color w:val="000000"/>
                <w:sz w:val="12"/>
                <w:szCs w:val="12"/>
              </w:rPr>
              <w:t>о</w:t>
            </w:r>
            <w:r w:rsidRPr="00612C41">
              <w:rPr>
                <w:color w:val="000000"/>
                <w:sz w:val="12"/>
                <w:szCs w:val="12"/>
              </w:rPr>
              <w:t>чиями Ставр</w:t>
            </w:r>
            <w:r w:rsidRPr="00612C41">
              <w:rPr>
                <w:color w:val="000000"/>
                <w:sz w:val="12"/>
                <w:szCs w:val="12"/>
              </w:rPr>
              <w:t>о</w:t>
            </w:r>
            <w:r w:rsidRPr="00612C41">
              <w:rPr>
                <w:color w:val="000000"/>
                <w:sz w:val="12"/>
                <w:szCs w:val="12"/>
              </w:rPr>
              <w:t>польского края по формир</w:t>
            </w:r>
            <w:r w:rsidRPr="00612C41">
              <w:rPr>
                <w:color w:val="000000"/>
                <w:sz w:val="12"/>
                <w:szCs w:val="12"/>
              </w:rPr>
              <w:t>о</w:t>
            </w:r>
            <w:r w:rsidRPr="00612C41">
              <w:rPr>
                <w:color w:val="000000"/>
                <w:sz w:val="12"/>
                <w:szCs w:val="12"/>
              </w:rPr>
              <w:t>ванию, с</w:t>
            </w:r>
            <w:r w:rsidRPr="00612C41">
              <w:rPr>
                <w:color w:val="000000"/>
                <w:sz w:val="12"/>
                <w:szCs w:val="12"/>
              </w:rPr>
              <w:t>о</w:t>
            </w:r>
            <w:r w:rsidRPr="00612C41">
              <w:rPr>
                <w:color w:val="000000"/>
                <w:sz w:val="12"/>
                <w:szCs w:val="12"/>
              </w:rPr>
              <w:t>держанию и испол</w:t>
            </w:r>
            <w:r w:rsidRPr="00612C41">
              <w:rPr>
                <w:color w:val="000000"/>
                <w:sz w:val="12"/>
                <w:szCs w:val="12"/>
              </w:rPr>
              <w:t>ь</w:t>
            </w:r>
            <w:r w:rsidRPr="00612C41">
              <w:rPr>
                <w:color w:val="000000"/>
                <w:sz w:val="12"/>
                <w:szCs w:val="12"/>
              </w:rPr>
              <w:t>зованию Архивного фонда Ставр</w:t>
            </w:r>
            <w:r w:rsidRPr="00612C41">
              <w:rPr>
                <w:color w:val="000000"/>
                <w:sz w:val="12"/>
                <w:szCs w:val="12"/>
              </w:rPr>
              <w:t>о</w:t>
            </w:r>
            <w:r w:rsidRPr="00612C41">
              <w:rPr>
                <w:color w:val="000000"/>
                <w:sz w:val="12"/>
                <w:szCs w:val="12"/>
              </w:rPr>
              <w:t>польского края"</w:t>
            </w:r>
          </w:p>
        </w:tc>
        <w:tc>
          <w:tcPr>
            <w:tcW w:w="754"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8)  ст. 1 п. 1</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8) 31.12.2004,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10" w:type="dxa"/>
            <w:vMerge/>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33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50"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48"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9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в целом</w:t>
            </w:r>
          </w:p>
        </w:tc>
        <w:tc>
          <w:tcPr>
            <w:tcW w:w="771"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07.05.2012, не </w:t>
            </w:r>
            <w:proofErr w:type="gramStart"/>
            <w:r w:rsidRPr="00612C41">
              <w:rPr>
                <w:color w:val="000000"/>
                <w:sz w:val="12"/>
                <w:szCs w:val="12"/>
              </w:rPr>
              <w:t>уст</w:t>
            </w:r>
            <w:r w:rsidRPr="00612C41">
              <w:rPr>
                <w:color w:val="000000"/>
                <w:sz w:val="12"/>
                <w:szCs w:val="12"/>
              </w:rPr>
              <w:t>а</w:t>
            </w:r>
            <w:r w:rsidRPr="00612C41">
              <w:rPr>
                <w:color w:val="000000"/>
                <w:sz w:val="12"/>
                <w:szCs w:val="12"/>
              </w:rPr>
              <w:t>новлен</w:t>
            </w:r>
            <w:proofErr w:type="gramEnd"/>
          </w:p>
        </w:tc>
        <w:tc>
          <w:tcPr>
            <w:tcW w:w="823"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54"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48"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573" w:type="dxa"/>
            <w:tcBorders>
              <w:top w:val="nil"/>
              <w:left w:val="nil"/>
              <w:bottom w:val="single" w:sz="4" w:space="0" w:color="000000"/>
              <w:right w:val="single" w:sz="4" w:space="0" w:color="000000"/>
            </w:tcBorders>
            <w:shd w:val="clear" w:color="auto" w:fill="auto"/>
            <w:noWrap/>
            <w:hideMark/>
          </w:tcPr>
          <w:p w:rsidR="00DC3E08" w:rsidRPr="00612C41" w:rsidRDefault="00DC3E08" w:rsidP="00C46570">
            <w:pPr>
              <w:jc w:val="center"/>
              <w:rPr>
                <w:color w:val="000000"/>
                <w:sz w:val="12"/>
                <w:szCs w:val="12"/>
              </w:rPr>
            </w:pPr>
            <w:r w:rsidRPr="00612C41">
              <w:rPr>
                <w:color w:val="000000"/>
                <w:sz w:val="12"/>
                <w:szCs w:val="12"/>
              </w:rPr>
              <w:t>0701</w:t>
            </w:r>
          </w:p>
        </w:tc>
        <w:tc>
          <w:tcPr>
            <w:tcW w:w="958" w:type="dxa"/>
            <w:tcBorders>
              <w:top w:val="nil"/>
              <w:left w:val="nil"/>
              <w:bottom w:val="single" w:sz="4" w:space="0" w:color="000000"/>
              <w:right w:val="single" w:sz="4" w:space="0" w:color="000000"/>
            </w:tcBorders>
            <w:shd w:val="clear" w:color="auto" w:fill="auto"/>
            <w:vAlign w:val="center"/>
          </w:tcPr>
          <w:p w:rsidR="00DC3E08" w:rsidRPr="00612C41" w:rsidRDefault="00DC3E08" w:rsidP="00C46570">
            <w:pPr>
              <w:jc w:val="center"/>
              <w:rPr>
                <w:color w:val="000000"/>
                <w:sz w:val="12"/>
                <w:szCs w:val="12"/>
              </w:rPr>
            </w:pPr>
          </w:p>
        </w:tc>
        <w:tc>
          <w:tcPr>
            <w:tcW w:w="910" w:type="dxa"/>
            <w:tcBorders>
              <w:top w:val="nil"/>
              <w:left w:val="nil"/>
              <w:bottom w:val="single" w:sz="4" w:space="0" w:color="000000"/>
              <w:right w:val="single" w:sz="4" w:space="0" w:color="000000"/>
            </w:tcBorders>
            <w:shd w:val="clear" w:color="auto" w:fill="auto"/>
            <w:vAlign w:val="center"/>
          </w:tcPr>
          <w:p w:rsidR="00DC3E08" w:rsidRPr="00612C41" w:rsidRDefault="00DC3E08" w:rsidP="00C46570">
            <w:pPr>
              <w:jc w:val="center"/>
              <w:rPr>
                <w:color w:val="000000"/>
                <w:sz w:val="12"/>
                <w:szCs w:val="12"/>
              </w:rPr>
            </w:pPr>
          </w:p>
        </w:tc>
        <w:tc>
          <w:tcPr>
            <w:tcW w:w="993"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43 726,7</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43 726,7</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43 726,7</w:t>
            </w:r>
          </w:p>
        </w:tc>
        <w:tc>
          <w:tcPr>
            <w:tcW w:w="947"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43 726,7</w:t>
            </w:r>
          </w:p>
        </w:tc>
      </w:tr>
      <w:tr w:rsidR="00DC3E08" w:rsidRPr="00612C41" w:rsidTr="00187673">
        <w:trPr>
          <w:trHeight w:val="1650"/>
        </w:trPr>
        <w:tc>
          <w:tcPr>
            <w:tcW w:w="143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165" w:name="RANGE!A268:C269"/>
            <w:bookmarkStart w:id="166" w:name="RANGE!A267:D267"/>
            <w:bookmarkStart w:id="167" w:name="RANGE!A268:Q269"/>
            <w:bookmarkEnd w:id="165"/>
            <w:bookmarkEnd w:id="166"/>
            <w:r w:rsidRPr="00612C41">
              <w:rPr>
                <w:color w:val="000000"/>
                <w:sz w:val="12"/>
                <w:szCs w:val="12"/>
              </w:rPr>
              <w:t>8.5.6 Полномочия в рамках реализации м</w:t>
            </w:r>
            <w:r w:rsidRPr="00612C41">
              <w:rPr>
                <w:color w:val="000000"/>
                <w:sz w:val="12"/>
                <w:szCs w:val="12"/>
              </w:rPr>
              <w:t>е</w:t>
            </w:r>
            <w:r w:rsidRPr="00612C41">
              <w:rPr>
                <w:color w:val="000000"/>
                <w:sz w:val="12"/>
                <w:szCs w:val="12"/>
              </w:rPr>
              <w:t>роприятий, связанных с влиянием ухудшения экономической ситу</w:t>
            </w:r>
            <w:r w:rsidRPr="00612C41">
              <w:rPr>
                <w:color w:val="000000"/>
                <w:sz w:val="12"/>
                <w:szCs w:val="12"/>
              </w:rPr>
              <w:t>а</w:t>
            </w:r>
            <w:r w:rsidRPr="00612C41">
              <w:rPr>
                <w:color w:val="000000"/>
                <w:sz w:val="12"/>
                <w:szCs w:val="12"/>
              </w:rPr>
              <w:t>ции на развитие отра</w:t>
            </w:r>
            <w:r w:rsidRPr="00612C41">
              <w:rPr>
                <w:color w:val="000000"/>
                <w:sz w:val="12"/>
                <w:szCs w:val="12"/>
              </w:rPr>
              <w:t>с</w:t>
            </w:r>
            <w:r w:rsidRPr="00612C41">
              <w:rPr>
                <w:color w:val="000000"/>
                <w:sz w:val="12"/>
                <w:szCs w:val="12"/>
              </w:rPr>
              <w:t>лей экономики, с пр</w:t>
            </w:r>
            <w:r w:rsidRPr="00612C41">
              <w:rPr>
                <w:color w:val="000000"/>
                <w:sz w:val="12"/>
                <w:szCs w:val="12"/>
              </w:rPr>
              <w:t>о</w:t>
            </w:r>
            <w:r w:rsidRPr="00612C41">
              <w:rPr>
                <w:color w:val="000000"/>
                <w:sz w:val="12"/>
                <w:szCs w:val="12"/>
              </w:rPr>
              <w:t>филактикой и устран</w:t>
            </w:r>
            <w:r w:rsidRPr="00612C41">
              <w:rPr>
                <w:color w:val="000000"/>
                <w:sz w:val="12"/>
                <w:szCs w:val="12"/>
              </w:rPr>
              <w:t>е</w:t>
            </w:r>
            <w:r w:rsidRPr="00612C41">
              <w:rPr>
                <w:color w:val="000000"/>
                <w:sz w:val="12"/>
                <w:szCs w:val="12"/>
              </w:rPr>
              <w:t>нием последствий ра</w:t>
            </w:r>
            <w:r w:rsidRPr="00612C41">
              <w:rPr>
                <w:color w:val="000000"/>
                <w:sz w:val="12"/>
                <w:szCs w:val="12"/>
              </w:rPr>
              <w:t>с</w:t>
            </w:r>
            <w:r w:rsidRPr="00612C41">
              <w:rPr>
                <w:color w:val="000000"/>
                <w:sz w:val="12"/>
                <w:szCs w:val="12"/>
              </w:rPr>
              <w:t>пространения корон</w:t>
            </w:r>
            <w:r w:rsidRPr="00612C41">
              <w:rPr>
                <w:color w:val="000000"/>
                <w:sz w:val="12"/>
                <w:szCs w:val="12"/>
              </w:rPr>
              <w:t>а</w:t>
            </w:r>
            <w:r w:rsidRPr="00612C41">
              <w:rPr>
                <w:color w:val="000000"/>
                <w:sz w:val="12"/>
                <w:szCs w:val="12"/>
              </w:rPr>
              <w:t>вирусной инфекции, а также связанных с вл</w:t>
            </w:r>
            <w:r w:rsidRPr="00612C41">
              <w:rPr>
                <w:color w:val="000000"/>
                <w:sz w:val="12"/>
                <w:szCs w:val="12"/>
              </w:rPr>
              <w:t>и</w:t>
            </w:r>
            <w:r w:rsidRPr="00612C41">
              <w:rPr>
                <w:color w:val="000000"/>
                <w:sz w:val="12"/>
                <w:szCs w:val="12"/>
              </w:rPr>
              <w:t>янием ухудшения ге</w:t>
            </w:r>
            <w:r w:rsidRPr="00612C41">
              <w:rPr>
                <w:color w:val="000000"/>
                <w:sz w:val="12"/>
                <w:szCs w:val="12"/>
              </w:rPr>
              <w:t>о</w:t>
            </w:r>
            <w:r w:rsidRPr="00612C41">
              <w:rPr>
                <w:color w:val="000000"/>
                <w:sz w:val="12"/>
                <w:szCs w:val="12"/>
              </w:rPr>
              <w:t>политической и экон</w:t>
            </w:r>
            <w:r w:rsidRPr="00612C41">
              <w:rPr>
                <w:color w:val="000000"/>
                <w:sz w:val="12"/>
                <w:szCs w:val="12"/>
              </w:rPr>
              <w:t>о</w:t>
            </w:r>
            <w:r w:rsidRPr="00612C41">
              <w:rPr>
                <w:color w:val="000000"/>
                <w:sz w:val="12"/>
                <w:szCs w:val="12"/>
              </w:rPr>
              <w:t>мической ситуации на развитие отраслей эк</w:t>
            </w:r>
            <w:r w:rsidRPr="00612C41">
              <w:rPr>
                <w:color w:val="000000"/>
                <w:sz w:val="12"/>
                <w:szCs w:val="12"/>
              </w:rPr>
              <w:t>о</w:t>
            </w:r>
            <w:r w:rsidRPr="00612C41">
              <w:rPr>
                <w:color w:val="000000"/>
                <w:sz w:val="12"/>
                <w:szCs w:val="12"/>
              </w:rPr>
              <w:t>номики</w:t>
            </w:r>
            <w:bookmarkEnd w:id="167"/>
          </w:p>
        </w:tc>
        <w:tc>
          <w:tcPr>
            <w:tcW w:w="572" w:type="dxa"/>
            <w:vMerge w:val="restart"/>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11506</w:t>
            </w: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06.10.1999 № 184-ФЗ "Об общих принципах организ</w:t>
            </w:r>
            <w:r w:rsidRPr="00612C41">
              <w:rPr>
                <w:color w:val="000000"/>
                <w:sz w:val="12"/>
                <w:szCs w:val="12"/>
              </w:rPr>
              <w:t>а</w:t>
            </w:r>
            <w:r w:rsidRPr="00612C41">
              <w:rPr>
                <w:color w:val="000000"/>
                <w:sz w:val="12"/>
                <w:szCs w:val="12"/>
              </w:rPr>
              <w:t>ции закон</w:t>
            </w:r>
            <w:r w:rsidRPr="00612C41">
              <w:rPr>
                <w:color w:val="000000"/>
                <w:sz w:val="12"/>
                <w:szCs w:val="12"/>
              </w:rPr>
              <w:t>о</w:t>
            </w:r>
            <w:r w:rsidRPr="00612C41">
              <w:rPr>
                <w:color w:val="000000"/>
                <w:sz w:val="12"/>
                <w:szCs w:val="12"/>
              </w:rPr>
              <w:t>дательных (представ</w:t>
            </w:r>
            <w:r w:rsidRPr="00612C41">
              <w:rPr>
                <w:color w:val="000000"/>
                <w:sz w:val="12"/>
                <w:szCs w:val="12"/>
              </w:rPr>
              <w:t>и</w:t>
            </w:r>
            <w:r w:rsidRPr="00612C41">
              <w:rPr>
                <w:color w:val="000000"/>
                <w:sz w:val="12"/>
                <w:szCs w:val="12"/>
              </w:rPr>
              <w:t>тельных) и исполн</w:t>
            </w:r>
            <w:r w:rsidRPr="00612C41">
              <w:rPr>
                <w:color w:val="000000"/>
                <w:sz w:val="12"/>
                <w:szCs w:val="12"/>
              </w:rPr>
              <w:t>и</w:t>
            </w:r>
            <w:r w:rsidRPr="00612C41">
              <w:rPr>
                <w:color w:val="000000"/>
                <w:sz w:val="12"/>
                <w:szCs w:val="12"/>
              </w:rPr>
              <w:t>тельных о</w:t>
            </w:r>
            <w:r w:rsidRPr="00612C41">
              <w:rPr>
                <w:color w:val="000000"/>
                <w:sz w:val="12"/>
                <w:szCs w:val="12"/>
              </w:rPr>
              <w:t>р</w:t>
            </w:r>
            <w:r w:rsidRPr="00612C41">
              <w:rPr>
                <w:color w:val="000000"/>
                <w:sz w:val="12"/>
                <w:szCs w:val="12"/>
              </w:rPr>
              <w:t>ганов гос</w:t>
            </w:r>
            <w:r w:rsidRPr="00612C41">
              <w:rPr>
                <w:color w:val="000000"/>
                <w:sz w:val="12"/>
                <w:szCs w:val="12"/>
              </w:rPr>
              <w:t>у</w:t>
            </w:r>
            <w:r w:rsidRPr="00612C41">
              <w:rPr>
                <w:color w:val="000000"/>
                <w:sz w:val="12"/>
                <w:szCs w:val="12"/>
              </w:rPr>
              <w:t>дарстве</w:t>
            </w:r>
            <w:r w:rsidRPr="00612C41">
              <w:rPr>
                <w:color w:val="000000"/>
                <w:sz w:val="12"/>
                <w:szCs w:val="12"/>
              </w:rPr>
              <w:t>н</w:t>
            </w:r>
            <w:r w:rsidRPr="00612C41">
              <w:rPr>
                <w:color w:val="000000"/>
                <w:sz w:val="12"/>
                <w:szCs w:val="12"/>
              </w:rPr>
              <w:t>ной власти субъектов Российской Федерации"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ст. 26.3 п. 2 </w:t>
            </w:r>
            <w:proofErr w:type="spellStart"/>
            <w:r w:rsidRPr="00612C41">
              <w:rPr>
                <w:color w:val="000000"/>
                <w:sz w:val="12"/>
                <w:szCs w:val="12"/>
              </w:rPr>
              <w:t>пп</w:t>
            </w:r>
            <w:proofErr w:type="spellEnd"/>
            <w:r w:rsidRPr="00612C41">
              <w:rPr>
                <w:color w:val="000000"/>
                <w:sz w:val="12"/>
                <w:szCs w:val="12"/>
              </w:rPr>
              <w:t>. 13</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19.10.1999,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2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5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4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573" w:type="dxa"/>
            <w:vMerge w:val="restart"/>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jc w:val="center"/>
              <w:rPr>
                <w:color w:val="000000"/>
                <w:sz w:val="12"/>
                <w:szCs w:val="12"/>
              </w:rPr>
            </w:pPr>
            <w:r w:rsidRPr="00612C41">
              <w:rPr>
                <w:color w:val="000000"/>
                <w:sz w:val="12"/>
                <w:szCs w:val="12"/>
              </w:rPr>
              <w:t>0702</w:t>
            </w:r>
            <w:r w:rsidRPr="00612C41">
              <w:rPr>
                <w:color w:val="000000"/>
                <w:sz w:val="12"/>
                <w:szCs w:val="12"/>
              </w:rPr>
              <w:br/>
              <w:t>0113</w:t>
            </w:r>
            <w:r w:rsidRPr="00612C41">
              <w:rPr>
                <w:color w:val="000000"/>
                <w:sz w:val="12"/>
                <w:szCs w:val="12"/>
              </w:rPr>
              <w:br/>
              <w:t>0701</w:t>
            </w:r>
            <w:r w:rsidRPr="00612C41">
              <w:rPr>
                <w:color w:val="000000"/>
                <w:sz w:val="12"/>
                <w:szCs w:val="12"/>
              </w:rPr>
              <w:br/>
              <w:t>0703</w:t>
            </w:r>
            <w:r w:rsidRPr="00612C41">
              <w:rPr>
                <w:color w:val="000000"/>
                <w:sz w:val="12"/>
                <w:szCs w:val="12"/>
              </w:rPr>
              <w:br/>
              <w:t>0801</w:t>
            </w:r>
          </w:p>
        </w:tc>
        <w:tc>
          <w:tcPr>
            <w:tcW w:w="958" w:type="dxa"/>
            <w:vMerge w:val="restart"/>
            <w:tcBorders>
              <w:top w:val="nil"/>
              <w:left w:val="single" w:sz="4" w:space="0" w:color="000000"/>
              <w:bottom w:val="single" w:sz="4" w:space="0" w:color="000000"/>
              <w:right w:val="single" w:sz="4" w:space="0" w:color="000000"/>
            </w:tcBorders>
            <w:shd w:val="clear" w:color="auto" w:fill="auto"/>
            <w:vAlign w:val="center"/>
          </w:tcPr>
          <w:p w:rsidR="00DC3E08" w:rsidRPr="00612C41" w:rsidRDefault="00DC3E08" w:rsidP="00C46570">
            <w:pPr>
              <w:jc w:val="center"/>
              <w:rPr>
                <w:color w:val="000000"/>
                <w:sz w:val="12"/>
                <w:szCs w:val="12"/>
              </w:rPr>
            </w:pPr>
          </w:p>
        </w:tc>
        <w:tc>
          <w:tcPr>
            <w:tcW w:w="910" w:type="dxa"/>
            <w:vMerge w:val="restart"/>
            <w:tcBorders>
              <w:top w:val="nil"/>
              <w:left w:val="single" w:sz="4" w:space="0" w:color="000000"/>
              <w:bottom w:val="single" w:sz="4" w:space="0" w:color="000000"/>
              <w:right w:val="single" w:sz="4" w:space="0" w:color="000000"/>
            </w:tcBorders>
            <w:shd w:val="clear" w:color="auto" w:fill="auto"/>
            <w:vAlign w:val="center"/>
          </w:tcPr>
          <w:p w:rsidR="00DC3E08" w:rsidRPr="00612C41" w:rsidRDefault="00DC3E08" w:rsidP="00C46570">
            <w:pPr>
              <w:jc w:val="center"/>
              <w:rPr>
                <w:color w:val="000000"/>
                <w:sz w:val="12"/>
                <w:szCs w:val="12"/>
              </w:rPr>
            </w:pP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2 171,4</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2 285,7</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2 285,7</w:t>
            </w:r>
          </w:p>
        </w:tc>
        <w:tc>
          <w:tcPr>
            <w:tcW w:w="94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2 285,7</w:t>
            </w:r>
          </w:p>
        </w:tc>
      </w:tr>
      <w:tr w:rsidR="00DC3E08" w:rsidRPr="00612C41" w:rsidTr="00187673">
        <w:trPr>
          <w:trHeight w:val="990"/>
        </w:trPr>
        <w:tc>
          <w:tcPr>
            <w:tcW w:w="143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2" w:type="dxa"/>
            <w:vMerge/>
            <w:tcBorders>
              <w:top w:val="nil"/>
              <w:left w:val="single" w:sz="8"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06.10.2003 № 131-ФЗ "Об общих принципах организ</w:t>
            </w:r>
            <w:r w:rsidRPr="00612C41">
              <w:rPr>
                <w:color w:val="000000"/>
                <w:sz w:val="12"/>
                <w:szCs w:val="12"/>
              </w:rPr>
              <w:t>а</w:t>
            </w:r>
            <w:r w:rsidRPr="00612C41">
              <w:rPr>
                <w:color w:val="000000"/>
                <w:sz w:val="12"/>
                <w:szCs w:val="12"/>
              </w:rPr>
              <w:t>ции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в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2) в целом</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2)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71"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2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754"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848"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57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58" w:type="dxa"/>
            <w:vMerge/>
            <w:tcBorders>
              <w:top w:val="nil"/>
              <w:left w:val="single" w:sz="4" w:space="0" w:color="000000"/>
              <w:bottom w:val="single" w:sz="4" w:space="0" w:color="000000"/>
              <w:right w:val="single" w:sz="4" w:space="0" w:color="000000"/>
            </w:tcBorders>
            <w:vAlign w:val="center"/>
          </w:tcPr>
          <w:p w:rsidR="00DC3E08" w:rsidRPr="00612C41" w:rsidRDefault="00DC3E08" w:rsidP="00C46570">
            <w:pPr>
              <w:rPr>
                <w:color w:val="000000"/>
                <w:sz w:val="12"/>
                <w:szCs w:val="12"/>
              </w:rPr>
            </w:pPr>
          </w:p>
        </w:tc>
        <w:tc>
          <w:tcPr>
            <w:tcW w:w="910" w:type="dxa"/>
            <w:vMerge/>
            <w:tcBorders>
              <w:top w:val="nil"/>
              <w:left w:val="single" w:sz="4" w:space="0" w:color="000000"/>
              <w:bottom w:val="single" w:sz="4" w:space="0" w:color="000000"/>
              <w:right w:val="single" w:sz="4" w:space="0" w:color="000000"/>
            </w:tcBorders>
            <w:vAlign w:val="center"/>
          </w:tcPr>
          <w:p w:rsidR="00DC3E08" w:rsidRPr="00612C41" w:rsidRDefault="00DC3E08" w:rsidP="00C46570">
            <w:pPr>
              <w:rPr>
                <w:color w:val="000000"/>
                <w:sz w:val="12"/>
                <w:szCs w:val="12"/>
              </w:rPr>
            </w:pPr>
          </w:p>
        </w:tc>
        <w:tc>
          <w:tcPr>
            <w:tcW w:w="993"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92"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c>
          <w:tcPr>
            <w:tcW w:w="947" w:type="dxa"/>
            <w:vMerge/>
            <w:tcBorders>
              <w:top w:val="nil"/>
              <w:left w:val="single" w:sz="4" w:space="0" w:color="000000"/>
              <w:bottom w:val="single" w:sz="4" w:space="0" w:color="000000"/>
              <w:right w:val="single" w:sz="4" w:space="0" w:color="000000"/>
            </w:tcBorders>
            <w:vAlign w:val="center"/>
            <w:hideMark/>
          </w:tcPr>
          <w:p w:rsidR="00DC3E08" w:rsidRPr="00612C41" w:rsidRDefault="00DC3E08" w:rsidP="00C46570">
            <w:pPr>
              <w:rPr>
                <w:color w:val="000000"/>
                <w:sz w:val="12"/>
                <w:szCs w:val="12"/>
              </w:rPr>
            </w:pPr>
          </w:p>
        </w:tc>
      </w:tr>
      <w:tr w:rsidR="00DC3E08" w:rsidRPr="00612C41" w:rsidTr="00187673">
        <w:trPr>
          <w:trHeight w:val="1815"/>
        </w:trPr>
        <w:tc>
          <w:tcPr>
            <w:tcW w:w="1433" w:type="dxa"/>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168" w:name="RANGE!A270:C270"/>
            <w:bookmarkStart w:id="169" w:name="RANGE!A270:Q270"/>
            <w:bookmarkEnd w:id="168"/>
            <w:r w:rsidRPr="00612C41">
              <w:rPr>
                <w:color w:val="000000"/>
                <w:sz w:val="12"/>
                <w:szCs w:val="12"/>
              </w:rPr>
              <w:lastRenderedPageBreak/>
              <w:t>8.7 Условно утве</w:t>
            </w:r>
            <w:r w:rsidRPr="00612C41">
              <w:rPr>
                <w:color w:val="000000"/>
                <w:sz w:val="12"/>
                <w:szCs w:val="12"/>
              </w:rPr>
              <w:t>р</w:t>
            </w:r>
            <w:r w:rsidRPr="00612C41">
              <w:rPr>
                <w:color w:val="000000"/>
                <w:sz w:val="12"/>
                <w:szCs w:val="12"/>
              </w:rPr>
              <w:t>жденные расходы на первый и второй годы планового периода в соответствии с реш</w:t>
            </w:r>
            <w:r w:rsidRPr="00612C41">
              <w:rPr>
                <w:color w:val="000000"/>
                <w:sz w:val="12"/>
                <w:szCs w:val="12"/>
              </w:rPr>
              <w:t>е</w:t>
            </w:r>
            <w:r w:rsidRPr="00612C41">
              <w:rPr>
                <w:color w:val="000000"/>
                <w:sz w:val="12"/>
                <w:szCs w:val="12"/>
              </w:rPr>
              <w:t>нием о местном бю</w:t>
            </w:r>
            <w:r w:rsidRPr="00612C41">
              <w:rPr>
                <w:color w:val="000000"/>
                <w:sz w:val="12"/>
                <w:szCs w:val="12"/>
              </w:rPr>
              <w:t>д</w:t>
            </w:r>
            <w:r w:rsidRPr="00612C41">
              <w:rPr>
                <w:color w:val="000000"/>
                <w:sz w:val="12"/>
                <w:szCs w:val="12"/>
              </w:rPr>
              <w:t>жете муниципального округа</w:t>
            </w:r>
            <w:bookmarkEnd w:id="169"/>
          </w:p>
        </w:tc>
        <w:tc>
          <w:tcPr>
            <w:tcW w:w="572" w:type="dxa"/>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11700</w:t>
            </w:r>
          </w:p>
        </w:tc>
        <w:tc>
          <w:tcPr>
            <w:tcW w:w="845"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Фед</w:t>
            </w:r>
            <w:r w:rsidRPr="00612C41">
              <w:rPr>
                <w:color w:val="000000"/>
                <w:sz w:val="12"/>
                <w:szCs w:val="12"/>
              </w:rPr>
              <w:t>е</w:t>
            </w:r>
            <w:r w:rsidRPr="00612C41">
              <w:rPr>
                <w:color w:val="000000"/>
                <w:sz w:val="12"/>
                <w:szCs w:val="12"/>
              </w:rPr>
              <w:t>ральный з</w:t>
            </w:r>
            <w:r w:rsidRPr="00612C41">
              <w:rPr>
                <w:color w:val="000000"/>
                <w:sz w:val="12"/>
                <w:szCs w:val="12"/>
              </w:rPr>
              <w:t>а</w:t>
            </w:r>
            <w:r w:rsidRPr="00612C41">
              <w:rPr>
                <w:color w:val="000000"/>
                <w:sz w:val="12"/>
                <w:szCs w:val="12"/>
              </w:rPr>
              <w:t>кон от 06.10.2003 № 131-ФЗ "Об общих принципах организ</w:t>
            </w:r>
            <w:r w:rsidRPr="00612C41">
              <w:rPr>
                <w:color w:val="000000"/>
                <w:sz w:val="12"/>
                <w:szCs w:val="12"/>
              </w:rPr>
              <w:t>а</w:t>
            </w:r>
            <w:r w:rsidRPr="00612C41">
              <w:rPr>
                <w:color w:val="000000"/>
                <w:sz w:val="12"/>
                <w:szCs w:val="12"/>
              </w:rPr>
              <w:t>ции мес</w:t>
            </w:r>
            <w:r w:rsidRPr="00612C41">
              <w:rPr>
                <w:color w:val="000000"/>
                <w:sz w:val="12"/>
                <w:szCs w:val="12"/>
              </w:rPr>
              <w:t>т</w:t>
            </w:r>
            <w:r w:rsidRPr="00612C41">
              <w:rPr>
                <w:color w:val="000000"/>
                <w:sz w:val="12"/>
                <w:szCs w:val="12"/>
              </w:rPr>
              <w:t>ного сам</w:t>
            </w:r>
            <w:r w:rsidRPr="00612C41">
              <w:rPr>
                <w:color w:val="000000"/>
                <w:sz w:val="12"/>
                <w:szCs w:val="12"/>
              </w:rPr>
              <w:t>о</w:t>
            </w:r>
            <w:r w:rsidRPr="00612C41">
              <w:rPr>
                <w:color w:val="000000"/>
                <w:sz w:val="12"/>
                <w:szCs w:val="12"/>
              </w:rPr>
              <w:t>управления в Росси</w:t>
            </w:r>
            <w:r w:rsidRPr="00612C41">
              <w:rPr>
                <w:color w:val="000000"/>
                <w:sz w:val="12"/>
                <w:szCs w:val="12"/>
              </w:rPr>
              <w:t>й</w:t>
            </w:r>
            <w:r w:rsidRPr="00612C41">
              <w:rPr>
                <w:color w:val="000000"/>
                <w:sz w:val="12"/>
                <w:szCs w:val="12"/>
              </w:rPr>
              <w:t>ской Фед</w:t>
            </w:r>
            <w:r w:rsidRPr="00612C41">
              <w:rPr>
                <w:color w:val="000000"/>
                <w:sz w:val="12"/>
                <w:szCs w:val="12"/>
              </w:rPr>
              <w:t>е</w:t>
            </w:r>
            <w:r w:rsidRPr="00612C41">
              <w:rPr>
                <w:color w:val="000000"/>
                <w:sz w:val="12"/>
                <w:szCs w:val="12"/>
              </w:rPr>
              <w:t>рации"</w:t>
            </w:r>
          </w:p>
        </w:tc>
        <w:tc>
          <w:tcPr>
            <w:tcW w:w="850"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1)  ст. 14, 15, 17</w:t>
            </w:r>
          </w:p>
        </w:tc>
        <w:tc>
          <w:tcPr>
            <w:tcW w:w="848" w:type="dxa"/>
            <w:tcBorders>
              <w:top w:val="nil"/>
              <w:left w:val="nil"/>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r w:rsidRPr="00612C41">
              <w:rPr>
                <w:color w:val="000000"/>
                <w:sz w:val="12"/>
                <w:szCs w:val="12"/>
              </w:rPr>
              <w:t xml:space="preserve">1) 01.01.2006, не </w:t>
            </w:r>
            <w:proofErr w:type="gramStart"/>
            <w:r w:rsidRPr="00612C41">
              <w:rPr>
                <w:color w:val="000000"/>
                <w:sz w:val="12"/>
                <w:szCs w:val="12"/>
              </w:rPr>
              <w:t>устано</w:t>
            </w:r>
            <w:r w:rsidRPr="00612C41">
              <w:rPr>
                <w:color w:val="000000"/>
                <w:sz w:val="12"/>
                <w:szCs w:val="12"/>
              </w:rPr>
              <w:t>в</w:t>
            </w:r>
            <w:r w:rsidRPr="00612C41">
              <w:rPr>
                <w:color w:val="000000"/>
                <w:sz w:val="12"/>
                <w:szCs w:val="12"/>
              </w:rPr>
              <w:t>лен</w:t>
            </w:r>
            <w:proofErr w:type="gramEnd"/>
          </w:p>
        </w:tc>
        <w:tc>
          <w:tcPr>
            <w:tcW w:w="790"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71"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23"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54"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48"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573" w:type="dxa"/>
            <w:tcBorders>
              <w:top w:val="nil"/>
              <w:left w:val="nil"/>
              <w:bottom w:val="single" w:sz="4" w:space="0" w:color="000000"/>
              <w:right w:val="single" w:sz="4" w:space="0" w:color="000000"/>
            </w:tcBorders>
            <w:shd w:val="clear" w:color="auto" w:fill="auto"/>
            <w:noWrap/>
            <w:hideMark/>
          </w:tcPr>
          <w:p w:rsidR="00DC3E08" w:rsidRPr="00612C41" w:rsidRDefault="00DC3E08" w:rsidP="00C46570">
            <w:pPr>
              <w:jc w:val="center"/>
              <w:rPr>
                <w:color w:val="000000"/>
                <w:sz w:val="12"/>
                <w:szCs w:val="12"/>
              </w:rPr>
            </w:pPr>
            <w:r w:rsidRPr="00612C41">
              <w:rPr>
                <w:color w:val="000000"/>
                <w:sz w:val="12"/>
                <w:szCs w:val="12"/>
              </w:rPr>
              <w:t>9999</w:t>
            </w:r>
          </w:p>
        </w:tc>
        <w:tc>
          <w:tcPr>
            <w:tcW w:w="958" w:type="dxa"/>
            <w:tcBorders>
              <w:top w:val="nil"/>
              <w:left w:val="nil"/>
              <w:bottom w:val="single" w:sz="4" w:space="0" w:color="000000"/>
              <w:right w:val="single" w:sz="4" w:space="0" w:color="000000"/>
            </w:tcBorders>
            <w:shd w:val="clear" w:color="auto" w:fill="auto"/>
            <w:vAlign w:val="center"/>
          </w:tcPr>
          <w:p w:rsidR="00DC3E08" w:rsidRPr="00612C41" w:rsidRDefault="00DC3E08" w:rsidP="00C46570">
            <w:pPr>
              <w:jc w:val="center"/>
              <w:rPr>
                <w:color w:val="000000"/>
                <w:sz w:val="12"/>
                <w:szCs w:val="12"/>
              </w:rPr>
            </w:pPr>
          </w:p>
        </w:tc>
        <w:tc>
          <w:tcPr>
            <w:tcW w:w="910" w:type="dxa"/>
            <w:tcBorders>
              <w:top w:val="nil"/>
              <w:left w:val="nil"/>
              <w:bottom w:val="single" w:sz="4" w:space="0" w:color="000000"/>
              <w:right w:val="single" w:sz="4" w:space="0" w:color="000000"/>
            </w:tcBorders>
            <w:shd w:val="clear" w:color="auto" w:fill="auto"/>
            <w:vAlign w:val="center"/>
          </w:tcPr>
          <w:p w:rsidR="00DC3E08" w:rsidRPr="00612C41" w:rsidRDefault="00DC3E08" w:rsidP="00C46570">
            <w:pPr>
              <w:jc w:val="center"/>
              <w:rPr>
                <w:color w:val="000000"/>
                <w:sz w:val="12"/>
                <w:szCs w:val="12"/>
              </w:rPr>
            </w:pPr>
          </w:p>
        </w:tc>
        <w:tc>
          <w:tcPr>
            <w:tcW w:w="993"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0,0</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12 484,2</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25 985,1</w:t>
            </w:r>
          </w:p>
        </w:tc>
        <w:tc>
          <w:tcPr>
            <w:tcW w:w="947"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25 985,1</w:t>
            </w:r>
          </w:p>
        </w:tc>
      </w:tr>
      <w:tr w:rsidR="00DC3E08" w:rsidRPr="00612C41" w:rsidTr="00187673">
        <w:trPr>
          <w:trHeight w:val="495"/>
        </w:trPr>
        <w:tc>
          <w:tcPr>
            <w:tcW w:w="1433" w:type="dxa"/>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170" w:name="RANGE!A271:Q271"/>
            <w:r w:rsidRPr="00612C41">
              <w:rPr>
                <w:color w:val="000000"/>
                <w:sz w:val="12"/>
                <w:szCs w:val="12"/>
              </w:rPr>
              <w:t>Итого расходных об</w:t>
            </w:r>
            <w:r w:rsidRPr="00612C41">
              <w:rPr>
                <w:color w:val="000000"/>
                <w:sz w:val="12"/>
                <w:szCs w:val="12"/>
              </w:rPr>
              <w:t>я</w:t>
            </w:r>
            <w:r w:rsidRPr="00612C41">
              <w:rPr>
                <w:color w:val="000000"/>
                <w:sz w:val="12"/>
                <w:szCs w:val="12"/>
              </w:rPr>
              <w:t>зательств муниципал</w:t>
            </w:r>
            <w:r w:rsidRPr="00612C41">
              <w:rPr>
                <w:color w:val="000000"/>
                <w:sz w:val="12"/>
                <w:szCs w:val="12"/>
              </w:rPr>
              <w:t>ь</w:t>
            </w:r>
            <w:r w:rsidRPr="00612C41">
              <w:rPr>
                <w:color w:val="000000"/>
                <w:sz w:val="12"/>
                <w:szCs w:val="12"/>
              </w:rPr>
              <w:t>ных образований, без учета внутренних об</w:t>
            </w:r>
            <w:r w:rsidRPr="00612C41">
              <w:rPr>
                <w:color w:val="000000"/>
                <w:sz w:val="12"/>
                <w:szCs w:val="12"/>
              </w:rPr>
              <w:t>о</w:t>
            </w:r>
            <w:r w:rsidRPr="00612C41">
              <w:rPr>
                <w:color w:val="000000"/>
                <w:sz w:val="12"/>
                <w:szCs w:val="12"/>
              </w:rPr>
              <w:t>ротов</w:t>
            </w:r>
            <w:bookmarkEnd w:id="170"/>
          </w:p>
        </w:tc>
        <w:tc>
          <w:tcPr>
            <w:tcW w:w="572" w:type="dxa"/>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11800</w:t>
            </w:r>
          </w:p>
        </w:tc>
        <w:tc>
          <w:tcPr>
            <w:tcW w:w="845"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50"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48"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90"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71"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23"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754"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848"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 </w:t>
            </w:r>
          </w:p>
        </w:tc>
        <w:tc>
          <w:tcPr>
            <w:tcW w:w="573" w:type="dxa"/>
            <w:tcBorders>
              <w:top w:val="nil"/>
              <w:left w:val="nil"/>
              <w:bottom w:val="single" w:sz="4" w:space="0" w:color="000000"/>
              <w:right w:val="single" w:sz="4" w:space="0" w:color="000000"/>
            </w:tcBorders>
            <w:shd w:val="clear" w:color="auto" w:fill="auto"/>
            <w:hideMark/>
          </w:tcPr>
          <w:p w:rsidR="00DC3E08" w:rsidRPr="00612C41" w:rsidRDefault="00DC3E08" w:rsidP="00C46570">
            <w:pPr>
              <w:jc w:val="center"/>
              <w:rPr>
                <w:color w:val="000000"/>
                <w:sz w:val="12"/>
                <w:szCs w:val="12"/>
              </w:rPr>
            </w:pPr>
            <w:r w:rsidRPr="00612C41">
              <w:rPr>
                <w:color w:val="000000"/>
                <w:sz w:val="12"/>
                <w:szCs w:val="12"/>
              </w:rPr>
              <w:t> </w:t>
            </w:r>
          </w:p>
        </w:tc>
        <w:tc>
          <w:tcPr>
            <w:tcW w:w="958" w:type="dxa"/>
            <w:tcBorders>
              <w:top w:val="nil"/>
              <w:left w:val="nil"/>
              <w:bottom w:val="single" w:sz="4" w:space="0" w:color="000000"/>
              <w:right w:val="single" w:sz="4" w:space="0" w:color="000000"/>
            </w:tcBorders>
            <w:shd w:val="clear" w:color="auto" w:fill="auto"/>
            <w:vAlign w:val="center"/>
          </w:tcPr>
          <w:p w:rsidR="00DC3E08" w:rsidRPr="00612C41" w:rsidRDefault="00DC3E08" w:rsidP="00C46570">
            <w:pPr>
              <w:jc w:val="center"/>
              <w:rPr>
                <w:color w:val="000000"/>
                <w:sz w:val="12"/>
                <w:szCs w:val="12"/>
              </w:rPr>
            </w:pPr>
          </w:p>
        </w:tc>
        <w:tc>
          <w:tcPr>
            <w:tcW w:w="910" w:type="dxa"/>
            <w:tcBorders>
              <w:top w:val="nil"/>
              <w:left w:val="nil"/>
              <w:bottom w:val="single" w:sz="4" w:space="0" w:color="000000"/>
              <w:right w:val="single" w:sz="4" w:space="0" w:color="000000"/>
            </w:tcBorders>
            <w:shd w:val="clear" w:color="auto" w:fill="auto"/>
            <w:vAlign w:val="center"/>
          </w:tcPr>
          <w:p w:rsidR="00DC3E08" w:rsidRPr="00612C41" w:rsidRDefault="00DC3E08" w:rsidP="00C46570">
            <w:pPr>
              <w:jc w:val="center"/>
              <w:rPr>
                <w:color w:val="000000"/>
                <w:sz w:val="12"/>
                <w:szCs w:val="12"/>
              </w:rPr>
            </w:pPr>
          </w:p>
        </w:tc>
        <w:tc>
          <w:tcPr>
            <w:tcW w:w="993"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1 494 852,8</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960 028,6</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921 036,2</w:t>
            </w:r>
          </w:p>
        </w:tc>
        <w:tc>
          <w:tcPr>
            <w:tcW w:w="947"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921 036,2</w:t>
            </w:r>
          </w:p>
        </w:tc>
      </w:tr>
      <w:tr w:rsidR="00DC3E08" w:rsidRPr="00C46570" w:rsidTr="00187673">
        <w:trPr>
          <w:trHeight w:val="270"/>
        </w:trPr>
        <w:tc>
          <w:tcPr>
            <w:tcW w:w="1433" w:type="dxa"/>
            <w:tcBorders>
              <w:top w:val="nil"/>
              <w:left w:val="single" w:sz="4" w:space="0" w:color="000000"/>
              <w:bottom w:val="single" w:sz="4" w:space="0" w:color="000000"/>
              <w:right w:val="single" w:sz="4" w:space="0" w:color="000000"/>
            </w:tcBorders>
            <w:shd w:val="clear" w:color="auto" w:fill="auto"/>
            <w:hideMark/>
          </w:tcPr>
          <w:p w:rsidR="00DC3E08" w:rsidRPr="00612C41" w:rsidRDefault="00DC3E08" w:rsidP="00C46570">
            <w:pPr>
              <w:rPr>
                <w:color w:val="000000"/>
                <w:sz w:val="12"/>
                <w:szCs w:val="12"/>
              </w:rPr>
            </w:pPr>
            <w:bookmarkStart w:id="171" w:name="RANGE!A272:Q272"/>
            <w:r w:rsidRPr="00612C41">
              <w:rPr>
                <w:color w:val="000000"/>
                <w:sz w:val="12"/>
                <w:szCs w:val="12"/>
              </w:rPr>
              <w:t> </w:t>
            </w:r>
            <w:bookmarkEnd w:id="171"/>
          </w:p>
        </w:tc>
        <w:tc>
          <w:tcPr>
            <w:tcW w:w="572" w:type="dxa"/>
            <w:tcBorders>
              <w:top w:val="nil"/>
              <w:left w:val="single" w:sz="8" w:space="0" w:color="000000"/>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11900</w:t>
            </w:r>
          </w:p>
        </w:tc>
        <w:tc>
          <w:tcPr>
            <w:tcW w:w="845"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850"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848"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790"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771"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823"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754"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848"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х</w:t>
            </w:r>
          </w:p>
        </w:tc>
        <w:tc>
          <w:tcPr>
            <w:tcW w:w="573" w:type="dxa"/>
            <w:tcBorders>
              <w:top w:val="nil"/>
              <w:left w:val="nil"/>
              <w:bottom w:val="single" w:sz="4" w:space="0" w:color="000000"/>
              <w:right w:val="single" w:sz="4" w:space="0" w:color="000000"/>
            </w:tcBorders>
            <w:shd w:val="clear" w:color="auto" w:fill="auto"/>
            <w:hideMark/>
          </w:tcPr>
          <w:p w:rsidR="00DC3E08" w:rsidRPr="00612C41" w:rsidRDefault="00DC3E08" w:rsidP="00C46570">
            <w:pPr>
              <w:jc w:val="center"/>
              <w:rPr>
                <w:color w:val="000000"/>
                <w:sz w:val="12"/>
                <w:szCs w:val="12"/>
              </w:rPr>
            </w:pPr>
            <w:r w:rsidRPr="00612C41">
              <w:rPr>
                <w:color w:val="000000"/>
                <w:sz w:val="12"/>
                <w:szCs w:val="12"/>
              </w:rPr>
              <w:t> </w:t>
            </w:r>
          </w:p>
        </w:tc>
        <w:tc>
          <w:tcPr>
            <w:tcW w:w="958" w:type="dxa"/>
            <w:tcBorders>
              <w:top w:val="nil"/>
              <w:left w:val="nil"/>
              <w:bottom w:val="single" w:sz="4" w:space="0" w:color="000000"/>
              <w:right w:val="single" w:sz="4" w:space="0" w:color="000000"/>
            </w:tcBorders>
            <w:shd w:val="clear" w:color="auto" w:fill="auto"/>
            <w:vAlign w:val="center"/>
          </w:tcPr>
          <w:p w:rsidR="00DC3E08" w:rsidRPr="00612C41" w:rsidRDefault="00DC3E08" w:rsidP="00C46570">
            <w:pPr>
              <w:jc w:val="center"/>
              <w:rPr>
                <w:color w:val="000000"/>
                <w:sz w:val="12"/>
                <w:szCs w:val="12"/>
              </w:rPr>
            </w:pPr>
          </w:p>
        </w:tc>
        <w:tc>
          <w:tcPr>
            <w:tcW w:w="910" w:type="dxa"/>
            <w:tcBorders>
              <w:top w:val="nil"/>
              <w:left w:val="nil"/>
              <w:bottom w:val="single" w:sz="4" w:space="0" w:color="000000"/>
              <w:right w:val="single" w:sz="4" w:space="0" w:color="000000"/>
            </w:tcBorders>
            <w:shd w:val="clear" w:color="auto" w:fill="auto"/>
            <w:vAlign w:val="center"/>
          </w:tcPr>
          <w:p w:rsidR="00DC3E08" w:rsidRPr="00612C41" w:rsidRDefault="00DC3E08" w:rsidP="00C46570">
            <w:pPr>
              <w:jc w:val="center"/>
              <w:rPr>
                <w:color w:val="000000"/>
                <w:sz w:val="12"/>
                <w:szCs w:val="12"/>
              </w:rPr>
            </w:pPr>
          </w:p>
        </w:tc>
        <w:tc>
          <w:tcPr>
            <w:tcW w:w="993"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1 494 852,8</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960 028,6</w:t>
            </w:r>
          </w:p>
        </w:tc>
        <w:tc>
          <w:tcPr>
            <w:tcW w:w="992" w:type="dxa"/>
            <w:tcBorders>
              <w:top w:val="nil"/>
              <w:left w:val="nil"/>
              <w:bottom w:val="single" w:sz="4" w:space="0" w:color="000000"/>
              <w:right w:val="single" w:sz="4" w:space="0" w:color="000000"/>
            </w:tcBorders>
            <w:shd w:val="clear" w:color="auto" w:fill="auto"/>
            <w:vAlign w:val="center"/>
            <w:hideMark/>
          </w:tcPr>
          <w:p w:rsidR="00DC3E08" w:rsidRPr="00612C41" w:rsidRDefault="00DC3E08" w:rsidP="00C46570">
            <w:pPr>
              <w:jc w:val="center"/>
              <w:rPr>
                <w:color w:val="000000"/>
                <w:sz w:val="12"/>
                <w:szCs w:val="12"/>
              </w:rPr>
            </w:pPr>
            <w:r w:rsidRPr="00612C41">
              <w:rPr>
                <w:color w:val="000000"/>
                <w:sz w:val="12"/>
                <w:szCs w:val="12"/>
              </w:rPr>
              <w:t>921 036,2</w:t>
            </w:r>
          </w:p>
        </w:tc>
        <w:tc>
          <w:tcPr>
            <w:tcW w:w="947" w:type="dxa"/>
            <w:tcBorders>
              <w:top w:val="nil"/>
              <w:left w:val="nil"/>
              <w:bottom w:val="single" w:sz="4" w:space="0" w:color="000000"/>
              <w:right w:val="single" w:sz="4" w:space="0" w:color="000000"/>
            </w:tcBorders>
            <w:shd w:val="clear" w:color="auto" w:fill="auto"/>
            <w:vAlign w:val="center"/>
            <w:hideMark/>
          </w:tcPr>
          <w:p w:rsidR="00DC3E08" w:rsidRPr="00C46570" w:rsidRDefault="00DC3E08" w:rsidP="00C46570">
            <w:pPr>
              <w:jc w:val="center"/>
              <w:rPr>
                <w:color w:val="000000"/>
                <w:sz w:val="12"/>
                <w:szCs w:val="12"/>
              </w:rPr>
            </w:pPr>
            <w:r w:rsidRPr="00612C41">
              <w:rPr>
                <w:color w:val="000000"/>
                <w:sz w:val="12"/>
                <w:szCs w:val="12"/>
              </w:rPr>
              <w:t>921 036,2</w:t>
            </w:r>
          </w:p>
        </w:tc>
      </w:tr>
    </w:tbl>
    <w:p w:rsidR="00AC49B9" w:rsidRDefault="00AC49B9" w:rsidP="00ED4D8F">
      <w:pPr>
        <w:spacing w:line="216" w:lineRule="auto"/>
        <w:ind w:left="4820"/>
        <w:jc w:val="right"/>
        <w:rPr>
          <w:caps/>
        </w:rPr>
      </w:pPr>
    </w:p>
    <w:p w:rsidR="00E06855" w:rsidRDefault="00E06855" w:rsidP="00ED4D8F">
      <w:pPr>
        <w:spacing w:line="216" w:lineRule="auto"/>
        <w:ind w:left="4820"/>
        <w:jc w:val="right"/>
        <w:rPr>
          <w:caps/>
        </w:rPr>
      </w:pPr>
    </w:p>
    <w:p w:rsidR="00E06855" w:rsidRDefault="00E06855" w:rsidP="00ED4D8F">
      <w:pPr>
        <w:spacing w:line="216" w:lineRule="auto"/>
        <w:ind w:left="4820"/>
        <w:jc w:val="right"/>
        <w:rPr>
          <w:caps/>
        </w:rPr>
      </w:pPr>
    </w:p>
    <w:p w:rsidR="00E06855" w:rsidRDefault="00E06855" w:rsidP="00ED4D8F">
      <w:pPr>
        <w:spacing w:line="216" w:lineRule="auto"/>
        <w:ind w:left="4820"/>
        <w:jc w:val="right"/>
        <w:rPr>
          <w:caps/>
        </w:rPr>
      </w:pPr>
    </w:p>
    <w:p w:rsidR="00E06855" w:rsidRDefault="00E06855" w:rsidP="00ED4D8F">
      <w:pPr>
        <w:spacing w:line="216" w:lineRule="auto"/>
        <w:ind w:left="4820"/>
        <w:jc w:val="right"/>
        <w:rPr>
          <w:caps/>
        </w:rPr>
      </w:pPr>
    </w:p>
    <w:p w:rsidR="00E06855" w:rsidRDefault="00E06855" w:rsidP="00ED4D8F">
      <w:pPr>
        <w:spacing w:line="216" w:lineRule="auto"/>
        <w:ind w:left="4820"/>
        <w:jc w:val="right"/>
        <w:rPr>
          <w:caps/>
        </w:rPr>
      </w:pPr>
    </w:p>
    <w:p w:rsidR="00E06855" w:rsidRDefault="00E06855" w:rsidP="00ED4D8F">
      <w:pPr>
        <w:spacing w:line="216" w:lineRule="auto"/>
        <w:ind w:left="4820"/>
        <w:jc w:val="right"/>
        <w:rPr>
          <w:caps/>
        </w:rPr>
      </w:pPr>
    </w:p>
    <w:p w:rsidR="00E06855" w:rsidRDefault="00E06855" w:rsidP="00ED4D8F">
      <w:pPr>
        <w:spacing w:line="216" w:lineRule="auto"/>
        <w:ind w:left="4820"/>
        <w:jc w:val="right"/>
        <w:rPr>
          <w:caps/>
        </w:rPr>
      </w:pPr>
    </w:p>
    <w:p w:rsidR="00E06855" w:rsidRDefault="00E06855" w:rsidP="00ED4D8F">
      <w:pPr>
        <w:spacing w:line="216" w:lineRule="auto"/>
        <w:ind w:left="4820"/>
        <w:jc w:val="right"/>
        <w:rPr>
          <w:caps/>
        </w:rPr>
      </w:pPr>
    </w:p>
    <w:p w:rsidR="00E06855" w:rsidRDefault="00E06855" w:rsidP="00ED4D8F">
      <w:pPr>
        <w:spacing w:line="216" w:lineRule="auto"/>
        <w:ind w:left="4820"/>
        <w:jc w:val="right"/>
        <w:rPr>
          <w:caps/>
        </w:rPr>
      </w:pPr>
    </w:p>
    <w:p w:rsidR="00E06855" w:rsidRDefault="00E06855" w:rsidP="00ED4D8F">
      <w:pPr>
        <w:spacing w:line="216" w:lineRule="auto"/>
        <w:ind w:left="4820"/>
        <w:jc w:val="right"/>
        <w:rPr>
          <w:caps/>
        </w:rPr>
      </w:pPr>
    </w:p>
    <w:p w:rsidR="00E06855" w:rsidRDefault="00E06855" w:rsidP="00ED4D8F">
      <w:pPr>
        <w:spacing w:line="216" w:lineRule="auto"/>
        <w:ind w:left="4820"/>
        <w:jc w:val="right"/>
        <w:rPr>
          <w:caps/>
        </w:rPr>
      </w:pPr>
    </w:p>
    <w:p w:rsidR="00E06855" w:rsidRDefault="00E06855" w:rsidP="00ED4D8F">
      <w:pPr>
        <w:spacing w:line="216" w:lineRule="auto"/>
        <w:ind w:left="4820"/>
        <w:jc w:val="right"/>
        <w:rPr>
          <w:caps/>
        </w:rPr>
      </w:pPr>
    </w:p>
    <w:p w:rsidR="00E06855" w:rsidRDefault="00E06855" w:rsidP="00ED4D8F">
      <w:pPr>
        <w:spacing w:line="216" w:lineRule="auto"/>
        <w:ind w:left="4820"/>
        <w:jc w:val="right"/>
        <w:rPr>
          <w:caps/>
        </w:rPr>
      </w:pPr>
    </w:p>
    <w:p w:rsidR="00D21D79" w:rsidRDefault="00D21D79" w:rsidP="007E281E">
      <w:pPr>
        <w:spacing w:line="216" w:lineRule="auto"/>
        <w:rPr>
          <w:caps/>
        </w:rPr>
      </w:pPr>
    </w:p>
    <w:p w:rsidR="007E281E" w:rsidRDefault="007E281E" w:rsidP="007E281E">
      <w:pPr>
        <w:spacing w:line="216" w:lineRule="auto"/>
        <w:rPr>
          <w:caps/>
        </w:rPr>
      </w:pPr>
    </w:p>
    <w:p w:rsidR="007E281E" w:rsidRDefault="007E281E" w:rsidP="007E281E">
      <w:pPr>
        <w:spacing w:line="216" w:lineRule="auto"/>
        <w:rPr>
          <w:caps/>
        </w:rPr>
      </w:pPr>
    </w:p>
    <w:p w:rsidR="007E281E" w:rsidRDefault="007E281E" w:rsidP="007E281E">
      <w:pPr>
        <w:spacing w:line="216" w:lineRule="auto"/>
        <w:rPr>
          <w:caps/>
        </w:rPr>
      </w:pPr>
    </w:p>
    <w:p w:rsidR="007E281E" w:rsidRDefault="007E281E" w:rsidP="007E281E">
      <w:pPr>
        <w:spacing w:line="216" w:lineRule="auto"/>
        <w:rPr>
          <w:caps/>
        </w:rPr>
      </w:pPr>
    </w:p>
    <w:p w:rsidR="007E281E" w:rsidRDefault="007E281E" w:rsidP="007E281E">
      <w:pPr>
        <w:spacing w:line="216" w:lineRule="auto"/>
        <w:rPr>
          <w:caps/>
        </w:rPr>
      </w:pPr>
    </w:p>
    <w:p w:rsidR="007E281E" w:rsidRDefault="007E281E" w:rsidP="007E281E">
      <w:pPr>
        <w:spacing w:line="216" w:lineRule="auto"/>
        <w:rPr>
          <w:caps/>
        </w:rPr>
      </w:pPr>
    </w:p>
    <w:p w:rsidR="007E281E" w:rsidRDefault="007E281E" w:rsidP="007E281E">
      <w:pPr>
        <w:spacing w:line="216" w:lineRule="auto"/>
        <w:rPr>
          <w:caps/>
        </w:rPr>
      </w:pPr>
    </w:p>
    <w:p w:rsidR="007E281E" w:rsidRDefault="007E281E" w:rsidP="007E281E">
      <w:pPr>
        <w:spacing w:line="216" w:lineRule="auto"/>
        <w:rPr>
          <w:caps/>
        </w:rPr>
      </w:pPr>
    </w:p>
    <w:p w:rsidR="007E281E" w:rsidRDefault="007E281E" w:rsidP="007E281E">
      <w:pPr>
        <w:spacing w:line="216" w:lineRule="auto"/>
        <w:rPr>
          <w:caps/>
        </w:rPr>
      </w:pPr>
    </w:p>
    <w:p w:rsidR="007E281E" w:rsidRDefault="007E281E" w:rsidP="007E281E">
      <w:pPr>
        <w:spacing w:line="216" w:lineRule="auto"/>
        <w:rPr>
          <w:caps/>
        </w:rPr>
      </w:pPr>
    </w:p>
    <w:p w:rsidR="007E281E" w:rsidRDefault="007E281E" w:rsidP="007E281E">
      <w:pPr>
        <w:spacing w:line="216" w:lineRule="auto"/>
        <w:rPr>
          <w:caps/>
        </w:rPr>
      </w:pPr>
    </w:p>
    <w:p w:rsidR="007E281E" w:rsidRDefault="007E281E" w:rsidP="007E281E">
      <w:pPr>
        <w:spacing w:line="216" w:lineRule="auto"/>
        <w:rPr>
          <w:caps/>
        </w:rPr>
      </w:pPr>
    </w:p>
    <w:p w:rsidR="007E281E" w:rsidRDefault="007E281E" w:rsidP="007E281E">
      <w:pPr>
        <w:spacing w:line="216" w:lineRule="auto"/>
        <w:rPr>
          <w:caps/>
        </w:rPr>
      </w:pPr>
    </w:p>
    <w:p w:rsidR="00990C34" w:rsidRDefault="00990C34" w:rsidP="00ED4D8F">
      <w:pPr>
        <w:spacing w:line="216" w:lineRule="auto"/>
        <w:ind w:left="4820"/>
        <w:jc w:val="right"/>
        <w:rPr>
          <w:caps/>
        </w:rPr>
      </w:pPr>
    </w:p>
    <w:p w:rsidR="009C3696" w:rsidRPr="00D16532" w:rsidRDefault="00D21D79" w:rsidP="00ED4D8F">
      <w:pPr>
        <w:spacing w:line="216" w:lineRule="auto"/>
        <w:ind w:left="4820"/>
        <w:jc w:val="right"/>
        <w:rPr>
          <w:caps/>
        </w:rPr>
      </w:pPr>
      <w:r>
        <w:rPr>
          <w:caps/>
        </w:rPr>
        <w:t>Приложение №6</w:t>
      </w:r>
    </w:p>
    <w:p w:rsidR="009C3696" w:rsidRPr="00D16532" w:rsidRDefault="009C3696" w:rsidP="00717485">
      <w:pPr>
        <w:spacing w:line="216" w:lineRule="auto"/>
        <w:ind w:left="4820"/>
        <w:rPr>
          <w:caps/>
        </w:rPr>
      </w:pPr>
    </w:p>
    <w:p w:rsidR="009C3696" w:rsidRPr="00D16532" w:rsidRDefault="009C3696" w:rsidP="00EC311A">
      <w:pPr>
        <w:spacing w:line="216" w:lineRule="auto"/>
        <w:ind w:left="4820"/>
        <w:jc w:val="right"/>
        <w:rPr>
          <w:caps/>
        </w:rPr>
      </w:pPr>
    </w:p>
    <w:p w:rsidR="008F125F" w:rsidRPr="00363799" w:rsidRDefault="00990C34" w:rsidP="00990C34">
      <w:pPr>
        <w:spacing w:line="216" w:lineRule="auto"/>
        <w:jc w:val="center"/>
        <w:rPr>
          <w:caps/>
        </w:rPr>
      </w:pPr>
      <w:r w:rsidRPr="00363799">
        <w:rPr>
          <w:caps/>
        </w:rPr>
        <w:t>реестр источников доходов местного бюджета</w:t>
      </w:r>
    </w:p>
    <w:p w:rsidR="00E84A95" w:rsidRPr="00612C41" w:rsidRDefault="00E84A95" w:rsidP="00EC311A">
      <w:pPr>
        <w:spacing w:line="216" w:lineRule="auto"/>
        <w:ind w:left="4820"/>
        <w:jc w:val="right"/>
        <w:rPr>
          <w:sz w:val="22"/>
          <w:szCs w:val="22"/>
          <w:highlight w:val="yellow"/>
        </w:rPr>
      </w:pPr>
      <w:r w:rsidRPr="00612C41">
        <w:rPr>
          <w:highlight w:val="yellow"/>
        </w:rPr>
        <w:fldChar w:fldCharType="begin"/>
      </w:r>
      <w:r w:rsidRPr="00612C41">
        <w:rPr>
          <w:highlight w:val="yellow"/>
        </w:rPr>
        <w:instrText xml:space="preserve"> LINK Excel.Sheet.12 "C:\\Users\\admin\\Desktop\\РИД Проект бюджета   на 2022-2024 РАБОТАЮ.xlsx" "Результат 1!R1C1:R221C16" \a \f 4 \h  \* MERGEFORMAT </w:instrText>
      </w:r>
      <w:r w:rsidRPr="00612C41">
        <w:rPr>
          <w:highlight w:val="yellow"/>
        </w:rPr>
        <w:fldChar w:fldCharType="separate"/>
      </w:r>
    </w:p>
    <w:p w:rsidR="00EF4E8B" w:rsidRPr="00612C41" w:rsidRDefault="00E84A95" w:rsidP="007E281E">
      <w:pPr>
        <w:spacing w:line="216" w:lineRule="auto"/>
        <w:ind w:left="4820"/>
        <w:jc w:val="right"/>
        <w:rPr>
          <w:highlight w:val="yellow"/>
        </w:rPr>
      </w:pPr>
      <w:r w:rsidRPr="00612C41">
        <w:rPr>
          <w:caps/>
          <w:highlight w:val="yellow"/>
        </w:rPr>
        <w:fldChar w:fldCharType="end"/>
      </w:r>
    </w:p>
    <w:tbl>
      <w:tblPr>
        <w:tblW w:w="15876" w:type="dxa"/>
        <w:tblInd w:w="-459" w:type="dxa"/>
        <w:tblLayout w:type="fixed"/>
        <w:tblLook w:val="04A0" w:firstRow="1" w:lastRow="0" w:firstColumn="1" w:lastColumn="0" w:noHBand="0" w:noVBand="1"/>
      </w:tblPr>
      <w:tblGrid>
        <w:gridCol w:w="2552"/>
        <w:gridCol w:w="2126"/>
        <w:gridCol w:w="2410"/>
        <w:gridCol w:w="1701"/>
        <w:gridCol w:w="709"/>
        <w:gridCol w:w="1275"/>
        <w:gridCol w:w="1276"/>
        <w:gridCol w:w="1275"/>
        <w:gridCol w:w="1276"/>
        <w:gridCol w:w="1276"/>
      </w:tblGrid>
      <w:tr w:rsidR="00EF4E8B" w:rsidRPr="0091243D" w:rsidTr="008E159F">
        <w:trPr>
          <w:trHeight w:val="225"/>
        </w:trPr>
        <w:tc>
          <w:tcPr>
            <w:tcW w:w="2552" w:type="dxa"/>
            <w:vMerge w:val="restart"/>
            <w:tcBorders>
              <w:top w:val="single" w:sz="8" w:space="0" w:color="auto"/>
              <w:left w:val="single" w:sz="8" w:space="0" w:color="auto"/>
              <w:bottom w:val="single" w:sz="8" w:space="0" w:color="000000"/>
              <w:right w:val="nil"/>
            </w:tcBorders>
            <w:shd w:val="clear" w:color="auto" w:fill="auto"/>
            <w:vAlign w:val="center"/>
            <w:hideMark/>
          </w:tcPr>
          <w:p w:rsidR="00EF4E8B" w:rsidRPr="0091243D" w:rsidRDefault="00EF4E8B" w:rsidP="00FB4763">
            <w:pPr>
              <w:jc w:val="center"/>
              <w:rPr>
                <w:b/>
                <w:bCs/>
                <w:sz w:val="16"/>
                <w:szCs w:val="16"/>
              </w:rPr>
            </w:pPr>
            <w:r w:rsidRPr="0091243D">
              <w:rPr>
                <w:b/>
                <w:bCs/>
                <w:sz w:val="16"/>
                <w:szCs w:val="16"/>
              </w:rPr>
              <w:t>Наименование группы исто</w:t>
            </w:r>
            <w:r w:rsidRPr="0091243D">
              <w:rPr>
                <w:b/>
                <w:bCs/>
                <w:sz w:val="16"/>
                <w:szCs w:val="16"/>
              </w:rPr>
              <w:t>ч</w:t>
            </w:r>
            <w:r w:rsidRPr="0091243D">
              <w:rPr>
                <w:b/>
                <w:bCs/>
                <w:sz w:val="16"/>
                <w:szCs w:val="16"/>
              </w:rPr>
              <w:t>ников доходов бюджетов / Наименование источника дох</w:t>
            </w:r>
            <w:r w:rsidRPr="0091243D">
              <w:rPr>
                <w:b/>
                <w:bCs/>
                <w:sz w:val="16"/>
                <w:szCs w:val="16"/>
              </w:rPr>
              <w:t>о</w:t>
            </w:r>
            <w:r w:rsidRPr="0091243D">
              <w:rPr>
                <w:b/>
                <w:bCs/>
                <w:sz w:val="16"/>
                <w:szCs w:val="16"/>
              </w:rPr>
              <w:t>да бюджета</w:t>
            </w:r>
          </w:p>
        </w:tc>
        <w:tc>
          <w:tcPr>
            <w:tcW w:w="212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F4E8B" w:rsidRPr="0091243D" w:rsidRDefault="00EF4E8B" w:rsidP="00FB4763">
            <w:pPr>
              <w:jc w:val="center"/>
              <w:rPr>
                <w:b/>
                <w:bCs/>
                <w:sz w:val="16"/>
                <w:szCs w:val="16"/>
              </w:rPr>
            </w:pPr>
            <w:r w:rsidRPr="0091243D">
              <w:rPr>
                <w:b/>
                <w:bCs/>
                <w:sz w:val="16"/>
                <w:szCs w:val="16"/>
              </w:rPr>
              <w:t>Код классификации дох</w:t>
            </w:r>
            <w:r w:rsidRPr="0091243D">
              <w:rPr>
                <w:b/>
                <w:bCs/>
                <w:sz w:val="16"/>
                <w:szCs w:val="16"/>
              </w:rPr>
              <w:t>о</w:t>
            </w:r>
            <w:r w:rsidRPr="0091243D">
              <w:rPr>
                <w:b/>
                <w:bCs/>
                <w:sz w:val="16"/>
                <w:szCs w:val="16"/>
              </w:rPr>
              <w:t>дов бюджета</w:t>
            </w:r>
          </w:p>
        </w:tc>
        <w:tc>
          <w:tcPr>
            <w:tcW w:w="2410" w:type="dxa"/>
            <w:tcBorders>
              <w:top w:val="single" w:sz="8" w:space="0" w:color="auto"/>
              <w:left w:val="single" w:sz="4" w:space="0" w:color="auto"/>
              <w:bottom w:val="nil"/>
              <w:right w:val="nil"/>
            </w:tcBorders>
            <w:shd w:val="clear" w:color="auto" w:fill="auto"/>
            <w:noWrap/>
            <w:vAlign w:val="center"/>
            <w:hideMark/>
          </w:tcPr>
          <w:p w:rsidR="00EF4E8B" w:rsidRPr="0091243D" w:rsidRDefault="00EF4E8B" w:rsidP="00FB4763">
            <w:pPr>
              <w:jc w:val="center"/>
              <w:rPr>
                <w:b/>
                <w:bCs/>
                <w:sz w:val="16"/>
                <w:szCs w:val="16"/>
              </w:rPr>
            </w:pPr>
          </w:p>
        </w:tc>
        <w:tc>
          <w:tcPr>
            <w:tcW w:w="170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F4E8B" w:rsidRPr="0091243D" w:rsidRDefault="00EF4E8B" w:rsidP="00FB4763">
            <w:pPr>
              <w:jc w:val="center"/>
              <w:rPr>
                <w:b/>
                <w:bCs/>
                <w:sz w:val="16"/>
                <w:szCs w:val="16"/>
              </w:rPr>
            </w:pPr>
            <w:r w:rsidRPr="0091243D">
              <w:rPr>
                <w:b/>
                <w:bCs/>
                <w:sz w:val="16"/>
                <w:szCs w:val="16"/>
              </w:rPr>
              <w:t>Наименование главного админ</w:t>
            </w:r>
            <w:r w:rsidRPr="0091243D">
              <w:rPr>
                <w:b/>
                <w:bCs/>
                <w:sz w:val="16"/>
                <w:szCs w:val="16"/>
              </w:rPr>
              <w:t>и</w:t>
            </w:r>
            <w:r w:rsidRPr="0091243D">
              <w:rPr>
                <w:b/>
                <w:bCs/>
                <w:sz w:val="16"/>
                <w:szCs w:val="16"/>
              </w:rPr>
              <w:t>стратора доходов районного бю</w:t>
            </w:r>
            <w:r w:rsidRPr="0091243D">
              <w:rPr>
                <w:b/>
                <w:bCs/>
                <w:sz w:val="16"/>
                <w:szCs w:val="16"/>
              </w:rPr>
              <w:t>д</w:t>
            </w:r>
            <w:r w:rsidRPr="0091243D">
              <w:rPr>
                <w:b/>
                <w:bCs/>
                <w:sz w:val="16"/>
                <w:szCs w:val="16"/>
              </w:rPr>
              <w:t>жета</w:t>
            </w:r>
          </w:p>
        </w:tc>
        <w:tc>
          <w:tcPr>
            <w:tcW w:w="709" w:type="dxa"/>
            <w:vMerge w:val="restart"/>
            <w:tcBorders>
              <w:top w:val="single" w:sz="8" w:space="0" w:color="auto"/>
              <w:left w:val="nil"/>
              <w:bottom w:val="single" w:sz="8" w:space="0" w:color="000000"/>
              <w:right w:val="single" w:sz="4" w:space="0" w:color="auto"/>
            </w:tcBorders>
            <w:shd w:val="clear" w:color="auto" w:fill="auto"/>
            <w:vAlign w:val="center"/>
            <w:hideMark/>
          </w:tcPr>
          <w:p w:rsidR="00EF4E8B" w:rsidRPr="0091243D" w:rsidRDefault="00EF4E8B" w:rsidP="00FB4763">
            <w:pPr>
              <w:jc w:val="center"/>
              <w:rPr>
                <w:b/>
                <w:bCs/>
                <w:sz w:val="16"/>
                <w:szCs w:val="16"/>
              </w:rPr>
            </w:pPr>
            <w:r w:rsidRPr="0091243D">
              <w:rPr>
                <w:b/>
                <w:bCs/>
                <w:sz w:val="16"/>
                <w:szCs w:val="16"/>
              </w:rPr>
              <w:t>Код стр</w:t>
            </w:r>
            <w:r w:rsidRPr="0091243D">
              <w:rPr>
                <w:b/>
                <w:bCs/>
                <w:sz w:val="16"/>
                <w:szCs w:val="16"/>
              </w:rPr>
              <w:t>о</w:t>
            </w:r>
            <w:r w:rsidRPr="0091243D">
              <w:rPr>
                <w:b/>
                <w:bCs/>
                <w:sz w:val="16"/>
                <w:szCs w:val="16"/>
              </w:rPr>
              <w:t>ки</w:t>
            </w:r>
          </w:p>
        </w:tc>
        <w:tc>
          <w:tcPr>
            <w:tcW w:w="127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F4E8B" w:rsidRPr="0091243D" w:rsidRDefault="00EF4E8B" w:rsidP="00FB4763">
            <w:pPr>
              <w:jc w:val="center"/>
              <w:rPr>
                <w:b/>
                <w:bCs/>
                <w:sz w:val="16"/>
                <w:szCs w:val="16"/>
              </w:rPr>
            </w:pPr>
            <w:r w:rsidRPr="0091243D">
              <w:rPr>
                <w:b/>
                <w:bCs/>
                <w:sz w:val="16"/>
                <w:szCs w:val="16"/>
              </w:rPr>
              <w:t>Прогноз дох</w:t>
            </w:r>
            <w:r w:rsidRPr="0091243D">
              <w:rPr>
                <w:b/>
                <w:bCs/>
                <w:sz w:val="16"/>
                <w:szCs w:val="16"/>
              </w:rPr>
              <w:t>о</w:t>
            </w:r>
            <w:r w:rsidRPr="0091243D">
              <w:rPr>
                <w:b/>
                <w:bCs/>
                <w:sz w:val="16"/>
                <w:szCs w:val="16"/>
              </w:rPr>
              <w:t>дов бю</w:t>
            </w:r>
            <w:r w:rsidRPr="0091243D">
              <w:rPr>
                <w:b/>
                <w:bCs/>
                <w:sz w:val="16"/>
                <w:szCs w:val="16"/>
              </w:rPr>
              <w:t>д</w:t>
            </w:r>
            <w:r w:rsidRPr="0091243D">
              <w:rPr>
                <w:b/>
                <w:bCs/>
                <w:sz w:val="16"/>
                <w:szCs w:val="16"/>
              </w:rPr>
              <w:t>жета на 2024 г. (т</w:t>
            </w:r>
            <w:r w:rsidRPr="0091243D">
              <w:rPr>
                <w:b/>
                <w:bCs/>
                <w:sz w:val="16"/>
                <w:szCs w:val="16"/>
              </w:rPr>
              <w:t>е</w:t>
            </w:r>
            <w:r w:rsidRPr="0091243D">
              <w:rPr>
                <w:b/>
                <w:bCs/>
                <w:sz w:val="16"/>
                <w:szCs w:val="16"/>
              </w:rPr>
              <w:t>кущий ф</w:t>
            </w:r>
            <w:r w:rsidRPr="0091243D">
              <w:rPr>
                <w:b/>
                <w:bCs/>
                <w:sz w:val="16"/>
                <w:szCs w:val="16"/>
              </w:rPr>
              <w:t>и</w:t>
            </w:r>
            <w:r w:rsidRPr="0091243D">
              <w:rPr>
                <w:b/>
                <w:bCs/>
                <w:sz w:val="16"/>
                <w:szCs w:val="16"/>
              </w:rPr>
              <w:t>нансовый год)</w:t>
            </w:r>
          </w:p>
        </w:tc>
        <w:tc>
          <w:tcPr>
            <w:tcW w:w="1276" w:type="dxa"/>
            <w:vMerge w:val="restart"/>
            <w:tcBorders>
              <w:top w:val="single" w:sz="8" w:space="0" w:color="auto"/>
              <w:left w:val="single" w:sz="4" w:space="0" w:color="auto"/>
              <w:bottom w:val="single" w:sz="8" w:space="0" w:color="000000"/>
              <w:right w:val="nil"/>
            </w:tcBorders>
            <w:shd w:val="clear" w:color="auto" w:fill="auto"/>
            <w:vAlign w:val="center"/>
            <w:hideMark/>
          </w:tcPr>
          <w:p w:rsidR="00EF4E8B" w:rsidRPr="0091243D" w:rsidRDefault="00EF4E8B" w:rsidP="00FB4763">
            <w:pPr>
              <w:jc w:val="center"/>
              <w:rPr>
                <w:b/>
                <w:bCs/>
                <w:sz w:val="16"/>
                <w:szCs w:val="16"/>
              </w:rPr>
            </w:pPr>
            <w:r w:rsidRPr="0091243D">
              <w:rPr>
                <w:b/>
                <w:bCs/>
                <w:sz w:val="16"/>
                <w:szCs w:val="16"/>
              </w:rPr>
              <w:t>Кассовые п</w:t>
            </w:r>
            <w:r w:rsidRPr="0091243D">
              <w:rPr>
                <w:b/>
                <w:bCs/>
                <w:sz w:val="16"/>
                <w:szCs w:val="16"/>
              </w:rPr>
              <w:t>о</w:t>
            </w:r>
            <w:r w:rsidRPr="0091243D">
              <w:rPr>
                <w:b/>
                <w:bCs/>
                <w:sz w:val="16"/>
                <w:szCs w:val="16"/>
              </w:rPr>
              <w:t>ступления в текущем ф</w:t>
            </w:r>
            <w:r w:rsidRPr="0091243D">
              <w:rPr>
                <w:b/>
                <w:bCs/>
                <w:sz w:val="16"/>
                <w:szCs w:val="16"/>
              </w:rPr>
              <w:t>и</w:t>
            </w:r>
            <w:r w:rsidRPr="0091243D">
              <w:rPr>
                <w:b/>
                <w:bCs/>
                <w:sz w:val="16"/>
                <w:szCs w:val="16"/>
              </w:rPr>
              <w:t>нансовом году (по с</w:t>
            </w:r>
            <w:r w:rsidRPr="0091243D">
              <w:rPr>
                <w:b/>
                <w:bCs/>
                <w:sz w:val="16"/>
                <w:szCs w:val="16"/>
              </w:rPr>
              <w:t>о</w:t>
            </w:r>
            <w:r w:rsidRPr="0091243D">
              <w:rPr>
                <w:b/>
                <w:bCs/>
                <w:sz w:val="16"/>
                <w:szCs w:val="16"/>
              </w:rPr>
              <w:t>стоянию на 30.10.2024г</w:t>
            </w:r>
            <w:proofErr w:type="gramStart"/>
            <w:r w:rsidRPr="0091243D">
              <w:rPr>
                <w:b/>
                <w:bCs/>
                <w:sz w:val="16"/>
                <w:szCs w:val="16"/>
              </w:rPr>
              <w:t xml:space="preserve"> )</w:t>
            </w:r>
            <w:proofErr w:type="gramEnd"/>
          </w:p>
        </w:tc>
        <w:tc>
          <w:tcPr>
            <w:tcW w:w="3827" w:type="dxa"/>
            <w:gridSpan w:val="3"/>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F4E8B" w:rsidRPr="0091243D" w:rsidRDefault="00EF4E8B" w:rsidP="00FB4763">
            <w:pPr>
              <w:jc w:val="center"/>
              <w:rPr>
                <w:b/>
                <w:bCs/>
                <w:sz w:val="16"/>
                <w:szCs w:val="16"/>
              </w:rPr>
            </w:pPr>
            <w:r w:rsidRPr="0091243D">
              <w:rPr>
                <w:b/>
                <w:bCs/>
                <w:sz w:val="16"/>
                <w:szCs w:val="16"/>
              </w:rPr>
              <w:t>Прогноз доходов бюджета</w:t>
            </w:r>
          </w:p>
          <w:p w:rsidR="00EF4E8B" w:rsidRPr="0091243D" w:rsidRDefault="00EF4E8B" w:rsidP="00FB4763">
            <w:pPr>
              <w:jc w:val="center"/>
              <w:rPr>
                <w:b/>
                <w:bCs/>
                <w:sz w:val="16"/>
                <w:szCs w:val="16"/>
              </w:rPr>
            </w:pPr>
          </w:p>
          <w:p w:rsidR="00EF4E8B" w:rsidRPr="0091243D" w:rsidRDefault="00EF4E8B" w:rsidP="00FB4763">
            <w:pPr>
              <w:jc w:val="center"/>
              <w:rPr>
                <w:b/>
                <w:bCs/>
                <w:sz w:val="16"/>
                <w:szCs w:val="16"/>
              </w:rPr>
            </w:pPr>
          </w:p>
        </w:tc>
      </w:tr>
      <w:tr w:rsidR="00EF4E8B" w:rsidRPr="0091243D" w:rsidTr="008E159F">
        <w:trPr>
          <w:trHeight w:val="1215"/>
        </w:trPr>
        <w:tc>
          <w:tcPr>
            <w:tcW w:w="2552" w:type="dxa"/>
            <w:vMerge/>
            <w:tcBorders>
              <w:top w:val="single" w:sz="8" w:space="0" w:color="auto"/>
              <w:left w:val="single" w:sz="8" w:space="0" w:color="auto"/>
              <w:bottom w:val="single" w:sz="8" w:space="0" w:color="000000"/>
              <w:right w:val="nil"/>
            </w:tcBorders>
            <w:vAlign w:val="center"/>
            <w:hideMark/>
          </w:tcPr>
          <w:p w:rsidR="00EF4E8B" w:rsidRPr="0091243D" w:rsidRDefault="00EF4E8B" w:rsidP="00FB4763">
            <w:pPr>
              <w:jc w:val="center"/>
              <w:rPr>
                <w:b/>
                <w:bCs/>
                <w:sz w:val="16"/>
                <w:szCs w:val="16"/>
              </w:rPr>
            </w:pPr>
          </w:p>
        </w:tc>
        <w:tc>
          <w:tcPr>
            <w:tcW w:w="2126" w:type="dxa"/>
            <w:tcBorders>
              <w:top w:val="nil"/>
              <w:left w:val="single" w:sz="8" w:space="0" w:color="auto"/>
              <w:bottom w:val="single" w:sz="8" w:space="0" w:color="auto"/>
              <w:right w:val="single" w:sz="8" w:space="0" w:color="auto"/>
            </w:tcBorders>
            <w:shd w:val="clear" w:color="auto" w:fill="auto"/>
            <w:noWrap/>
            <w:vAlign w:val="center"/>
            <w:hideMark/>
          </w:tcPr>
          <w:p w:rsidR="00EF4E8B" w:rsidRPr="0091243D" w:rsidRDefault="00EF4E8B" w:rsidP="00FB4763">
            <w:pPr>
              <w:jc w:val="center"/>
              <w:rPr>
                <w:b/>
                <w:bCs/>
                <w:sz w:val="16"/>
                <w:szCs w:val="16"/>
              </w:rPr>
            </w:pPr>
            <w:r w:rsidRPr="0091243D">
              <w:rPr>
                <w:b/>
                <w:bCs/>
                <w:sz w:val="16"/>
                <w:szCs w:val="16"/>
              </w:rPr>
              <w:t>Код</w:t>
            </w:r>
          </w:p>
        </w:tc>
        <w:tc>
          <w:tcPr>
            <w:tcW w:w="2410" w:type="dxa"/>
            <w:tcBorders>
              <w:left w:val="single" w:sz="8" w:space="0" w:color="auto"/>
              <w:bottom w:val="single" w:sz="8" w:space="0" w:color="auto"/>
              <w:right w:val="single" w:sz="8" w:space="0" w:color="auto"/>
            </w:tcBorders>
            <w:shd w:val="clear" w:color="auto" w:fill="auto"/>
            <w:vAlign w:val="center"/>
            <w:hideMark/>
          </w:tcPr>
          <w:p w:rsidR="00EF4E8B" w:rsidRPr="0091243D" w:rsidRDefault="00EF4E8B" w:rsidP="00FB4763">
            <w:pPr>
              <w:jc w:val="center"/>
              <w:rPr>
                <w:b/>
                <w:bCs/>
                <w:sz w:val="16"/>
                <w:szCs w:val="16"/>
              </w:rPr>
            </w:pPr>
            <w:r w:rsidRPr="0091243D">
              <w:rPr>
                <w:b/>
                <w:bCs/>
                <w:sz w:val="16"/>
                <w:szCs w:val="16"/>
              </w:rPr>
              <w:t>Наименование кода класс</w:t>
            </w:r>
            <w:r w:rsidRPr="0091243D">
              <w:rPr>
                <w:b/>
                <w:bCs/>
                <w:sz w:val="16"/>
                <w:szCs w:val="16"/>
              </w:rPr>
              <w:t>и</w:t>
            </w:r>
            <w:r w:rsidRPr="0091243D">
              <w:rPr>
                <w:b/>
                <w:bCs/>
                <w:sz w:val="16"/>
                <w:szCs w:val="16"/>
              </w:rPr>
              <w:t>фикации доходов бю</w:t>
            </w:r>
            <w:r w:rsidRPr="0091243D">
              <w:rPr>
                <w:b/>
                <w:bCs/>
                <w:sz w:val="16"/>
                <w:szCs w:val="16"/>
              </w:rPr>
              <w:t>д</w:t>
            </w:r>
            <w:r w:rsidRPr="0091243D">
              <w:rPr>
                <w:b/>
                <w:bCs/>
                <w:sz w:val="16"/>
                <w:szCs w:val="16"/>
              </w:rPr>
              <w:t>жетов</w:t>
            </w: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EF4E8B" w:rsidRPr="0091243D" w:rsidRDefault="00EF4E8B" w:rsidP="00FB4763">
            <w:pPr>
              <w:jc w:val="center"/>
              <w:rPr>
                <w:b/>
                <w:bCs/>
                <w:sz w:val="16"/>
                <w:szCs w:val="16"/>
              </w:rPr>
            </w:pPr>
          </w:p>
        </w:tc>
        <w:tc>
          <w:tcPr>
            <w:tcW w:w="709" w:type="dxa"/>
            <w:vMerge/>
            <w:tcBorders>
              <w:top w:val="single" w:sz="8" w:space="0" w:color="auto"/>
              <w:left w:val="nil"/>
              <w:bottom w:val="single" w:sz="8" w:space="0" w:color="000000"/>
              <w:right w:val="single" w:sz="4" w:space="0" w:color="auto"/>
            </w:tcBorders>
            <w:vAlign w:val="center"/>
            <w:hideMark/>
          </w:tcPr>
          <w:p w:rsidR="00EF4E8B" w:rsidRPr="0091243D" w:rsidRDefault="00EF4E8B" w:rsidP="00FB4763">
            <w:pPr>
              <w:jc w:val="center"/>
              <w:rPr>
                <w:b/>
                <w:bCs/>
                <w:sz w:val="16"/>
                <w:szCs w:val="16"/>
              </w:rPr>
            </w:pPr>
          </w:p>
        </w:tc>
        <w:tc>
          <w:tcPr>
            <w:tcW w:w="1275" w:type="dxa"/>
            <w:vMerge/>
            <w:tcBorders>
              <w:top w:val="single" w:sz="8" w:space="0" w:color="auto"/>
              <w:left w:val="single" w:sz="8" w:space="0" w:color="auto"/>
              <w:bottom w:val="single" w:sz="8" w:space="0" w:color="000000"/>
              <w:right w:val="single" w:sz="8" w:space="0" w:color="auto"/>
            </w:tcBorders>
            <w:vAlign w:val="center"/>
            <w:hideMark/>
          </w:tcPr>
          <w:p w:rsidR="00EF4E8B" w:rsidRPr="0091243D" w:rsidRDefault="00EF4E8B" w:rsidP="00FB4763">
            <w:pPr>
              <w:jc w:val="center"/>
              <w:rPr>
                <w:b/>
                <w:bCs/>
                <w:sz w:val="16"/>
                <w:szCs w:val="16"/>
              </w:rPr>
            </w:pPr>
          </w:p>
        </w:tc>
        <w:tc>
          <w:tcPr>
            <w:tcW w:w="1276" w:type="dxa"/>
            <w:vMerge/>
            <w:tcBorders>
              <w:top w:val="single" w:sz="8" w:space="0" w:color="auto"/>
              <w:left w:val="single" w:sz="4" w:space="0" w:color="auto"/>
              <w:bottom w:val="single" w:sz="8" w:space="0" w:color="000000"/>
              <w:right w:val="nil"/>
            </w:tcBorders>
            <w:vAlign w:val="center"/>
            <w:hideMark/>
          </w:tcPr>
          <w:p w:rsidR="00EF4E8B" w:rsidRPr="0091243D" w:rsidRDefault="00EF4E8B" w:rsidP="00FB4763">
            <w:pPr>
              <w:jc w:val="center"/>
              <w:rPr>
                <w:b/>
                <w:bCs/>
                <w:sz w:val="16"/>
                <w:szCs w:val="16"/>
              </w:rPr>
            </w:pPr>
          </w:p>
        </w:tc>
        <w:tc>
          <w:tcPr>
            <w:tcW w:w="1275" w:type="dxa"/>
            <w:tcBorders>
              <w:top w:val="nil"/>
              <w:left w:val="single" w:sz="8" w:space="0" w:color="auto"/>
              <w:bottom w:val="single" w:sz="8" w:space="0" w:color="auto"/>
              <w:right w:val="single" w:sz="8" w:space="0" w:color="auto"/>
            </w:tcBorders>
            <w:shd w:val="clear" w:color="auto" w:fill="auto"/>
            <w:vAlign w:val="center"/>
            <w:hideMark/>
          </w:tcPr>
          <w:p w:rsidR="00EF4E8B" w:rsidRPr="0091243D" w:rsidRDefault="00EF4E8B" w:rsidP="00FB4763">
            <w:pPr>
              <w:jc w:val="center"/>
              <w:rPr>
                <w:b/>
                <w:bCs/>
                <w:sz w:val="16"/>
                <w:szCs w:val="16"/>
              </w:rPr>
            </w:pPr>
            <w:r w:rsidRPr="0091243D">
              <w:rPr>
                <w:b/>
                <w:bCs/>
                <w:sz w:val="16"/>
                <w:szCs w:val="16"/>
              </w:rPr>
              <w:t>на 2025 г. (очередной финансовый год)</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EF4E8B" w:rsidRPr="0091243D" w:rsidRDefault="00EF4E8B" w:rsidP="00FB4763">
            <w:pPr>
              <w:jc w:val="center"/>
              <w:rPr>
                <w:b/>
                <w:bCs/>
                <w:sz w:val="16"/>
                <w:szCs w:val="16"/>
              </w:rPr>
            </w:pPr>
            <w:r w:rsidRPr="0091243D">
              <w:rPr>
                <w:b/>
                <w:bCs/>
                <w:sz w:val="16"/>
                <w:szCs w:val="16"/>
              </w:rPr>
              <w:t>на 2026 г. (первый год планового п</w:t>
            </w:r>
            <w:r w:rsidRPr="0091243D">
              <w:rPr>
                <w:b/>
                <w:bCs/>
                <w:sz w:val="16"/>
                <w:szCs w:val="16"/>
              </w:rPr>
              <w:t>е</w:t>
            </w:r>
            <w:r w:rsidRPr="0091243D">
              <w:rPr>
                <w:b/>
                <w:bCs/>
                <w:sz w:val="16"/>
                <w:szCs w:val="16"/>
              </w:rPr>
              <w:t>риода)</w:t>
            </w:r>
          </w:p>
        </w:tc>
        <w:tc>
          <w:tcPr>
            <w:tcW w:w="1276" w:type="dxa"/>
            <w:tcBorders>
              <w:top w:val="single" w:sz="4" w:space="0" w:color="auto"/>
              <w:left w:val="nil"/>
              <w:bottom w:val="single" w:sz="8" w:space="0" w:color="auto"/>
              <w:right w:val="single" w:sz="8" w:space="0" w:color="auto"/>
            </w:tcBorders>
            <w:shd w:val="clear" w:color="auto" w:fill="auto"/>
            <w:vAlign w:val="center"/>
            <w:hideMark/>
          </w:tcPr>
          <w:p w:rsidR="00EF4E8B" w:rsidRPr="0091243D" w:rsidRDefault="00EF4E8B" w:rsidP="00FB4763">
            <w:pPr>
              <w:jc w:val="center"/>
              <w:rPr>
                <w:b/>
                <w:bCs/>
                <w:sz w:val="16"/>
                <w:szCs w:val="16"/>
              </w:rPr>
            </w:pPr>
            <w:r w:rsidRPr="0091243D">
              <w:rPr>
                <w:b/>
                <w:bCs/>
                <w:sz w:val="16"/>
                <w:szCs w:val="16"/>
              </w:rPr>
              <w:t>на 2027 г. (второй год планового п</w:t>
            </w:r>
            <w:r w:rsidRPr="0091243D">
              <w:rPr>
                <w:b/>
                <w:bCs/>
                <w:sz w:val="16"/>
                <w:szCs w:val="16"/>
              </w:rPr>
              <w:t>е</w:t>
            </w:r>
            <w:r w:rsidRPr="0091243D">
              <w:rPr>
                <w:b/>
                <w:bCs/>
                <w:sz w:val="16"/>
                <w:szCs w:val="16"/>
              </w:rPr>
              <w:t>риода)</w:t>
            </w:r>
          </w:p>
        </w:tc>
      </w:tr>
      <w:tr w:rsidR="00EF4E8B" w:rsidRPr="0091243D" w:rsidTr="008E159F">
        <w:trPr>
          <w:trHeight w:val="225"/>
        </w:trPr>
        <w:tc>
          <w:tcPr>
            <w:tcW w:w="2552" w:type="dxa"/>
            <w:tcBorders>
              <w:top w:val="nil"/>
              <w:left w:val="single" w:sz="8" w:space="0" w:color="auto"/>
              <w:bottom w:val="single" w:sz="8" w:space="0" w:color="auto"/>
              <w:right w:val="single" w:sz="8" w:space="0" w:color="auto"/>
            </w:tcBorders>
            <w:shd w:val="clear" w:color="auto" w:fill="auto"/>
            <w:noWrap/>
            <w:hideMark/>
          </w:tcPr>
          <w:p w:rsidR="00EF4E8B" w:rsidRPr="0091243D" w:rsidRDefault="00EF4E8B" w:rsidP="00EF4E8B">
            <w:pPr>
              <w:jc w:val="center"/>
              <w:rPr>
                <w:sz w:val="16"/>
                <w:szCs w:val="16"/>
              </w:rPr>
            </w:pPr>
            <w:r w:rsidRPr="0091243D">
              <w:rPr>
                <w:sz w:val="16"/>
                <w:szCs w:val="16"/>
              </w:rPr>
              <w:t>1</w:t>
            </w:r>
          </w:p>
        </w:tc>
        <w:tc>
          <w:tcPr>
            <w:tcW w:w="2126" w:type="dxa"/>
            <w:tcBorders>
              <w:top w:val="nil"/>
              <w:left w:val="nil"/>
              <w:bottom w:val="single" w:sz="8" w:space="0" w:color="auto"/>
              <w:right w:val="single" w:sz="4" w:space="0" w:color="auto"/>
            </w:tcBorders>
            <w:shd w:val="clear" w:color="auto" w:fill="auto"/>
            <w:noWrap/>
            <w:hideMark/>
          </w:tcPr>
          <w:p w:rsidR="00EF4E8B" w:rsidRPr="0091243D" w:rsidRDefault="00EF4E8B" w:rsidP="00EF4E8B">
            <w:pPr>
              <w:jc w:val="center"/>
              <w:rPr>
                <w:sz w:val="16"/>
                <w:szCs w:val="16"/>
              </w:rPr>
            </w:pPr>
            <w:r w:rsidRPr="0091243D">
              <w:rPr>
                <w:sz w:val="16"/>
                <w:szCs w:val="16"/>
              </w:rPr>
              <w:t>2</w:t>
            </w:r>
          </w:p>
        </w:tc>
        <w:tc>
          <w:tcPr>
            <w:tcW w:w="2410" w:type="dxa"/>
            <w:tcBorders>
              <w:top w:val="nil"/>
              <w:left w:val="single" w:sz="8" w:space="0" w:color="auto"/>
              <w:bottom w:val="single" w:sz="8" w:space="0" w:color="auto"/>
              <w:right w:val="single" w:sz="8" w:space="0" w:color="auto"/>
            </w:tcBorders>
            <w:shd w:val="clear" w:color="auto" w:fill="auto"/>
            <w:noWrap/>
            <w:hideMark/>
          </w:tcPr>
          <w:p w:rsidR="00EF4E8B" w:rsidRPr="0091243D" w:rsidRDefault="00EF4E8B" w:rsidP="00EF4E8B">
            <w:pPr>
              <w:jc w:val="center"/>
              <w:rPr>
                <w:sz w:val="16"/>
                <w:szCs w:val="16"/>
              </w:rPr>
            </w:pPr>
            <w:r w:rsidRPr="0091243D">
              <w:rPr>
                <w:sz w:val="16"/>
                <w:szCs w:val="16"/>
              </w:rPr>
              <w:t>3</w:t>
            </w:r>
          </w:p>
        </w:tc>
        <w:tc>
          <w:tcPr>
            <w:tcW w:w="1701" w:type="dxa"/>
            <w:tcBorders>
              <w:top w:val="nil"/>
              <w:left w:val="nil"/>
              <w:bottom w:val="single" w:sz="8" w:space="0" w:color="auto"/>
              <w:right w:val="nil"/>
            </w:tcBorders>
            <w:shd w:val="clear" w:color="auto" w:fill="auto"/>
            <w:noWrap/>
            <w:vAlign w:val="center"/>
            <w:hideMark/>
          </w:tcPr>
          <w:p w:rsidR="00EF4E8B" w:rsidRPr="0091243D" w:rsidRDefault="00EF4E8B" w:rsidP="00EF4E8B">
            <w:pPr>
              <w:jc w:val="center"/>
              <w:rPr>
                <w:sz w:val="16"/>
                <w:szCs w:val="16"/>
              </w:rPr>
            </w:pPr>
            <w:r w:rsidRPr="0091243D">
              <w:rPr>
                <w:sz w:val="16"/>
                <w:szCs w:val="16"/>
              </w:rPr>
              <w:t>4</w:t>
            </w:r>
          </w:p>
        </w:tc>
        <w:tc>
          <w:tcPr>
            <w:tcW w:w="709" w:type="dxa"/>
            <w:tcBorders>
              <w:top w:val="nil"/>
              <w:left w:val="single" w:sz="8" w:space="0" w:color="auto"/>
              <w:bottom w:val="single" w:sz="8" w:space="0" w:color="auto"/>
              <w:right w:val="single" w:sz="8"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5</w:t>
            </w:r>
          </w:p>
        </w:tc>
        <w:tc>
          <w:tcPr>
            <w:tcW w:w="1275" w:type="dxa"/>
            <w:tcBorders>
              <w:top w:val="nil"/>
              <w:left w:val="nil"/>
              <w:bottom w:val="single" w:sz="8" w:space="0" w:color="auto"/>
              <w:right w:val="single" w:sz="4" w:space="0" w:color="auto"/>
            </w:tcBorders>
            <w:shd w:val="clear" w:color="auto" w:fill="auto"/>
            <w:noWrap/>
            <w:hideMark/>
          </w:tcPr>
          <w:p w:rsidR="00EF4E8B" w:rsidRPr="0091243D" w:rsidRDefault="00FB4763" w:rsidP="00EF4E8B">
            <w:pPr>
              <w:jc w:val="center"/>
              <w:rPr>
                <w:sz w:val="16"/>
                <w:szCs w:val="16"/>
              </w:rPr>
            </w:pPr>
            <w:r w:rsidRPr="0091243D">
              <w:rPr>
                <w:sz w:val="16"/>
                <w:szCs w:val="16"/>
              </w:rPr>
              <w:t>6</w:t>
            </w:r>
          </w:p>
        </w:tc>
        <w:tc>
          <w:tcPr>
            <w:tcW w:w="1276" w:type="dxa"/>
            <w:tcBorders>
              <w:top w:val="nil"/>
              <w:left w:val="single" w:sz="8" w:space="0" w:color="auto"/>
              <w:bottom w:val="single" w:sz="8" w:space="0" w:color="auto"/>
              <w:right w:val="single" w:sz="8" w:space="0" w:color="auto"/>
            </w:tcBorders>
            <w:shd w:val="clear" w:color="auto" w:fill="auto"/>
            <w:noWrap/>
            <w:hideMark/>
          </w:tcPr>
          <w:p w:rsidR="00EF4E8B" w:rsidRPr="0091243D" w:rsidRDefault="00FB4763" w:rsidP="00EF4E8B">
            <w:pPr>
              <w:jc w:val="center"/>
              <w:rPr>
                <w:sz w:val="16"/>
                <w:szCs w:val="16"/>
              </w:rPr>
            </w:pPr>
            <w:r w:rsidRPr="0091243D">
              <w:rPr>
                <w:sz w:val="16"/>
                <w:szCs w:val="16"/>
              </w:rPr>
              <w:t>7</w:t>
            </w:r>
          </w:p>
        </w:tc>
        <w:tc>
          <w:tcPr>
            <w:tcW w:w="1275" w:type="dxa"/>
            <w:tcBorders>
              <w:top w:val="nil"/>
              <w:left w:val="nil"/>
              <w:bottom w:val="single" w:sz="8" w:space="0" w:color="auto"/>
              <w:right w:val="nil"/>
            </w:tcBorders>
            <w:shd w:val="clear" w:color="auto" w:fill="auto"/>
            <w:noWrap/>
            <w:hideMark/>
          </w:tcPr>
          <w:p w:rsidR="00EF4E8B" w:rsidRPr="0091243D" w:rsidRDefault="00FB4763" w:rsidP="00EF4E8B">
            <w:pPr>
              <w:jc w:val="center"/>
              <w:rPr>
                <w:sz w:val="16"/>
                <w:szCs w:val="16"/>
              </w:rPr>
            </w:pPr>
            <w:r w:rsidRPr="0091243D">
              <w:rPr>
                <w:sz w:val="16"/>
                <w:szCs w:val="16"/>
              </w:rPr>
              <w:t>8</w:t>
            </w:r>
          </w:p>
        </w:tc>
        <w:tc>
          <w:tcPr>
            <w:tcW w:w="1276" w:type="dxa"/>
            <w:tcBorders>
              <w:top w:val="nil"/>
              <w:left w:val="single" w:sz="8" w:space="0" w:color="auto"/>
              <w:bottom w:val="single" w:sz="8" w:space="0" w:color="auto"/>
              <w:right w:val="single" w:sz="8" w:space="0" w:color="auto"/>
            </w:tcBorders>
            <w:shd w:val="clear" w:color="auto" w:fill="auto"/>
            <w:noWrap/>
            <w:hideMark/>
          </w:tcPr>
          <w:p w:rsidR="00EF4E8B" w:rsidRPr="0091243D" w:rsidRDefault="00FB4763" w:rsidP="00EF4E8B">
            <w:pPr>
              <w:jc w:val="center"/>
              <w:rPr>
                <w:sz w:val="16"/>
                <w:szCs w:val="16"/>
              </w:rPr>
            </w:pPr>
            <w:r w:rsidRPr="0091243D">
              <w:rPr>
                <w:sz w:val="16"/>
                <w:szCs w:val="16"/>
              </w:rPr>
              <w:t>9</w:t>
            </w:r>
          </w:p>
        </w:tc>
        <w:tc>
          <w:tcPr>
            <w:tcW w:w="1276" w:type="dxa"/>
            <w:tcBorders>
              <w:top w:val="nil"/>
              <w:left w:val="nil"/>
              <w:bottom w:val="single" w:sz="8" w:space="0" w:color="auto"/>
              <w:right w:val="single" w:sz="8" w:space="0" w:color="auto"/>
            </w:tcBorders>
            <w:shd w:val="clear" w:color="auto" w:fill="auto"/>
            <w:noWrap/>
            <w:hideMark/>
          </w:tcPr>
          <w:p w:rsidR="00EF4E8B" w:rsidRPr="0091243D" w:rsidRDefault="00FB4763" w:rsidP="00EF4E8B">
            <w:pPr>
              <w:jc w:val="center"/>
              <w:rPr>
                <w:sz w:val="16"/>
                <w:szCs w:val="16"/>
              </w:rPr>
            </w:pPr>
            <w:r w:rsidRPr="0091243D">
              <w:rPr>
                <w:sz w:val="16"/>
                <w:szCs w:val="16"/>
              </w:rPr>
              <w:t>10</w:t>
            </w:r>
          </w:p>
        </w:tc>
      </w:tr>
      <w:tr w:rsidR="00EF4E8B" w:rsidRPr="0091243D" w:rsidTr="008E159F">
        <w:trPr>
          <w:trHeight w:val="1044"/>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Налог на доходы физических лиц с доходов, источником к</w:t>
            </w:r>
            <w:r w:rsidRPr="0091243D">
              <w:rPr>
                <w:sz w:val="16"/>
                <w:szCs w:val="16"/>
              </w:rPr>
              <w:t>о</w:t>
            </w:r>
            <w:r w:rsidRPr="0091243D">
              <w:rPr>
                <w:sz w:val="16"/>
                <w:szCs w:val="16"/>
              </w:rPr>
              <w:t>торых является налоговый агент, за и</w:t>
            </w:r>
            <w:r w:rsidRPr="0091243D">
              <w:rPr>
                <w:sz w:val="16"/>
                <w:szCs w:val="16"/>
              </w:rPr>
              <w:t>с</w:t>
            </w:r>
            <w:r w:rsidRPr="0091243D">
              <w:rPr>
                <w:sz w:val="16"/>
                <w:szCs w:val="16"/>
              </w:rPr>
              <w:t>ключением дох</w:t>
            </w:r>
            <w:r w:rsidRPr="0091243D">
              <w:rPr>
                <w:sz w:val="16"/>
                <w:szCs w:val="16"/>
              </w:rPr>
              <w:t>о</w:t>
            </w:r>
            <w:r w:rsidRPr="0091243D">
              <w:rPr>
                <w:sz w:val="16"/>
                <w:szCs w:val="16"/>
              </w:rPr>
              <w:t>дов, в отношении которых исчисление и уплата налога осуществляются в соо</w:t>
            </w:r>
            <w:r w:rsidRPr="0091243D">
              <w:rPr>
                <w:sz w:val="16"/>
                <w:szCs w:val="16"/>
              </w:rPr>
              <w:t>т</w:t>
            </w:r>
            <w:r w:rsidRPr="0091243D">
              <w:rPr>
                <w:sz w:val="16"/>
                <w:szCs w:val="16"/>
              </w:rPr>
              <w:t>ветствии со статьями 227, 227.1 и 228 Налогового кодекса Росси</w:t>
            </w:r>
            <w:r w:rsidRPr="0091243D">
              <w:rPr>
                <w:sz w:val="16"/>
                <w:szCs w:val="16"/>
              </w:rPr>
              <w:t>й</w:t>
            </w:r>
            <w:r w:rsidRPr="0091243D">
              <w:rPr>
                <w:sz w:val="16"/>
                <w:szCs w:val="16"/>
              </w:rPr>
              <w:t>ской Федерации</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18210102010010000110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Налог на доходы физических лиц с доходов, источником к</w:t>
            </w:r>
            <w:r w:rsidRPr="0091243D">
              <w:rPr>
                <w:sz w:val="16"/>
                <w:szCs w:val="16"/>
              </w:rPr>
              <w:t>о</w:t>
            </w:r>
            <w:r w:rsidRPr="0091243D">
              <w:rPr>
                <w:sz w:val="16"/>
                <w:szCs w:val="16"/>
              </w:rPr>
              <w:t>торых является налоговый агент, за исключением дох</w:t>
            </w:r>
            <w:r w:rsidRPr="0091243D">
              <w:rPr>
                <w:sz w:val="16"/>
                <w:szCs w:val="16"/>
              </w:rPr>
              <w:t>о</w:t>
            </w:r>
            <w:r w:rsidRPr="0091243D">
              <w:rPr>
                <w:sz w:val="16"/>
                <w:szCs w:val="16"/>
              </w:rPr>
              <w:t>дов, в отношении которых исчисл</w:t>
            </w:r>
            <w:r w:rsidRPr="0091243D">
              <w:rPr>
                <w:sz w:val="16"/>
                <w:szCs w:val="16"/>
              </w:rPr>
              <w:t>е</w:t>
            </w:r>
            <w:r w:rsidRPr="0091243D">
              <w:rPr>
                <w:sz w:val="16"/>
                <w:szCs w:val="16"/>
              </w:rPr>
              <w:t>ние и уплата налога осущест</w:t>
            </w:r>
            <w:r w:rsidRPr="0091243D">
              <w:rPr>
                <w:sz w:val="16"/>
                <w:szCs w:val="16"/>
              </w:rPr>
              <w:t>в</w:t>
            </w:r>
            <w:r w:rsidRPr="0091243D">
              <w:rPr>
                <w:sz w:val="16"/>
                <w:szCs w:val="16"/>
              </w:rPr>
              <w:t>ляются в соответствии со ст</w:t>
            </w:r>
            <w:r w:rsidRPr="0091243D">
              <w:rPr>
                <w:sz w:val="16"/>
                <w:szCs w:val="16"/>
              </w:rPr>
              <w:t>а</w:t>
            </w:r>
            <w:r w:rsidRPr="0091243D">
              <w:rPr>
                <w:sz w:val="16"/>
                <w:szCs w:val="16"/>
              </w:rPr>
              <w:t>тьями 227, 227.1 и 228 Налог</w:t>
            </w:r>
            <w:r w:rsidRPr="0091243D">
              <w:rPr>
                <w:sz w:val="16"/>
                <w:szCs w:val="16"/>
              </w:rPr>
              <w:t>о</w:t>
            </w:r>
            <w:r w:rsidRPr="0091243D">
              <w:rPr>
                <w:sz w:val="16"/>
                <w:szCs w:val="16"/>
              </w:rPr>
              <w:t>вого кодекса Российской Фед</w:t>
            </w:r>
            <w:r w:rsidRPr="0091243D">
              <w:rPr>
                <w:sz w:val="16"/>
                <w:szCs w:val="16"/>
              </w:rPr>
              <w:t>е</w:t>
            </w:r>
            <w:r w:rsidRPr="0091243D">
              <w:rPr>
                <w:sz w:val="16"/>
                <w:szCs w:val="16"/>
              </w:rPr>
              <w:t>рации</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Федеральная налог</w:t>
            </w:r>
            <w:r w:rsidRPr="0091243D">
              <w:rPr>
                <w:sz w:val="16"/>
                <w:szCs w:val="16"/>
              </w:rPr>
              <w:t>о</w:t>
            </w:r>
            <w:r w:rsidRPr="0091243D">
              <w:rPr>
                <w:sz w:val="16"/>
                <w:szCs w:val="16"/>
              </w:rPr>
              <w:t>вая служба</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0001</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140 866,76</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165 855,00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174 637,00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182 715,00</w:t>
            </w:r>
          </w:p>
        </w:tc>
      </w:tr>
      <w:tr w:rsidR="00EF4E8B" w:rsidRPr="0091243D" w:rsidTr="008E159F">
        <w:trPr>
          <w:trHeight w:val="1932"/>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t>Налог на доходы физических лиц с доходов, источником к</w:t>
            </w:r>
            <w:r w:rsidRPr="0091243D">
              <w:rPr>
                <w:sz w:val="16"/>
                <w:szCs w:val="16"/>
              </w:rPr>
              <w:t>о</w:t>
            </w:r>
            <w:r w:rsidRPr="0091243D">
              <w:rPr>
                <w:sz w:val="16"/>
                <w:szCs w:val="16"/>
              </w:rPr>
              <w:t>торых является налоговый агент, за и</w:t>
            </w:r>
            <w:r w:rsidRPr="0091243D">
              <w:rPr>
                <w:sz w:val="16"/>
                <w:szCs w:val="16"/>
              </w:rPr>
              <w:t>с</w:t>
            </w:r>
            <w:r w:rsidRPr="0091243D">
              <w:rPr>
                <w:sz w:val="16"/>
                <w:szCs w:val="16"/>
              </w:rPr>
              <w:t>ключением дох</w:t>
            </w:r>
            <w:r w:rsidRPr="0091243D">
              <w:rPr>
                <w:sz w:val="16"/>
                <w:szCs w:val="16"/>
              </w:rPr>
              <w:t>о</w:t>
            </w:r>
            <w:r w:rsidRPr="0091243D">
              <w:rPr>
                <w:sz w:val="16"/>
                <w:szCs w:val="16"/>
              </w:rPr>
              <w:t>дов, в отношении которых исчисление и уплата налога осуществляются в соо</w:t>
            </w:r>
            <w:r w:rsidRPr="0091243D">
              <w:rPr>
                <w:sz w:val="16"/>
                <w:szCs w:val="16"/>
              </w:rPr>
              <w:t>т</w:t>
            </w:r>
            <w:r w:rsidRPr="0091243D">
              <w:rPr>
                <w:sz w:val="16"/>
                <w:szCs w:val="16"/>
              </w:rPr>
              <w:t>ветствии со статьями 227, 227.1 и 228 Налогового кодекса Росси</w:t>
            </w:r>
            <w:r w:rsidRPr="0091243D">
              <w:rPr>
                <w:sz w:val="16"/>
                <w:szCs w:val="16"/>
              </w:rPr>
              <w:t>й</w:t>
            </w:r>
            <w:r w:rsidRPr="0091243D">
              <w:rPr>
                <w:sz w:val="16"/>
                <w:szCs w:val="16"/>
              </w:rPr>
              <w:t>ской Федерации, а также доходов от долевого участия в организ</w:t>
            </w:r>
            <w:r w:rsidRPr="0091243D">
              <w:rPr>
                <w:sz w:val="16"/>
                <w:szCs w:val="16"/>
              </w:rPr>
              <w:t>а</w:t>
            </w:r>
            <w:r w:rsidRPr="0091243D">
              <w:rPr>
                <w:sz w:val="16"/>
                <w:szCs w:val="16"/>
              </w:rPr>
              <w:t>ции, полученных физическим л</w:t>
            </w:r>
            <w:r w:rsidRPr="0091243D">
              <w:rPr>
                <w:sz w:val="16"/>
                <w:szCs w:val="16"/>
              </w:rPr>
              <w:t>и</w:t>
            </w:r>
            <w:r w:rsidRPr="0091243D">
              <w:rPr>
                <w:sz w:val="16"/>
                <w:szCs w:val="16"/>
              </w:rPr>
              <w:t>цом - налоговым резидентом Ро</w:t>
            </w:r>
            <w:r w:rsidRPr="0091243D">
              <w:rPr>
                <w:sz w:val="16"/>
                <w:szCs w:val="16"/>
              </w:rPr>
              <w:t>с</w:t>
            </w:r>
            <w:r w:rsidRPr="0091243D">
              <w:rPr>
                <w:sz w:val="16"/>
                <w:szCs w:val="16"/>
              </w:rPr>
              <w:t>сийской Федерации в виде див</w:t>
            </w:r>
            <w:r w:rsidRPr="0091243D">
              <w:rPr>
                <w:sz w:val="16"/>
                <w:szCs w:val="16"/>
              </w:rPr>
              <w:t>и</w:t>
            </w:r>
            <w:r w:rsidRPr="0091243D">
              <w:rPr>
                <w:sz w:val="16"/>
                <w:szCs w:val="16"/>
              </w:rPr>
              <w:t>дендов (сумма платежа (перера</w:t>
            </w:r>
            <w:r w:rsidRPr="0091243D">
              <w:rPr>
                <w:sz w:val="16"/>
                <w:szCs w:val="16"/>
              </w:rPr>
              <w:t>с</w:t>
            </w:r>
            <w:r w:rsidRPr="0091243D">
              <w:rPr>
                <w:sz w:val="16"/>
                <w:szCs w:val="16"/>
              </w:rPr>
              <w:t>четы, недоимка и задолженность по</w:t>
            </w:r>
            <w:proofErr w:type="gramEnd"/>
            <w:r w:rsidRPr="0091243D">
              <w:rPr>
                <w:sz w:val="16"/>
                <w:szCs w:val="16"/>
              </w:rPr>
              <w:t xml:space="preserve"> соответствующему платежу, в том числе </w:t>
            </w:r>
            <w:proofErr w:type="gramStart"/>
            <w:r w:rsidRPr="0091243D">
              <w:rPr>
                <w:sz w:val="16"/>
                <w:szCs w:val="16"/>
              </w:rPr>
              <w:t>по</w:t>
            </w:r>
            <w:proofErr w:type="gramEnd"/>
            <w:r w:rsidRPr="0091243D">
              <w:rPr>
                <w:sz w:val="16"/>
                <w:szCs w:val="16"/>
              </w:rPr>
              <w:t xml:space="preserve"> отмененному)</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18210102010011000110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t>Налог на доходы физических лиц с доходов, источником к</w:t>
            </w:r>
            <w:r w:rsidRPr="0091243D">
              <w:rPr>
                <w:sz w:val="16"/>
                <w:szCs w:val="16"/>
              </w:rPr>
              <w:t>о</w:t>
            </w:r>
            <w:r w:rsidRPr="0091243D">
              <w:rPr>
                <w:sz w:val="16"/>
                <w:szCs w:val="16"/>
              </w:rPr>
              <w:t>торых является налоговый агент, за исключением дох</w:t>
            </w:r>
            <w:r w:rsidRPr="0091243D">
              <w:rPr>
                <w:sz w:val="16"/>
                <w:szCs w:val="16"/>
              </w:rPr>
              <w:t>о</w:t>
            </w:r>
            <w:r w:rsidRPr="0091243D">
              <w:rPr>
                <w:sz w:val="16"/>
                <w:szCs w:val="16"/>
              </w:rPr>
              <w:t>дов, в отношении которых исчисл</w:t>
            </w:r>
            <w:r w:rsidRPr="0091243D">
              <w:rPr>
                <w:sz w:val="16"/>
                <w:szCs w:val="16"/>
              </w:rPr>
              <w:t>е</w:t>
            </w:r>
            <w:r w:rsidRPr="0091243D">
              <w:rPr>
                <w:sz w:val="16"/>
                <w:szCs w:val="16"/>
              </w:rPr>
              <w:t>ние и уплата налога осущест</w:t>
            </w:r>
            <w:r w:rsidRPr="0091243D">
              <w:rPr>
                <w:sz w:val="16"/>
                <w:szCs w:val="16"/>
              </w:rPr>
              <w:t>в</w:t>
            </w:r>
            <w:r w:rsidRPr="0091243D">
              <w:rPr>
                <w:sz w:val="16"/>
                <w:szCs w:val="16"/>
              </w:rPr>
              <w:t>ляются в соответствии со ст</w:t>
            </w:r>
            <w:r w:rsidRPr="0091243D">
              <w:rPr>
                <w:sz w:val="16"/>
                <w:szCs w:val="16"/>
              </w:rPr>
              <w:t>а</w:t>
            </w:r>
            <w:r w:rsidRPr="0091243D">
              <w:rPr>
                <w:sz w:val="16"/>
                <w:szCs w:val="16"/>
              </w:rPr>
              <w:t>тьями 227, 227.1 и 228 Налог</w:t>
            </w:r>
            <w:r w:rsidRPr="0091243D">
              <w:rPr>
                <w:sz w:val="16"/>
                <w:szCs w:val="16"/>
              </w:rPr>
              <w:t>о</w:t>
            </w:r>
            <w:r w:rsidRPr="0091243D">
              <w:rPr>
                <w:sz w:val="16"/>
                <w:szCs w:val="16"/>
              </w:rPr>
              <w:t>вого кодекса Российской Фед</w:t>
            </w:r>
            <w:r w:rsidRPr="0091243D">
              <w:rPr>
                <w:sz w:val="16"/>
                <w:szCs w:val="16"/>
              </w:rPr>
              <w:t>е</w:t>
            </w:r>
            <w:r w:rsidRPr="0091243D">
              <w:rPr>
                <w:sz w:val="16"/>
                <w:szCs w:val="16"/>
              </w:rPr>
              <w:t>рации, а также доходов от д</w:t>
            </w:r>
            <w:r w:rsidRPr="0091243D">
              <w:rPr>
                <w:sz w:val="16"/>
                <w:szCs w:val="16"/>
              </w:rPr>
              <w:t>о</w:t>
            </w:r>
            <w:r w:rsidRPr="0091243D">
              <w:rPr>
                <w:sz w:val="16"/>
                <w:szCs w:val="16"/>
              </w:rPr>
              <w:t>левого участия в организации, п</w:t>
            </w:r>
            <w:r w:rsidRPr="0091243D">
              <w:rPr>
                <w:sz w:val="16"/>
                <w:szCs w:val="16"/>
              </w:rPr>
              <w:t>о</w:t>
            </w:r>
            <w:r w:rsidRPr="0091243D">
              <w:rPr>
                <w:sz w:val="16"/>
                <w:szCs w:val="16"/>
              </w:rPr>
              <w:t>лученных физическим лицом - налоговым резидентом Ро</w:t>
            </w:r>
            <w:r w:rsidRPr="0091243D">
              <w:rPr>
                <w:sz w:val="16"/>
                <w:szCs w:val="16"/>
              </w:rPr>
              <w:t>с</w:t>
            </w:r>
            <w:r w:rsidRPr="0091243D">
              <w:rPr>
                <w:sz w:val="16"/>
                <w:szCs w:val="16"/>
              </w:rPr>
              <w:t>сийской Федерации в виде д</w:t>
            </w:r>
            <w:r w:rsidRPr="0091243D">
              <w:rPr>
                <w:sz w:val="16"/>
                <w:szCs w:val="16"/>
              </w:rPr>
              <w:t>и</w:t>
            </w:r>
            <w:r w:rsidRPr="0091243D">
              <w:rPr>
                <w:sz w:val="16"/>
                <w:szCs w:val="16"/>
              </w:rPr>
              <w:t>видендов (сумма платежа (п</w:t>
            </w:r>
            <w:r w:rsidRPr="0091243D">
              <w:rPr>
                <w:sz w:val="16"/>
                <w:szCs w:val="16"/>
              </w:rPr>
              <w:t>е</w:t>
            </w:r>
            <w:r w:rsidRPr="0091243D">
              <w:rPr>
                <w:sz w:val="16"/>
                <w:szCs w:val="16"/>
              </w:rPr>
              <w:t>рерасчеты, недоимка и задо</w:t>
            </w:r>
            <w:r w:rsidRPr="0091243D">
              <w:rPr>
                <w:sz w:val="16"/>
                <w:szCs w:val="16"/>
              </w:rPr>
              <w:t>л</w:t>
            </w:r>
            <w:r w:rsidRPr="0091243D">
              <w:rPr>
                <w:sz w:val="16"/>
                <w:szCs w:val="16"/>
              </w:rPr>
              <w:t>женность по</w:t>
            </w:r>
            <w:proofErr w:type="gramEnd"/>
            <w:r w:rsidRPr="0091243D">
              <w:rPr>
                <w:sz w:val="16"/>
                <w:szCs w:val="16"/>
              </w:rPr>
              <w:t xml:space="preserve"> соответствующ</w:t>
            </w:r>
            <w:r w:rsidRPr="0091243D">
              <w:rPr>
                <w:sz w:val="16"/>
                <w:szCs w:val="16"/>
              </w:rPr>
              <w:t>е</w:t>
            </w:r>
            <w:r w:rsidRPr="0091243D">
              <w:rPr>
                <w:sz w:val="16"/>
                <w:szCs w:val="16"/>
              </w:rPr>
              <w:t xml:space="preserve">му платежу, в том числе </w:t>
            </w:r>
            <w:proofErr w:type="gramStart"/>
            <w:r w:rsidRPr="0091243D">
              <w:rPr>
                <w:sz w:val="16"/>
                <w:szCs w:val="16"/>
              </w:rPr>
              <w:t>по</w:t>
            </w:r>
            <w:proofErr w:type="gramEnd"/>
            <w:r w:rsidRPr="0091243D">
              <w:rPr>
                <w:sz w:val="16"/>
                <w:szCs w:val="16"/>
              </w:rPr>
              <w:t xml:space="preserve"> о</w:t>
            </w:r>
            <w:r w:rsidRPr="0091243D">
              <w:rPr>
                <w:sz w:val="16"/>
                <w:szCs w:val="16"/>
              </w:rPr>
              <w:t>т</w:t>
            </w:r>
            <w:r w:rsidRPr="0091243D">
              <w:rPr>
                <w:sz w:val="16"/>
                <w:szCs w:val="16"/>
              </w:rPr>
              <w:t>мененному)</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Федеральная налог</w:t>
            </w:r>
            <w:r w:rsidRPr="0091243D">
              <w:rPr>
                <w:sz w:val="16"/>
                <w:szCs w:val="16"/>
              </w:rPr>
              <w:t>о</w:t>
            </w:r>
            <w:r w:rsidRPr="0091243D">
              <w:rPr>
                <w:sz w:val="16"/>
                <w:szCs w:val="16"/>
              </w:rPr>
              <w:t>вая служба</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0002</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103 051,64</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932"/>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lastRenderedPageBreak/>
              <w:t>Налог на доходы физических лиц с доходов, источником к</w:t>
            </w:r>
            <w:r w:rsidRPr="0091243D">
              <w:rPr>
                <w:sz w:val="16"/>
                <w:szCs w:val="16"/>
              </w:rPr>
              <w:t>о</w:t>
            </w:r>
            <w:r w:rsidRPr="0091243D">
              <w:rPr>
                <w:sz w:val="16"/>
                <w:szCs w:val="16"/>
              </w:rPr>
              <w:t>торых является налоговый агент, за и</w:t>
            </w:r>
            <w:r w:rsidRPr="0091243D">
              <w:rPr>
                <w:sz w:val="16"/>
                <w:szCs w:val="16"/>
              </w:rPr>
              <w:t>с</w:t>
            </w:r>
            <w:r w:rsidRPr="0091243D">
              <w:rPr>
                <w:sz w:val="16"/>
                <w:szCs w:val="16"/>
              </w:rPr>
              <w:t>ключением дох</w:t>
            </w:r>
            <w:r w:rsidRPr="0091243D">
              <w:rPr>
                <w:sz w:val="16"/>
                <w:szCs w:val="16"/>
              </w:rPr>
              <w:t>о</w:t>
            </w:r>
            <w:r w:rsidRPr="0091243D">
              <w:rPr>
                <w:sz w:val="16"/>
                <w:szCs w:val="16"/>
              </w:rPr>
              <w:t>дов, в отношении которых исчисление и уплата налога осуществляются в соо</w:t>
            </w:r>
            <w:r w:rsidRPr="0091243D">
              <w:rPr>
                <w:sz w:val="16"/>
                <w:szCs w:val="16"/>
              </w:rPr>
              <w:t>т</w:t>
            </w:r>
            <w:r w:rsidRPr="0091243D">
              <w:rPr>
                <w:sz w:val="16"/>
                <w:szCs w:val="16"/>
              </w:rPr>
              <w:t>ветствии со статьями 227, 227.1 и 228 Налогового кодекса Росси</w:t>
            </w:r>
            <w:r w:rsidRPr="0091243D">
              <w:rPr>
                <w:sz w:val="16"/>
                <w:szCs w:val="16"/>
              </w:rPr>
              <w:t>й</w:t>
            </w:r>
            <w:r w:rsidRPr="0091243D">
              <w:rPr>
                <w:sz w:val="16"/>
                <w:szCs w:val="16"/>
              </w:rPr>
              <w:t>ской Федерации, а также доходов от долевого участия в организ</w:t>
            </w:r>
            <w:r w:rsidRPr="0091243D">
              <w:rPr>
                <w:sz w:val="16"/>
                <w:szCs w:val="16"/>
              </w:rPr>
              <w:t>а</w:t>
            </w:r>
            <w:r w:rsidRPr="0091243D">
              <w:rPr>
                <w:sz w:val="16"/>
                <w:szCs w:val="16"/>
              </w:rPr>
              <w:t>ции, полученных физическим л</w:t>
            </w:r>
            <w:r w:rsidRPr="0091243D">
              <w:rPr>
                <w:sz w:val="16"/>
                <w:szCs w:val="16"/>
              </w:rPr>
              <w:t>и</w:t>
            </w:r>
            <w:r w:rsidRPr="0091243D">
              <w:rPr>
                <w:sz w:val="16"/>
                <w:szCs w:val="16"/>
              </w:rPr>
              <w:t>цом - налоговым резидентом Ро</w:t>
            </w:r>
            <w:r w:rsidRPr="0091243D">
              <w:rPr>
                <w:sz w:val="16"/>
                <w:szCs w:val="16"/>
              </w:rPr>
              <w:t>с</w:t>
            </w:r>
            <w:r w:rsidRPr="0091243D">
              <w:rPr>
                <w:sz w:val="16"/>
                <w:szCs w:val="16"/>
              </w:rPr>
              <w:t>сийской Федерации в виде див</w:t>
            </w:r>
            <w:r w:rsidRPr="0091243D">
              <w:rPr>
                <w:sz w:val="16"/>
                <w:szCs w:val="16"/>
              </w:rPr>
              <w:t>и</w:t>
            </w:r>
            <w:r w:rsidRPr="0091243D">
              <w:rPr>
                <w:sz w:val="16"/>
                <w:szCs w:val="16"/>
              </w:rPr>
              <w:t>дендов (суммы денежных взы</w:t>
            </w:r>
            <w:r w:rsidRPr="0091243D">
              <w:rPr>
                <w:sz w:val="16"/>
                <w:szCs w:val="16"/>
              </w:rPr>
              <w:t>с</w:t>
            </w:r>
            <w:r w:rsidRPr="0091243D">
              <w:rPr>
                <w:sz w:val="16"/>
                <w:szCs w:val="16"/>
              </w:rPr>
              <w:t>каний (штрафов) по соответств</w:t>
            </w:r>
            <w:r w:rsidRPr="0091243D">
              <w:rPr>
                <w:sz w:val="16"/>
                <w:szCs w:val="16"/>
              </w:rPr>
              <w:t>у</w:t>
            </w:r>
            <w:r w:rsidRPr="0091243D">
              <w:rPr>
                <w:sz w:val="16"/>
                <w:szCs w:val="16"/>
              </w:rPr>
              <w:t>ющему платежу</w:t>
            </w:r>
            <w:proofErr w:type="gramEnd"/>
            <w:r w:rsidRPr="0091243D">
              <w:rPr>
                <w:sz w:val="16"/>
                <w:szCs w:val="16"/>
              </w:rPr>
              <w:t xml:space="preserve"> согласно закон</w:t>
            </w:r>
            <w:r w:rsidRPr="0091243D">
              <w:rPr>
                <w:sz w:val="16"/>
                <w:szCs w:val="16"/>
              </w:rPr>
              <w:t>о</w:t>
            </w:r>
            <w:r w:rsidRPr="0091243D">
              <w:rPr>
                <w:sz w:val="16"/>
                <w:szCs w:val="16"/>
              </w:rPr>
              <w:t>дательству Российской Федер</w:t>
            </w:r>
            <w:r w:rsidRPr="0091243D">
              <w:rPr>
                <w:sz w:val="16"/>
                <w:szCs w:val="16"/>
              </w:rPr>
              <w:t>а</w:t>
            </w:r>
            <w:r w:rsidRPr="0091243D">
              <w:rPr>
                <w:sz w:val="16"/>
                <w:szCs w:val="16"/>
              </w:rPr>
              <w:t>ции)</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18210102010013000110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t>Налог на доходы физических лиц с доходов, источником к</w:t>
            </w:r>
            <w:r w:rsidRPr="0091243D">
              <w:rPr>
                <w:sz w:val="16"/>
                <w:szCs w:val="16"/>
              </w:rPr>
              <w:t>о</w:t>
            </w:r>
            <w:r w:rsidRPr="0091243D">
              <w:rPr>
                <w:sz w:val="16"/>
                <w:szCs w:val="16"/>
              </w:rPr>
              <w:t>торых является налоговый агент, за исключением дох</w:t>
            </w:r>
            <w:r w:rsidRPr="0091243D">
              <w:rPr>
                <w:sz w:val="16"/>
                <w:szCs w:val="16"/>
              </w:rPr>
              <w:t>о</w:t>
            </w:r>
            <w:r w:rsidRPr="0091243D">
              <w:rPr>
                <w:sz w:val="16"/>
                <w:szCs w:val="16"/>
              </w:rPr>
              <w:t>дов, в отношении которых исчисл</w:t>
            </w:r>
            <w:r w:rsidRPr="0091243D">
              <w:rPr>
                <w:sz w:val="16"/>
                <w:szCs w:val="16"/>
              </w:rPr>
              <w:t>е</w:t>
            </w:r>
            <w:r w:rsidRPr="0091243D">
              <w:rPr>
                <w:sz w:val="16"/>
                <w:szCs w:val="16"/>
              </w:rPr>
              <w:t>ние и уплата налога осущест</w:t>
            </w:r>
            <w:r w:rsidRPr="0091243D">
              <w:rPr>
                <w:sz w:val="16"/>
                <w:szCs w:val="16"/>
              </w:rPr>
              <w:t>в</w:t>
            </w:r>
            <w:r w:rsidRPr="0091243D">
              <w:rPr>
                <w:sz w:val="16"/>
                <w:szCs w:val="16"/>
              </w:rPr>
              <w:t>ляются в соответствии со ст</w:t>
            </w:r>
            <w:r w:rsidRPr="0091243D">
              <w:rPr>
                <w:sz w:val="16"/>
                <w:szCs w:val="16"/>
              </w:rPr>
              <w:t>а</w:t>
            </w:r>
            <w:r w:rsidRPr="0091243D">
              <w:rPr>
                <w:sz w:val="16"/>
                <w:szCs w:val="16"/>
              </w:rPr>
              <w:t>тьями 227, 227.1 и 228 Налог</w:t>
            </w:r>
            <w:r w:rsidRPr="0091243D">
              <w:rPr>
                <w:sz w:val="16"/>
                <w:szCs w:val="16"/>
              </w:rPr>
              <w:t>о</w:t>
            </w:r>
            <w:r w:rsidRPr="0091243D">
              <w:rPr>
                <w:sz w:val="16"/>
                <w:szCs w:val="16"/>
              </w:rPr>
              <w:t>вого кодекса Российской Фед</w:t>
            </w:r>
            <w:r w:rsidRPr="0091243D">
              <w:rPr>
                <w:sz w:val="16"/>
                <w:szCs w:val="16"/>
              </w:rPr>
              <w:t>е</w:t>
            </w:r>
            <w:r w:rsidRPr="0091243D">
              <w:rPr>
                <w:sz w:val="16"/>
                <w:szCs w:val="16"/>
              </w:rPr>
              <w:t>рации, а также доходов от д</w:t>
            </w:r>
            <w:r w:rsidRPr="0091243D">
              <w:rPr>
                <w:sz w:val="16"/>
                <w:szCs w:val="16"/>
              </w:rPr>
              <w:t>о</w:t>
            </w:r>
            <w:r w:rsidRPr="0091243D">
              <w:rPr>
                <w:sz w:val="16"/>
                <w:szCs w:val="16"/>
              </w:rPr>
              <w:t>левого участия в организации, п</w:t>
            </w:r>
            <w:r w:rsidRPr="0091243D">
              <w:rPr>
                <w:sz w:val="16"/>
                <w:szCs w:val="16"/>
              </w:rPr>
              <w:t>о</w:t>
            </w:r>
            <w:r w:rsidRPr="0091243D">
              <w:rPr>
                <w:sz w:val="16"/>
                <w:szCs w:val="16"/>
              </w:rPr>
              <w:t>лученных физическим лицом - налоговым резидентом Ро</w:t>
            </w:r>
            <w:r w:rsidRPr="0091243D">
              <w:rPr>
                <w:sz w:val="16"/>
                <w:szCs w:val="16"/>
              </w:rPr>
              <w:t>с</w:t>
            </w:r>
            <w:r w:rsidRPr="0091243D">
              <w:rPr>
                <w:sz w:val="16"/>
                <w:szCs w:val="16"/>
              </w:rPr>
              <w:t>сийской Федерации в виде д</w:t>
            </w:r>
            <w:r w:rsidRPr="0091243D">
              <w:rPr>
                <w:sz w:val="16"/>
                <w:szCs w:val="16"/>
              </w:rPr>
              <w:t>и</w:t>
            </w:r>
            <w:r w:rsidRPr="0091243D">
              <w:rPr>
                <w:sz w:val="16"/>
                <w:szCs w:val="16"/>
              </w:rPr>
              <w:t>видендов (суммы денежных взысканий (штрафов) по соо</w:t>
            </w:r>
            <w:r w:rsidRPr="0091243D">
              <w:rPr>
                <w:sz w:val="16"/>
                <w:szCs w:val="16"/>
              </w:rPr>
              <w:t>т</w:t>
            </w:r>
            <w:r w:rsidRPr="0091243D">
              <w:rPr>
                <w:sz w:val="16"/>
                <w:szCs w:val="16"/>
              </w:rPr>
              <w:t>ветствующему платежу</w:t>
            </w:r>
            <w:proofErr w:type="gramEnd"/>
            <w:r w:rsidRPr="0091243D">
              <w:rPr>
                <w:sz w:val="16"/>
                <w:szCs w:val="16"/>
              </w:rPr>
              <w:t xml:space="preserve"> согла</w:t>
            </w:r>
            <w:r w:rsidRPr="0091243D">
              <w:rPr>
                <w:sz w:val="16"/>
                <w:szCs w:val="16"/>
              </w:rPr>
              <w:t>с</w:t>
            </w:r>
            <w:r w:rsidRPr="0091243D">
              <w:rPr>
                <w:sz w:val="16"/>
                <w:szCs w:val="16"/>
              </w:rPr>
              <w:t>но законодательству Росси</w:t>
            </w:r>
            <w:r w:rsidRPr="0091243D">
              <w:rPr>
                <w:sz w:val="16"/>
                <w:szCs w:val="16"/>
              </w:rPr>
              <w:t>й</w:t>
            </w:r>
            <w:r w:rsidRPr="0091243D">
              <w:rPr>
                <w:sz w:val="16"/>
                <w:szCs w:val="16"/>
              </w:rPr>
              <w:t>ской Фед</w:t>
            </w:r>
            <w:r w:rsidRPr="0091243D">
              <w:rPr>
                <w:sz w:val="16"/>
                <w:szCs w:val="16"/>
              </w:rPr>
              <w:t>е</w:t>
            </w:r>
            <w:r w:rsidRPr="0091243D">
              <w:rPr>
                <w:sz w:val="16"/>
                <w:szCs w:val="16"/>
              </w:rPr>
              <w:t>рации)</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Федеральная налог</w:t>
            </w:r>
            <w:r w:rsidRPr="0091243D">
              <w:rPr>
                <w:sz w:val="16"/>
                <w:szCs w:val="16"/>
              </w:rPr>
              <w:t>о</w:t>
            </w:r>
            <w:r w:rsidRPr="0091243D">
              <w:rPr>
                <w:sz w:val="16"/>
                <w:szCs w:val="16"/>
              </w:rPr>
              <w:t>вая служба</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0003</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2,67</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548"/>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Налог на доходы физических лиц с доходов, полученных от ос</w:t>
            </w:r>
            <w:r w:rsidRPr="0091243D">
              <w:rPr>
                <w:sz w:val="16"/>
                <w:szCs w:val="16"/>
              </w:rPr>
              <w:t>у</w:t>
            </w:r>
            <w:r w:rsidRPr="0091243D">
              <w:rPr>
                <w:sz w:val="16"/>
                <w:szCs w:val="16"/>
              </w:rPr>
              <w:t>ществления деятельности физ</w:t>
            </w:r>
            <w:r w:rsidRPr="0091243D">
              <w:rPr>
                <w:sz w:val="16"/>
                <w:szCs w:val="16"/>
              </w:rPr>
              <w:t>и</w:t>
            </w:r>
            <w:r w:rsidRPr="0091243D">
              <w:rPr>
                <w:sz w:val="16"/>
                <w:szCs w:val="16"/>
              </w:rPr>
              <w:t>ческими лицами, зарегистрир</w:t>
            </w:r>
            <w:r w:rsidRPr="0091243D">
              <w:rPr>
                <w:sz w:val="16"/>
                <w:szCs w:val="16"/>
              </w:rPr>
              <w:t>о</w:t>
            </w:r>
            <w:r w:rsidRPr="0091243D">
              <w:rPr>
                <w:sz w:val="16"/>
                <w:szCs w:val="16"/>
              </w:rPr>
              <w:t>ванными в качестве индивид</w:t>
            </w:r>
            <w:r w:rsidRPr="0091243D">
              <w:rPr>
                <w:sz w:val="16"/>
                <w:szCs w:val="16"/>
              </w:rPr>
              <w:t>у</w:t>
            </w:r>
            <w:r w:rsidRPr="0091243D">
              <w:rPr>
                <w:sz w:val="16"/>
                <w:szCs w:val="16"/>
              </w:rPr>
              <w:t>альных предпринимателей, нот</w:t>
            </w:r>
            <w:r w:rsidRPr="0091243D">
              <w:rPr>
                <w:sz w:val="16"/>
                <w:szCs w:val="16"/>
              </w:rPr>
              <w:t>а</w:t>
            </w:r>
            <w:r w:rsidRPr="0091243D">
              <w:rPr>
                <w:sz w:val="16"/>
                <w:szCs w:val="16"/>
              </w:rPr>
              <w:t>риусов, занима</w:t>
            </w:r>
            <w:r w:rsidRPr="0091243D">
              <w:rPr>
                <w:sz w:val="16"/>
                <w:szCs w:val="16"/>
              </w:rPr>
              <w:t>ю</w:t>
            </w:r>
            <w:r w:rsidRPr="0091243D">
              <w:rPr>
                <w:sz w:val="16"/>
                <w:szCs w:val="16"/>
              </w:rPr>
              <w:t>щихся частной практикой, адвокатов, учреди</w:t>
            </w:r>
            <w:r w:rsidRPr="0091243D">
              <w:rPr>
                <w:sz w:val="16"/>
                <w:szCs w:val="16"/>
              </w:rPr>
              <w:t>в</w:t>
            </w:r>
            <w:r w:rsidRPr="0091243D">
              <w:rPr>
                <w:sz w:val="16"/>
                <w:szCs w:val="16"/>
              </w:rPr>
              <w:t>ших адвокатские кабинеты, и других лиц, занимающихся час</w:t>
            </w:r>
            <w:r w:rsidRPr="0091243D">
              <w:rPr>
                <w:sz w:val="16"/>
                <w:szCs w:val="16"/>
              </w:rPr>
              <w:t>т</w:t>
            </w:r>
            <w:r w:rsidRPr="0091243D">
              <w:rPr>
                <w:sz w:val="16"/>
                <w:szCs w:val="16"/>
              </w:rPr>
              <w:t>ной пра</w:t>
            </w:r>
            <w:r w:rsidRPr="0091243D">
              <w:rPr>
                <w:sz w:val="16"/>
                <w:szCs w:val="16"/>
              </w:rPr>
              <w:t>к</w:t>
            </w:r>
            <w:r w:rsidRPr="0091243D">
              <w:rPr>
                <w:sz w:val="16"/>
                <w:szCs w:val="16"/>
              </w:rPr>
              <w:t>тикой в соответствии со стат</w:t>
            </w:r>
            <w:r w:rsidRPr="0091243D">
              <w:rPr>
                <w:sz w:val="16"/>
                <w:szCs w:val="16"/>
              </w:rPr>
              <w:t>ь</w:t>
            </w:r>
            <w:r w:rsidRPr="0091243D">
              <w:rPr>
                <w:sz w:val="16"/>
                <w:szCs w:val="16"/>
              </w:rPr>
              <w:t>ей 227 Налогового кодекса Российской Федерации</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18210102020010000110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Налог на доходы физических лиц с доходов, полученных от осуществления деятельности физическими лицами, зарег</w:t>
            </w:r>
            <w:r w:rsidRPr="0091243D">
              <w:rPr>
                <w:sz w:val="16"/>
                <w:szCs w:val="16"/>
              </w:rPr>
              <w:t>и</w:t>
            </w:r>
            <w:r w:rsidRPr="0091243D">
              <w:rPr>
                <w:sz w:val="16"/>
                <w:szCs w:val="16"/>
              </w:rPr>
              <w:t>стрированными в качестве и</w:t>
            </w:r>
            <w:r w:rsidRPr="0091243D">
              <w:rPr>
                <w:sz w:val="16"/>
                <w:szCs w:val="16"/>
              </w:rPr>
              <w:t>н</w:t>
            </w:r>
            <w:r w:rsidRPr="0091243D">
              <w:rPr>
                <w:sz w:val="16"/>
                <w:szCs w:val="16"/>
              </w:rPr>
              <w:t>дивидуальных предпринимат</w:t>
            </w:r>
            <w:r w:rsidRPr="0091243D">
              <w:rPr>
                <w:sz w:val="16"/>
                <w:szCs w:val="16"/>
              </w:rPr>
              <w:t>е</w:t>
            </w:r>
            <w:r w:rsidRPr="0091243D">
              <w:rPr>
                <w:sz w:val="16"/>
                <w:szCs w:val="16"/>
              </w:rPr>
              <w:t>лей, нотариусов, занимающи</w:t>
            </w:r>
            <w:r w:rsidRPr="0091243D">
              <w:rPr>
                <w:sz w:val="16"/>
                <w:szCs w:val="16"/>
              </w:rPr>
              <w:t>х</w:t>
            </w:r>
            <w:r w:rsidRPr="0091243D">
              <w:rPr>
                <w:sz w:val="16"/>
                <w:szCs w:val="16"/>
              </w:rPr>
              <w:t>ся частной практикой, адвок</w:t>
            </w:r>
            <w:r w:rsidRPr="0091243D">
              <w:rPr>
                <w:sz w:val="16"/>
                <w:szCs w:val="16"/>
              </w:rPr>
              <w:t>а</w:t>
            </w:r>
            <w:r w:rsidRPr="0091243D">
              <w:rPr>
                <w:sz w:val="16"/>
                <w:szCs w:val="16"/>
              </w:rPr>
              <w:t>тов, учр</w:t>
            </w:r>
            <w:r w:rsidRPr="0091243D">
              <w:rPr>
                <w:sz w:val="16"/>
                <w:szCs w:val="16"/>
              </w:rPr>
              <w:t>е</w:t>
            </w:r>
            <w:r w:rsidRPr="0091243D">
              <w:rPr>
                <w:sz w:val="16"/>
                <w:szCs w:val="16"/>
              </w:rPr>
              <w:t>дивших адвокатские кабинеты, и других лиц, зан</w:t>
            </w:r>
            <w:r w:rsidRPr="0091243D">
              <w:rPr>
                <w:sz w:val="16"/>
                <w:szCs w:val="16"/>
              </w:rPr>
              <w:t>и</w:t>
            </w:r>
            <w:r w:rsidRPr="0091243D">
              <w:rPr>
                <w:sz w:val="16"/>
                <w:szCs w:val="16"/>
              </w:rPr>
              <w:t>мающихся частной практикой в соответствии со статьей 227 Налогового кодекса Росси</w:t>
            </w:r>
            <w:r w:rsidRPr="0091243D">
              <w:rPr>
                <w:sz w:val="16"/>
                <w:szCs w:val="16"/>
              </w:rPr>
              <w:t>й</w:t>
            </w:r>
            <w:r w:rsidRPr="0091243D">
              <w:rPr>
                <w:sz w:val="16"/>
                <w:szCs w:val="16"/>
              </w:rPr>
              <w:t>ской Федерации</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Федеральная налог</w:t>
            </w:r>
            <w:r w:rsidRPr="0091243D">
              <w:rPr>
                <w:sz w:val="16"/>
                <w:szCs w:val="16"/>
              </w:rPr>
              <w:t>о</w:t>
            </w:r>
            <w:r w:rsidRPr="0091243D">
              <w:rPr>
                <w:sz w:val="16"/>
                <w:szCs w:val="16"/>
              </w:rPr>
              <w:t>вая служба</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0004</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627,53</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536,00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565,00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591,00</w:t>
            </w:r>
          </w:p>
        </w:tc>
      </w:tr>
      <w:tr w:rsidR="00EF4E8B" w:rsidRPr="0091243D" w:rsidTr="008E159F">
        <w:trPr>
          <w:trHeight w:val="1932"/>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t>Налог на доходы физических лиц с доходов, полученных от ос</w:t>
            </w:r>
            <w:r w:rsidRPr="0091243D">
              <w:rPr>
                <w:sz w:val="16"/>
                <w:szCs w:val="16"/>
              </w:rPr>
              <w:t>у</w:t>
            </w:r>
            <w:r w:rsidRPr="0091243D">
              <w:rPr>
                <w:sz w:val="16"/>
                <w:szCs w:val="16"/>
              </w:rPr>
              <w:t>ществления деятельности физ</w:t>
            </w:r>
            <w:r w:rsidRPr="0091243D">
              <w:rPr>
                <w:sz w:val="16"/>
                <w:szCs w:val="16"/>
              </w:rPr>
              <w:t>и</w:t>
            </w:r>
            <w:r w:rsidRPr="0091243D">
              <w:rPr>
                <w:sz w:val="16"/>
                <w:szCs w:val="16"/>
              </w:rPr>
              <w:t>ческими лицами, зарегистрир</w:t>
            </w:r>
            <w:r w:rsidRPr="0091243D">
              <w:rPr>
                <w:sz w:val="16"/>
                <w:szCs w:val="16"/>
              </w:rPr>
              <w:t>о</w:t>
            </w:r>
            <w:r w:rsidRPr="0091243D">
              <w:rPr>
                <w:sz w:val="16"/>
                <w:szCs w:val="16"/>
              </w:rPr>
              <w:t>ванными в качестве индивид</w:t>
            </w:r>
            <w:r w:rsidRPr="0091243D">
              <w:rPr>
                <w:sz w:val="16"/>
                <w:szCs w:val="16"/>
              </w:rPr>
              <w:t>у</w:t>
            </w:r>
            <w:r w:rsidRPr="0091243D">
              <w:rPr>
                <w:sz w:val="16"/>
                <w:szCs w:val="16"/>
              </w:rPr>
              <w:t>альных предпринимателей, нот</w:t>
            </w:r>
            <w:r w:rsidRPr="0091243D">
              <w:rPr>
                <w:sz w:val="16"/>
                <w:szCs w:val="16"/>
              </w:rPr>
              <w:t>а</w:t>
            </w:r>
            <w:r w:rsidRPr="0091243D">
              <w:rPr>
                <w:sz w:val="16"/>
                <w:szCs w:val="16"/>
              </w:rPr>
              <w:t>риусов, занима</w:t>
            </w:r>
            <w:r w:rsidRPr="0091243D">
              <w:rPr>
                <w:sz w:val="16"/>
                <w:szCs w:val="16"/>
              </w:rPr>
              <w:t>ю</w:t>
            </w:r>
            <w:r w:rsidRPr="0091243D">
              <w:rPr>
                <w:sz w:val="16"/>
                <w:szCs w:val="16"/>
              </w:rPr>
              <w:t>щихся частной практикой, адвокатов, учреди</w:t>
            </w:r>
            <w:r w:rsidRPr="0091243D">
              <w:rPr>
                <w:sz w:val="16"/>
                <w:szCs w:val="16"/>
              </w:rPr>
              <w:t>в</w:t>
            </w:r>
            <w:r w:rsidRPr="0091243D">
              <w:rPr>
                <w:sz w:val="16"/>
                <w:szCs w:val="16"/>
              </w:rPr>
              <w:t>ших адвокатские кабинеты, и других лиц, занимающихся час</w:t>
            </w:r>
            <w:r w:rsidRPr="0091243D">
              <w:rPr>
                <w:sz w:val="16"/>
                <w:szCs w:val="16"/>
              </w:rPr>
              <w:t>т</w:t>
            </w:r>
            <w:r w:rsidRPr="0091243D">
              <w:rPr>
                <w:sz w:val="16"/>
                <w:szCs w:val="16"/>
              </w:rPr>
              <w:t>ной пра</w:t>
            </w:r>
            <w:r w:rsidRPr="0091243D">
              <w:rPr>
                <w:sz w:val="16"/>
                <w:szCs w:val="16"/>
              </w:rPr>
              <w:t>к</w:t>
            </w:r>
            <w:r w:rsidRPr="0091243D">
              <w:rPr>
                <w:sz w:val="16"/>
                <w:szCs w:val="16"/>
              </w:rPr>
              <w:t>тикой в соответствии со стат</w:t>
            </w:r>
            <w:r w:rsidRPr="0091243D">
              <w:rPr>
                <w:sz w:val="16"/>
                <w:szCs w:val="16"/>
              </w:rPr>
              <w:t>ь</w:t>
            </w:r>
            <w:r w:rsidRPr="0091243D">
              <w:rPr>
                <w:sz w:val="16"/>
                <w:szCs w:val="16"/>
              </w:rPr>
              <w:t>ей 227 Налогового кодекса Российской Федерации (сумма платежа (перерасчеты, нед</w:t>
            </w:r>
            <w:r w:rsidRPr="0091243D">
              <w:rPr>
                <w:sz w:val="16"/>
                <w:szCs w:val="16"/>
              </w:rPr>
              <w:t>о</w:t>
            </w:r>
            <w:r w:rsidRPr="0091243D">
              <w:rPr>
                <w:sz w:val="16"/>
                <w:szCs w:val="16"/>
              </w:rPr>
              <w:t>имка и задолженность по соответств</w:t>
            </w:r>
            <w:r w:rsidRPr="0091243D">
              <w:rPr>
                <w:sz w:val="16"/>
                <w:szCs w:val="16"/>
              </w:rPr>
              <w:t>у</w:t>
            </w:r>
            <w:r w:rsidRPr="0091243D">
              <w:rPr>
                <w:sz w:val="16"/>
                <w:szCs w:val="16"/>
              </w:rPr>
              <w:t>ющему платежу, в том числе по отмененному)</w:t>
            </w:r>
            <w:proofErr w:type="gramEnd"/>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18210102020011000110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t>Налог на доходы физических лиц с доходов, полученных от осуществления деятельности физическими лицами, зарег</w:t>
            </w:r>
            <w:r w:rsidRPr="0091243D">
              <w:rPr>
                <w:sz w:val="16"/>
                <w:szCs w:val="16"/>
              </w:rPr>
              <w:t>и</w:t>
            </w:r>
            <w:r w:rsidRPr="0091243D">
              <w:rPr>
                <w:sz w:val="16"/>
                <w:szCs w:val="16"/>
              </w:rPr>
              <w:t>стрированными в качестве и</w:t>
            </w:r>
            <w:r w:rsidRPr="0091243D">
              <w:rPr>
                <w:sz w:val="16"/>
                <w:szCs w:val="16"/>
              </w:rPr>
              <w:t>н</w:t>
            </w:r>
            <w:r w:rsidRPr="0091243D">
              <w:rPr>
                <w:sz w:val="16"/>
                <w:szCs w:val="16"/>
              </w:rPr>
              <w:t>дивидуальных предпринимат</w:t>
            </w:r>
            <w:r w:rsidRPr="0091243D">
              <w:rPr>
                <w:sz w:val="16"/>
                <w:szCs w:val="16"/>
              </w:rPr>
              <w:t>е</w:t>
            </w:r>
            <w:r w:rsidRPr="0091243D">
              <w:rPr>
                <w:sz w:val="16"/>
                <w:szCs w:val="16"/>
              </w:rPr>
              <w:t>лей, нотариусов, занимающи</w:t>
            </w:r>
            <w:r w:rsidRPr="0091243D">
              <w:rPr>
                <w:sz w:val="16"/>
                <w:szCs w:val="16"/>
              </w:rPr>
              <w:t>х</w:t>
            </w:r>
            <w:r w:rsidRPr="0091243D">
              <w:rPr>
                <w:sz w:val="16"/>
                <w:szCs w:val="16"/>
              </w:rPr>
              <w:t>ся частной практикой, адвок</w:t>
            </w:r>
            <w:r w:rsidRPr="0091243D">
              <w:rPr>
                <w:sz w:val="16"/>
                <w:szCs w:val="16"/>
              </w:rPr>
              <w:t>а</w:t>
            </w:r>
            <w:r w:rsidRPr="0091243D">
              <w:rPr>
                <w:sz w:val="16"/>
                <w:szCs w:val="16"/>
              </w:rPr>
              <w:t>тов, учр</w:t>
            </w:r>
            <w:r w:rsidRPr="0091243D">
              <w:rPr>
                <w:sz w:val="16"/>
                <w:szCs w:val="16"/>
              </w:rPr>
              <w:t>е</w:t>
            </w:r>
            <w:r w:rsidRPr="0091243D">
              <w:rPr>
                <w:sz w:val="16"/>
                <w:szCs w:val="16"/>
              </w:rPr>
              <w:t>дивших адвокатские кабинеты, и других лиц, зан</w:t>
            </w:r>
            <w:r w:rsidRPr="0091243D">
              <w:rPr>
                <w:sz w:val="16"/>
                <w:szCs w:val="16"/>
              </w:rPr>
              <w:t>и</w:t>
            </w:r>
            <w:r w:rsidRPr="0091243D">
              <w:rPr>
                <w:sz w:val="16"/>
                <w:szCs w:val="16"/>
              </w:rPr>
              <w:t>мающихся частной практикой в соответствии со статьей 227 Налогового кодекса Росси</w:t>
            </w:r>
            <w:r w:rsidRPr="0091243D">
              <w:rPr>
                <w:sz w:val="16"/>
                <w:szCs w:val="16"/>
              </w:rPr>
              <w:t>й</w:t>
            </w:r>
            <w:r w:rsidRPr="0091243D">
              <w:rPr>
                <w:sz w:val="16"/>
                <w:szCs w:val="16"/>
              </w:rPr>
              <w:t>ской Федерации (сумма плат</w:t>
            </w:r>
            <w:r w:rsidRPr="0091243D">
              <w:rPr>
                <w:sz w:val="16"/>
                <w:szCs w:val="16"/>
              </w:rPr>
              <w:t>е</w:t>
            </w:r>
            <w:r w:rsidRPr="0091243D">
              <w:rPr>
                <w:sz w:val="16"/>
                <w:szCs w:val="16"/>
              </w:rPr>
              <w:t>жа (перерасчеты, недоимка и задолженность по соотве</w:t>
            </w:r>
            <w:r w:rsidRPr="0091243D">
              <w:rPr>
                <w:sz w:val="16"/>
                <w:szCs w:val="16"/>
              </w:rPr>
              <w:t>т</w:t>
            </w:r>
            <w:r w:rsidRPr="0091243D">
              <w:rPr>
                <w:sz w:val="16"/>
                <w:szCs w:val="16"/>
              </w:rPr>
              <w:t>ствующему платежу, в том числе по отмененному)</w:t>
            </w:r>
            <w:proofErr w:type="gramEnd"/>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Федеральная налог</w:t>
            </w:r>
            <w:r w:rsidRPr="0091243D">
              <w:rPr>
                <w:sz w:val="16"/>
                <w:szCs w:val="16"/>
              </w:rPr>
              <w:t>о</w:t>
            </w:r>
            <w:r w:rsidRPr="0091243D">
              <w:rPr>
                <w:sz w:val="16"/>
                <w:szCs w:val="16"/>
              </w:rPr>
              <w:t>вая служба</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0005</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1 697,67</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317"/>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lastRenderedPageBreak/>
              <w:t>Налог на доходы физических лиц с доходов, полученных от ос</w:t>
            </w:r>
            <w:r w:rsidRPr="0091243D">
              <w:rPr>
                <w:sz w:val="16"/>
                <w:szCs w:val="16"/>
              </w:rPr>
              <w:t>у</w:t>
            </w:r>
            <w:r w:rsidRPr="0091243D">
              <w:rPr>
                <w:sz w:val="16"/>
                <w:szCs w:val="16"/>
              </w:rPr>
              <w:t>ществления деятельности физ</w:t>
            </w:r>
            <w:r w:rsidRPr="0091243D">
              <w:rPr>
                <w:sz w:val="16"/>
                <w:szCs w:val="16"/>
              </w:rPr>
              <w:t>и</w:t>
            </w:r>
            <w:r w:rsidRPr="0091243D">
              <w:rPr>
                <w:sz w:val="16"/>
                <w:szCs w:val="16"/>
              </w:rPr>
              <w:t>ческими лицами, зарегистрир</w:t>
            </w:r>
            <w:r w:rsidRPr="0091243D">
              <w:rPr>
                <w:sz w:val="16"/>
                <w:szCs w:val="16"/>
              </w:rPr>
              <w:t>о</w:t>
            </w:r>
            <w:r w:rsidRPr="0091243D">
              <w:rPr>
                <w:sz w:val="16"/>
                <w:szCs w:val="16"/>
              </w:rPr>
              <w:t>ванными в качестве индивид</w:t>
            </w:r>
            <w:r w:rsidRPr="0091243D">
              <w:rPr>
                <w:sz w:val="16"/>
                <w:szCs w:val="16"/>
              </w:rPr>
              <w:t>у</w:t>
            </w:r>
            <w:r w:rsidRPr="0091243D">
              <w:rPr>
                <w:sz w:val="16"/>
                <w:szCs w:val="16"/>
              </w:rPr>
              <w:t>альных предпринимателей, нот</w:t>
            </w:r>
            <w:r w:rsidRPr="0091243D">
              <w:rPr>
                <w:sz w:val="16"/>
                <w:szCs w:val="16"/>
              </w:rPr>
              <w:t>а</w:t>
            </w:r>
            <w:r w:rsidRPr="0091243D">
              <w:rPr>
                <w:sz w:val="16"/>
                <w:szCs w:val="16"/>
              </w:rPr>
              <w:t>риусов, занима</w:t>
            </w:r>
            <w:r w:rsidRPr="0091243D">
              <w:rPr>
                <w:sz w:val="16"/>
                <w:szCs w:val="16"/>
              </w:rPr>
              <w:t>ю</w:t>
            </w:r>
            <w:r w:rsidRPr="0091243D">
              <w:rPr>
                <w:sz w:val="16"/>
                <w:szCs w:val="16"/>
              </w:rPr>
              <w:t>щихся частной практикой, адвокатов, учреди</w:t>
            </w:r>
            <w:r w:rsidRPr="0091243D">
              <w:rPr>
                <w:sz w:val="16"/>
                <w:szCs w:val="16"/>
              </w:rPr>
              <w:t>в</w:t>
            </w:r>
            <w:r w:rsidRPr="0091243D">
              <w:rPr>
                <w:sz w:val="16"/>
                <w:szCs w:val="16"/>
              </w:rPr>
              <w:t>ших адвокатские кабинеты, и других лиц, занимающихся час</w:t>
            </w:r>
            <w:r w:rsidRPr="0091243D">
              <w:rPr>
                <w:sz w:val="16"/>
                <w:szCs w:val="16"/>
              </w:rPr>
              <w:t>т</w:t>
            </w:r>
            <w:r w:rsidRPr="0091243D">
              <w:rPr>
                <w:sz w:val="16"/>
                <w:szCs w:val="16"/>
              </w:rPr>
              <w:t>ной пра</w:t>
            </w:r>
            <w:r w:rsidRPr="0091243D">
              <w:rPr>
                <w:sz w:val="16"/>
                <w:szCs w:val="16"/>
              </w:rPr>
              <w:t>к</w:t>
            </w:r>
            <w:r w:rsidRPr="0091243D">
              <w:rPr>
                <w:sz w:val="16"/>
                <w:szCs w:val="16"/>
              </w:rPr>
              <w:t>тикой в соответствии со стат</w:t>
            </w:r>
            <w:r w:rsidRPr="0091243D">
              <w:rPr>
                <w:sz w:val="16"/>
                <w:szCs w:val="16"/>
              </w:rPr>
              <w:t>ь</w:t>
            </w:r>
            <w:r w:rsidRPr="0091243D">
              <w:rPr>
                <w:sz w:val="16"/>
                <w:szCs w:val="16"/>
              </w:rPr>
              <w:t>ей 227 Налогового кодекса Российской Федерации (суммы денежных взысканий (штрафов) по соответствующему платежу согласно законодательству Ро</w:t>
            </w:r>
            <w:r w:rsidRPr="0091243D">
              <w:rPr>
                <w:sz w:val="16"/>
                <w:szCs w:val="16"/>
              </w:rPr>
              <w:t>с</w:t>
            </w:r>
            <w:r w:rsidRPr="0091243D">
              <w:rPr>
                <w:sz w:val="16"/>
                <w:szCs w:val="16"/>
              </w:rPr>
              <w:t>сийской Ф</w:t>
            </w:r>
            <w:r w:rsidRPr="0091243D">
              <w:rPr>
                <w:sz w:val="16"/>
                <w:szCs w:val="16"/>
              </w:rPr>
              <w:t>е</w:t>
            </w:r>
            <w:r w:rsidRPr="0091243D">
              <w:rPr>
                <w:sz w:val="16"/>
                <w:szCs w:val="16"/>
              </w:rPr>
              <w:t>дерации)</w:t>
            </w:r>
            <w:proofErr w:type="gramEnd"/>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18210102020013000110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t>Налог на доходы физических лиц с доходов, полученных от осуществления деятельности физическими лицами, зарег</w:t>
            </w:r>
            <w:r w:rsidRPr="0091243D">
              <w:rPr>
                <w:sz w:val="16"/>
                <w:szCs w:val="16"/>
              </w:rPr>
              <w:t>и</w:t>
            </w:r>
            <w:r w:rsidRPr="0091243D">
              <w:rPr>
                <w:sz w:val="16"/>
                <w:szCs w:val="16"/>
              </w:rPr>
              <w:t>стрированными в качестве и</w:t>
            </w:r>
            <w:r w:rsidRPr="0091243D">
              <w:rPr>
                <w:sz w:val="16"/>
                <w:szCs w:val="16"/>
              </w:rPr>
              <w:t>н</w:t>
            </w:r>
            <w:r w:rsidRPr="0091243D">
              <w:rPr>
                <w:sz w:val="16"/>
                <w:szCs w:val="16"/>
              </w:rPr>
              <w:t>дивидуальных предпринимат</w:t>
            </w:r>
            <w:r w:rsidRPr="0091243D">
              <w:rPr>
                <w:sz w:val="16"/>
                <w:szCs w:val="16"/>
              </w:rPr>
              <w:t>е</w:t>
            </w:r>
            <w:r w:rsidRPr="0091243D">
              <w:rPr>
                <w:sz w:val="16"/>
                <w:szCs w:val="16"/>
              </w:rPr>
              <w:t>лей, нотариусов, занимающи</w:t>
            </w:r>
            <w:r w:rsidRPr="0091243D">
              <w:rPr>
                <w:sz w:val="16"/>
                <w:szCs w:val="16"/>
              </w:rPr>
              <w:t>х</w:t>
            </w:r>
            <w:r w:rsidRPr="0091243D">
              <w:rPr>
                <w:sz w:val="16"/>
                <w:szCs w:val="16"/>
              </w:rPr>
              <w:t>ся частной практикой, адвок</w:t>
            </w:r>
            <w:r w:rsidRPr="0091243D">
              <w:rPr>
                <w:sz w:val="16"/>
                <w:szCs w:val="16"/>
              </w:rPr>
              <w:t>а</w:t>
            </w:r>
            <w:r w:rsidRPr="0091243D">
              <w:rPr>
                <w:sz w:val="16"/>
                <w:szCs w:val="16"/>
              </w:rPr>
              <w:t>тов, учр</w:t>
            </w:r>
            <w:r w:rsidRPr="0091243D">
              <w:rPr>
                <w:sz w:val="16"/>
                <w:szCs w:val="16"/>
              </w:rPr>
              <w:t>е</w:t>
            </w:r>
            <w:r w:rsidRPr="0091243D">
              <w:rPr>
                <w:sz w:val="16"/>
                <w:szCs w:val="16"/>
              </w:rPr>
              <w:t>дивших адвокатские кабинеты, и других лиц, зан</w:t>
            </w:r>
            <w:r w:rsidRPr="0091243D">
              <w:rPr>
                <w:sz w:val="16"/>
                <w:szCs w:val="16"/>
              </w:rPr>
              <w:t>и</w:t>
            </w:r>
            <w:r w:rsidRPr="0091243D">
              <w:rPr>
                <w:sz w:val="16"/>
                <w:szCs w:val="16"/>
              </w:rPr>
              <w:t>мающихся частной практикой в соответствии со статьей 227 Налогового кодекса Росси</w:t>
            </w:r>
            <w:r w:rsidRPr="0091243D">
              <w:rPr>
                <w:sz w:val="16"/>
                <w:szCs w:val="16"/>
              </w:rPr>
              <w:t>й</w:t>
            </w:r>
            <w:r w:rsidRPr="0091243D">
              <w:rPr>
                <w:sz w:val="16"/>
                <w:szCs w:val="16"/>
              </w:rPr>
              <w:t>ской Федерации (суммы д</w:t>
            </w:r>
            <w:r w:rsidRPr="0091243D">
              <w:rPr>
                <w:sz w:val="16"/>
                <w:szCs w:val="16"/>
              </w:rPr>
              <w:t>е</w:t>
            </w:r>
            <w:r w:rsidRPr="0091243D">
              <w:rPr>
                <w:sz w:val="16"/>
                <w:szCs w:val="16"/>
              </w:rPr>
              <w:t>нежных взысканий (штр</w:t>
            </w:r>
            <w:r w:rsidRPr="0091243D">
              <w:rPr>
                <w:sz w:val="16"/>
                <w:szCs w:val="16"/>
              </w:rPr>
              <w:t>а</w:t>
            </w:r>
            <w:r w:rsidRPr="0091243D">
              <w:rPr>
                <w:sz w:val="16"/>
                <w:szCs w:val="16"/>
              </w:rPr>
              <w:t>фов) по соответствующему платежу согласно законодательству Российской Фед</w:t>
            </w:r>
            <w:r w:rsidRPr="0091243D">
              <w:rPr>
                <w:sz w:val="16"/>
                <w:szCs w:val="16"/>
              </w:rPr>
              <w:t>е</w:t>
            </w:r>
            <w:r w:rsidRPr="0091243D">
              <w:rPr>
                <w:sz w:val="16"/>
                <w:szCs w:val="16"/>
              </w:rPr>
              <w:t>рации)</w:t>
            </w:r>
            <w:proofErr w:type="gramEnd"/>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Федеральная налог</w:t>
            </w:r>
            <w:r w:rsidRPr="0091243D">
              <w:rPr>
                <w:sz w:val="16"/>
                <w:szCs w:val="16"/>
              </w:rPr>
              <w:t>о</w:t>
            </w:r>
            <w:r w:rsidRPr="0091243D">
              <w:rPr>
                <w:sz w:val="16"/>
                <w:szCs w:val="16"/>
              </w:rPr>
              <w:t>вая служба</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0006</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0,98</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932"/>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t>Налог на доходы физических лиц с доходов, полученных от ос</w:t>
            </w:r>
            <w:r w:rsidRPr="0091243D">
              <w:rPr>
                <w:sz w:val="16"/>
                <w:szCs w:val="16"/>
              </w:rPr>
              <w:t>у</w:t>
            </w:r>
            <w:r w:rsidRPr="0091243D">
              <w:rPr>
                <w:sz w:val="16"/>
                <w:szCs w:val="16"/>
              </w:rPr>
              <w:t>ществления деятельности физ</w:t>
            </w:r>
            <w:r w:rsidRPr="0091243D">
              <w:rPr>
                <w:sz w:val="16"/>
                <w:szCs w:val="16"/>
              </w:rPr>
              <w:t>и</w:t>
            </w:r>
            <w:r w:rsidRPr="0091243D">
              <w:rPr>
                <w:sz w:val="16"/>
                <w:szCs w:val="16"/>
              </w:rPr>
              <w:t>ческими лицами, зарегистрир</w:t>
            </w:r>
            <w:r w:rsidRPr="0091243D">
              <w:rPr>
                <w:sz w:val="16"/>
                <w:szCs w:val="16"/>
              </w:rPr>
              <w:t>о</w:t>
            </w:r>
            <w:r w:rsidRPr="0091243D">
              <w:rPr>
                <w:sz w:val="16"/>
                <w:szCs w:val="16"/>
              </w:rPr>
              <w:t>ванными в качестве индивид</w:t>
            </w:r>
            <w:r w:rsidRPr="0091243D">
              <w:rPr>
                <w:sz w:val="16"/>
                <w:szCs w:val="16"/>
              </w:rPr>
              <w:t>у</w:t>
            </w:r>
            <w:r w:rsidRPr="0091243D">
              <w:rPr>
                <w:sz w:val="16"/>
                <w:szCs w:val="16"/>
              </w:rPr>
              <w:t>альных предпринимателей, нот</w:t>
            </w:r>
            <w:r w:rsidRPr="0091243D">
              <w:rPr>
                <w:sz w:val="16"/>
                <w:szCs w:val="16"/>
              </w:rPr>
              <w:t>а</w:t>
            </w:r>
            <w:r w:rsidRPr="0091243D">
              <w:rPr>
                <w:sz w:val="16"/>
                <w:szCs w:val="16"/>
              </w:rPr>
              <w:t>риусов, занима</w:t>
            </w:r>
            <w:r w:rsidRPr="0091243D">
              <w:rPr>
                <w:sz w:val="16"/>
                <w:szCs w:val="16"/>
              </w:rPr>
              <w:t>ю</w:t>
            </w:r>
            <w:r w:rsidRPr="0091243D">
              <w:rPr>
                <w:sz w:val="16"/>
                <w:szCs w:val="16"/>
              </w:rPr>
              <w:t>щихся частной практикой, адвокатов, учреди</w:t>
            </w:r>
            <w:r w:rsidRPr="0091243D">
              <w:rPr>
                <w:sz w:val="16"/>
                <w:szCs w:val="16"/>
              </w:rPr>
              <w:t>в</w:t>
            </w:r>
            <w:r w:rsidRPr="0091243D">
              <w:rPr>
                <w:sz w:val="16"/>
                <w:szCs w:val="16"/>
              </w:rPr>
              <w:t>ших адвокатские кабинеты, и других лиц, занимающихся час</w:t>
            </w:r>
            <w:r w:rsidRPr="0091243D">
              <w:rPr>
                <w:sz w:val="16"/>
                <w:szCs w:val="16"/>
              </w:rPr>
              <w:t>т</w:t>
            </w:r>
            <w:r w:rsidRPr="0091243D">
              <w:rPr>
                <w:sz w:val="16"/>
                <w:szCs w:val="16"/>
              </w:rPr>
              <w:t>ной пра</w:t>
            </w:r>
            <w:r w:rsidRPr="0091243D">
              <w:rPr>
                <w:sz w:val="16"/>
                <w:szCs w:val="16"/>
              </w:rPr>
              <w:t>к</w:t>
            </w:r>
            <w:r w:rsidRPr="0091243D">
              <w:rPr>
                <w:sz w:val="16"/>
                <w:szCs w:val="16"/>
              </w:rPr>
              <w:t>тикой в соответствии со стат</w:t>
            </w:r>
            <w:r w:rsidRPr="0091243D">
              <w:rPr>
                <w:sz w:val="16"/>
                <w:szCs w:val="16"/>
              </w:rPr>
              <w:t>ь</w:t>
            </w:r>
            <w:r w:rsidRPr="0091243D">
              <w:rPr>
                <w:sz w:val="16"/>
                <w:szCs w:val="16"/>
              </w:rPr>
              <w:t>ей 227 Налогового кодекса Российской Федерации (в ч</w:t>
            </w:r>
            <w:r w:rsidRPr="0091243D">
              <w:rPr>
                <w:sz w:val="16"/>
                <w:szCs w:val="16"/>
              </w:rPr>
              <w:t>а</w:t>
            </w:r>
            <w:r w:rsidRPr="0091243D">
              <w:rPr>
                <w:sz w:val="16"/>
                <w:szCs w:val="16"/>
              </w:rPr>
              <w:t>сти суммы налога, превыш</w:t>
            </w:r>
            <w:r w:rsidRPr="0091243D">
              <w:rPr>
                <w:sz w:val="16"/>
                <w:szCs w:val="16"/>
              </w:rPr>
              <w:t>а</w:t>
            </w:r>
            <w:r w:rsidRPr="0091243D">
              <w:rPr>
                <w:sz w:val="16"/>
                <w:szCs w:val="16"/>
              </w:rPr>
              <w:t>ющей 702 тысячи рублей, относящейся к части налоговой базы, превыш</w:t>
            </w:r>
            <w:r w:rsidRPr="0091243D">
              <w:rPr>
                <w:sz w:val="16"/>
                <w:szCs w:val="16"/>
              </w:rPr>
              <w:t>а</w:t>
            </w:r>
            <w:r w:rsidRPr="0091243D">
              <w:rPr>
                <w:sz w:val="16"/>
                <w:szCs w:val="16"/>
              </w:rPr>
              <w:t>ющей 5 миллионов рублей и с</w:t>
            </w:r>
            <w:r w:rsidRPr="0091243D">
              <w:rPr>
                <w:sz w:val="16"/>
                <w:szCs w:val="16"/>
              </w:rPr>
              <w:t>о</w:t>
            </w:r>
            <w:r w:rsidRPr="0091243D">
              <w:rPr>
                <w:sz w:val="16"/>
                <w:szCs w:val="16"/>
              </w:rPr>
              <w:t>ставляющей</w:t>
            </w:r>
            <w:proofErr w:type="gramEnd"/>
            <w:r w:rsidRPr="0091243D">
              <w:rPr>
                <w:sz w:val="16"/>
                <w:szCs w:val="16"/>
              </w:rPr>
              <w:t xml:space="preserve"> не более 20 милли</w:t>
            </w:r>
            <w:r w:rsidRPr="0091243D">
              <w:rPr>
                <w:sz w:val="16"/>
                <w:szCs w:val="16"/>
              </w:rPr>
              <w:t>о</w:t>
            </w:r>
            <w:r w:rsidRPr="0091243D">
              <w:rPr>
                <w:sz w:val="16"/>
                <w:szCs w:val="16"/>
              </w:rPr>
              <w:t>нов ру</w:t>
            </w:r>
            <w:r w:rsidRPr="0091243D">
              <w:rPr>
                <w:sz w:val="16"/>
                <w:szCs w:val="16"/>
              </w:rPr>
              <w:t>б</w:t>
            </w:r>
            <w:r w:rsidRPr="0091243D">
              <w:rPr>
                <w:sz w:val="16"/>
                <w:szCs w:val="16"/>
              </w:rPr>
              <w:t>лей)</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18210102022011000110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t>Налог на доходы физических лиц с доходов, полученных от осуществления деятельности физическими лицами, зарег</w:t>
            </w:r>
            <w:r w:rsidRPr="0091243D">
              <w:rPr>
                <w:sz w:val="16"/>
                <w:szCs w:val="16"/>
              </w:rPr>
              <w:t>и</w:t>
            </w:r>
            <w:r w:rsidRPr="0091243D">
              <w:rPr>
                <w:sz w:val="16"/>
                <w:szCs w:val="16"/>
              </w:rPr>
              <w:t>стрированными в качестве и</w:t>
            </w:r>
            <w:r w:rsidRPr="0091243D">
              <w:rPr>
                <w:sz w:val="16"/>
                <w:szCs w:val="16"/>
              </w:rPr>
              <w:t>н</w:t>
            </w:r>
            <w:r w:rsidRPr="0091243D">
              <w:rPr>
                <w:sz w:val="16"/>
                <w:szCs w:val="16"/>
              </w:rPr>
              <w:t>дивидуальных предпринимат</w:t>
            </w:r>
            <w:r w:rsidRPr="0091243D">
              <w:rPr>
                <w:sz w:val="16"/>
                <w:szCs w:val="16"/>
              </w:rPr>
              <w:t>е</w:t>
            </w:r>
            <w:r w:rsidRPr="0091243D">
              <w:rPr>
                <w:sz w:val="16"/>
                <w:szCs w:val="16"/>
              </w:rPr>
              <w:t>лей, нотариусов, занимающи</w:t>
            </w:r>
            <w:r w:rsidRPr="0091243D">
              <w:rPr>
                <w:sz w:val="16"/>
                <w:szCs w:val="16"/>
              </w:rPr>
              <w:t>х</w:t>
            </w:r>
            <w:r w:rsidRPr="0091243D">
              <w:rPr>
                <w:sz w:val="16"/>
                <w:szCs w:val="16"/>
              </w:rPr>
              <w:t>ся частной практикой, адвок</w:t>
            </w:r>
            <w:r w:rsidRPr="0091243D">
              <w:rPr>
                <w:sz w:val="16"/>
                <w:szCs w:val="16"/>
              </w:rPr>
              <w:t>а</w:t>
            </w:r>
            <w:r w:rsidRPr="0091243D">
              <w:rPr>
                <w:sz w:val="16"/>
                <w:szCs w:val="16"/>
              </w:rPr>
              <w:t>тов, учр</w:t>
            </w:r>
            <w:r w:rsidRPr="0091243D">
              <w:rPr>
                <w:sz w:val="16"/>
                <w:szCs w:val="16"/>
              </w:rPr>
              <w:t>е</w:t>
            </w:r>
            <w:r w:rsidRPr="0091243D">
              <w:rPr>
                <w:sz w:val="16"/>
                <w:szCs w:val="16"/>
              </w:rPr>
              <w:t>дивших адвокатские кабинеты, и других лиц, зан</w:t>
            </w:r>
            <w:r w:rsidRPr="0091243D">
              <w:rPr>
                <w:sz w:val="16"/>
                <w:szCs w:val="16"/>
              </w:rPr>
              <w:t>и</w:t>
            </w:r>
            <w:r w:rsidRPr="0091243D">
              <w:rPr>
                <w:sz w:val="16"/>
                <w:szCs w:val="16"/>
              </w:rPr>
              <w:t>мающихся частной практикой в соответствии со статьей 227 Налогового кодекса Росси</w:t>
            </w:r>
            <w:r w:rsidRPr="0091243D">
              <w:rPr>
                <w:sz w:val="16"/>
                <w:szCs w:val="16"/>
              </w:rPr>
              <w:t>й</w:t>
            </w:r>
            <w:r w:rsidRPr="0091243D">
              <w:rPr>
                <w:sz w:val="16"/>
                <w:szCs w:val="16"/>
              </w:rPr>
              <w:t>ской Федерации (в части су</w:t>
            </w:r>
            <w:r w:rsidRPr="0091243D">
              <w:rPr>
                <w:sz w:val="16"/>
                <w:szCs w:val="16"/>
              </w:rPr>
              <w:t>м</w:t>
            </w:r>
            <w:r w:rsidRPr="0091243D">
              <w:rPr>
                <w:sz w:val="16"/>
                <w:szCs w:val="16"/>
              </w:rPr>
              <w:t>мы налога, превыша</w:t>
            </w:r>
            <w:r w:rsidRPr="0091243D">
              <w:rPr>
                <w:sz w:val="16"/>
                <w:szCs w:val="16"/>
              </w:rPr>
              <w:t>ю</w:t>
            </w:r>
            <w:r w:rsidRPr="0091243D">
              <w:rPr>
                <w:sz w:val="16"/>
                <w:szCs w:val="16"/>
              </w:rPr>
              <w:t>щей 702 тысячи рублей, о</w:t>
            </w:r>
            <w:r w:rsidRPr="0091243D">
              <w:rPr>
                <w:sz w:val="16"/>
                <w:szCs w:val="16"/>
              </w:rPr>
              <w:t>т</w:t>
            </w:r>
            <w:r w:rsidRPr="0091243D">
              <w:rPr>
                <w:sz w:val="16"/>
                <w:szCs w:val="16"/>
              </w:rPr>
              <w:t>носящейся к части налоговой базы, прев</w:t>
            </w:r>
            <w:r w:rsidRPr="0091243D">
              <w:rPr>
                <w:sz w:val="16"/>
                <w:szCs w:val="16"/>
              </w:rPr>
              <w:t>ы</w:t>
            </w:r>
            <w:r w:rsidRPr="0091243D">
              <w:rPr>
                <w:sz w:val="16"/>
                <w:szCs w:val="16"/>
              </w:rPr>
              <w:t>шающей 5 миллионов рублей и составляющей</w:t>
            </w:r>
            <w:proofErr w:type="gramEnd"/>
            <w:r w:rsidRPr="0091243D">
              <w:rPr>
                <w:sz w:val="16"/>
                <w:szCs w:val="16"/>
              </w:rPr>
              <w:t xml:space="preserve"> не более 20 милл</w:t>
            </w:r>
            <w:r w:rsidRPr="0091243D">
              <w:rPr>
                <w:sz w:val="16"/>
                <w:szCs w:val="16"/>
              </w:rPr>
              <w:t>и</w:t>
            </w:r>
            <w:r w:rsidRPr="0091243D">
              <w:rPr>
                <w:sz w:val="16"/>
                <w:szCs w:val="16"/>
              </w:rPr>
              <w:t>онов рублей)</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Федеральная налог</w:t>
            </w:r>
            <w:r w:rsidRPr="0091243D">
              <w:rPr>
                <w:sz w:val="16"/>
                <w:szCs w:val="16"/>
              </w:rPr>
              <w:t>о</w:t>
            </w:r>
            <w:r w:rsidRPr="0091243D">
              <w:rPr>
                <w:sz w:val="16"/>
                <w:szCs w:val="16"/>
              </w:rPr>
              <w:t>вая служба</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0007</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2 949,00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3 117,00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3 276,00</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Налог на доходы физических лиц с доходов, полученных физич</w:t>
            </w:r>
            <w:r w:rsidRPr="0091243D">
              <w:rPr>
                <w:sz w:val="16"/>
                <w:szCs w:val="16"/>
              </w:rPr>
              <w:t>е</w:t>
            </w:r>
            <w:r w:rsidRPr="0091243D">
              <w:rPr>
                <w:sz w:val="16"/>
                <w:szCs w:val="16"/>
              </w:rPr>
              <w:t>скими лицами в соо</w:t>
            </w:r>
            <w:r w:rsidRPr="0091243D">
              <w:rPr>
                <w:sz w:val="16"/>
                <w:szCs w:val="16"/>
              </w:rPr>
              <w:t>т</w:t>
            </w:r>
            <w:r w:rsidRPr="0091243D">
              <w:rPr>
                <w:sz w:val="16"/>
                <w:szCs w:val="16"/>
              </w:rPr>
              <w:t>ветствии со статьей 228 Нал</w:t>
            </w:r>
            <w:r w:rsidRPr="0091243D">
              <w:rPr>
                <w:sz w:val="16"/>
                <w:szCs w:val="16"/>
              </w:rPr>
              <w:t>о</w:t>
            </w:r>
            <w:r w:rsidRPr="0091243D">
              <w:rPr>
                <w:sz w:val="16"/>
                <w:szCs w:val="16"/>
              </w:rPr>
              <w:t>гового кодекса Российской Федерации (за и</w:t>
            </w:r>
            <w:r w:rsidRPr="0091243D">
              <w:rPr>
                <w:sz w:val="16"/>
                <w:szCs w:val="16"/>
              </w:rPr>
              <w:t>с</w:t>
            </w:r>
            <w:r w:rsidRPr="0091243D">
              <w:rPr>
                <w:sz w:val="16"/>
                <w:szCs w:val="16"/>
              </w:rPr>
              <w:t>ключением доходов от долевого участия в организации, получе</w:t>
            </w:r>
            <w:r w:rsidRPr="0091243D">
              <w:rPr>
                <w:sz w:val="16"/>
                <w:szCs w:val="16"/>
              </w:rPr>
              <w:t>н</w:t>
            </w:r>
            <w:r w:rsidRPr="0091243D">
              <w:rPr>
                <w:sz w:val="16"/>
                <w:szCs w:val="16"/>
              </w:rPr>
              <w:t>ных физическим лицом - налог</w:t>
            </w:r>
            <w:r w:rsidRPr="0091243D">
              <w:rPr>
                <w:sz w:val="16"/>
                <w:szCs w:val="16"/>
              </w:rPr>
              <w:t>о</w:t>
            </w:r>
            <w:r w:rsidRPr="0091243D">
              <w:rPr>
                <w:sz w:val="16"/>
                <w:szCs w:val="16"/>
              </w:rPr>
              <w:t>вым резидентом Российской Ф</w:t>
            </w:r>
            <w:r w:rsidRPr="0091243D">
              <w:rPr>
                <w:sz w:val="16"/>
                <w:szCs w:val="16"/>
              </w:rPr>
              <w:t>е</w:t>
            </w:r>
            <w:r w:rsidRPr="0091243D">
              <w:rPr>
                <w:sz w:val="16"/>
                <w:szCs w:val="16"/>
              </w:rPr>
              <w:t>дерации в виде дивидендов)</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18210102030010000110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Налог на доходы физических лиц с доходов, полученных ф</w:t>
            </w:r>
            <w:r w:rsidRPr="0091243D">
              <w:rPr>
                <w:sz w:val="16"/>
                <w:szCs w:val="16"/>
              </w:rPr>
              <w:t>и</w:t>
            </w:r>
            <w:r w:rsidRPr="0091243D">
              <w:rPr>
                <w:sz w:val="16"/>
                <w:szCs w:val="16"/>
              </w:rPr>
              <w:t>зическими лицами в соотве</w:t>
            </w:r>
            <w:r w:rsidRPr="0091243D">
              <w:rPr>
                <w:sz w:val="16"/>
                <w:szCs w:val="16"/>
              </w:rPr>
              <w:t>т</w:t>
            </w:r>
            <w:r w:rsidRPr="0091243D">
              <w:rPr>
                <w:sz w:val="16"/>
                <w:szCs w:val="16"/>
              </w:rPr>
              <w:t>ствии со статьей 228 Налогов</w:t>
            </w:r>
            <w:r w:rsidRPr="0091243D">
              <w:rPr>
                <w:sz w:val="16"/>
                <w:szCs w:val="16"/>
              </w:rPr>
              <w:t>о</w:t>
            </w:r>
            <w:r w:rsidRPr="0091243D">
              <w:rPr>
                <w:sz w:val="16"/>
                <w:szCs w:val="16"/>
              </w:rPr>
              <w:t>го кодекса Российской Федер</w:t>
            </w:r>
            <w:r w:rsidRPr="0091243D">
              <w:rPr>
                <w:sz w:val="16"/>
                <w:szCs w:val="16"/>
              </w:rPr>
              <w:t>а</w:t>
            </w:r>
            <w:r w:rsidRPr="0091243D">
              <w:rPr>
                <w:sz w:val="16"/>
                <w:szCs w:val="16"/>
              </w:rPr>
              <w:t>ции (за искл</w:t>
            </w:r>
            <w:r w:rsidRPr="0091243D">
              <w:rPr>
                <w:sz w:val="16"/>
                <w:szCs w:val="16"/>
              </w:rPr>
              <w:t>ю</w:t>
            </w:r>
            <w:r w:rsidRPr="0091243D">
              <w:rPr>
                <w:sz w:val="16"/>
                <w:szCs w:val="16"/>
              </w:rPr>
              <w:t>чением доходов от долевого участия в орган</w:t>
            </w:r>
            <w:r w:rsidRPr="0091243D">
              <w:rPr>
                <w:sz w:val="16"/>
                <w:szCs w:val="16"/>
              </w:rPr>
              <w:t>и</w:t>
            </w:r>
            <w:r w:rsidRPr="0091243D">
              <w:rPr>
                <w:sz w:val="16"/>
                <w:szCs w:val="16"/>
              </w:rPr>
              <w:t>зации, п</w:t>
            </w:r>
            <w:r w:rsidRPr="0091243D">
              <w:rPr>
                <w:sz w:val="16"/>
                <w:szCs w:val="16"/>
              </w:rPr>
              <w:t>о</w:t>
            </w:r>
            <w:r w:rsidRPr="0091243D">
              <w:rPr>
                <w:sz w:val="16"/>
                <w:szCs w:val="16"/>
              </w:rPr>
              <w:t>лученных физическим лицом - налоговым резидентом Российской Федерации в в</w:t>
            </w:r>
            <w:r w:rsidRPr="0091243D">
              <w:rPr>
                <w:sz w:val="16"/>
                <w:szCs w:val="16"/>
              </w:rPr>
              <w:t>и</w:t>
            </w:r>
            <w:r w:rsidRPr="0091243D">
              <w:rPr>
                <w:sz w:val="16"/>
                <w:szCs w:val="16"/>
              </w:rPr>
              <w:t>де дивидендов)</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Федеральная налог</w:t>
            </w:r>
            <w:r w:rsidRPr="0091243D">
              <w:rPr>
                <w:sz w:val="16"/>
                <w:szCs w:val="16"/>
              </w:rPr>
              <w:t>о</w:t>
            </w:r>
            <w:r w:rsidRPr="0091243D">
              <w:rPr>
                <w:sz w:val="16"/>
                <w:szCs w:val="16"/>
              </w:rPr>
              <w:t>вая служба</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0008</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1 126,71</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548"/>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t>Налог на доходы физических лиц с доходов, полученных физич</w:t>
            </w:r>
            <w:r w:rsidRPr="0091243D">
              <w:rPr>
                <w:sz w:val="16"/>
                <w:szCs w:val="16"/>
              </w:rPr>
              <w:t>е</w:t>
            </w:r>
            <w:r w:rsidRPr="0091243D">
              <w:rPr>
                <w:sz w:val="16"/>
                <w:szCs w:val="16"/>
              </w:rPr>
              <w:t>скими лицами в соо</w:t>
            </w:r>
            <w:r w:rsidRPr="0091243D">
              <w:rPr>
                <w:sz w:val="16"/>
                <w:szCs w:val="16"/>
              </w:rPr>
              <w:t>т</w:t>
            </w:r>
            <w:r w:rsidRPr="0091243D">
              <w:rPr>
                <w:sz w:val="16"/>
                <w:szCs w:val="16"/>
              </w:rPr>
              <w:t>ветствии со статьей 228 Нал</w:t>
            </w:r>
            <w:r w:rsidRPr="0091243D">
              <w:rPr>
                <w:sz w:val="16"/>
                <w:szCs w:val="16"/>
              </w:rPr>
              <w:t>о</w:t>
            </w:r>
            <w:r w:rsidRPr="0091243D">
              <w:rPr>
                <w:sz w:val="16"/>
                <w:szCs w:val="16"/>
              </w:rPr>
              <w:t>гового кодекса Российской Федерации (за и</w:t>
            </w:r>
            <w:r w:rsidRPr="0091243D">
              <w:rPr>
                <w:sz w:val="16"/>
                <w:szCs w:val="16"/>
              </w:rPr>
              <w:t>с</w:t>
            </w:r>
            <w:r w:rsidRPr="0091243D">
              <w:rPr>
                <w:sz w:val="16"/>
                <w:szCs w:val="16"/>
              </w:rPr>
              <w:t>ключением доходов от долевого участия в организации, получе</w:t>
            </w:r>
            <w:r w:rsidRPr="0091243D">
              <w:rPr>
                <w:sz w:val="16"/>
                <w:szCs w:val="16"/>
              </w:rPr>
              <w:t>н</w:t>
            </w:r>
            <w:r w:rsidRPr="0091243D">
              <w:rPr>
                <w:sz w:val="16"/>
                <w:szCs w:val="16"/>
              </w:rPr>
              <w:t>ных физическим лицом - налог</w:t>
            </w:r>
            <w:r w:rsidRPr="0091243D">
              <w:rPr>
                <w:sz w:val="16"/>
                <w:szCs w:val="16"/>
              </w:rPr>
              <w:t>о</w:t>
            </w:r>
            <w:r w:rsidRPr="0091243D">
              <w:rPr>
                <w:sz w:val="16"/>
                <w:szCs w:val="16"/>
              </w:rPr>
              <w:lastRenderedPageBreak/>
              <w:t>вым резидентом Российской Ф</w:t>
            </w:r>
            <w:r w:rsidRPr="0091243D">
              <w:rPr>
                <w:sz w:val="16"/>
                <w:szCs w:val="16"/>
              </w:rPr>
              <w:t>е</w:t>
            </w:r>
            <w:r w:rsidRPr="0091243D">
              <w:rPr>
                <w:sz w:val="16"/>
                <w:szCs w:val="16"/>
              </w:rPr>
              <w:t>дерации в виде дивидендов) (сумма платежа (перерасчеты, недоимка и задолженность по с</w:t>
            </w:r>
            <w:r w:rsidRPr="0091243D">
              <w:rPr>
                <w:sz w:val="16"/>
                <w:szCs w:val="16"/>
              </w:rPr>
              <w:t>о</w:t>
            </w:r>
            <w:r w:rsidRPr="0091243D">
              <w:rPr>
                <w:sz w:val="16"/>
                <w:szCs w:val="16"/>
              </w:rPr>
              <w:t>ответствующему платежу, в том числе по отмененному)</w:t>
            </w:r>
            <w:proofErr w:type="gramEnd"/>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lastRenderedPageBreak/>
              <w:t>18210102030011000110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t>Налог на доходы физических лиц с доходов, полученных ф</w:t>
            </w:r>
            <w:r w:rsidRPr="0091243D">
              <w:rPr>
                <w:sz w:val="16"/>
                <w:szCs w:val="16"/>
              </w:rPr>
              <w:t>и</w:t>
            </w:r>
            <w:r w:rsidRPr="0091243D">
              <w:rPr>
                <w:sz w:val="16"/>
                <w:szCs w:val="16"/>
              </w:rPr>
              <w:t>зическими лицами в соотве</w:t>
            </w:r>
            <w:r w:rsidRPr="0091243D">
              <w:rPr>
                <w:sz w:val="16"/>
                <w:szCs w:val="16"/>
              </w:rPr>
              <w:t>т</w:t>
            </w:r>
            <w:r w:rsidRPr="0091243D">
              <w:rPr>
                <w:sz w:val="16"/>
                <w:szCs w:val="16"/>
              </w:rPr>
              <w:t>ствии со статьей 228 Налогов</w:t>
            </w:r>
            <w:r w:rsidRPr="0091243D">
              <w:rPr>
                <w:sz w:val="16"/>
                <w:szCs w:val="16"/>
              </w:rPr>
              <w:t>о</w:t>
            </w:r>
            <w:r w:rsidRPr="0091243D">
              <w:rPr>
                <w:sz w:val="16"/>
                <w:szCs w:val="16"/>
              </w:rPr>
              <w:t>го кодекса Российской Федер</w:t>
            </w:r>
            <w:r w:rsidRPr="0091243D">
              <w:rPr>
                <w:sz w:val="16"/>
                <w:szCs w:val="16"/>
              </w:rPr>
              <w:t>а</w:t>
            </w:r>
            <w:r w:rsidRPr="0091243D">
              <w:rPr>
                <w:sz w:val="16"/>
                <w:szCs w:val="16"/>
              </w:rPr>
              <w:t>ции (за искл</w:t>
            </w:r>
            <w:r w:rsidRPr="0091243D">
              <w:rPr>
                <w:sz w:val="16"/>
                <w:szCs w:val="16"/>
              </w:rPr>
              <w:t>ю</w:t>
            </w:r>
            <w:r w:rsidRPr="0091243D">
              <w:rPr>
                <w:sz w:val="16"/>
                <w:szCs w:val="16"/>
              </w:rPr>
              <w:t>чением доходов от долевого участия в орган</w:t>
            </w:r>
            <w:r w:rsidRPr="0091243D">
              <w:rPr>
                <w:sz w:val="16"/>
                <w:szCs w:val="16"/>
              </w:rPr>
              <w:t>и</w:t>
            </w:r>
            <w:r w:rsidRPr="0091243D">
              <w:rPr>
                <w:sz w:val="16"/>
                <w:szCs w:val="16"/>
              </w:rPr>
              <w:t>зации, п</w:t>
            </w:r>
            <w:r w:rsidRPr="0091243D">
              <w:rPr>
                <w:sz w:val="16"/>
                <w:szCs w:val="16"/>
              </w:rPr>
              <w:t>о</w:t>
            </w:r>
            <w:r w:rsidRPr="0091243D">
              <w:rPr>
                <w:sz w:val="16"/>
                <w:szCs w:val="16"/>
              </w:rPr>
              <w:t xml:space="preserve">лученных физическим </w:t>
            </w:r>
            <w:r w:rsidRPr="0091243D">
              <w:rPr>
                <w:sz w:val="16"/>
                <w:szCs w:val="16"/>
              </w:rPr>
              <w:lastRenderedPageBreak/>
              <w:t>лицом - налоговым резидентом Российской Федерации в в</w:t>
            </w:r>
            <w:r w:rsidRPr="0091243D">
              <w:rPr>
                <w:sz w:val="16"/>
                <w:szCs w:val="16"/>
              </w:rPr>
              <w:t>и</w:t>
            </w:r>
            <w:r w:rsidRPr="0091243D">
              <w:rPr>
                <w:sz w:val="16"/>
                <w:szCs w:val="16"/>
              </w:rPr>
              <w:t>де дивидендов) (сумма платежа (перерасчеты, недоимка и з</w:t>
            </w:r>
            <w:r w:rsidRPr="0091243D">
              <w:rPr>
                <w:sz w:val="16"/>
                <w:szCs w:val="16"/>
              </w:rPr>
              <w:t>а</w:t>
            </w:r>
            <w:r w:rsidRPr="0091243D">
              <w:rPr>
                <w:sz w:val="16"/>
                <w:szCs w:val="16"/>
              </w:rPr>
              <w:t>долженность по соответству</w:t>
            </w:r>
            <w:r w:rsidRPr="0091243D">
              <w:rPr>
                <w:sz w:val="16"/>
                <w:szCs w:val="16"/>
              </w:rPr>
              <w:t>ю</w:t>
            </w:r>
            <w:r w:rsidRPr="0091243D">
              <w:rPr>
                <w:sz w:val="16"/>
                <w:szCs w:val="16"/>
              </w:rPr>
              <w:t>щему платежу, в том числе по отмененному)</w:t>
            </w:r>
            <w:proofErr w:type="gramEnd"/>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lastRenderedPageBreak/>
              <w:t>Федеральная налог</w:t>
            </w:r>
            <w:r w:rsidRPr="0091243D">
              <w:rPr>
                <w:sz w:val="16"/>
                <w:szCs w:val="16"/>
              </w:rPr>
              <w:t>о</w:t>
            </w:r>
            <w:r w:rsidRPr="0091243D">
              <w:rPr>
                <w:sz w:val="16"/>
                <w:szCs w:val="16"/>
              </w:rPr>
              <w:t>вая служба</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0009</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2 861,87</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548"/>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lastRenderedPageBreak/>
              <w:t>Налог на доходы физических лиц с доходов, полученных физич</w:t>
            </w:r>
            <w:r w:rsidRPr="0091243D">
              <w:rPr>
                <w:sz w:val="16"/>
                <w:szCs w:val="16"/>
              </w:rPr>
              <w:t>е</w:t>
            </w:r>
            <w:r w:rsidRPr="0091243D">
              <w:rPr>
                <w:sz w:val="16"/>
                <w:szCs w:val="16"/>
              </w:rPr>
              <w:t>скими лицами в соо</w:t>
            </w:r>
            <w:r w:rsidRPr="0091243D">
              <w:rPr>
                <w:sz w:val="16"/>
                <w:szCs w:val="16"/>
              </w:rPr>
              <w:t>т</w:t>
            </w:r>
            <w:r w:rsidRPr="0091243D">
              <w:rPr>
                <w:sz w:val="16"/>
                <w:szCs w:val="16"/>
              </w:rPr>
              <w:t>ветствии со статьей 228 Нал</w:t>
            </w:r>
            <w:r w:rsidRPr="0091243D">
              <w:rPr>
                <w:sz w:val="16"/>
                <w:szCs w:val="16"/>
              </w:rPr>
              <w:t>о</w:t>
            </w:r>
            <w:r w:rsidRPr="0091243D">
              <w:rPr>
                <w:sz w:val="16"/>
                <w:szCs w:val="16"/>
              </w:rPr>
              <w:t>гового кодекса Российской Федерации (за и</w:t>
            </w:r>
            <w:r w:rsidRPr="0091243D">
              <w:rPr>
                <w:sz w:val="16"/>
                <w:szCs w:val="16"/>
              </w:rPr>
              <w:t>с</w:t>
            </w:r>
            <w:r w:rsidRPr="0091243D">
              <w:rPr>
                <w:sz w:val="16"/>
                <w:szCs w:val="16"/>
              </w:rPr>
              <w:t>ключением доходов от долевого участия в организации, получе</w:t>
            </w:r>
            <w:r w:rsidRPr="0091243D">
              <w:rPr>
                <w:sz w:val="16"/>
                <w:szCs w:val="16"/>
              </w:rPr>
              <w:t>н</w:t>
            </w:r>
            <w:r w:rsidRPr="0091243D">
              <w:rPr>
                <w:sz w:val="16"/>
                <w:szCs w:val="16"/>
              </w:rPr>
              <w:t>ных физическим лицом - налог</w:t>
            </w:r>
            <w:r w:rsidRPr="0091243D">
              <w:rPr>
                <w:sz w:val="16"/>
                <w:szCs w:val="16"/>
              </w:rPr>
              <w:t>о</w:t>
            </w:r>
            <w:r w:rsidRPr="0091243D">
              <w:rPr>
                <w:sz w:val="16"/>
                <w:szCs w:val="16"/>
              </w:rPr>
              <w:t>вым резидентом Российской Ф</w:t>
            </w:r>
            <w:r w:rsidRPr="0091243D">
              <w:rPr>
                <w:sz w:val="16"/>
                <w:szCs w:val="16"/>
              </w:rPr>
              <w:t>е</w:t>
            </w:r>
            <w:r w:rsidRPr="0091243D">
              <w:rPr>
                <w:sz w:val="16"/>
                <w:szCs w:val="16"/>
              </w:rPr>
              <w:t>дерации в виде дивидендов) (суммы денежных взысканий (штрафов) по соответству</w:t>
            </w:r>
            <w:r w:rsidRPr="0091243D">
              <w:rPr>
                <w:sz w:val="16"/>
                <w:szCs w:val="16"/>
              </w:rPr>
              <w:t>ю</w:t>
            </w:r>
            <w:r w:rsidRPr="0091243D">
              <w:rPr>
                <w:sz w:val="16"/>
                <w:szCs w:val="16"/>
              </w:rPr>
              <w:t>щему платежу согласно законодател</w:t>
            </w:r>
            <w:r w:rsidRPr="0091243D">
              <w:rPr>
                <w:sz w:val="16"/>
                <w:szCs w:val="16"/>
              </w:rPr>
              <w:t>ь</w:t>
            </w:r>
            <w:r w:rsidRPr="0091243D">
              <w:rPr>
                <w:sz w:val="16"/>
                <w:szCs w:val="16"/>
              </w:rPr>
              <w:t>ству Российской Ф</w:t>
            </w:r>
            <w:r w:rsidRPr="0091243D">
              <w:rPr>
                <w:sz w:val="16"/>
                <w:szCs w:val="16"/>
              </w:rPr>
              <w:t>е</w:t>
            </w:r>
            <w:r w:rsidRPr="0091243D">
              <w:rPr>
                <w:sz w:val="16"/>
                <w:szCs w:val="16"/>
              </w:rPr>
              <w:t>дерации)</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18210102030013000110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Налог на доходы физических лиц с доходов, полученных ф</w:t>
            </w:r>
            <w:r w:rsidRPr="0091243D">
              <w:rPr>
                <w:sz w:val="16"/>
                <w:szCs w:val="16"/>
              </w:rPr>
              <w:t>и</w:t>
            </w:r>
            <w:r w:rsidRPr="0091243D">
              <w:rPr>
                <w:sz w:val="16"/>
                <w:szCs w:val="16"/>
              </w:rPr>
              <w:t>зическими лицами в соотве</w:t>
            </w:r>
            <w:r w:rsidRPr="0091243D">
              <w:rPr>
                <w:sz w:val="16"/>
                <w:szCs w:val="16"/>
              </w:rPr>
              <w:t>т</w:t>
            </w:r>
            <w:r w:rsidRPr="0091243D">
              <w:rPr>
                <w:sz w:val="16"/>
                <w:szCs w:val="16"/>
              </w:rPr>
              <w:t>ствии со статьей 228 Налогов</w:t>
            </w:r>
            <w:r w:rsidRPr="0091243D">
              <w:rPr>
                <w:sz w:val="16"/>
                <w:szCs w:val="16"/>
              </w:rPr>
              <w:t>о</w:t>
            </w:r>
            <w:r w:rsidRPr="0091243D">
              <w:rPr>
                <w:sz w:val="16"/>
                <w:szCs w:val="16"/>
              </w:rPr>
              <w:t>го кодекса Российской Федер</w:t>
            </w:r>
            <w:r w:rsidRPr="0091243D">
              <w:rPr>
                <w:sz w:val="16"/>
                <w:szCs w:val="16"/>
              </w:rPr>
              <w:t>а</w:t>
            </w:r>
            <w:r w:rsidRPr="0091243D">
              <w:rPr>
                <w:sz w:val="16"/>
                <w:szCs w:val="16"/>
              </w:rPr>
              <w:t>ции (за искл</w:t>
            </w:r>
            <w:r w:rsidRPr="0091243D">
              <w:rPr>
                <w:sz w:val="16"/>
                <w:szCs w:val="16"/>
              </w:rPr>
              <w:t>ю</w:t>
            </w:r>
            <w:r w:rsidRPr="0091243D">
              <w:rPr>
                <w:sz w:val="16"/>
                <w:szCs w:val="16"/>
              </w:rPr>
              <w:t>чением доходов от долевого участия в орган</w:t>
            </w:r>
            <w:r w:rsidRPr="0091243D">
              <w:rPr>
                <w:sz w:val="16"/>
                <w:szCs w:val="16"/>
              </w:rPr>
              <w:t>и</w:t>
            </w:r>
            <w:r w:rsidRPr="0091243D">
              <w:rPr>
                <w:sz w:val="16"/>
                <w:szCs w:val="16"/>
              </w:rPr>
              <w:t>зации, п</w:t>
            </w:r>
            <w:r w:rsidRPr="0091243D">
              <w:rPr>
                <w:sz w:val="16"/>
                <w:szCs w:val="16"/>
              </w:rPr>
              <w:t>о</w:t>
            </w:r>
            <w:r w:rsidRPr="0091243D">
              <w:rPr>
                <w:sz w:val="16"/>
                <w:szCs w:val="16"/>
              </w:rPr>
              <w:t>лученных физическим лицом - налоговым резидентом Российской Федерации в в</w:t>
            </w:r>
            <w:r w:rsidRPr="0091243D">
              <w:rPr>
                <w:sz w:val="16"/>
                <w:szCs w:val="16"/>
              </w:rPr>
              <w:t>и</w:t>
            </w:r>
            <w:r w:rsidRPr="0091243D">
              <w:rPr>
                <w:sz w:val="16"/>
                <w:szCs w:val="16"/>
              </w:rPr>
              <w:t>де дивидендов) (суммы д</w:t>
            </w:r>
            <w:r w:rsidRPr="0091243D">
              <w:rPr>
                <w:sz w:val="16"/>
                <w:szCs w:val="16"/>
              </w:rPr>
              <w:t>е</w:t>
            </w:r>
            <w:r w:rsidRPr="0091243D">
              <w:rPr>
                <w:sz w:val="16"/>
                <w:szCs w:val="16"/>
              </w:rPr>
              <w:t>нежных взысканий (штрафов) по соо</w:t>
            </w:r>
            <w:r w:rsidRPr="0091243D">
              <w:rPr>
                <w:sz w:val="16"/>
                <w:szCs w:val="16"/>
              </w:rPr>
              <w:t>т</w:t>
            </w:r>
            <w:r w:rsidRPr="0091243D">
              <w:rPr>
                <w:sz w:val="16"/>
                <w:szCs w:val="16"/>
              </w:rPr>
              <w:t>ветствующему платежу согла</w:t>
            </w:r>
            <w:r w:rsidRPr="0091243D">
              <w:rPr>
                <w:sz w:val="16"/>
                <w:szCs w:val="16"/>
              </w:rPr>
              <w:t>с</w:t>
            </w:r>
            <w:r w:rsidRPr="0091243D">
              <w:rPr>
                <w:sz w:val="16"/>
                <w:szCs w:val="16"/>
              </w:rPr>
              <w:t>но законодательству Росси</w:t>
            </w:r>
            <w:r w:rsidRPr="0091243D">
              <w:rPr>
                <w:sz w:val="16"/>
                <w:szCs w:val="16"/>
              </w:rPr>
              <w:t>й</w:t>
            </w:r>
            <w:r w:rsidRPr="0091243D">
              <w:rPr>
                <w:sz w:val="16"/>
                <w:szCs w:val="16"/>
              </w:rPr>
              <w:t>ской Фед</w:t>
            </w:r>
            <w:r w:rsidRPr="0091243D">
              <w:rPr>
                <w:sz w:val="16"/>
                <w:szCs w:val="16"/>
              </w:rPr>
              <w:t>е</w:t>
            </w:r>
            <w:r w:rsidRPr="0091243D">
              <w:rPr>
                <w:sz w:val="16"/>
                <w:szCs w:val="16"/>
              </w:rPr>
              <w:t>рации)</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Федеральная налог</w:t>
            </w:r>
            <w:r w:rsidRPr="0091243D">
              <w:rPr>
                <w:sz w:val="16"/>
                <w:szCs w:val="16"/>
              </w:rPr>
              <w:t>о</w:t>
            </w:r>
            <w:r w:rsidRPr="0091243D">
              <w:rPr>
                <w:sz w:val="16"/>
                <w:szCs w:val="16"/>
              </w:rPr>
              <w:t>вая служба</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0010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31,62</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Налог на доходы физических лиц в виде фиксированных авансовых платежей с дох</w:t>
            </w:r>
            <w:r w:rsidRPr="0091243D">
              <w:rPr>
                <w:sz w:val="16"/>
                <w:szCs w:val="16"/>
              </w:rPr>
              <w:t>о</w:t>
            </w:r>
            <w:r w:rsidRPr="0091243D">
              <w:rPr>
                <w:sz w:val="16"/>
                <w:szCs w:val="16"/>
              </w:rPr>
              <w:t>дов, полученных физическими лицами, являющ</w:t>
            </w:r>
            <w:r w:rsidRPr="0091243D">
              <w:rPr>
                <w:sz w:val="16"/>
                <w:szCs w:val="16"/>
              </w:rPr>
              <w:t>и</w:t>
            </w:r>
            <w:r w:rsidRPr="0091243D">
              <w:rPr>
                <w:sz w:val="16"/>
                <w:szCs w:val="16"/>
              </w:rPr>
              <w:t>мися ин</w:t>
            </w:r>
            <w:r w:rsidRPr="0091243D">
              <w:rPr>
                <w:sz w:val="16"/>
                <w:szCs w:val="16"/>
              </w:rPr>
              <w:t>о</w:t>
            </w:r>
            <w:r w:rsidRPr="0091243D">
              <w:rPr>
                <w:sz w:val="16"/>
                <w:szCs w:val="16"/>
              </w:rPr>
              <w:t>странными гражданами, осуществляющими трудовую д</w:t>
            </w:r>
            <w:r w:rsidRPr="0091243D">
              <w:rPr>
                <w:sz w:val="16"/>
                <w:szCs w:val="16"/>
              </w:rPr>
              <w:t>е</w:t>
            </w:r>
            <w:r w:rsidRPr="0091243D">
              <w:rPr>
                <w:sz w:val="16"/>
                <w:szCs w:val="16"/>
              </w:rPr>
              <w:t>ятельность по найму на основ</w:t>
            </w:r>
            <w:r w:rsidRPr="0091243D">
              <w:rPr>
                <w:sz w:val="16"/>
                <w:szCs w:val="16"/>
              </w:rPr>
              <w:t>а</w:t>
            </w:r>
            <w:r w:rsidRPr="0091243D">
              <w:rPr>
                <w:sz w:val="16"/>
                <w:szCs w:val="16"/>
              </w:rPr>
              <w:t>нии патента в соответствии со статьей 227.1 Налогового кодекса Российской Федер</w:t>
            </w:r>
            <w:r w:rsidRPr="0091243D">
              <w:rPr>
                <w:sz w:val="16"/>
                <w:szCs w:val="16"/>
              </w:rPr>
              <w:t>а</w:t>
            </w:r>
            <w:r w:rsidRPr="0091243D">
              <w:rPr>
                <w:sz w:val="16"/>
                <w:szCs w:val="16"/>
              </w:rPr>
              <w:t>ции</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18210102040010000110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Налог на доходы физических лиц в виде фиксированных авансовых платежей с дох</w:t>
            </w:r>
            <w:r w:rsidRPr="0091243D">
              <w:rPr>
                <w:sz w:val="16"/>
                <w:szCs w:val="16"/>
              </w:rPr>
              <w:t>о</w:t>
            </w:r>
            <w:r w:rsidRPr="0091243D">
              <w:rPr>
                <w:sz w:val="16"/>
                <w:szCs w:val="16"/>
              </w:rPr>
              <w:t>дов, полученных физическими л</w:t>
            </w:r>
            <w:r w:rsidRPr="0091243D">
              <w:rPr>
                <w:sz w:val="16"/>
                <w:szCs w:val="16"/>
              </w:rPr>
              <w:t>и</w:t>
            </w:r>
            <w:r w:rsidRPr="0091243D">
              <w:rPr>
                <w:sz w:val="16"/>
                <w:szCs w:val="16"/>
              </w:rPr>
              <w:t>цами, являющимися иностра</w:t>
            </w:r>
            <w:r w:rsidRPr="0091243D">
              <w:rPr>
                <w:sz w:val="16"/>
                <w:szCs w:val="16"/>
              </w:rPr>
              <w:t>н</w:t>
            </w:r>
            <w:r w:rsidRPr="0091243D">
              <w:rPr>
                <w:sz w:val="16"/>
                <w:szCs w:val="16"/>
              </w:rPr>
              <w:t>ными гражданами, осущест</w:t>
            </w:r>
            <w:r w:rsidRPr="0091243D">
              <w:rPr>
                <w:sz w:val="16"/>
                <w:szCs w:val="16"/>
              </w:rPr>
              <w:t>в</w:t>
            </w:r>
            <w:r w:rsidRPr="0091243D">
              <w:rPr>
                <w:sz w:val="16"/>
                <w:szCs w:val="16"/>
              </w:rPr>
              <w:t>ляющими трудовую деятел</w:t>
            </w:r>
            <w:r w:rsidRPr="0091243D">
              <w:rPr>
                <w:sz w:val="16"/>
                <w:szCs w:val="16"/>
              </w:rPr>
              <w:t>ь</w:t>
            </w:r>
            <w:r w:rsidRPr="0091243D">
              <w:rPr>
                <w:sz w:val="16"/>
                <w:szCs w:val="16"/>
              </w:rPr>
              <w:t>ность по найму на основании патента в соответствии со ст</w:t>
            </w:r>
            <w:r w:rsidRPr="0091243D">
              <w:rPr>
                <w:sz w:val="16"/>
                <w:szCs w:val="16"/>
              </w:rPr>
              <w:t>а</w:t>
            </w:r>
            <w:r w:rsidRPr="0091243D">
              <w:rPr>
                <w:sz w:val="16"/>
                <w:szCs w:val="16"/>
              </w:rPr>
              <w:t>тьей 227.1 Налогового кодекса Российской Федерации</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Федеральная налог</w:t>
            </w:r>
            <w:r w:rsidRPr="0091243D">
              <w:rPr>
                <w:sz w:val="16"/>
                <w:szCs w:val="16"/>
              </w:rPr>
              <w:t>о</w:t>
            </w:r>
            <w:r w:rsidRPr="0091243D">
              <w:rPr>
                <w:sz w:val="16"/>
                <w:szCs w:val="16"/>
              </w:rPr>
              <w:t>вая служба</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0011</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3,00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548"/>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t>Налог на доходы физических лиц в виде фиксированных авансовых платежей с дох</w:t>
            </w:r>
            <w:r w:rsidRPr="0091243D">
              <w:rPr>
                <w:sz w:val="16"/>
                <w:szCs w:val="16"/>
              </w:rPr>
              <w:t>о</w:t>
            </w:r>
            <w:r w:rsidRPr="0091243D">
              <w:rPr>
                <w:sz w:val="16"/>
                <w:szCs w:val="16"/>
              </w:rPr>
              <w:t>дов, полученных физическими лицами, являющ</w:t>
            </w:r>
            <w:r w:rsidRPr="0091243D">
              <w:rPr>
                <w:sz w:val="16"/>
                <w:szCs w:val="16"/>
              </w:rPr>
              <w:t>и</w:t>
            </w:r>
            <w:r w:rsidRPr="0091243D">
              <w:rPr>
                <w:sz w:val="16"/>
                <w:szCs w:val="16"/>
              </w:rPr>
              <w:t>мися ин</w:t>
            </w:r>
            <w:r w:rsidRPr="0091243D">
              <w:rPr>
                <w:sz w:val="16"/>
                <w:szCs w:val="16"/>
              </w:rPr>
              <w:t>о</w:t>
            </w:r>
            <w:r w:rsidRPr="0091243D">
              <w:rPr>
                <w:sz w:val="16"/>
                <w:szCs w:val="16"/>
              </w:rPr>
              <w:t>странными гражданами, осуществляющими трудовую д</w:t>
            </w:r>
            <w:r w:rsidRPr="0091243D">
              <w:rPr>
                <w:sz w:val="16"/>
                <w:szCs w:val="16"/>
              </w:rPr>
              <w:t>е</w:t>
            </w:r>
            <w:r w:rsidRPr="0091243D">
              <w:rPr>
                <w:sz w:val="16"/>
                <w:szCs w:val="16"/>
              </w:rPr>
              <w:t>ятельность по найму на основ</w:t>
            </w:r>
            <w:r w:rsidRPr="0091243D">
              <w:rPr>
                <w:sz w:val="16"/>
                <w:szCs w:val="16"/>
              </w:rPr>
              <w:t>а</w:t>
            </w:r>
            <w:r w:rsidRPr="0091243D">
              <w:rPr>
                <w:sz w:val="16"/>
                <w:szCs w:val="16"/>
              </w:rPr>
              <w:t>нии патента в соответствии со статьей 227.1 Налогового кодекса Российской Федерации (сумма платежа (перера</w:t>
            </w:r>
            <w:r w:rsidRPr="0091243D">
              <w:rPr>
                <w:sz w:val="16"/>
                <w:szCs w:val="16"/>
              </w:rPr>
              <w:t>с</w:t>
            </w:r>
            <w:r w:rsidRPr="0091243D">
              <w:rPr>
                <w:sz w:val="16"/>
                <w:szCs w:val="16"/>
              </w:rPr>
              <w:t>четы, недоимка и задолженность по соответств</w:t>
            </w:r>
            <w:r w:rsidRPr="0091243D">
              <w:rPr>
                <w:sz w:val="16"/>
                <w:szCs w:val="16"/>
              </w:rPr>
              <w:t>у</w:t>
            </w:r>
            <w:r w:rsidRPr="0091243D">
              <w:rPr>
                <w:sz w:val="16"/>
                <w:szCs w:val="16"/>
              </w:rPr>
              <w:t>ющему платежу, в том числе по отм</w:t>
            </w:r>
            <w:r w:rsidRPr="0091243D">
              <w:rPr>
                <w:sz w:val="16"/>
                <w:szCs w:val="16"/>
              </w:rPr>
              <w:t>е</w:t>
            </w:r>
            <w:r w:rsidRPr="0091243D">
              <w:rPr>
                <w:sz w:val="16"/>
                <w:szCs w:val="16"/>
              </w:rPr>
              <w:t>ненному)</w:t>
            </w:r>
            <w:proofErr w:type="gramEnd"/>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18210102040011000110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t>Налог на доходы физических лиц в виде фиксированных авансовых платежей с дох</w:t>
            </w:r>
            <w:r w:rsidRPr="0091243D">
              <w:rPr>
                <w:sz w:val="16"/>
                <w:szCs w:val="16"/>
              </w:rPr>
              <w:t>о</w:t>
            </w:r>
            <w:r w:rsidRPr="0091243D">
              <w:rPr>
                <w:sz w:val="16"/>
                <w:szCs w:val="16"/>
              </w:rPr>
              <w:t>дов, полученных физическими л</w:t>
            </w:r>
            <w:r w:rsidRPr="0091243D">
              <w:rPr>
                <w:sz w:val="16"/>
                <w:szCs w:val="16"/>
              </w:rPr>
              <w:t>и</w:t>
            </w:r>
            <w:r w:rsidRPr="0091243D">
              <w:rPr>
                <w:sz w:val="16"/>
                <w:szCs w:val="16"/>
              </w:rPr>
              <w:t>цами, являющимися иностра</w:t>
            </w:r>
            <w:r w:rsidRPr="0091243D">
              <w:rPr>
                <w:sz w:val="16"/>
                <w:szCs w:val="16"/>
              </w:rPr>
              <w:t>н</w:t>
            </w:r>
            <w:r w:rsidRPr="0091243D">
              <w:rPr>
                <w:sz w:val="16"/>
                <w:szCs w:val="16"/>
              </w:rPr>
              <w:t>ными гражданами, осущест</w:t>
            </w:r>
            <w:r w:rsidRPr="0091243D">
              <w:rPr>
                <w:sz w:val="16"/>
                <w:szCs w:val="16"/>
              </w:rPr>
              <w:t>в</w:t>
            </w:r>
            <w:r w:rsidRPr="0091243D">
              <w:rPr>
                <w:sz w:val="16"/>
                <w:szCs w:val="16"/>
              </w:rPr>
              <w:t>ляющими трудовую деятел</w:t>
            </w:r>
            <w:r w:rsidRPr="0091243D">
              <w:rPr>
                <w:sz w:val="16"/>
                <w:szCs w:val="16"/>
              </w:rPr>
              <w:t>ь</w:t>
            </w:r>
            <w:r w:rsidRPr="0091243D">
              <w:rPr>
                <w:sz w:val="16"/>
                <w:szCs w:val="16"/>
              </w:rPr>
              <w:t>ность по найму на основании патента в соответствии со ст</w:t>
            </w:r>
            <w:r w:rsidRPr="0091243D">
              <w:rPr>
                <w:sz w:val="16"/>
                <w:szCs w:val="16"/>
              </w:rPr>
              <w:t>а</w:t>
            </w:r>
            <w:r w:rsidRPr="0091243D">
              <w:rPr>
                <w:sz w:val="16"/>
                <w:szCs w:val="16"/>
              </w:rPr>
              <w:t>тьей 227.1 Налогового кодекса Российской Федерации (сумма платежа (перерасчеты, недои</w:t>
            </w:r>
            <w:r w:rsidRPr="0091243D">
              <w:rPr>
                <w:sz w:val="16"/>
                <w:szCs w:val="16"/>
              </w:rPr>
              <w:t>м</w:t>
            </w:r>
            <w:r w:rsidRPr="0091243D">
              <w:rPr>
                <w:sz w:val="16"/>
                <w:szCs w:val="16"/>
              </w:rPr>
              <w:t>ка и задолженность по соотве</w:t>
            </w:r>
            <w:r w:rsidRPr="0091243D">
              <w:rPr>
                <w:sz w:val="16"/>
                <w:szCs w:val="16"/>
              </w:rPr>
              <w:t>т</w:t>
            </w:r>
            <w:r w:rsidRPr="0091243D">
              <w:rPr>
                <w:sz w:val="16"/>
                <w:szCs w:val="16"/>
              </w:rPr>
              <w:t>ствующему платежу, в том числе по о</w:t>
            </w:r>
            <w:r w:rsidRPr="0091243D">
              <w:rPr>
                <w:sz w:val="16"/>
                <w:szCs w:val="16"/>
              </w:rPr>
              <w:t>т</w:t>
            </w:r>
            <w:r w:rsidRPr="0091243D">
              <w:rPr>
                <w:sz w:val="16"/>
                <w:szCs w:val="16"/>
              </w:rPr>
              <w:t>мененному)</w:t>
            </w:r>
            <w:proofErr w:type="gramEnd"/>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Федеральная налог</w:t>
            </w:r>
            <w:r w:rsidRPr="0091243D">
              <w:rPr>
                <w:sz w:val="16"/>
                <w:szCs w:val="16"/>
              </w:rPr>
              <w:t>о</w:t>
            </w:r>
            <w:r w:rsidRPr="0091243D">
              <w:rPr>
                <w:sz w:val="16"/>
                <w:szCs w:val="16"/>
              </w:rPr>
              <w:t>вая служба</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0012</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0,06</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466"/>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t>Налог на доходы физических лиц в части суммы налога, превыш</w:t>
            </w:r>
            <w:r w:rsidRPr="0091243D">
              <w:rPr>
                <w:sz w:val="16"/>
                <w:szCs w:val="16"/>
              </w:rPr>
              <w:t>а</w:t>
            </w:r>
            <w:r w:rsidRPr="0091243D">
              <w:rPr>
                <w:sz w:val="16"/>
                <w:szCs w:val="16"/>
              </w:rPr>
              <w:t>ющей 650 000 рублей, относ</w:t>
            </w:r>
            <w:r w:rsidRPr="0091243D">
              <w:rPr>
                <w:sz w:val="16"/>
                <w:szCs w:val="16"/>
              </w:rPr>
              <w:t>я</w:t>
            </w:r>
            <w:r w:rsidRPr="0091243D">
              <w:rPr>
                <w:sz w:val="16"/>
                <w:szCs w:val="16"/>
              </w:rPr>
              <w:t>щейся к части налоговой базы, превыша</w:t>
            </w:r>
            <w:r w:rsidRPr="0091243D">
              <w:rPr>
                <w:sz w:val="16"/>
                <w:szCs w:val="16"/>
              </w:rPr>
              <w:t>ю</w:t>
            </w:r>
            <w:r w:rsidRPr="0091243D">
              <w:rPr>
                <w:sz w:val="16"/>
                <w:szCs w:val="16"/>
              </w:rPr>
              <w:t>щей 5 000 000 рублей (за исключением налога на дох</w:t>
            </w:r>
            <w:r w:rsidRPr="0091243D">
              <w:rPr>
                <w:sz w:val="16"/>
                <w:szCs w:val="16"/>
              </w:rPr>
              <w:t>о</w:t>
            </w:r>
            <w:r w:rsidRPr="0091243D">
              <w:rPr>
                <w:sz w:val="16"/>
                <w:szCs w:val="16"/>
              </w:rPr>
              <w:t>ды физических лиц с сумм пр</w:t>
            </w:r>
            <w:r w:rsidRPr="0091243D">
              <w:rPr>
                <w:sz w:val="16"/>
                <w:szCs w:val="16"/>
              </w:rPr>
              <w:t>и</w:t>
            </w:r>
            <w:r w:rsidRPr="0091243D">
              <w:rPr>
                <w:sz w:val="16"/>
                <w:szCs w:val="16"/>
              </w:rPr>
              <w:t>были контролируемой иностра</w:t>
            </w:r>
            <w:r w:rsidRPr="0091243D">
              <w:rPr>
                <w:sz w:val="16"/>
                <w:szCs w:val="16"/>
              </w:rPr>
              <w:t>н</w:t>
            </w:r>
            <w:r w:rsidRPr="0091243D">
              <w:rPr>
                <w:sz w:val="16"/>
                <w:szCs w:val="16"/>
              </w:rPr>
              <w:lastRenderedPageBreak/>
              <w:t>ной компании, в том числе фи</w:t>
            </w:r>
            <w:r w:rsidRPr="0091243D">
              <w:rPr>
                <w:sz w:val="16"/>
                <w:szCs w:val="16"/>
              </w:rPr>
              <w:t>к</w:t>
            </w:r>
            <w:r w:rsidRPr="0091243D">
              <w:rPr>
                <w:sz w:val="16"/>
                <w:szCs w:val="16"/>
              </w:rPr>
              <w:t>сированной прибыли контрол</w:t>
            </w:r>
            <w:r w:rsidRPr="0091243D">
              <w:rPr>
                <w:sz w:val="16"/>
                <w:szCs w:val="16"/>
              </w:rPr>
              <w:t>и</w:t>
            </w:r>
            <w:r w:rsidRPr="0091243D">
              <w:rPr>
                <w:sz w:val="16"/>
                <w:szCs w:val="16"/>
              </w:rPr>
              <w:t>руемой иностранной компании, а также налога на доходы физич</w:t>
            </w:r>
            <w:r w:rsidRPr="0091243D">
              <w:rPr>
                <w:sz w:val="16"/>
                <w:szCs w:val="16"/>
              </w:rPr>
              <w:t>е</w:t>
            </w:r>
            <w:r w:rsidRPr="0091243D">
              <w:rPr>
                <w:sz w:val="16"/>
                <w:szCs w:val="16"/>
              </w:rPr>
              <w:t>ских лиц в о</w:t>
            </w:r>
            <w:r w:rsidRPr="0091243D">
              <w:rPr>
                <w:sz w:val="16"/>
                <w:szCs w:val="16"/>
              </w:rPr>
              <w:t>т</w:t>
            </w:r>
            <w:r w:rsidRPr="0091243D">
              <w:rPr>
                <w:sz w:val="16"/>
                <w:szCs w:val="16"/>
              </w:rPr>
              <w:t>ношении доходов от долевого участия в организации, пол</w:t>
            </w:r>
            <w:r w:rsidRPr="0091243D">
              <w:rPr>
                <w:sz w:val="16"/>
                <w:szCs w:val="16"/>
              </w:rPr>
              <w:t>у</w:t>
            </w:r>
            <w:r w:rsidRPr="0091243D">
              <w:rPr>
                <w:sz w:val="16"/>
                <w:szCs w:val="16"/>
              </w:rPr>
              <w:t>ченных</w:t>
            </w:r>
            <w:proofErr w:type="gramEnd"/>
            <w:r w:rsidRPr="0091243D">
              <w:rPr>
                <w:sz w:val="16"/>
                <w:szCs w:val="16"/>
              </w:rPr>
              <w:t xml:space="preserve"> </w:t>
            </w:r>
            <w:proofErr w:type="gramStart"/>
            <w:r w:rsidRPr="0091243D">
              <w:rPr>
                <w:sz w:val="16"/>
                <w:szCs w:val="16"/>
              </w:rPr>
              <w:t>физическим лицом - налоговым резидентом Росси</w:t>
            </w:r>
            <w:r w:rsidRPr="0091243D">
              <w:rPr>
                <w:sz w:val="16"/>
                <w:szCs w:val="16"/>
              </w:rPr>
              <w:t>й</w:t>
            </w:r>
            <w:r w:rsidRPr="0091243D">
              <w:rPr>
                <w:sz w:val="16"/>
                <w:szCs w:val="16"/>
              </w:rPr>
              <w:t>ской Федерации в виде дивиде</w:t>
            </w:r>
            <w:r w:rsidRPr="0091243D">
              <w:rPr>
                <w:sz w:val="16"/>
                <w:szCs w:val="16"/>
              </w:rPr>
              <w:t>н</w:t>
            </w:r>
            <w:r w:rsidRPr="0091243D">
              <w:rPr>
                <w:sz w:val="16"/>
                <w:szCs w:val="16"/>
              </w:rPr>
              <w:t>дов) (сумма платежа (перерасч</w:t>
            </w:r>
            <w:r w:rsidRPr="0091243D">
              <w:rPr>
                <w:sz w:val="16"/>
                <w:szCs w:val="16"/>
              </w:rPr>
              <w:t>е</w:t>
            </w:r>
            <w:r w:rsidRPr="0091243D">
              <w:rPr>
                <w:sz w:val="16"/>
                <w:szCs w:val="16"/>
              </w:rPr>
              <w:t>ты, недоимка и з</w:t>
            </w:r>
            <w:r w:rsidRPr="0091243D">
              <w:rPr>
                <w:sz w:val="16"/>
                <w:szCs w:val="16"/>
              </w:rPr>
              <w:t>а</w:t>
            </w:r>
            <w:r w:rsidRPr="0091243D">
              <w:rPr>
                <w:sz w:val="16"/>
                <w:szCs w:val="16"/>
              </w:rPr>
              <w:t>долженность по соответствующему платежу, в том числе по отмененному)</w:t>
            </w:r>
            <w:proofErr w:type="gramEnd"/>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lastRenderedPageBreak/>
              <w:t>18210102080011000110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t>Налог на доходы физических лиц в части суммы налога, пр</w:t>
            </w:r>
            <w:r w:rsidRPr="0091243D">
              <w:rPr>
                <w:sz w:val="16"/>
                <w:szCs w:val="16"/>
              </w:rPr>
              <w:t>е</w:t>
            </w:r>
            <w:r w:rsidRPr="0091243D">
              <w:rPr>
                <w:sz w:val="16"/>
                <w:szCs w:val="16"/>
              </w:rPr>
              <w:t>вышающей 650 000 рублей, о</w:t>
            </w:r>
            <w:r w:rsidRPr="0091243D">
              <w:rPr>
                <w:sz w:val="16"/>
                <w:szCs w:val="16"/>
              </w:rPr>
              <w:t>т</w:t>
            </w:r>
            <w:r w:rsidRPr="0091243D">
              <w:rPr>
                <w:sz w:val="16"/>
                <w:szCs w:val="16"/>
              </w:rPr>
              <w:t>носящейся к части налоговой базы, превыш</w:t>
            </w:r>
            <w:r w:rsidRPr="0091243D">
              <w:rPr>
                <w:sz w:val="16"/>
                <w:szCs w:val="16"/>
              </w:rPr>
              <w:t>а</w:t>
            </w:r>
            <w:r w:rsidRPr="0091243D">
              <w:rPr>
                <w:sz w:val="16"/>
                <w:szCs w:val="16"/>
              </w:rPr>
              <w:t xml:space="preserve">ющей 5 000 000 рублей (за исключением налога на доходы физических лиц с сумм прибыли контролируемой </w:t>
            </w:r>
            <w:r w:rsidRPr="0091243D">
              <w:rPr>
                <w:sz w:val="16"/>
                <w:szCs w:val="16"/>
              </w:rPr>
              <w:lastRenderedPageBreak/>
              <w:t>иностранной компании, в том числе фиксированной прибыли контролируемой иностранной компании, а также налога на доходы физических лиц в о</w:t>
            </w:r>
            <w:r w:rsidRPr="0091243D">
              <w:rPr>
                <w:sz w:val="16"/>
                <w:szCs w:val="16"/>
              </w:rPr>
              <w:t>т</w:t>
            </w:r>
            <w:r w:rsidRPr="0091243D">
              <w:rPr>
                <w:sz w:val="16"/>
                <w:szCs w:val="16"/>
              </w:rPr>
              <w:t>ношении доходов от долевого участия в организации, пол</w:t>
            </w:r>
            <w:r w:rsidRPr="0091243D">
              <w:rPr>
                <w:sz w:val="16"/>
                <w:szCs w:val="16"/>
              </w:rPr>
              <w:t>у</w:t>
            </w:r>
            <w:r w:rsidRPr="0091243D">
              <w:rPr>
                <w:sz w:val="16"/>
                <w:szCs w:val="16"/>
              </w:rPr>
              <w:t>ченных</w:t>
            </w:r>
            <w:proofErr w:type="gramEnd"/>
            <w:r w:rsidRPr="0091243D">
              <w:rPr>
                <w:sz w:val="16"/>
                <w:szCs w:val="16"/>
              </w:rPr>
              <w:t xml:space="preserve"> </w:t>
            </w:r>
            <w:proofErr w:type="gramStart"/>
            <w:r w:rsidRPr="0091243D">
              <w:rPr>
                <w:sz w:val="16"/>
                <w:szCs w:val="16"/>
              </w:rPr>
              <w:t>физическим лицом - налоговым резидентом Росси</w:t>
            </w:r>
            <w:r w:rsidRPr="0091243D">
              <w:rPr>
                <w:sz w:val="16"/>
                <w:szCs w:val="16"/>
              </w:rPr>
              <w:t>й</w:t>
            </w:r>
            <w:r w:rsidRPr="0091243D">
              <w:rPr>
                <w:sz w:val="16"/>
                <w:szCs w:val="16"/>
              </w:rPr>
              <w:t>ской Федерации в виде див</w:t>
            </w:r>
            <w:r w:rsidRPr="0091243D">
              <w:rPr>
                <w:sz w:val="16"/>
                <w:szCs w:val="16"/>
              </w:rPr>
              <w:t>и</w:t>
            </w:r>
            <w:r w:rsidRPr="0091243D">
              <w:rPr>
                <w:sz w:val="16"/>
                <w:szCs w:val="16"/>
              </w:rPr>
              <w:t>дендов) (сумма платежа (пер</w:t>
            </w:r>
            <w:r w:rsidRPr="0091243D">
              <w:rPr>
                <w:sz w:val="16"/>
                <w:szCs w:val="16"/>
              </w:rPr>
              <w:t>е</w:t>
            </w:r>
            <w:r w:rsidRPr="0091243D">
              <w:rPr>
                <w:sz w:val="16"/>
                <w:szCs w:val="16"/>
              </w:rPr>
              <w:t>расчеты, недоимка и задолже</w:t>
            </w:r>
            <w:r w:rsidRPr="0091243D">
              <w:rPr>
                <w:sz w:val="16"/>
                <w:szCs w:val="16"/>
              </w:rPr>
              <w:t>н</w:t>
            </w:r>
            <w:r w:rsidRPr="0091243D">
              <w:rPr>
                <w:sz w:val="16"/>
                <w:szCs w:val="16"/>
              </w:rPr>
              <w:t>ность по соответствующему платежу, в том числе по отм</w:t>
            </w:r>
            <w:r w:rsidRPr="0091243D">
              <w:rPr>
                <w:sz w:val="16"/>
                <w:szCs w:val="16"/>
              </w:rPr>
              <w:t>е</w:t>
            </w:r>
            <w:r w:rsidRPr="0091243D">
              <w:rPr>
                <w:sz w:val="16"/>
                <w:szCs w:val="16"/>
              </w:rPr>
              <w:t>ненному)</w:t>
            </w:r>
            <w:proofErr w:type="gramEnd"/>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lastRenderedPageBreak/>
              <w:t>Федеральная налог</w:t>
            </w:r>
            <w:r w:rsidRPr="0091243D">
              <w:rPr>
                <w:sz w:val="16"/>
                <w:szCs w:val="16"/>
              </w:rPr>
              <w:t>о</w:t>
            </w:r>
            <w:r w:rsidRPr="0091243D">
              <w:rPr>
                <w:sz w:val="16"/>
                <w:szCs w:val="16"/>
              </w:rPr>
              <w:t>вая служба</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0013</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8 445,00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1 279,95</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356"/>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lastRenderedPageBreak/>
              <w:t>Налог на доходы физических лиц в отношении доходов от долевого участия в организации, получе</w:t>
            </w:r>
            <w:r w:rsidRPr="0091243D">
              <w:rPr>
                <w:sz w:val="16"/>
                <w:szCs w:val="16"/>
              </w:rPr>
              <w:t>н</w:t>
            </w:r>
            <w:r w:rsidRPr="0091243D">
              <w:rPr>
                <w:sz w:val="16"/>
                <w:szCs w:val="16"/>
              </w:rPr>
              <w:t>ных физическим лицом - налог</w:t>
            </w:r>
            <w:r w:rsidRPr="0091243D">
              <w:rPr>
                <w:sz w:val="16"/>
                <w:szCs w:val="16"/>
              </w:rPr>
              <w:t>о</w:t>
            </w:r>
            <w:r w:rsidRPr="0091243D">
              <w:rPr>
                <w:sz w:val="16"/>
                <w:szCs w:val="16"/>
              </w:rPr>
              <w:t>вым резидентом Российской Ф</w:t>
            </w:r>
            <w:r w:rsidRPr="0091243D">
              <w:rPr>
                <w:sz w:val="16"/>
                <w:szCs w:val="16"/>
              </w:rPr>
              <w:t>е</w:t>
            </w:r>
            <w:r w:rsidRPr="0091243D">
              <w:rPr>
                <w:sz w:val="16"/>
                <w:szCs w:val="16"/>
              </w:rPr>
              <w:t>дерации в виде дивидендов (в ч</w:t>
            </w:r>
            <w:r w:rsidRPr="0091243D">
              <w:rPr>
                <w:sz w:val="16"/>
                <w:szCs w:val="16"/>
              </w:rPr>
              <w:t>а</w:t>
            </w:r>
            <w:r w:rsidRPr="0091243D">
              <w:rPr>
                <w:sz w:val="16"/>
                <w:szCs w:val="16"/>
              </w:rPr>
              <w:t>сти суммы налога, не превыш</w:t>
            </w:r>
            <w:r w:rsidRPr="0091243D">
              <w:rPr>
                <w:sz w:val="16"/>
                <w:szCs w:val="16"/>
              </w:rPr>
              <w:t>а</w:t>
            </w:r>
            <w:r w:rsidRPr="0091243D">
              <w:rPr>
                <w:sz w:val="16"/>
                <w:szCs w:val="16"/>
              </w:rPr>
              <w:t>ющей 650 000 рублей) (сумма платежа (перерасчеты, нед</w:t>
            </w:r>
            <w:r w:rsidRPr="0091243D">
              <w:rPr>
                <w:sz w:val="16"/>
                <w:szCs w:val="16"/>
              </w:rPr>
              <w:t>о</w:t>
            </w:r>
            <w:r w:rsidRPr="0091243D">
              <w:rPr>
                <w:sz w:val="16"/>
                <w:szCs w:val="16"/>
              </w:rPr>
              <w:t>имка и задолженность по соответств</w:t>
            </w:r>
            <w:r w:rsidRPr="0091243D">
              <w:rPr>
                <w:sz w:val="16"/>
                <w:szCs w:val="16"/>
              </w:rPr>
              <w:t>у</w:t>
            </w:r>
            <w:r w:rsidRPr="0091243D">
              <w:rPr>
                <w:sz w:val="16"/>
                <w:szCs w:val="16"/>
              </w:rPr>
              <w:t>ющему платежу, в том числе по отмененному)</w:t>
            </w:r>
            <w:proofErr w:type="gramEnd"/>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18210102130011000110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t>Налог на доходы физических лиц в отношении доходов от долевого участия в организ</w:t>
            </w:r>
            <w:r w:rsidRPr="0091243D">
              <w:rPr>
                <w:sz w:val="16"/>
                <w:szCs w:val="16"/>
              </w:rPr>
              <w:t>а</w:t>
            </w:r>
            <w:r w:rsidRPr="0091243D">
              <w:rPr>
                <w:sz w:val="16"/>
                <w:szCs w:val="16"/>
              </w:rPr>
              <w:t>ции, полученных физич</w:t>
            </w:r>
            <w:r w:rsidRPr="0091243D">
              <w:rPr>
                <w:sz w:val="16"/>
                <w:szCs w:val="16"/>
              </w:rPr>
              <w:t>е</w:t>
            </w:r>
            <w:r w:rsidRPr="0091243D">
              <w:rPr>
                <w:sz w:val="16"/>
                <w:szCs w:val="16"/>
              </w:rPr>
              <w:t>ским лицом - налоговым р</w:t>
            </w:r>
            <w:r w:rsidRPr="0091243D">
              <w:rPr>
                <w:sz w:val="16"/>
                <w:szCs w:val="16"/>
              </w:rPr>
              <w:t>е</w:t>
            </w:r>
            <w:r w:rsidRPr="0091243D">
              <w:rPr>
                <w:sz w:val="16"/>
                <w:szCs w:val="16"/>
              </w:rPr>
              <w:t>зидентом Российской Фед</w:t>
            </w:r>
            <w:r w:rsidRPr="0091243D">
              <w:rPr>
                <w:sz w:val="16"/>
                <w:szCs w:val="16"/>
              </w:rPr>
              <w:t>е</w:t>
            </w:r>
            <w:r w:rsidRPr="0091243D">
              <w:rPr>
                <w:sz w:val="16"/>
                <w:szCs w:val="16"/>
              </w:rPr>
              <w:t>рации в виде дивидендов (в части суммы налога, не пр</w:t>
            </w:r>
            <w:r w:rsidRPr="0091243D">
              <w:rPr>
                <w:sz w:val="16"/>
                <w:szCs w:val="16"/>
              </w:rPr>
              <w:t>е</w:t>
            </w:r>
            <w:r w:rsidRPr="0091243D">
              <w:rPr>
                <w:sz w:val="16"/>
                <w:szCs w:val="16"/>
              </w:rPr>
              <w:t>вышающей 650 000 рублей) (сумма платежа (перерасчеты, недоимка и з</w:t>
            </w:r>
            <w:r w:rsidRPr="0091243D">
              <w:rPr>
                <w:sz w:val="16"/>
                <w:szCs w:val="16"/>
              </w:rPr>
              <w:t>а</w:t>
            </w:r>
            <w:r w:rsidRPr="0091243D">
              <w:rPr>
                <w:sz w:val="16"/>
                <w:szCs w:val="16"/>
              </w:rPr>
              <w:t>долженность по соответству</w:t>
            </w:r>
            <w:r w:rsidRPr="0091243D">
              <w:rPr>
                <w:sz w:val="16"/>
                <w:szCs w:val="16"/>
              </w:rPr>
              <w:t>ю</w:t>
            </w:r>
            <w:r w:rsidRPr="0091243D">
              <w:rPr>
                <w:sz w:val="16"/>
                <w:szCs w:val="16"/>
              </w:rPr>
              <w:t>щему платежу, в том числе по о</w:t>
            </w:r>
            <w:r w:rsidRPr="0091243D">
              <w:rPr>
                <w:sz w:val="16"/>
                <w:szCs w:val="16"/>
              </w:rPr>
              <w:t>т</w:t>
            </w:r>
            <w:r w:rsidRPr="0091243D">
              <w:rPr>
                <w:sz w:val="16"/>
                <w:szCs w:val="16"/>
              </w:rPr>
              <w:t>мененному)</w:t>
            </w:r>
            <w:proofErr w:type="gramEnd"/>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Федеральная налог</w:t>
            </w:r>
            <w:r w:rsidRPr="0091243D">
              <w:rPr>
                <w:sz w:val="16"/>
                <w:szCs w:val="16"/>
              </w:rPr>
              <w:t>о</w:t>
            </w:r>
            <w:r w:rsidRPr="0091243D">
              <w:rPr>
                <w:sz w:val="16"/>
                <w:szCs w:val="16"/>
              </w:rPr>
              <w:t>вая служба</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0014</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746,81</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356"/>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t>Налог на доходы физических лиц в отношении доходов от долевого участия в организации, получе</w:t>
            </w:r>
            <w:r w:rsidRPr="0091243D">
              <w:rPr>
                <w:sz w:val="16"/>
                <w:szCs w:val="16"/>
              </w:rPr>
              <w:t>н</w:t>
            </w:r>
            <w:r w:rsidRPr="0091243D">
              <w:rPr>
                <w:sz w:val="16"/>
                <w:szCs w:val="16"/>
              </w:rPr>
              <w:t>ных физическим лицом - налог</w:t>
            </w:r>
            <w:r w:rsidRPr="0091243D">
              <w:rPr>
                <w:sz w:val="16"/>
                <w:szCs w:val="16"/>
              </w:rPr>
              <w:t>о</w:t>
            </w:r>
            <w:r w:rsidRPr="0091243D">
              <w:rPr>
                <w:sz w:val="16"/>
                <w:szCs w:val="16"/>
              </w:rPr>
              <w:t>вым резидентом Российской Ф</w:t>
            </w:r>
            <w:r w:rsidRPr="0091243D">
              <w:rPr>
                <w:sz w:val="16"/>
                <w:szCs w:val="16"/>
              </w:rPr>
              <w:t>е</w:t>
            </w:r>
            <w:r w:rsidRPr="0091243D">
              <w:rPr>
                <w:sz w:val="16"/>
                <w:szCs w:val="16"/>
              </w:rPr>
              <w:t>дерации в виде дивидендов (в ч</w:t>
            </w:r>
            <w:r w:rsidRPr="0091243D">
              <w:rPr>
                <w:sz w:val="16"/>
                <w:szCs w:val="16"/>
              </w:rPr>
              <w:t>а</w:t>
            </w:r>
            <w:r w:rsidRPr="0091243D">
              <w:rPr>
                <w:sz w:val="16"/>
                <w:szCs w:val="16"/>
              </w:rPr>
              <w:t>сти суммы налога, превышающей 650 000 рублей) (сумма пл</w:t>
            </w:r>
            <w:r w:rsidRPr="0091243D">
              <w:rPr>
                <w:sz w:val="16"/>
                <w:szCs w:val="16"/>
              </w:rPr>
              <w:t>а</w:t>
            </w:r>
            <w:r w:rsidRPr="0091243D">
              <w:rPr>
                <w:sz w:val="16"/>
                <w:szCs w:val="16"/>
              </w:rPr>
              <w:t>тежа (перерасчеты, недоимка и задо</w:t>
            </w:r>
            <w:r w:rsidRPr="0091243D">
              <w:rPr>
                <w:sz w:val="16"/>
                <w:szCs w:val="16"/>
              </w:rPr>
              <w:t>л</w:t>
            </w:r>
            <w:r w:rsidRPr="0091243D">
              <w:rPr>
                <w:sz w:val="16"/>
                <w:szCs w:val="16"/>
              </w:rPr>
              <w:t>женность по соотве</w:t>
            </w:r>
            <w:r w:rsidRPr="0091243D">
              <w:rPr>
                <w:sz w:val="16"/>
                <w:szCs w:val="16"/>
              </w:rPr>
              <w:t>т</w:t>
            </w:r>
            <w:r w:rsidRPr="0091243D">
              <w:rPr>
                <w:sz w:val="16"/>
                <w:szCs w:val="16"/>
              </w:rPr>
              <w:t>ствующему платежу, в том числе по отм</w:t>
            </w:r>
            <w:r w:rsidRPr="0091243D">
              <w:rPr>
                <w:sz w:val="16"/>
                <w:szCs w:val="16"/>
              </w:rPr>
              <w:t>е</w:t>
            </w:r>
            <w:r w:rsidRPr="0091243D">
              <w:rPr>
                <w:sz w:val="16"/>
                <w:szCs w:val="16"/>
              </w:rPr>
              <w:t>ненному)</w:t>
            </w:r>
            <w:proofErr w:type="gramEnd"/>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18210102140011000110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t>Налог на доходы физических лиц в отношении доходов от долевого участия в организ</w:t>
            </w:r>
            <w:r w:rsidRPr="0091243D">
              <w:rPr>
                <w:sz w:val="16"/>
                <w:szCs w:val="16"/>
              </w:rPr>
              <w:t>а</w:t>
            </w:r>
            <w:r w:rsidRPr="0091243D">
              <w:rPr>
                <w:sz w:val="16"/>
                <w:szCs w:val="16"/>
              </w:rPr>
              <w:t>ции, полученных физич</w:t>
            </w:r>
            <w:r w:rsidRPr="0091243D">
              <w:rPr>
                <w:sz w:val="16"/>
                <w:szCs w:val="16"/>
              </w:rPr>
              <w:t>е</w:t>
            </w:r>
            <w:r w:rsidRPr="0091243D">
              <w:rPr>
                <w:sz w:val="16"/>
                <w:szCs w:val="16"/>
              </w:rPr>
              <w:t>ским лицом - налоговым р</w:t>
            </w:r>
            <w:r w:rsidRPr="0091243D">
              <w:rPr>
                <w:sz w:val="16"/>
                <w:szCs w:val="16"/>
              </w:rPr>
              <w:t>е</w:t>
            </w:r>
            <w:r w:rsidRPr="0091243D">
              <w:rPr>
                <w:sz w:val="16"/>
                <w:szCs w:val="16"/>
              </w:rPr>
              <w:t>зидентом Российской Фед</w:t>
            </w:r>
            <w:r w:rsidRPr="0091243D">
              <w:rPr>
                <w:sz w:val="16"/>
                <w:szCs w:val="16"/>
              </w:rPr>
              <w:t>е</w:t>
            </w:r>
            <w:r w:rsidRPr="0091243D">
              <w:rPr>
                <w:sz w:val="16"/>
                <w:szCs w:val="16"/>
              </w:rPr>
              <w:t>рации в виде дивидендов (в части суммы налога, прев</w:t>
            </w:r>
            <w:r w:rsidRPr="0091243D">
              <w:rPr>
                <w:sz w:val="16"/>
                <w:szCs w:val="16"/>
              </w:rPr>
              <w:t>ы</w:t>
            </w:r>
            <w:r w:rsidRPr="0091243D">
              <w:rPr>
                <w:sz w:val="16"/>
                <w:szCs w:val="16"/>
              </w:rPr>
              <w:t>шающей 650 000 рублей) (сумма платежа (пер</w:t>
            </w:r>
            <w:r w:rsidRPr="0091243D">
              <w:rPr>
                <w:sz w:val="16"/>
                <w:szCs w:val="16"/>
              </w:rPr>
              <w:t>е</w:t>
            </w:r>
            <w:r w:rsidRPr="0091243D">
              <w:rPr>
                <w:sz w:val="16"/>
                <w:szCs w:val="16"/>
              </w:rPr>
              <w:t>расчеты, недоимка и задолже</w:t>
            </w:r>
            <w:r w:rsidRPr="0091243D">
              <w:rPr>
                <w:sz w:val="16"/>
                <w:szCs w:val="16"/>
              </w:rPr>
              <w:t>н</w:t>
            </w:r>
            <w:r w:rsidRPr="0091243D">
              <w:rPr>
                <w:sz w:val="16"/>
                <w:szCs w:val="16"/>
              </w:rPr>
              <w:t>ность по соответствующему платежу, в том числе по отм</w:t>
            </w:r>
            <w:r w:rsidRPr="0091243D">
              <w:rPr>
                <w:sz w:val="16"/>
                <w:szCs w:val="16"/>
              </w:rPr>
              <w:t>е</w:t>
            </w:r>
            <w:r w:rsidRPr="0091243D">
              <w:rPr>
                <w:sz w:val="16"/>
                <w:szCs w:val="16"/>
              </w:rPr>
              <w:t>ненному)</w:t>
            </w:r>
            <w:proofErr w:type="gramEnd"/>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Федеральная налог</w:t>
            </w:r>
            <w:r w:rsidRPr="0091243D">
              <w:rPr>
                <w:sz w:val="16"/>
                <w:szCs w:val="16"/>
              </w:rPr>
              <w:t>о</w:t>
            </w:r>
            <w:r w:rsidRPr="0091243D">
              <w:rPr>
                <w:sz w:val="16"/>
                <w:szCs w:val="16"/>
              </w:rPr>
              <w:t>вая служба</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0015</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50,37</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548"/>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Доходы от уплаты акцизов на д</w:t>
            </w:r>
            <w:r w:rsidRPr="0091243D">
              <w:rPr>
                <w:sz w:val="16"/>
                <w:szCs w:val="16"/>
              </w:rPr>
              <w:t>и</w:t>
            </w:r>
            <w:r w:rsidRPr="0091243D">
              <w:rPr>
                <w:sz w:val="16"/>
                <w:szCs w:val="16"/>
              </w:rPr>
              <w:t>зельное топливо, подлежащие распределению между бюджет</w:t>
            </w:r>
            <w:r w:rsidRPr="0091243D">
              <w:rPr>
                <w:sz w:val="16"/>
                <w:szCs w:val="16"/>
              </w:rPr>
              <w:t>а</w:t>
            </w:r>
            <w:r w:rsidRPr="0091243D">
              <w:rPr>
                <w:sz w:val="16"/>
                <w:szCs w:val="16"/>
              </w:rPr>
              <w:t>ми субъектов Российской Фед</w:t>
            </w:r>
            <w:r w:rsidRPr="0091243D">
              <w:rPr>
                <w:sz w:val="16"/>
                <w:szCs w:val="16"/>
              </w:rPr>
              <w:t>е</w:t>
            </w:r>
            <w:r w:rsidRPr="0091243D">
              <w:rPr>
                <w:sz w:val="16"/>
                <w:szCs w:val="16"/>
              </w:rPr>
              <w:t>рации и местными бюджетами с учетом установленных дифф</w:t>
            </w:r>
            <w:r w:rsidRPr="0091243D">
              <w:rPr>
                <w:sz w:val="16"/>
                <w:szCs w:val="16"/>
              </w:rPr>
              <w:t>е</w:t>
            </w:r>
            <w:r w:rsidRPr="0091243D">
              <w:rPr>
                <w:sz w:val="16"/>
                <w:szCs w:val="16"/>
              </w:rPr>
              <w:t>ренцированных нормативов о</w:t>
            </w:r>
            <w:r w:rsidRPr="0091243D">
              <w:rPr>
                <w:sz w:val="16"/>
                <w:szCs w:val="16"/>
              </w:rPr>
              <w:t>т</w:t>
            </w:r>
            <w:r w:rsidRPr="0091243D">
              <w:rPr>
                <w:sz w:val="16"/>
                <w:szCs w:val="16"/>
              </w:rPr>
              <w:t>числений в местные бюджеты (по нормативам, установленным ф</w:t>
            </w:r>
            <w:r w:rsidRPr="0091243D">
              <w:rPr>
                <w:sz w:val="16"/>
                <w:szCs w:val="16"/>
              </w:rPr>
              <w:t>е</w:t>
            </w:r>
            <w:r w:rsidRPr="0091243D">
              <w:rPr>
                <w:sz w:val="16"/>
                <w:szCs w:val="16"/>
              </w:rPr>
              <w:t>деральным законом о федерал</w:t>
            </w:r>
            <w:r w:rsidRPr="0091243D">
              <w:rPr>
                <w:sz w:val="16"/>
                <w:szCs w:val="16"/>
              </w:rPr>
              <w:t>ь</w:t>
            </w:r>
            <w:r w:rsidRPr="0091243D">
              <w:rPr>
                <w:sz w:val="16"/>
                <w:szCs w:val="16"/>
              </w:rPr>
              <w:t>ном бюджете в целях формир</w:t>
            </w:r>
            <w:r w:rsidRPr="0091243D">
              <w:rPr>
                <w:sz w:val="16"/>
                <w:szCs w:val="16"/>
              </w:rPr>
              <w:t>о</w:t>
            </w:r>
            <w:r w:rsidRPr="0091243D">
              <w:rPr>
                <w:sz w:val="16"/>
                <w:szCs w:val="16"/>
              </w:rPr>
              <w:t>вания дорожных фондов субъе</w:t>
            </w:r>
            <w:r w:rsidRPr="0091243D">
              <w:rPr>
                <w:sz w:val="16"/>
                <w:szCs w:val="16"/>
              </w:rPr>
              <w:t>к</w:t>
            </w:r>
            <w:r w:rsidRPr="0091243D">
              <w:rPr>
                <w:sz w:val="16"/>
                <w:szCs w:val="16"/>
              </w:rPr>
              <w:t>тов Российской Федерации)</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18210302231010000110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Доходы от уплаты акцизов на дизельное топливо, подлеж</w:t>
            </w:r>
            <w:r w:rsidRPr="0091243D">
              <w:rPr>
                <w:sz w:val="16"/>
                <w:szCs w:val="16"/>
              </w:rPr>
              <w:t>а</w:t>
            </w:r>
            <w:r w:rsidRPr="0091243D">
              <w:rPr>
                <w:sz w:val="16"/>
                <w:szCs w:val="16"/>
              </w:rPr>
              <w:t>щие распределению между бюджетами субъектов Росси</w:t>
            </w:r>
            <w:r w:rsidRPr="0091243D">
              <w:rPr>
                <w:sz w:val="16"/>
                <w:szCs w:val="16"/>
              </w:rPr>
              <w:t>й</w:t>
            </w:r>
            <w:r w:rsidRPr="0091243D">
              <w:rPr>
                <w:sz w:val="16"/>
                <w:szCs w:val="16"/>
              </w:rPr>
              <w:t>ской Федерации и местными бюджетами с учетом устано</w:t>
            </w:r>
            <w:r w:rsidRPr="0091243D">
              <w:rPr>
                <w:sz w:val="16"/>
                <w:szCs w:val="16"/>
              </w:rPr>
              <w:t>в</w:t>
            </w:r>
            <w:r w:rsidRPr="0091243D">
              <w:rPr>
                <w:sz w:val="16"/>
                <w:szCs w:val="16"/>
              </w:rPr>
              <w:t>ленных дифф</w:t>
            </w:r>
            <w:r w:rsidRPr="0091243D">
              <w:rPr>
                <w:sz w:val="16"/>
                <w:szCs w:val="16"/>
              </w:rPr>
              <w:t>е</w:t>
            </w:r>
            <w:r w:rsidRPr="0091243D">
              <w:rPr>
                <w:sz w:val="16"/>
                <w:szCs w:val="16"/>
              </w:rPr>
              <w:t>ренцированных нормативов отчислений в мес</w:t>
            </w:r>
            <w:r w:rsidRPr="0091243D">
              <w:rPr>
                <w:sz w:val="16"/>
                <w:szCs w:val="16"/>
              </w:rPr>
              <w:t>т</w:t>
            </w:r>
            <w:r w:rsidRPr="0091243D">
              <w:rPr>
                <w:sz w:val="16"/>
                <w:szCs w:val="16"/>
              </w:rPr>
              <w:t>ные бю</w:t>
            </w:r>
            <w:r w:rsidRPr="0091243D">
              <w:rPr>
                <w:sz w:val="16"/>
                <w:szCs w:val="16"/>
              </w:rPr>
              <w:t>д</w:t>
            </w:r>
            <w:r w:rsidRPr="0091243D">
              <w:rPr>
                <w:sz w:val="16"/>
                <w:szCs w:val="16"/>
              </w:rPr>
              <w:t>жеты (по нормативам, уст</w:t>
            </w:r>
            <w:r w:rsidRPr="0091243D">
              <w:rPr>
                <w:sz w:val="16"/>
                <w:szCs w:val="16"/>
              </w:rPr>
              <w:t>а</w:t>
            </w:r>
            <w:r w:rsidRPr="0091243D">
              <w:rPr>
                <w:sz w:val="16"/>
                <w:szCs w:val="16"/>
              </w:rPr>
              <w:t>новленным федеральным законом о федеральном бюдж</w:t>
            </w:r>
            <w:r w:rsidRPr="0091243D">
              <w:rPr>
                <w:sz w:val="16"/>
                <w:szCs w:val="16"/>
              </w:rPr>
              <w:t>е</w:t>
            </w:r>
            <w:r w:rsidRPr="0091243D">
              <w:rPr>
                <w:sz w:val="16"/>
                <w:szCs w:val="16"/>
              </w:rPr>
              <w:t>те в целях формирования д</w:t>
            </w:r>
            <w:r w:rsidRPr="0091243D">
              <w:rPr>
                <w:sz w:val="16"/>
                <w:szCs w:val="16"/>
              </w:rPr>
              <w:t>о</w:t>
            </w:r>
            <w:r w:rsidRPr="0091243D">
              <w:rPr>
                <w:sz w:val="16"/>
                <w:szCs w:val="16"/>
              </w:rPr>
              <w:t>рожных фондов субъектов Ро</w:t>
            </w:r>
            <w:r w:rsidRPr="0091243D">
              <w:rPr>
                <w:sz w:val="16"/>
                <w:szCs w:val="16"/>
              </w:rPr>
              <w:t>с</w:t>
            </w:r>
            <w:r w:rsidRPr="0091243D">
              <w:rPr>
                <w:sz w:val="16"/>
                <w:szCs w:val="16"/>
              </w:rPr>
              <w:t>сийской Фед</w:t>
            </w:r>
            <w:r w:rsidRPr="0091243D">
              <w:rPr>
                <w:sz w:val="16"/>
                <w:szCs w:val="16"/>
              </w:rPr>
              <w:t>е</w:t>
            </w:r>
            <w:r w:rsidRPr="0091243D">
              <w:rPr>
                <w:sz w:val="16"/>
                <w:szCs w:val="16"/>
              </w:rPr>
              <w:t>рации)</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Федеральная налог</w:t>
            </w:r>
            <w:r w:rsidRPr="0091243D">
              <w:rPr>
                <w:sz w:val="16"/>
                <w:szCs w:val="16"/>
              </w:rPr>
              <w:t>о</w:t>
            </w:r>
            <w:r w:rsidRPr="0091243D">
              <w:rPr>
                <w:sz w:val="16"/>
                <w:szCs w:val="16"/>
              </w:rPr>
              <w:t>вая служба</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0016</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7 228,12</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8 128,24</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9 120,00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9 418,00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9 847,43</w:t>
            </w:r>
          </w:p>
        </w:tc>
      </w:tr>
      <w:tr w:rsidR="00EF4E8B" w:rsidRPr="0091243D" w:rsidTr="008E159F">
        <w:trPr>
          <w:trHeight w:val="1740"/>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lastRenderedPageBreak/>
              <w:t>Доходы от уплаты акцизов на м</w:t>
            </w:r>
            <w:r w:rsidRPr="0091243D">
              <w:rPr>
                <w:sz w:val="16"/>
                <w:szCs w:val="16"/>
              </w:rPr>
              <w:t>о</w:t>
            </w:r>
            <w:r w:rsidRPr="0091243D">
              <w:rPr>
                <w:sz w:val="16"/>
                <w:szCs w:val="16"/>
              </w:rPr>
              <w:t>торные масла для дизельных и (или) карбюраторных (</w:t>
            </w:r>
            <w:proofErr w:type="spellStart"/>
            <w:r w:rsidRPr="0091243D">
              <w:rPr>
                <w:sz w:val="16"/>
                <w:szCs w:val="16"/>
              </w:rPr>
              <w:t>инжекто</w:t>
            </w:r>
            <w:r w:rsidRPr="0091243D">
              <w:rPr>
                <w:sz w:val="16"/>
                <w:szCs w:val="16"/>
              </w:rPr>
              <w:t>р</w:t>
            </w:r>
            <w:r w:rsidRPr="0091243D">
              <w:rPr>
                <w:sz w:val="16"/>
                <w:szCs w:val="16"/>
              </w:rPr>
              <w:t>ных</w:t>
            </w:r>
            <w:proofErr w:type="spellEnd"/>
            <w:r w:rsidRPr="0091243D">
              <w:rPr>
                <w:sz w:val="16"/>
                <w:szCs w:val="16"/>
              </w:rPr>
              <w:t>) двигателей, подлежащие распределению между бюджет</w:t>
            </w:r>
            <w:r w:rsidRPr="0091243D">
              <w:rPr>
                <w:sz w:val="16"/>
                <w:szCs w:val="16"/>
              </w:rPr>
              <w:t>а</w:t>
            </w:r>
            <w:r w:rsidRPr="0091243D">
              <w:rPr>
                <w:sz w:val="16"/>
                <w:szCs w:val="16"/>
              </w:rPr>
              <w:t>ми субъектов Российской Фед</w:t>
            </w:r>
            <w:r w:rsidRPr="0091243D">
              <w:rPr>
                <w:sz w:val="16"/>
                <w:szCs w:val="16"/>
              </w:rPr>
              <w:t>е</w:t>
            </w:r>
            <w:r w:rsidRPr="0091243D">
              <w:rPr>
                <w:sz w:val="16"/>
                <w:szCs w:val="16"/>
              </w:rPr>
              <w:t>рации и местными бюджетами с учетом установленных дифф</w:t>
            </w:r>
            <w:r w:rsidRPr="0091243D">
              <w:rPr>
                <w:sz w:val="16"/>
                <w:szCs w:val="16"/>
              </w:rPr>
              <w:t>е</w:t>
            </w:r>
            <w:r w:rsidRPr="0091243D">
              <w:rPr>
                <w:sz w:val="16"/>
                <w:szCs w:val="16"/>
              </w:rPr>
              <w:t>ренцированных нормативов о</w:t>
            </w:r>
            <w:r w:rsidRPr="0091243D">
              <w:rPr>
                <w:sz w:val="16"/>
                <w:szCs w:val="16"/>
              </w:rPr>
              <w:t>т</w:t>
            </w:r>
            <w:r w:rsidRPr="0091243D">
              <w:rPr>
                <w:sz w:val="16"/>
                <w:szCs w:val="16"/>
              </w:rPr>
              <w:t>числений в местные бюдж</w:t>
            </w:r>
            <w:r w:rsidRPr="0091243D">
              <w:rPr>
                <w:sz w:val="16"/>
                <w:szCs w:val="16"/>
              </w:rPr>
              <w:t>е</w:t>
            </w:r>
            <w:r w:rsidRPr="0091243D">
              <w:rPr>
                <w:sz w:val="16"/>
                <w:szCs w:val="16"/>
              </w:rPr>
              <w:t>ты (по нормативам, установленным ф</w:t>
            </w:r>
            <w:r w:rsidRPr="0091243D">
              <w:rPr>
                <w:sz w:val="16"/>
                <w:szCs w:val="16"/>
              </w:rPr>
              <w:t>е</w:t>
            </w:r>
            <w:r w:rsidRPr="0091243D">
              <w:rPr>
                <w:sz w:val="16"/>
                <w:szCs w:val="16"/>
              </w:rPr>
              <w:t>деральным законом о федерал</w:t>
            </w:r>
            <w:r w:rsidRPr="0091243D">
              <w:rPr>
                <w:sz w:val="16"/>
                <w:szCs w:val="16"/>
              </w:rPr>
              <w:t>ь</w:t>
            </w:r>
            <w:r w:rsidRPr="0091243D">
              <w:rPr>
                <w:sz w:val="16"/>
                <w:szCs w:val="16"/>
              </w:rPr>
              <w:t>ном бюджете в целях формир</w:t>
            </w:r>
            <w:r w:rsidRPr="0091243D">
              <w:rPr>
                <w:sz w:val="16"/>
                <w:szCs w:val="16"/>
              </w:rPr>
              <w:t>о</w:t>
            </w:r>
            <w:r w:rsidRPr="0091243D">
              <w:rPr>
                <w:sz w:val="16"/>
                <w:szCs w:val="16"/>
              </w:rPr>
              <w:t>вания дорожных фондов субъе</w:t>
            </w:r>
            <w:r w:rsidRPr="0091243D">
              <w:rPr>
                <w:sz w:val="16"/>
                <w:szCs w:val="16"/>
              </w:rPr>
              <w:t>к</w:t>
            </w:r>
            <w:r w:rsidRPr="0091243D">
              <w:rPr>
                <w:sz w:val="16"/>
                <w:szCs w:val="16"/>
              </w:rPr>
              <w:t>тов Российской Федерации)</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18210302241010000110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Доходы от уплаты акцизов на моторные масла для д</w:t>
            </w:r>
            <w:r w:rsidRPr="0091243D">
              <w:rPr>
                <w:sz w:val="16"/>
                <w:szCs w:val="16"/>
              </w:rPr>
              <w:t>и</w:t>
            </w:r>
            <w:r w:rsidRPr="0091243D">
              <w:rPr>
                <w:sz w:val="16"/>
                <w:szCs w:val="16"/>
              </w:rPr>
              <w:t>зельных и (или) карбюраторных (</w:t>
            </w:r>
            <w:proofErr w:type="spellStart"/>
            <w:r w:rsidRPr="0091243D">
              <w:rPr>
                <w:sz w:val="16"/>
                <w:szCs w:val="16"/>
              </w:rPr>
              <w:t>и</w:t>
            </w:r>
            <w:r w:rsidRPr="0091243D">
              <w:rPr>
                <w:sz w:val="16"/>
                <w:szCs w:val="16"/>
              </w:rPr>
              <w:t>н</w:t>
            </w:r>
            <w:r w:rsidRPr="0091243D">
              <w:rPr>
                <w:sz w:val="16"/>
                <w:szCs w:val="16"/>
              </w:rPr>
              <w:t>жекторных</w:t>
            </w:r>
            <w:proofErr w:type="spellEnd"/>
            <w:r w:rsidRPr="0091243D">
              <w:rPr>
                <w:sz w:val="16"/>
                <w:szCs w:val="16"/>
              </w:rPr>
              <w:t>) двигателей, по</w:t>
            </w:r>
            <w:r w:rsidRPr="0091243D">
              <w:rPr>
                <w:sz w:val="16"/>
                <w:szCs w:val="16"/>
              </w:rPr>
              <w:t>д</w:t>
            </w:r>
            <w:r w:rsidRPr="0091243D">
              <w:rPr>
                <w:sz w:val="16"/>
                <w:szCs w:val="16"/>
              </w:rPr>
              <w:t>лежащие ра</w:t>
            </w:r>
            <w:r w:rsidRPr="0091243D">
              <w:rPr>
                <w:sz w:val="16"/>
                <w:szCs w:val="16"/>
              </w:rPr>
              <w:t>с</w:t>
            </w:r>
            <w:r w:rsidRPr="0091243D">
              <w:rPr>
                <w:sz w:val="16"/>
                <w:szCs w:val="16"/>
              </w:rPr>
              <w:t>пределению между бюджетами субъектов Росси</w:t>
            </w:r>
            <w:r w:rsidRPr="0091243D">
              <w:rPr>
                <w:sz w:val="16"/>
                <w:szCs w:val="16"/>
              </w:rPr>
              <w:t>й</w:t>
            </w:r>
            <w:r w:rsidRPr="0091243D">
              <w:rPr>
                <w:sz w:val="16"/>
                <w:szCs w:val="16"/>
              </w:rPr>
              <w:t>ской Федерации и местными бюджетами с учетом устано</w:t>
            </w:r>
            <w:r w:rsidRPr="0091243D">
              <w:rPr>
                <w:sz w:val="16"/>
                <w:szCs w:val="16"/>
              </w:rPr>
              <w:t>в</w:t>
            </w:r>
            <w:r w:rsidRPr="0091243D">
              <w:rPr>
                <w:sz w:val="16"/>
                <w:szCs w:val="16"/>
              </w:rPr>
              <w:t>ленных дифференцир</w:t>
            </w:r>
            <w:r w:rsidRPr="0091243D">
              <w:rPr>
                <w:sz w:val="16"/>
                <w:szCs w:val="16"/>
              </w:rPr>
              <w:t>о</w:t>
            </w:r>
            <w:r w:rsidRPr="0091243D">
              <w:rPr>
                <w:sz w:val="16"/>
                <w:szCs w:val="16"/>
              </w:rPr>
              <w:t>ванных нормативов отчислений в мес</w:t>
            </w:r>
            <w:r w:rsidRPr="0091243D">
              <w:rPr>
                <w:sz w:val="16"/>
                <w:szCs w:val="16"/>
              </w:rPr>
              <w:t>т</w:t>
            </w:r>
            <w:r w:rsidRPr="0091243D">
              <w:rPr>
                <w:sz w:val="16"/>
                <w:szCs w:val="16"/>
              </w:rPr>
              <w:t>ные бюджеты (по нормативам, устано</w:t>
            </w:r>
            <w:r w:rsidRPr="0091243D">
              <w:rPr>
                <w:sz w:val="16"/>
                <w:szCs w:val="16"/>
              </w:rPr>
              <w:t>в</w:t>
            </w:r>
            <w:r w:rsidRPr="0091243D">
              <w:rPr>
                <w:sz w:val="16"/>
                <w:szCs w:val="16"/>
              </w:rPr>
              <w:t>ленным федеральным законом о федеральном бюдж</w:t>
            </w:r>
            <w:r w:rsidRPr="0091243D">
              <w:rPr>
                <w:sz w:val="16"/>
                <w:szCs w:val="16"/>
              </w:rPr>
              <w:t>е</w:t>
            </w:r>
            <w:r w:rsidRPr="0091243D">
              <w:rPr>
                <w:sz w:val="16"/>
                <w:szCs w:val="16"/>
              </w:rPr>
              <w:t>те в целях формирования д</w:t>
            </w:r>
            <w:r w:rsidRPr="0091243D">
              <w:rPr>
                <w:sz w:val="16"/>
                <w:szCs w:val="16"/>
              </w:rPr>
              <w:t>о</w:t>
            </w:r>
            <w:r w:rsidRPr="0091243D">
              <w:rPr>
                <w:sz w:val="16"/>
                <w:szCs w:val="16"/>
              </w:rPr>
              <w:t>рожных фондов субъектов Ро</w:t>
            </w:r>
            <w:r w:rsidRPr="0091243D">
              <w:rPr>
                <w:sz w:val="16"/>
                <w:szCs w:val="16"/>
              </w:rPr>
              <w:t>с</w:t>
            </w:r>
            <w:r w:rsidRPr="0091243D">
              <w:rPr>
                <w:sz w:val="16"/>
                <w:szCs w:val="16"/>
              </w:rPr>
              <w:t>сийской Федерации)</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Федеральная налог</w:t>
            </w:r>
            <w:r w:rsidRPr="0091243D">
              <w:rPr>
                <w:sz w:val="16"/>
                <w:szCs w:val="16"/>
              </w:rPr>
              <w:t>о</w:t>
            </w:r>
            <w:r w:rsidRPr="0091243D">
              <w:rPr>
                <w:sz w:val="16"/>
                <w:szCs w:val="16"/>
              </w:rPr>
              <w:t>вая служба</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0017</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48,51</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47,04</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30,00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30,00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31,30</w:t>
            </w:r>
          </w:p>
        </w:tc>
      </w:tr>
      <w:tr w:rsidR="00EF4E8B" w:rsidRPr="0091243D" w:rsidTr="008E159F">
        <w:trPr>
          <w:trHeight w:val="1548"/>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Доходы от уплаты акцизов на а</w:t>
            </w:r>
            <w:r w:rsidRPr="0091243D">
              <w:rPr>
                <w:sz w:val="16"/>
                <w:szCs w:val="16"/>
              </w:rPr>
              <w:t>в</w:t>
            </w:r>
            <w:r w:rsidRPr="0091243D">
              <w:rPr>
                <w:sz w:val="16"/>
                <w:szCs w:val="16"/>
              </w:rPr>
              <w:t>томобильный бензин, подлеж</w:t>
            </w:r>
            <w:r w:rsidRPr="0091243D">
              <w:rPr>
                <w:sz w:val="16"/>
                <w:szCs w:val="16"/>
              </w:rPr>
              <w:t>а</w:t>
            </w:r>
            <w:r w:rsidRPr="0091243D">
              <w:rPr>
                <w:sz w:val="16"/>
                <w:szCs w:val="16"/>
              </w:rPr>
              <w:t>щие распределению между бю</w:t>
            </w:r>
            <w:r w:rsidRPr="0091243D">
              <w:rPr>
                <w:sz w:val="16"/>
                <w:szCs w:val="16"/>
              </w:rPr>
              <w:t>д</w:t>
            </w:r>
            <w:r w:rsidRPr="0091243D">
              <w:rPr>
                <w:sz w:val="16"/>
                <w:szCs w:val="16"/>
              </w:rPr>
              <w:t>жетами субъектов Российской Федерации и местными бюдж</w:t>
            </w:r>
            <w:r w:rsidRPr="0091243D">
              <w:rPr>
                <w:sz w:val="16"/>
                <w:szCs w:val="16"/>
              </w:rPr>
              <w:t>е</w:t>
            </w:r>
            <w:r w:rsidRPr="0091243D">
              <w:rPr>
                <w:sz w:val="16"/>
                <w:szCs w:val="16"/>
              </w:rPr>
              <w:t>тами с учетом установленных дифференцированных нормат</w:t>
            </w:r>
            <w:r w:rsidRPr="0091243D">
              <w:rPr>
                <w:sz w:val="16"/>
                <w:szCs w:val="16"/>
              </w:rPr>
              <w:t>и</w:t>
            </w:r>
            <w:r w:rsidRPr="0091243D">
              <w:rPr>
                <w:sz w:val="16"/>
                <w:szCs w:val="16"/>
              </w:rPr>
              <w:t>вов отчислений в местные бю</w:t>
            </w:r>
            <w:r w:rsidRPr="0091243D">
              <w:rPr>
                <w:sz w:val="16"/>
                <w:szCs w:val="16"/>
              </w:rPr>
              <w:t>д</w:t>
            </w:r>
            <w:r w:rsidRPr="0091243D">
              <w:rPr>
                <w:sz w:val="16"/>
                <w:szCs w:val="16"/>
              </w:rPr>
              <w:t>жеты (по нормативам, устано</w:t>
            </w:r>
            <w:r w:rsidRPr="0091243D">
              <w:rPr>
                <w:sz w:val="16"/>
                <w:szCs w:val="16"/>
              </w:rPr>
              <w:t>в</w:t>
            </w:r>
            <w:r w:rsidRPr="0091243D">
              <w:rPr>
                <w:sz w:val="16"/>
                <w:szCs w:val="16"/>
              </w:rPr>
              <w:t>ленным федеральным зак</w:t>
            </w:r>
            <w:r w:rsidRPr="0091243D">
              <w:rPr>
                <w:sz w:val="16"/>
                <w:szCs w:val="16"/>
              </w:rPr>
              <w:t>о</w:t>
            </w:r>
            <w:r w:rsidRPr="0091243D">
              <w:rPr>
                <w:sz w:val="16"/>
                <w:szCs w:val="16"/>
              </w:rPr>
              <w:t>ном о федеральном бюджете в целях формирования д</w:t>
            </w:r>
            <w:r w:rsidRPr="0091243D">
              <w:rPr>
                <w:sz w:val="16"/>
                <w:szCs w:val="16"/>
              </w:rPr>
              <w:t>о</w:t>
            </w:r>
            <w:r w:rsidRPr="0091243D">
              <w:rPr>
                <w:sz w:val="16"/>
                <w:szCs w:val="16"/>
              </w:rPr>
              <w:t>рожных фондов субъектов Российской Федер</w:t>
            </w:r>
            <w:r w:rsidRPr="0091243D">
              <w:rPr>
                <w:sz w:val="16"/>
                <w:szCs w:val="16"/>
              </w:rPr>
              <w:t>а</w:t>
            </w:r>
            <w:r w:rsidRPr="0091243D">
              <w:rPr>
                <w:sz w:val="16"/>
                <w:szCs w:val="16"/>
              </w:rPr>
              <w:t>ции)</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18210302251010000110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Доходы от уплаты акцизов на автомобильный бензин, подл</w:t>
            </w:r>
            <w:r w:rsidRPr="0091243D">
              <w:rPr>
                <w:sz w:val="16"/>
                <w:szCs w:val="16"/>
              </w:rPr>
              <w:t>е</w:t>
            </w:r>
            <w:r w:rsidRPr="0091243D">
              <w:rPr>
                <w:sz w:val="16"/>
                <w:szCs w:val="16"/>
              </w:rPr>
              <w:t>жащие распределению между бюджетами субъектов Росси</w:t>
            </w:r>
            <w:r w:rsidRPr="0091243D">
              <w:rPr>
                <w:sz w:val="16"/>
                <w:szCs w:val="16"/>
              </w:rPr>
              <w:t>й</w:t>
            </w:r>
            <w:r w:rsidRPr="0091243D">
              <w:rPr>
                <w:sz w:val="16"/>
                <w:szCs w:val="16"/>
              </w:rPr>
              <w:t>ской Федерации и местными бюджетами с учетом устано</w:t>
            </w:r>
            <w:r w:rsidRPr="0091243D">
              <w:rPr>
                <w:sz w:val="16"/>
                <w:szCs w:val="16"/>
              </w:rPr>
              <w:t>в</w:t>
            </w:r>
            <w:r w:rsidRPr="0091243D">
              <w:rPr>
                <w:sz w:val="16"/>
                <w:szCs w:val="16"/>
              </w:rPr>
              <w:t>ленных дифф</w:t>
            </w:r>
            <w:r w:rsidRPr="0091243D">
              <w:rPr>
                <w:sz w:val="16"/>
                <w:szCs w:val="16"/>
              </w:rPr>
              <w:t>е</w:t>
            </w:r>
            <w:r w:rsidRPr="0091243D">
              <w:rPr>
                <w:sz w:val="16"/>
                <w:szCs w:val="16"/>
              </w:rPr>
              <w:t>ренцированных нормативов отчислений в мес</w:t>
            </w:r>
            <w:r w:rsidRPr="0091243D">
              <w:rPr>
                <w:sz w:val="16"/>
                <w:szCs w:val="16"/>
              </w:rPr>
              <w:t>т</w:t>
            </w:r>
            <w:r w:rsidRPr="0091243D">
              <w:rPr>
                <w:sz w:val="16"/>
                <w:szCs w:val="16"/>
              </w:rPr>
              <w:t>ные бю</w:t>
            </w:r>
            <w:r w:rsidRPr="0091243D">
              <w:rPr>
                <w:sz w:val="16"/>
                <w:szCs w:val="16"/>
              </w:rPr>
              <w:t>д</w:t>
            </w:r>
            <w:r w:rsidRPr="0091243D">
              <w:rPr>
                <w:sz w:val="16"/>
                <w:szCs w:val="16"/>
              </w:rPr>
              <w:t>жеты (по нормативам, уст</w:t>
            </w:r>
            <w:r w:rsidRPr="0091243D">
              <w:rPr>
                <w:sz w:val="16"/>
                <w:szCs w:val="16"/>
              </w:rPr>
              <w:t>а</w:t>
            </w:r>
            <w:r w:rsidRPr="0091243D">
              <w:rPr>
                <w:sz w:val="16"/>
                <w:szCs w:val="16"/>
              </w:rPr>
              <w:t>новленным федеральным законом о федеральном бюдж</w:t>
            </w:r>
            <w:r w:rsidRPr="0091243D">
              <w:rPr>
                <w:sz w:val="16"/>
                <w:szCs w:val="16"/>
              </w:rPr>
              <w:t>е</w:t>
            </w:r>
            <w:r w:rsidRPr="0091243D">
              <w:rPr>
                <w:sz w:val="16"/>
                <w:szCs w:val="16"/>
              </w:rPr>
              <w:t>те в целях формирования д</w:t>
            </w:r>
            <w:r w:rsidRPr="0091243D">
              <w:rPr>
                <w:sz w:val="16"/>
                <w:szCs w:val="16"/>
              </w:rPr>
              <w:t>о</w:t>
            </w:r>
            <w:r w:rsidRPr="0091243D">
              <w:rPr>
                <w:sz w:val="16"/>
                <w:szCs w:val="16"/>
              </w:rPr>
              <w:t>рожных фондов субъектов Ро</w:t>
            </w:r>
            <w:r w:rsidRPr="0091243D">
              <w:rPr>
                <w:sz w:val="16"/>
                <w:szCs w:val="16"/>
              </w:rPr>
              <w:t>с</w:t>
            </w:r>
            <w:r w:rsidRPr="0091243D">
              <w:rPr>
                <w:sz w:val="16"/>
                <w:szCs w:val="16"/>
              </w:rPr>
              <w:t>сийской Фед</w:t>
            </w:r>
            <w:r w:rsidRPr="0091243D">
              <w:rPr>
                <w:sz w:val="16"/>
                <w:szCs w:val="16"/>
              </w:rPr>
              <w:t>е</w:t>
            </w:r>
            <w:r w:rsidRPr="0091243D">
              <w:rPr>
                <w:sz w:val="16"/>
                <w:szCs w:val="16"/>
              </w:rPr>
              <w:t>рации)</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Федеральная налог</w:t>
            </w:r>
            <w:r w:rsidRPr="0091243D">
              <w:rPr>
                <w:sz w:val="16"/>
                <w:szCs w:val="16"/>
              </w:rPr>
              <w:t>о</w:t>
            </w:r>
            <w:r w:rsidRPr="0091243D">
              <w:rPr>
                <w:sz w:val="16"/>
                <w:szCs w:val="16"/>
              </w:rPr>
              <w:t>вая служба</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0018</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8 893,65</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8 396,18</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8 996,96</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9 290,50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9 714,00</w:t>
            </w:r>
          </w:p>
        </w:tc>
      </w:tr>
      <w:tr w:rsidR="00EF4E8B" w:rsidRPr="0091243D" w:rsidTr="008E159F">
        <w:trPr>
          <w:trHeight w:val="1548"/>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Доходы от уплаты акцизов на прямогонный бензин, подлеж</w:t>
            </w:r>
            <w:r w:rsidRPr="0091243D">
              <w:rPr>
                <w:sz w:val="16"/>
                <w:szCs w:val="16"/>
              </w:rPr>
              <w:t>а</w:t>
            </w:r>
            <w:r w:rsidRPr="0091243D">
              <w:rPr>
                <w:sz w:val="16"/>
                <w:szCs w:val="16"/>
              </w:rPr>
              <w:t>щие распределению между бю</w:t>
            </w:r>
            <w:r w:rsidRPr="0091243D">
              <w:rPr>
                <w:sz w:val="16"/>
                <w:szCs w:val="16"/>
              </w:rPr>
              <w:t>д</w:t>
            </w:r>
            <w:r w:rsidRPr="0091243D">
              <w:rPr>
                <w:sz w:val="16"/>
                <w:szCs w:val="16"/>
              </w:rPr>
              <w:t>жетами субъектов Российской Федерации и местными бюдж</w:t>
            </w:r>
            <w:r w:rsidRPr="0091243D">
              <w:rPr>
                <w:sz w:val="16"/>
                <w:szCs w:val="16"/>
              </w:rPr>
              <w:t>е</w:t>
            </w:r>
            <w:r w:rsidRPr="0091243D">
              <w:rPr>
                <w:sz w:val="16"/>
                <w:szCs w:val="16"/>
              </w:rPr>
              <w:t>тами с учетом установленных дифференцированных нормат</w:t>
            </w:r>
            <w:r w:rsidRPr="0091243D">
              <w:rPr>
                <w:sz w:val="16"/>
                <w:szCs w:val="16"/>
              </w:rPr>
              <w:t>и</w:t>
            </w:r>
            <w:r w:rsidRPr="0091243D">
              <w:rPr>
                <w:sz w:val="16"/>
                <w:szCs w:val="16"/>
              </w:rPr>
              <w:t>вов отчислений в местные бю</w:t>
            </w:r>
            <w:r w:rsidRPr="0091243D">
              <w:rPr>
                <w:sz w:val="16"/>
                <w:szCs w:val="16"/>
              </w:rPr>
              <w:t>д</w:t>
            </w:r>
            <w:r w:rsidRPr="0091243D">
              <w:rPr>
                <w:sz w:val="16"/>
                <w:szCs w:val="16"/>
              </w:rPr>
              <w:t>жеты (по нормативам, устано</w:t>
            </w:r>
            <w:r w:rsidRPr="0091243D">
              <w:rPr>
                <w:sz w:val="16"/>
                <w:szCs w:val="16"/>
              </w:rPr>
              <w:t>в</w:t>
            </w:r>
            <w:r w:rsidRPr="0091243D">
              <w:rPr>
                <w:sz w:val="16"/>
                <w:szCs w:val="16"/>
              </w:rPr>
              <w:t>ленным фед</w:t>
            </w:r>
            <w:r w:rsidRPr="0091243D">
              <w:rPr>
                <w:sz w:val="16"/>
                <w:szCs w:val="16"/>
              </w:rPr>
              <w:t>е</w:t>
            </w:r>
            <w:r w:rsidRPr="0091243D">
              <w:rPr>
                <w:sz w:val="16"/>
                <w:szCs w:val="16"/>
              </w:rPr>
              <w:t>ральным законом о федеральном бюджете в целях формирования дорожных фондов субъектов Российской Федер</w:t>
            </w:r>
            <w:r w:rsidRPr="0091243D">
              <w:rPr>
                <w:sz w:val="16"/>
                <w:szCs w:val="16"/>
              </w:rPr>
              <w:t>а</w:t>
            </w:r>
            <w:r w:rsidRPr="0091243D">
              <w:rPr>
                <w:sz w:val="16"/>
                <w:szCs w:val="16"/>
              </w:rPr>
              <w:t>ции)</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18210302261010000110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Доходы от уплаты акцизов на прямогонный бензин, подл</w:t>
            </w:r>
            <w:r w:rsidRPr="0091243D">
              <w:rPr>
                <w:sz w:val="16"/>
                <w:szCs w:val="16"/>
              </w:rPr>
              <w:t>е</w:t>
            </w:r>
            <w:r w:rsidRPr="0091243D">
              <w:rPr>
                <w:sz w:val="16"/>
                <w:szCs w:val="16"/>
              </w:rPr>
              <w:t>жащие распределению между бюджетами субъектов Росси</w:t>
            </w:r>
            <w:r w:rsidRPr="0091243D">
              <w:rPr>
                <w:sz w:val="16"/>
                <w:szCs w:val="16"/>
              </w:rPr>
              <w:t>й</w:t>
            </w:r>
            <w:r w:rsidRPr="0091243D">
              <w:rPr>
                <w:sz w:val="16"/>
                <w:szCs w:val="16"/>
              </w:rPr>
              <w:t>ской Федерации и местными бюджетами с учетом устано</w:t>
            </w:r>
            <w:r w:rsidRPr="0091243D">
              <w:rPr>
                <w:sz w:val="16"/>
                <w:szCs w:val="16"/>
              </w:rPr>
              <w:t>в</w:t>
            </w:r>
            <w:r w:rsidRPr="0091243D">
              <w:rPr>
                <w:sz w:val="16"/>
                <w:szCs w:val="16"/>
              </w:rPr>
              <w:t>ленных дифф</w:t>
            </w:r>
            <w:r w:rsidRPr="0091243D">
              <w:rPr>
                <w:sz w:val="16"/>
                <w:szCs w:val="16"/>
              </w:rPr>
              <w:t>е</w:t>
            </w:r>
            <w:r w:rsidRPr="0091243D">
              <w:rPr>
                <w:sz w:val="16"/>
                <w:szCs w:val="16"/>
              </w:rPr>
              <w:t>ренцированных нормативов отчислений в мес</w:t>
            </w:r>
            <w:r w:rsidRPr="0091243D">
              <w:rPr>
                <w:sz w:val="16"/>
                <w:szCs w:val="16"/>
              </w:rPr>
              <w:t>т</w:t>
            </w:r>
            <w:r w:rsidRPr="0091243D">
              <w:rPr>
                <w:sz w:val="16"/>
                <w:szCs w:val="16"/>
              </w:rPr>
              <w:t>ные бю</w:t>
            </w:r>
            <w:r w:rsidRPr="0091243D">
              <w:rPr>
                <w:sz w:val="16"/>
                <w:szCs w:val="16"/>
              </w:rPr>
              <w:t>д</w:t>
            </w:r>
            <w:r w:rsidRPr="0091243D">
              <w:rPr>
                <w:sz w:val="16"/>
                <w:szCs w:val="16"/>
              </w:rPr>
              <w:t>жеты (по нормативам, уст</w:t>
            </w:r>
            <w:r w:rsidRPr="0091243D">
              <w:rPr>
                <w:sz w:val="16"/>
                <w:szCs w:val="16"/>
              </w:rPr>
              <w:t>а</w:t>
            </w:r>
            <w:r w:rsidRPr="0091243D">
              <w:rPr>
                <w:sz w:val="16"/>
                <w:szCs w:val="16"/>
              </w:rPr>
              <w:t>новленным федеральным законом о федеральном бюдж</w:t>
            </w:r>
            <w:r w:rsidRPr="0091243D">
              <w:rPr>
                <w:sz w:val="16"/>
                <w:szCs w:val="16"/>
              </w:rPr>
              <w:t>е</w:t>
            </w:r>
            <w:r w:rsidRPr="0091243D">
              <w:rPr>
                <w:sz w:val="16"/>
                <w:szCs w:val="16"/>
              </w:rPr>
              <w:t>те в целях формирования д</w:t>
            </w:r>
            <w:r w:rsidRPr="0091243D">
              <w:rPr>
                <w:sz w:val="16"/>
                <w:szCs w:val="16"/>
              </w:rPr>
              <w:t>о</w:t>
            </w:r>
            <w:r w:rsidRPr="0091243D">
              <w:rPr>
                <w:sz w:val="16"/>
                <w:szCs w:val="16"/>
              </w:rPr>
              <w:t>рожных фондов субъектов Ро</w:t>
            </w:r>
            <w:r w:rsidRPr="0091243D">
              <w:rPr>
                <w:sz w:val="16"/>
                <w:szCs w:val="16"/>
              </w:rPr>
              <w:t>с</w:t>
            </w:r>
            <w:r w:rsidRPr="0091243D">
              <w:rPr>
                <w:sz w:val="16"/>
                <w:szCs w:val="16"/>
              </w:rPr>
              <w:t>сийской Фед</w:t>
            </w:r>
            <w:r w:rsidRPr="0091243D">
              <w:rPr>
                <w:sz w:val="16"/>
                <w:szCs w:val="16"/>
              </w:rPr>
              <w:t>е</w:t>
            </w:r>
            <w:r w:rsidRPr="0091243D">
              <w:rPr>
                <w:sz w:val="16"/>
                <w:szCs w:val="16"/>
              </w:rPr>
              <w:t>рации)</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Федеральная налог</w:t>
            </w:r>
            <w:r w:rsidRPr="0091243D">
              <w:rPr>
                <w:sz w:val="16"/>
                <w:szCs w:val="16"/>
              </w:rPr>
              <w:t>о</w:t>
            </w:r>
            <w:r w:rsidRPr="0091243D">
              <w:rPr>
                <w:sz w:val="16"/>
                <w:szCs w:val="16"/>
              </w:rPr>
              <w:t>вая служба</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0019</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color w:val="FF0000"/>
                <w:sz w:val="16"/>
                <w:szCs w:val="16"/>
              </w:rPr>
              <w:t>-907,07</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336"/>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Туристический налог</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18210303000010000110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Туристический налог</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Федеральная налог</w:t>
            </w:r>
            <w:r w:rsidRPr="0091243D">
              <w:rPr>
                <w:sz w:val="16"/>
                <w:szCs w:val="16"/>
              </w:rPr>
              <w:t>о</w:t>
            </w:r>
            <w:r w:rsidRPr="0091243D">
              <w:rPr>
                <w:sz w:val="16"/>
                <w:szCs w:val="16"/>
              </w:rPr>
              <w:t>вая служба</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0020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50,00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50,00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50,00</w:t>
            </w:r>
          </w:p>
        </w:tc>
      </w:tr>
      <w:tr w:rsidR="00EF4E8B" w:rsidRPr="0091243D" w:rsidTr="008E159F">
        <w:trPr>
          <w:trHeight w:val="396"/>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Налог, взимаемый с налогопл</w:t>
            </w:r>
            <w:r w:rsidRPr="0091243D">
              <w:rPr>
                <w:sz w:val="16"/>
                <w:szCs w:val="16"/>
              </w:rPr>
              <w:t>а</w:t>
            </w:r>
            <w:r w:rsidRPr="0091243D">
              <w:rPr>
                <w:sz w:val="16"/>
                <w:szCs w:val="16"/>
              </w:rPr>
              <w:t>тельщиков, выбравших в кач</w:t>
            </w:r>
            <w:r w:rsidRPr="0091243D">
              <w:rPr>
                <w:sz w:val="16"/>
                <w:szCs w:val="16"/>
              </w:rPr>
              <w:t>е</w:t>
            </w:r>
            <w:r w:rsidRPr="0091243D">
              <w:rPr>
                <w:sz w:val="16"/>
                <w:szCs w:val="16"/>
              </w:rPr>
              <w:t>стве объекта налогообложения доходы</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18210501011010000110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Налог, взимаемый с налогопл</w:t>
            </w:r>
            <w:r w:rsidRPr="0091243D">
              <w:rPr>
                <w:sz w:val="16"/>
                <w:szCs w:val="16"/>
              </w:rPr>
              <w:t>а</w:t>
            </w:r>
            <w:r w:rsidRPr="0091243D">
              <w:rPr>
                <w:sz w:val="16"/>
                <w:szCs w:val="16"/>
              </w:rPr>
              <w:t>тельщиков, выбравших в кач</w:t>
            </w:r>
            <w:r w:rsidRPr="0091243D">
              <w:rPr>
                <w:sz w:val="16"/>
                <w:szCs w:val="16"/>
              </w:rPr>
              <w:t>е</w:t>
            </w:r>
            <w:r w:rsidRPr="0091243D">
              <w:rPr>
                <w:sz w:val="16"/>
                <w:szCs w:val="16"/>
              </w:rPr>
              <w:t>стве объекта налогоо</w:t>
            </w:r>
            <w:r w:rsidRPr="0091243D">
              <w:rPr>
                <w:sz w:val="16"/>
                <w:szCs w:val="16"/>
              </w:rPr>
              <w:t>б</w:t>
            </w:r>
            <w:r w:rsidRPr="0091243D">
              <w:rPr>
                <w:sz w:val="16"/>
                <w:szCs w:val="16"/>
              </w:rPr>
              <w:t>ложения доходы</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Федеральная налог</w:t>
            </w:r>
            <w:r w:rsidRPr="0091243D">
              <w:rPr>
                <w:sz w:val="16"/>
                <w:szCs w:val="16"/>
              </w:rPr>
              <w:t>о</w:t>
            </w:r>
            <w:r w:rsidRPr="0091243D">
              <w:rPr>
                <w:sz w:val="16"/>
                <w:szCs w:val="16"/>
              </w:rPr>
              <w:t>вая служба</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0021</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17 370,00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13 660,00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14 648,00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15 710,30</w:t>
            </w:r>
          </w:p>
        </w:tc>
      </w:tr>
      <w:tr w:rsidR="00EF4E8B" w:rsidRPr="0091243D" w:rsidTr="008E159F">
        <w:trPr>
          <w:trHeight w:val="780"/>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t>Налог, взимаемый с налогопл</w:t>
            </w:r>
            <w:r w:rsidRPr="0091243D">
              <w:rPr>
                <w:sz w:val="16"/>
                <w:szCs w:val="16"/>
              </w:rPr>
              <w:t>а</w:t>
            </w:r>
            <w:r w:rsidRPr="0091243D">
              <w:rPr>
                <w:sz w:val="16"/>
                <w:szCs w:val="16"/>
              </w:rPr>
              <w:t>тельщиков, выбравших в кач</w:t>
            </w:r>
            <w:r w:rsidRPr="0091243D">
              <w:rPr>
                <w:sz w:val="16"/>
                <w:szCs w:val="16"/>
              </w:rPr>
              <w:t>е</w:t>
            </w:r>
            <w:r w:rsidRPr="0091243D">
              <w:rPr>
                <w:sz w:val="16"/>
                <w:szCs w:val="16"/>
              </w:rPr>
              <w:t>стве объекта налогообложения доходы (сумма платежа (перера</w:t>
            </w:r>
            <w:r w:rsidRPr="0091243D">
              <w:rPr>
                <w:sz w:val="16"/>
                <w:szCs w:val="16"/>
              </w:rPr>
              <w:t>с</w:t>
            </w:r>
            <w:r w:rsidRPr="0091243D">
              <w:rPr>
                <w:sz w:val="16"/>
                <w:szCs w:val="16"/>
              </w:rPr>
              <w:t>четы, недоимка и з</w:t>
            </w:r>
            <w:r w:rsidRPr="0091243D">
              <w:rPr>
                <w:sz w:val="16"/>
                <w:szCs w:val="16"/>
              </w:rPr>
              <w:t>а</w:t>
            </w:r>
            <w:r w:rsidRPr="0091243D">
              <w:rPr>
                <w:sz w:val="16"/>
                <w:szCs w:val="16"/>
              </w:rPr>
              <w:t>долженность по соответств</w:t>
            </w:r>
            <w:r w:rsidRPr="0091243D">
              <w:rPr>
                <w:sz w:val="16"/>
                <w:szCs w:val="16"/>
              </w:rPr>
              <w:t>у</w:t>
            </w:r>
            <w:r w:rsidRPr="0091243D">
              <w:rPr>
                <w:sz w:val="16"/>
                <w:szCs w:val="16"/>
              </w:rPr>
              <w:t>ющему платежу, в том числе по отмененному)</w:t>
            </w:r>
            <w:proofErr w:type="gramEnd"/>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18210501011011000110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t>Налог, взимаемый с налогопл</w:t>
            </w:r>
            <w:r w:rsidRPr="0091243D">
              <w:rPr>
                <w:sz w:val="16"/>
                <w:szCs w:val="16"/>
              </w:rPr>
              <w:t>а</w:t>
            </w:r>
            <w:r w:rsidRPr="0091243D">
              <w:rPr>
                <w:sz w:val="16"/>
                <w:szCs w:val="16"/>
              </w:rPr>
              <w:t>тельщиков, выбравших в кач</w:t>
            </w:r>
            <w:r w:rsidRPr="0091243D">
              <w:rPr>
                <w:sz w:val="16"/>
                <w:szCs w:val="16"/>
              </w:rPr>
              <w:t>е</w:t>
            </w:r>
            <w:r w:rsidRPr="0091243D">
              <w:rPr>
                <w:sz w:val="16"/>
                <w:szCs w:val="16"/>
              </w:rPr>
              <w:t>стве объекта налогоо</w:t>
            </w:r>
            <w:r w:rsidRPr="0091243D">
              <w:rPr>
                <w:sz w:val="16"/>
                <w:szCs w:val="16"/>
              </w:rPr>
              <w:t>б</w:t>
            </w:r>
            <w:r w:rsidRPr="0091243D">
              <w:rPr>
                <w:sz w:val="16"/>
                <w:szCs w:val="16"/>
              </w:rPr>
              <w:t>ложения доходы (сумма платежа (пер</w:t>
            </w:r>
            <w:r w:rsidRPr="0091243D">
              <w:rPr>
                <w:sz w:val="16"/>
                <w:szCs w:val="16"/>
              </w:rPr>
              <w:t>е</w:t>
            </w:r>
            <w:r w:rsidRPr="0091243D">
              <w:rPr>
                <w:sz w:val="16"/>
                <w:szCs w:val="16"/>
              </w:rPr>
              <w:t>расчеты, недоимка и задолже</w:t>
            </w:r>
            <w:r w:rsidRPr="0091243D">
              <w:rPr>
                <w:sz w:val="16"/>
                <w:szCs w:val="16"/>
              </w:rPr>
              <w:t>н</w:t>
            </w:r>
            <w:r w:rsidRPr="0091243D">
              <w:rPr>
                <w:sz w:val="16"/>
                <w:szCs w:val="16"/>
              </w:rPr>
              <w:t>ность по соответствующему платежу, в том числе по отм</w:t>
            </w:r>
            <w:r w:rsidRPr="0091243D">
              <w:rPr>
                <w:sz w:val="16"/>
                <w:szCs w:val="16"/>
              </w:rPr>
              <w:t>е</w:t>
            </w:r>
            <w:r w:rsidRPr="0091243D">
              <w:rPr>
                <w:sz w:val="16"/>
                <w:szCs w:val="16"/>
              </w:rPr>
              <w:lastRenderedPageBreak/>
              <w:t>ненному)</w:t>
            </w:r>
            <w:proofErr w:type="gramEnd"/>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lastRenderedPageBreak/>
              <w:t>Федеральная налог</w:t>
            </w:r>
            <w:r w:rsidRPr="0091243D">
              <w:rPr>
                <w:sz w:val="16"/>
                <w:szCs w:val="16"/>
              </w:rPr>
              <w:t>о</w:t>
            </w:r>
            <w:r w:rsidRPr="0091243D">
              <w:rPr>
                <w:sz w:val="16"/>
                <w:szCs w:val="16"/>
              </w:rPr>
              <w:t>вая служба</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0022</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13 042,25</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nil"/>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780"/>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lastRenderedPageBreak/>
              <w:t>Налог, взимаемый с налогопл</w:t>
            </w:r>
            <w:r w:rsidRPr="0091243D">
              <w:rPr>
                <w:sz w:val="16"/>
                <w:szCs w:val="16"/>
              </w:rPr>
              <w:t>а</w:t>
            </w:r>
            <w:r w:rsidRPr="0091243D">
              <w:rPr>
                <w:sz w:val="16"/>
                <w:szCs w:val="16"/>
              </w:rPr>
              <w:t>тельщиков, выбравших в кач</w:t>
            </w:r>
            <w:r w:rsidRPr="0091243D">
              <w:rPr>
                <w:sz w:val="16"/>
                <w:szCs w:val="16"/>
              </w:rPr>
              <w:t>е</w:t>
            </w:r>
            <w:r w:rsidRPr="0091243D">
              <w:rPr>
                <w:sz w:val="16"/>
                <w:szCs w:val="16"/>
              </w:rPr>
              <w:t>стве объекта налогообложения доходы (суммы денежных взы</w:t>
            </w:r>
            <w:r w:rsidRPr="0091243D">
              <w:rPr>
                <w:sz w:val="16"/>
                <w:szCs w:val="16"/>
              </w:rPr>
              <w:t>с</w:t>
            </w:r>
            <w:r w:rsidRPr="0091243D">
              <w:rPr>
                <w:sz w:val="16"/>
                <w:szCs w:val="16"/>
              </w:rPr>
              <w:t>каний (штрафов) по соответств</w:t>
            </w:r>
            <w:r w:rsidRPr="0091243D">
              <w:rPr>
                <w:sz w:val="16"/>
                <w:szCs w:val="16"/>
              </w:rPr>
              <w:t>у</w:t>
            </w:r>
            <w:r w:rsidRPr="0091243D">
              <w:rPr>
                <w:sz w:val="16"/>
                <w:szCs w:val="16"/>
              </w:rPr>
              <w:t>ющему платежу согласно закон</w:t>
            </w:r>
            <w:r w:rsidRPr="0091243D">
              <w:rPr>
                <w:sz w:val="16"/>
                <w:szCs w:val="16"/>
              </w:rPr>
              <w:t>о</w:t>
            </w:r>
            <w:r w:rsidRPr="0091243D">
              <w:rPr>
                <w:sz w:val="16"/>
                <w:szCs w:val="16"/>
              </w:rPr>
              <w:t>дательству Российской Федер</w:t>
            </w:r>
            <w:r w:rsidRPr="0091243D">
              <w:rPr>
                <w:sz w:val="16"/>
                <w:szCs w:val="16"/>
              </w:rPr>
              <w:t>а</w:t>
            </w:r>
            <w:r w:rsidRPr="0091243D">
              <w:rPr>
                <w:sz w:val="16"/>
                <w:szCs w:val="16"/>
              </w:rPr>
              <w:t>ции)</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18210501011013000110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Налог, взимаемый с налогопл</w:t>
            </w:r>
            <w:r w:rsidRPr="0091243D">
              <w:rPr>
                <w:sz w:val="16"/>
                <w:szCs w:val="16"/>
              </w:rPr>
              <w:t>а</w:t>
            </w:r>
            <w:r w:rsidRPr="0091243D">
              <w:rPr>
                <w:sz w:val="16"/>
                <w:szCs w:val="16"/>
              </w:rPr>
              <w:t>тельщиков, выбравших в кач</w:t>
            </w:r>
            <w:r w:rsidRPr="0091243D">
              <w:rPr>
                <w:sz w:val="16"/>
                <w:szCs w:val="16"/>
              </w:rPr>
              <w:t>е</w:t>
            </w:r>
            <w:r w:rsidRPr="0091243D">
              <w:rPr>
                <w:sz w:val="16"/>
                <w:szCs w:val="16"/>
              </w:rPr>
              <w:t>стве объекта налогоо</w:t>
            </w:r>
            <w:r w:rsidRPr="0091243D">
              <w:rPr>
                <w:sz w:val="16"/>
                <w:szCs w:val="16"/>
              </w:rPr>
              <w:t>б</w:t>
            </w:r>
            <w:r w:rsidRPr="0091243D">
              <w:rPr>
                <w:sz w:val="16"/>
                <w:szCs w:val="16"/>
              </w:rPr>
              <w:t>ложения доходы (суммы денежных взысканий (штрафов) по соо</w:t>
            </w:r>
            <w:r w:rsidRPr="0091243D">
              <w:rPr>
                <w:sz w:val="16"/>
                <w:szCs w:val="16"/>
              </w:rPr>
              <w:t>т</w:t>
            </w:r>
            <w:r w:rsidRPr="0091243D">
              <w:rPr>
                <w:sz w:val="16"/>
                <w:szCs w:val="16"/>
              </w:rPr>
              <w:t>ветствующему платежу согла</w:t>
            </w:r>
            <w:r w:rsidRPr="0091243D">
              <w:rPr>
                <w:sz w:val="16"/>
                <w:szCs w:val="16"/>
              </w:rPr>
              <w:t>с</w:t>
            </w:r>
            <w:r w:rsidRPr="0091243D">
              <w:rPr>
                <w:sz w:val="16"/>
                <w:szCs w:val="16"/>
              </w:rPr>
              <w:t>но законодательству Росси</w:t>
            </w:r>
            <w:r w:rsidRPr="0091243D">
              <w:rPr>
                <w:sz w:val="16"/>
                <w:szCs w:val="16"/>
              </w:rPr>
              <w:t>й</w:t>
            </w:r>
            <w:r w:rsidRPr="0091243D">
              <w:rPr>
                <w:sz w:val="16"/>
                <w:szCs w:val="16"/>
              </w:rPr>
              <w:t>ской Фед</w:t>
            </w:r>
            <w:r w:rsidRPr="0091243D">
              <w:rPr>
                <w:sz w:val="16"/>
                <w:szCs w:val="16"/>
              </w:rPr>
              <w:t>е</w:t>
            </w:r>
            <w:r w:rsidRPr="0091243D">
              <w:rPr>
                <w:sz w:val="16"/>
                <w:szCs w:val="16"/>
              </w:rPr>
              <w:t>рации)</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Федеральная налог</w:t>
            </w:r>
            <w:r w:rsidRPr="0091243D">
              <w:rPr>
                <w:sz w:val="16"/>
                <w:szCs w:val="16"/>
              </w:rPr>
              <w:t>о</w:t>
            </w:r>
            <w:r w:rsidRPr="0091243D">
              <w:rPr>
                <w:sz w:val="16"/>
                <w:szCs w:val="16"/>
              </w:rPr>
              <w:t>вая служба</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0023</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28,51</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single" w:sz="4" w:space="0" w:color="auto"/>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356"/>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t>Налог, взимаемый с налогопл</w:t>
            </w:r>
            <w:r w:rsidRPr="0091243D">
              <w:rPr>
                <w:sz w:val="16"/>
                <w:szCs w:val="16"/>
              </w:rPr>
              <w:t>а</w:t>
            </w:r>
            <w:r w:rsidRPr="0091243D">
              <w:rPr>
                <w:sz w:val="16"/>
                <w:szCs w:val="16"/>
              </w:rPr>
              <w:t>тельщиков, выбравших в кач</w:t>
            </w:r>
            <w:r w:rsidRPr="0091243D">
              <w:rPr>
                <w:sz w:val="16"/>
                <w:szCs w:val="16"/>
              </w:rPr>
              <w:t>е</w:t>
            </w:r>
            <w:r w:rsidRPr="0091243D">
              <w:rPr>
                <w:sz w:val="16"/>
                <w:szCs w:val="16"/>
              </w:rPr>
              <w:t>стве объекта налогообложения доходы, уменьшенные на вел</w:t>
            </w:r>
            <w:r w:rsidRPr="0091243D">
              <w:rPr>
                <w:sz w:val="16"/>
                <w:szCs w:val="16"/>
              </w:rPr>
              <w:t>и</w:t>
            </w:r>
            <w:r w:rsidRPr="0091243D">
              <w:rPr>
                <w:sz w:val="16"/>
                <w:szCs w:val="16"/>
              </w:rPr>
              <w:t>чину расходов (в том числе м</w:t>
            </w:r>
            <w:r w:rsidRPr="0091243D">
              <w:rPr>
                <w:sz w:val="16"/>
                <w:szCs w:val="16"/>
              </w:rPr>
              <w:t>и</w:t>
            </w:r>
            <w:r w:rsidRPr="0091243D">
              <w:rPr>
                <w:sz w:val="16"/>
                <w:szCs w:val="16"/>
              </w:rPr>
              <w:t>нимальный налог, з</w:t>
            </w:r>
            <w:r w:rsidRPr="0091243D">
              <w:rPr>
                <w:sz w:val="16"/>
                <w:szCs w:val="16"/>
              </w:rPr>
              <w:t>а</w:t>
            </w:r>
            <w:r w:rsidRPr="0091243D">
              <w:rPr>
                <w:sz w:val="16"/>
                <w:szCs w:val="16"/>
              </w:rPr>
              <w:t>числяемый в бюджеты субъе</w:t>
            </w:r>
            <w:r w:rsidRPr="0091243D">
              <w:rPr>
                <w:sz w:val="16"/>
                <w:szCs w:val="16"/>
              </w:rPr>
              <w:t>к</w:t>
            </w:r>
            <w:r w:rsidRPr="0091243D">
              <w:rPr>
                <w:sz w:val="16"/>
                <w:szCs w:val="16"/>
              </w:rPr>
              <w:t>тов Российской Федерации) (сумма платежа (п</w:t>
            </w:r>
            <w:r w:rsidRPr="0091243D">
              <w:rPr>
                <w:sz w:val="16"/>
                <w:szCs w:val="16"/>
              </w:rPr>
              <w:t>е</w:t>
            </w:r>
            <w:r w:rsidRPr="0091243D">
              <w:rPr>
                <w:sz w:val="16"/>
                <w:szCs w:val="16"/>
              </w:rPr>
              <w:t>рерасчеты, недоимка и задолже</w:t>
            </w:r>
            <w:r w:rsidRPr="0091243D">
              <w:rPr>
                <w:sz w:val="16"/>
                <w:szCs w:val="16"/>
              </w:rPr>
              <w:t>н</w:t>
            </w:r>
            <w:r w:rsidRPr="0091243D">
              <w:rPr>
                <w:sz w:val="16"/>
                <w:szCs w:val="16"/>
              </w:rPr>
              <w:t>ность по соответствующему пл</w:t>
            </w:r>
            <w:r w:rsidRPr="0091243D">
              <w:rPr>
                <w:sz w:val="16"/>
                <w:szCs w:val="16"/>
              </w:rPr>
              <w:t>а</w:t>
            </w:r>
            <w:r w:rsidRPr="0091243D">
              <w:rPr>
                <w:sz w:val="16"/>
                <w:szCs w:val="16"/>
              </w:rPr>
              <w:t>тежу, в том числе по отмененн</w:t>
            </w:r>
            <w:r w:rsidRPr="0091243D">
              <w:rPr>
                <w:sz w:val="16"/>
                <w:szCs w:val="16"/>
              </w:rPr>
              <w:t>о</w:t>
            </w:r>
            <w:r w:rsidRPr="0091243D">
              <w:rPr>
                <w:sz w:val="16"/>
                <w:szCs w:val="16"/>
              </w:rPr>
              <w:t>му)</w:t>
            </w:r>
            <w:proofErr w:type="gramEnd"/>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18210501021011000110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t>Налог, взимаемый с налогопл</w:t>
            </w:r>
            <w:r w:rsidRPr="0091243D">
              <w:rPr>
                <w:sz w:val="16"/>
                <w:szCs w:val="16"/>
              </w:rPr>
              <w:t>а</w:t>
            </w:r>
            <w:r w:rsidRPr="0091243D">
              <w:rPr>
                <w:sz w:val="16"/>
                <w:szCs w:val="16"/>
              </w:rPr>
              <w:t>тельщиков, выбравших в кач</w:t>
            </w:r>
            <w:r w:rsidRPr="0091243D">
              <w:rPr>
                <w:sz w:val="16"/>
                <w:szCs w:val="16"/>
              </w:rPr>
              <w:t>е</w:t>
            </w:r>
            <w:r w:rsidRPr="0091243D">
              <w:rPr>
                <w:sz w:val="16"/>
                <w:szCs w:val="16"/>
              </w:rPr>
              <w:t>стве объекта налогоо</w:t>
            </w:r>
            <w:r w:rsidRPr="0091243D">
              <w:rPr>
                <w:sz w:val="16"/>
                <w:szCs w:val="16"/>
              </w:rPr>
              <w:t>б</w:t>
            </w:r>
            <w:r w:rsidRPr="0091243D">
              <w:rPr>
                <w:sz w:val="16"/>
                <w:szCs w:val="16"/>
              </w:rPr>
              <w:t>ложения доходы, уменьшенные на вел</w:t>
            </w:r>
            <w:r w:rsidRPr="0091243D">
              <w:rPr>
                <w:sz w:val="16"/>
                <w:szCs w:val="16"/>
              </w:rPr>
              <w:t>и</w:t>
            </w:r>
            <w:r w:rsidRPr="0091243D">
              <w:rPr>
                <w:sz w:val="16"/>
                <w:szCs w:val="16"/>
              </w:rPr>
              <w:t>чину расходов (в том числе м</w:t>
            </w:r>
            <w:r w:rsidRPr="0091243D">
              <w:rPr>
                <w:sz w:val="16"/>
                <w:szCs w:val="16"/>
              </w:rPr>
              <w:t>и</w:t>
            </w:r>
            <w:r w:rsidRPr="0091243D">
              <w:rPr>
                <w:sz w:val="16"/>
                <w:szCs w:val="16"/>
              </w:rPr>
              <w:t>нимальный налог, зачисляемый в бюджеты субъектов Росси</w:t>
            </w:r>
            <w:r w:rsidRPr="0091243D">
              <w:rPr>
                <w:sz w:val="16"/>
                <w:szCs w:val="16"/>
              </w:rPr>
              <w:t>й</w:t>
            </w:r>
            <w:r w:rsidRPr="0091243D">
              <w:rPr>
                <w:sz w:val="16"/>
                <w:szCs w:val="16"/>
              </w:rPr>
              <w:t>ской Федерации) (сумма пл</w:t>
            </w:r>
            <w:r w:rsidRPr="0091243D">
              <w:rPr>
                <w:sz w:val="16"/>
                <w:szCs w:val="16"/>
              </w:rPr>
              <w:t>а</w:t>
            </w:r>
            <w:r w:rsidRPr="0091243D">
              <w:rPr>
                <w:sz w:val="16"/>
                <w:szCs w:val="16"/>
              </w:rPr>
              <w:t>тежа (перерасчеты, недоимка и задолженность по соотве</w:t>
            </w:r>
            <w:r w:rsidRPr="0091243D">
              <w:rPr>
                <w:sz w:val="16"/>
                <w:szCs w:val="16"/>
              </w:rPr>
              <w:t>т</w:t>
            </w:r>
            <w:r w:rsidRPr="0091243D">
              <w:rPr>
                <w:sz w:val="16"/>
                <w:szCs w:val="16"/>
              </w:rPr>
              <w:t>ствующему платежу, в том числе по отмененному)</w:t>
            </w:r>
            <w:proofErr w:type="gramEnd"/>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Федеральная налог</w:t>
            </w:r>
            <w:r w:rsidRPr="0091243D">
              <w:rPr>
                <w:sz w:val="16"/>
                <w:szCs w:val="16"/>
              </w:rPr>
              <w:t>о</w:t>
            </w:r>
            <w:r w:rsidRPr="0091243D">
              <w:rPr>
                <w:sz w:val="16"/>
                <w:szCs w:val="16"/>
              </w:rPr>
              <w:t>вая служба</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0024</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2 389,02</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4 063,00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4 674,00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5 323,70</w:t>
            </w:r>
          </w:p>
        </w:tc>
      </w:tr>
      <w:tr w:rsidR="00EF4E8B" w:rsidRPr="0091243D" w:rsidTr="008E159F">
        <w:trPr>
          <w:trHeight w:val="1356"/>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Налог, взимаемый с налогопл</w:t>
            </w:r>
            <w:r w:rsidRPr="0091243D">
              <w:rPr>
                <w:sz w:val="16"/>
                <w:szCs w:val="16"/>
              </w:rPr>
              <w:t>а</w:t>
            </w:r>
            <w:r w:rsidRPr="0091243D">
              <w:rPr>
                <w:sz w:val="16"/>
                <w:szCs w:val="16"/>
              </w:rPr>
              <w:t>тельщиков, выбравших в кач</w:t>
            </w:r>
            <w:r w:rsidRPr="0091243D">
              <w:rPr>
                <w:sz w:val="16"/>
                <w:szCs w:val="16"/>
              </w:rPr>
              <w:t>е</w:t>
            </w:r>
            <w:r w:rsidRPr="0091243D">
              <w:rPr>
                <w:sz w:val="16"/>
                <w:szCs w:val="16"/>
              </w:rPr>
              <w:t>стве объекта налогообложения доходы, уменьшенные на вел</w:t>
            </w:r>
            <w:r w:rsidRPr="0091243D">
              <w:rPr>
                <w:sz w:val="16"/>
                <w:szCs w:val="16"/>
              </w:rPr>
              <w:t>и</w:t>
            </w:r>
            <w:r w:rsidRPr="0091243D">
              <w:rPr>
                <w:sz w:val="16"/>
                <w:szCs w:val="16"/>
              </w:rPr>
              <w:t>чину расходов (в том числе м</w:t>
            </w:r>
            <w:r w:rsidRPr="0091243D">
              <w:rPr>
                <w:sz w:val="16"/>
                <w:szCs w:val="16"/>
              </w:rPr>
              <w:t>и</w:t>
            </w:r>
            <w:r w:rsidRPr="0091243D">
              <w:rPr>
                <w:sz w:val="16"/>
                <w:szCs w:val="16"/>
              </w:rPr>
              <w:t>нимальный налог, з</w:t>
            </w:r>
            <w:r w:rsidRPr="0091243D">
              <w:rPr>
                <w:sz w:val="16"/>
                <w:szCs w:val="16"/>
              </w:rPr>
              <w:t>а</w:t>
            </w:r>
            <w:r w:rsidRPr="0091243D">
              <w:rPr>
                <w:sz w:val="16"/>
                <w:szCs w:val="16"/>
              </w:rPr>
              <w:t>числяемый в бюджеты субъе</w:t>
            </w:r>
            <w:r w:rsidRPr="0091243D">
              <w:rPr>
                <w:sz w:val="16"/>
                <w:szCs w:val="16"/>
              </w:rPr>
              <w:t>к</w:t>
            </w:r>
            <w:r w:rsidRPr="0091243D">
              <w:rPr>
                <w:sz w:val="16"/>
                <w:szCs w:val="16"/>
              </w:rPr>
              <w:t>тов Российской Федерации) (суммы денежных взысканий (штрафов) по соотве</w:t>
            </w:r>
            <w:r w:rsidRPr="0091243D">
              <w:rPr>
                <w:sz w:val="16"/>
                <w:szCs w:val="16"/>
              </w:rPr>
              <w:t>т</w:t>
            </w:r>
            <w:r w:rsidRPr="0091243D">
              <w:rPr>
                <w:sz w:val="16"/>
                <w:szCs w:val="16"/>
              </w:rPr>
              <w:t>ствующему платежу согласно з</w:t>
            </w:r>
            <w:r w:rsidRPr="0091243D">
              <w:rPr>
                <w:sz w:val="16"/>
                <w:szCs w:val="16"/>
              </w:rPr>
              <w:t>а</w:t>
            </w:r>
            <w:r w:rsidRPr="0091243D">
              <w:rPr>
                <w:sz w:val="16"/>
                <w:szCs w:val="16"/>
              </w:rPr>
              <w:t>конодательству Российской Ф</w:t>
            </w:r>
            <w:r w:rsidRPr="0091243D">
              <w:rPr>
                <w:sz w:val="16"/>
                <w:szCs w:val="16"/>
              </w:rPr>
              <w:t>е</w:t>
            </w:r>
            <w:r w:rsidRPr="0091243D">
              <w:rPr>
                <w:sz w:val="16"/>
                <w:szCs w:val="16"/>
              </w:rPr>
              <w:t>дерации)</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18210501021013000110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Налог, взимаемый с налогопл</w:t>
            </w:r>
            <w:r w:rsidRPr="0091243D">
              <w:rPr>
                <w:sz w:val="16"/>
                <w:szCs w:val="16"/>
              </w:rPr>
              <w:t>а</w:t>
            </w:r>
            <w:r w:rsidRPr="0091243D">
              <w:rPr>
                <w:sz w:val="16"/>
                <w:szCs w:val="16"/>
              </w:rPr>
              <w:t>тельщиков, выбравших в кач</w:t>
            </w:r>
            <w:r w:rsidRPr="0091243D">
              <w:rPr>
                <w:sz w:val="16"/>
                <w:szCs w:val="16"/>
              </w:rPr>
              <w:t>е</w:t>
            </w:r>
            <w:r w:rsidRPr="0091243D">
              <w:rPr>
                <w:sz w:val="16"/>
                <w:szCs w:val="16"/>
              </w:rPr>
              <w:t>стве объекта налогоо</w:t>
            </w:r>
            <w:r w:rsidRPr="0091243D">
              <w:rPr>
                <w:sz w:val="16"/>
                <w:szCs w:val="16"/>
              </w:rPr>
              <w:t>б</w:t>
            </w:r>
            <w:r w:rsidRPr="0091243D">
              <w:rPr>
                <w:sz w:val="16"/>
                <w:szCs w:val="16"/>
              </w:rPr>
              <w:t>ложения доходы, уменьшенные на вел</w:t>
            </w:r>
            <w:r w:rsidRPr="0091243D">
              <w:rPr>
                <w:sz w:val="16"/>
                <w:szCs w:val="16"/>
              </w:rPr>
              <w:t>и</w:t>
            </w:r>
            <w:r w:rsidRPr="0091243D">
              <w:rPr>
                <w:sz w:val="16"/>
                <w:szCs w:val="16"/>
              </w:rPr>
              <w:t>чину расходов (в том числе м</w:t>
            </w:r>
            <w:r w:rsidRPr="0091243D">
              <w:rPr>
                <w:sz w:val="16"/>
                <w:szCs w:val="16"/>
              </w:rPr>
              <w:t>и</w:t>
            </w:r>
            <w:r w:rsidRPr="0091243D">
              <w:rPr>
                <w:sz w:val="16"/>
                <w:szCs w:val="16"/>
              </w:rPr>
              <w:t>нимальный налог, зачисляемый в бюджеты субъектов Росси</w:t>
            </w:r>
            <w:r w:rsidRPr="0091243D">
              <w:rPr>
                <w:sz w:val="16"/>
                <w:szCs w:val="16"/>
              </w:rPr>
              <w:t>й</w:t>
            </w:r>
            <w:r w:rsidRPr="0091243D">
              <w:rPr>
                <w:sz w:val="16"/>
                <w:szCs w:val="16"/>
              </w:rPr>
              <w:t>ской Федерации) (суммы д</w:t>
            </w:r>
            <w:r w:rsidRPr="0091243D">
              <w:rPr>
                <w:sz w:val="16"/>
                <w:szCs w:val="16"/>
              </w:rPr>
              <w:t>е</w:t>
            </w:r>
            <w:r w:rsidRPr="0091243D">
              <w:rPr>
                <w:sz w:val="16"/>
                <w:szCs w:val="16"/>
              </w:rPr>
              <w:t>нежных взысканий (штрафов) по соответствующему платежу согласно законодательству Российской Федерации)</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Федеральная налог</w:t>
            </w:r>
            <w:r w:rsidRPr="0091243D">
              <w:rPr>
                <w:sz w:val="16"/>
                <w:szCs w:val="16"/>
              </w:rPr>
              <w:t>о</w:t>
            </w:r>
            <w:r w:rsidRPr="0091243D">
              <w:rPr>
                <w:sz w:val="16"/>
                <w:szCs w:val="16"/>
              </w:rPr>
              <w:t>вая служба</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0025</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0,45</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780"/>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t>Единый налог на вмененный д</w:t>
            </w:r>
            <w:r w:rsidRPr="0091243D">
              <w:rPr>
                <w:sz w:val="16"/>
                <w:szCs w:val="16"/>
              </w:rPr>
              <w:t>о</w:t>
            </w:r>
            <w:r w:rsidRPr="0091243D">
              <w:rPr>
                <w:sz w:val="16"/>
                <w:szCs w:val="16"/>
              </w:rPr>
              <w:t>ход для отдельных видов де</w:t>
            </w:r>
            <w:r w:rsidRPr="0091243D">
              <w:rPr>
                <w:sz w:val="16"/>
                <w:szCs w:val="16"/>
              </w:rPr>
              <w:t>я</w:t>
            </w:r>
            <w:r w:rsidRPr="0091243D">
              <w:rPr>
                <w:sz w:val="16"/>
                <w:szCs w:val="16"/>
              </w:rPr>
              <w:t>тельности (сумма платежа (пер</w:t>
            </w:r>
            <w:r w:rsidRPr="0091243D">
              <w:rPr>
                <w:sz w:val="16"/>
                <w:szCs w:val="16"/>
              </w:rPr>
              <w:t>е</w:t>
            </w:r>
            <w:r w:rsidRPr="0091243D">
              <w:rPr>
                <w:sz w:val="16"/>
                <w:szCs w:val="16"/>
              </w:rPr>
              <w:t>расчеты, недоимка и задолже</w:t>
            </w:r>
            <w:r w:rsidRPr="0091243D">
              <w:rPr>
                <w:sz w:val="16"/>
                <w:szCs w:val="16"/>
              </w:rPr>
              <w:t>н</w:t>
            </w:r>
            <w:r w:rsidRPr="0091243D">
              <w:rPr>
                <w:sz w:val="16"/>
                <w:szCs w:val="16"/>
              </w:rPr>
              <w:t>ность по соответствующему пл</w:t>
            </w:r>
            <w:r w:rsidRPr="0091243D">
              <w:rPr>
                <w:sz w:val="16"/>
                <w:szCs w:val="16"/>
              </w:rPr>
              <w:t>а</w:t>
            </w:r>
            <w:r w:rsidRPr="0091243D">
              <w:rPr>
                <w:sz w:val="16"/>
                <w:szCs w:val="16"/>
              </w:rPr>
              <w:t>тежу, в том числе по отмененн</w:t>
            </w:r>
            <w:r w:rsidRPr="0091243D">
              <w:rPr>
                <w:sz w:val="16"/>
                <w:szCs w:val="16"/>
              </w:rPr>
              <w:t>о</w:t>
            </w:r>
            <w:r w:rsidRPr="0091243D">
              <w:rPr>
                <w:sz w:val="16"/>
                <w:szCs w:val="16"/>
              </w:rPr>
              <w:t>му)</w:t>
            </w:r>
            <w:proofErr w:type="gramEnd"/>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18210502010021000110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t>Единый налог на вмененный доход для отдельных видов д</w:t>
            </w:r>
            <w:r w:rsidRPr="0091243D">
              <w:rPr>
                <w:sz w:val="16"/>
                <w:szCs w:val="16"/>
              </w:rPr>
              <w:t>е</w:t>
            </w:r>
            <w:r w:rsidRPr="0091243D">
              <w:rPr>
                <w:sz w:val="16"/>
                <w:szCs w:val="16"/>
              </w:rPr>
              <w:t>ятельности (сумма платежа (перерасчеты, недоимка и з</w:t>
            </w:r>
            <w:r w:rsidRPr="0091243D">
              <w:rPr>
                <w:sz w:val="16"/>
                <w:szCs w:val="16"/>
              </w:rPr>
              <w:t>а</w:t>
            </w:r>
            <w:r w:rsidRPr="0091243D">
              <w:rPr>
                <w:sz w:val="16"/>
                <w:szCs w:val="16"/>
              </w:rPr>
              <w:t>долженность по соответству</w:t>
            </w:r>
            <w:r w:rsidRPr="0091243D">
              <w:rPr>
                <w:sz w:val="16"/>
                <w:szCs w:val="16"/>
              </w:rPr>
              <w:t>ю</w:t>
            </w:r>
            <w:r w:rsidRPr="0091243D">
              <w:rPr>
                <w:sz w:val="16"/>
                <w:szCs w:val="16"/>
              </w:rPr>
              <w:t>щему платежу, в том числе по отмененному)</w:t>
            </w:r>
            <w:proofErr w:type="gramEnd"/>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Федеральная налог</w:t>
            </w:r>
            <w:r w:rsidRPr="0091243D">
              <w:rPr>
                <w:sz w:val="16"/>
                <w:szCs w:val="16"/>
              </w:rPr>
              <w:t>о</w:t>
            </w:r>
            <w:r w:rsidRPr="0091243D">
              <w:rPr>
                <w:sz w:val="16"/>
                <w:szCs w:val="16"/>
              </w:rPr>
              <w:t>вая служба</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0026</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2,55</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780"/>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Единый налог на вмененный д</w:t>
            </w:r>
            <w:r w:rsidRPr="0091243D">
              <w:rPr>
                <w:sz w:val="16"/>
                <w:szCs w:val="16"/>
              </w:rPr>
              <w:t>о</w:t>
            </w:r>
            <w:r w:rsidRPr="0091243D">
              <w:rPr>
                <w:sz w:val="16"/>
                <w:szCs w:val="16"/>
              </w:rPr>
              <w:t>ход для отдельных видов де</w:t>
            </w:r>
            <w:r w:rsidRPr="0091243D">
              <w:rPr>
                <w:sz w:val="16"/>
                <w:szCs w:val="16"/>
              </w:rPr>
              <w:t>я</w:t>
            </w:r>
            <w:r w:rsidRPr="0091243D">
              <w:rPr>
                <w:sz w:val="16"/>
                <w:szCs w:val="16"/>
              </w:rPr>
              <w:t>тельности (суммы денежных взысканий (штрафов) по соотве</w:t>
            </w:r>
            <w:r w:rsidRPr="0091243D">
              <w:rPr>
                <w:sz w:val="16"/>
                <w:szCs w:val="16"/>
              </w:rPr>
              <w:t>т</w:t>
            </w:r>
            <w:r w:rsidRPr="0091243D">
              <w:rPr>
                <w:sz w:val="16"/>
                <w:szCs w:val="16"/>
              </w:rPr>
              <w:t>ствующему платежу согласно з</w:t>
            </w:r>
            <w:r w:rsidRPr="0091243D">
              <w:rPr>
                <w:sz w:val="16"/>
                <w:szCs w:val="16"/>
              </w:rPr>
              <w:t>а</w:t>
            </w:r>
            <w:r w:rsidRPr="0091243D">
              <w:rPr>
                <w:sz w:val="16"/>
                <w:szCs w:val="16"/>
              </w:rPr>
              <w:t>конодательству Российской Ф</w:t>
            </w:r>
            <w:r w:rsidRPr="0091243D">
              <w:rPr>
                <w:sz w:val="16"/>
                <w:szCs w:val="16"/>
              </w:rPr>
              <w:t>е</w:t>
            </w:r>
            <w:r w:rsidRPr="0091243D">
              <w:rPr>
                <w:sz w:val="16"/>
                <w:szCs w:val="16"/>
              </w:rPr>
              <w:t>дерации)</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18210502010023000110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Единый налог на вмененный доход для отдельных видов д</w:t>
            </w:r>
            <w:r w:rsidRPr="0091243D">
              <w:rPr>
                <w:sz w:val="16"/>
                <w:szCs w:val="16"/>
              </w:rPr>
              <w:t>е</w:t>
            </w:r>
            <w:r w:rsidRPr="0091243D">
              <w:rPr>
                <w:sz w:val="16"/>
                <w:szCs w:val="16"/>
              </w:rPr>
              <w:t>ятельности (суммы д</w:t>
            </w:r>
            <w:r w:rsidRPr="0091243D">
              <w:rPr>
                <w:sz w:val="16"/>
                <w:szCs w:val="16"/>
              </w:rPr>
              <w:t>е</w:t>
            </w:r>
            <w:r w:rsidRPr="0091243D">
              <w:rPr>
                <w:sz w:val="16"/>
                <w:szCs w:val="16"/>
              </w:rPr>
              <w:t>нежных взысканий (штрафов) по соо</w:t>
            </w:r>
            <w:r w:rsidRPr="0091243D">
              <w:rPr>
                <w:sz w:val="16"/>
                <w:szCs w:val="16"/>
              </w:rPr>
              <w:t>т</w:t>
            </w:r>
            <w:r w:rsidRPr="0091243D">
              <w:rPr>
                <w:sz w:val="16"/>
                <w:szCs w:val="16"/>
              </w:rPr>
              <w:t>ветствующему платежу согла</w:t>
            </w:r>
            <w:r w:rsidRPr="0091243D">
              <w:rPr>
                <w:sz w:val="16"/>
                <w:szCs w:val="16"/>
              </w:rPr>
              <w:t>с</w:t>
            </w:r>
            <w:r w:rsidRPr="0091243D">
              <w:rPr>
                <w:sz w:val="16"/>
                <w:szCs w:val="16"/>
              </w:rPr>
              <w:t>но законодательству Росси</w:t>
            </w:r>
            <w:r w:rsidRPr="0091243D">
              <w:rPr>
                <w:sz w:val="16"/>
                <w:szCs w:val="16"/>
              </w:rPr>
              <w:t>й</w:t>
            </w:r>
            <w:r w:rsidRPr="0091243D">
              <w:rPr>
                <w:sz w:val="16"/>
                <w:szCs w:val="16"/>
              </w:rPr>
              <w:t>ской Фед</w:t>
            </w:r>
            <w:r w:rsidRPr="0091243D">
              <w:rPr>
                <w:sz w:val="16"/>
                <w:szCs w:val="16"/>
              </w:rPr>
              <w:t>е</w:t>
            </w:r>
            <w:r w:rsidRPr="0091243D">
              <w:rPr>
                <w:sz w:val="16"/>
                <w:szCs w:val="16"/>
              </w:rPr>
              <w:t>рации)</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Федеральная налог</w:t>
            </w:r>
            <w:r w:rsidRPr="0091243D">
              <w:rPr>
                <w:sz w:val="16"/>
                <w:szCs w:val="16"/>
              </w:rPr>
              <w:t>о</w:t>
            </w:r>
            <w:r w:rsidRPr="0091243D">
              <w:rPr>
                <w:sz w:val="16"/>
                <w:szCs w:val="16"/>
              </w:rPr>
              <w:t>вая служба</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0027</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1,62</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225"/>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Единый сельскохозяйственный налог</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18210503010010000110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Единый сельскохозяйстве</w:t>
            </w:r>
            <w:r w:rsidRPr="0091243D">
              <w:rPr>
                <w:sz w:val="16"/>
                <w:szCs w:val="16"/>
              </w:rPr>
              <w:t>н</w:t>
            </w:r>
            <w:r w:rsidRPr="0091243D">
              <w:rPr>
                <w:sz w:val="16"/>
                <w:szCs w:val="16"/>
              </w:rPr>
              <w:t>ный налог</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Федеральная налог</w:t>
            </w:r>
            <w:r w:rsidRPr="0091243D">
              <w:rPr>
                <w:sz w:val="16"/>
                <w:szCs w:val="16"/>
              </w:rPr>
              <w:t>о</w:t>
            </w:r>
            <w:r w:rsidRPr="0091243D">
              <w:rPr>
                <w:sz w:val="16"/>
                <w:szCs w:val="16"/>
              </w:rPr>
              <w:t>вая служба</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0028</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7 392,00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10 370,00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11 225,00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12 188,00</w:t>
            </w:r>
          </w:p>
        </w:tc>
      </w:tr>
      <w:tr w:rsidR="00EF4E8B" w:rsidRPr="0091243D" w:rsidTr="008E159F">
        <w:trPr>
          <w:trHeight w:val="588"/>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t>Единый сельскохозяйственный налог (сумма платежа (перера</w:t>
            </w:r>
            <w:r w:rsidRPr="0091243D">
              <w:rPr>
                <w:sz w:val="16"/>
                <w:szCs w:val="16"/>
              </w:rPr>
              <w:t>с</w:t>
            </w:r>
            <w:r w:rsidRPr="0091243D">
              <w:rPr>
                <w:sz w:val="16"/>
                <w:szCs w:val="16"/>
              </w:rPr>
              <w:t>четы, недоимка и з</w:t>
            </w:r>
            <w:r w:rsidRPr="0091243D">
              <w:rPr>
                <w:sz w:val="16"/>
                <w:szCs w:val="16"/>
              </w:rPr>
              <w:t>а</w:t>
            </w:r>
            <w:r w:rsidRPr="0091243D">
              <w:rPr>
                <w:sz w:val="16"/>
                <w:szCs w:val="16"/>
              </w:rPr>
              <w:t>долженность по соответств</w:t>
            </w:r>
            <w:r w:rsidRPr="0091243D">
              <w:rPr>
                <w:sz w:val="16"/>
                <w:szCs w:val="16"/>
              </w:rPr>
              <w:t>у</w:t>
            </w:r>
            <w:r w:rsidRPr="0091243D">
              <w:rPr>
                <w:sz w:val="16"/>
                <w:szCs w:val="16"/>
              </w:rPr>
              <w:t>ющему платежу, в том числе по отмененному)</w:t>
            </w:r>
            <w:proofErr w:type="gramEnd"/>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18210503010011000110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t>Единый сельскохозяйстве</w:t>
            </w:r>
            <w:r w:rsidRPr="0091243D">
              <w:rPr>
                <w:sz w:val="16"/>
                <w:szCs w:val="16"/>
              </w:rPr>
              <w:t>н</w:t>
            </w:r>
            <w:r w:rsidRPr="0091243D">
              <w:rPr>
                <w:sz w:val="16"/>
                <w:szCs w:val="16"/>
              </w:rPr>
              <w:t>ный налог (сумма платежа (пер</w:t>
            </w:r>
            <w:r w:rsidRPr="0091243D">
              <w:rPr>
                <w:sz w:val="16"/>
                <w:szCs w:val="16"/>
              </w:rPr>
              <w:t>е</w:t>
            </w:r>
            <w:r w:rsidRPr="0091243D">
              <w:rPr>
                <w:sz w:val="16"/>
                <w:szCs w:val="16"/>
              </w:rPr>
              <w:t>расчеты, недоимка и задолже</w:t>
            </w:r>
            <w:r w:rsidRPr="0091243D">
              <w:rPr>
                <w:sz w:val="16"/>
                <w:szCs w:val="16"/>
              </w:rPr>
              <w:t>н</w:t>
            </w:r>
            <w:r w:rsidRPr="0091243D">
              <w:rPr>
                <w:sz w:val="16"/>
                <w:szCs w:val="16"/>
              </w:rPr>
              <w:t>ность по соответствующему платежу, в том числе по отм</w:t>
            </w:r>
            <w:r w:rsidRPr="0091243D">
              <w:rPr>
                <w:sz w:val="16"/>
                <w:szCs w:val="16"/>
              </w:rPr>
              <w:t>е</w:t>
            </w:r>
            <w:r w:rsidRPr="0091243D">
              <w:rPr>
                <w:sz w:val="16"/>
                <w:szCs w:val="16"/>
              </w:rPr>
              <w:lastRenderedPageBreak/>
              <w:t>ненному)</w:t>
            </w:r>
            <w:proofErr w:type="gramEnd"/>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lastRenderedPageBreak/>
              <w:t>Федеральная налог</w:t>
            </w:r>
            <w:r w:rsidRPr="0091243D">
              <w:rPr>
                <w:sz w:val="16"/>
                <w:szCs w:val="16"/>
              </w:rPr>
              <w:t>о</w:t>
            </w:r>
            <w:r w:rsidRPr="0091243D">
              <w:rPr>
                <w:sz w:val="16"/>
                <w:szCs w:val="16"/>
              </w:rPr>
              <w:t>вая служба</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0029</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12 139,23</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588"/>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lastRenderedPageBreak/>
              <w:t>Единый сельскохозяйственный налог (суммы денежных взыск</w:t>
            </w:r>
            <w:r w:rsidRPr="0091243D">
              <w:rPr>
                <w:sz w:val="16"/>
                <w:szCs w:val="16"/>
              </w:rPr>
              <w:t>а</w:t>
            </w:r>
            <w:r w:rsidRPr="0091243D">
              <w:rPr>
                <w:sz w:val="16"/>
                <w:szCs w:val="16"/>
              </w:rPr>
              <w:t>ний (штрафов) по соответству</w:t>
            </w:r>
            <w:r w:rsidRPr="0091243D">
              <w:rPr>
                <w:sz w:val="16"/>
                <w:szCs w:val="16"/>
              </w:rPr>
              <w:t>ю</w:t>
            </w:r>
            <w:r w:rsidRPr="0091243D">
              <w:rPr>
                <w:sz w:val="16"/>
                <w:szCs w:val="16"/>
              </w:rPr>
              <w:t>щему платежу согласно закон</w:t>
            </w:r>
            <w:r w:rsidRPr="0091243D">
              <w:rPr>
                <w:sz w:val="16"/>
                <w:szCs w:val="16"/>
              </w:rPr>
              <w:t>о</w:t>
            </w:r>
            <w:r w:rsidRPr="0091243D">
              <w:rPr>
                <w:sz w:val="16"/>
                <w:szCs w:val="16"/>
              </w:rPr>
              <w:t>дательству Российской Федер</w:t>
            </w:r>
            <w:r w:rsidRPr="0091243D">
              <w:rPr>
                <w:sz w:val="16"/>
                <w:szCs w:val="16"/>
              </w:rPr>
              <w:t>а</w:t>
            </w:r>
            <w:r w:rsidRPr="0091243D">
              <w:rPr>
                <w:sz w:val="16"/>
                <w:szCs w:val="16"/>
              </w:rPr>
              <w:t>ции)</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18210503010013000110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Единый сельскохозяйстве</w:t>
            </w:r>
            <w:r w:rsidRPr="0091243D">
              <w:rPr>
                <w:sz w:val="16"/>
                <w:szCs w:val="16"/>
              </w:rPr>
              <w:t>н</w:t>
            </w:r>
            <w:r w:rsidRPr="0091243D">
              <w:rPr>
                <w:sz w:val="16"/>
                <w:szCs w:val="16"/>
              </w:rPr>
              <w:t>ный налог (суммы денежных взы</w:t>
            </w:r>
            <w:r w:rsidRPr="0091243D">
              <w:rPr>
                <w:sz w:val="16"/>
                <w:szCs w:val="16"/>
              </w:rPr>
              <w:t>с</w:t>
            </w:r>
            <w:r w:rsidRPr="0091243D">
              <w:rPr>
                <w:sz w:val="16"/>
                <w:szCs w:val="16"/>
              </w:rPr>
              <w:t>каний (штрафов) по соотве</w:t>
            </w:r>
            <w:r w:rsidRPr="0091243D">
              <w:rPr>
                <w:sz w:val="16"/>
                <w:szCs w:val="16"/>
              </w:rPr>
              <w:t>т</w:t>
            </w:r>
            <w:r w:rsidRPr="0091243D">
              <w:rPr>
                <w:sz w:val="16"/>
                <w:szCs w:val="16"/>
              </w:rPr>
              <w:t>ствующему платежу с</w:t>
            </w:r>
            <w:r w:rsidRPr="0091243D">
              <w:rPr>
                <w:sz w:val="16"/>
                <w:szCs w:val="16"/>
              </w:rPr>
              <w:t>о</w:t>
            </w:r>
            <w:r w:rsidRPr="0091243D">
              <w:rPr>
                <w:sz w:val="16"/>
                <w:szCs w:val="16"/>
              </w:rPr>
              <w:t>гласно законодательству Российской Федерации)</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Федеральная налог</w:t>
            </w:r>
            <w:r w:rsidRPr="0091243D">
              <w:rPr>
                <w:sz w:val="16"/>
                <w:szCs w:val="16"/>
              </w:rPr>
              <w:t>о</w:t>
            </w:r>
            <w:r w:rsidRPr="0091243D">
              <w:rPr>
                <w:sz w:val="16"/>
                <w:szCs w:val="16"/>
              </w:rPr>
              <w:t>вая служба</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0030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2,61</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972"/>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t>Налог, взимаемый в связи с пр</w:t>
            </w:r>
            <w:r w:rsidRPr="0091243D">
              <w:rPr>
                <w:sz w:val="16"/>
                <w:szCs w:val="16"/>
              </w:rPr>
              <w:t>и</w:t>
            </w:r>
            <w:r w:rsidRPr="0091243D">
              <w:rPr>
                <w:sz w:val="16"/>
                <w:szCs w:val="16"/>
              </w:rPr>
              <w:t>менением патентной системы налогообложения, з</w:t>
            </w:r>
            <w:r w:rsidRPr="0091243D">
              <w:rPr>
                <w:sz w:val="16"/>
                <w:szCs w:val="16"/>
              </w:rPr>
              <w:t>а</w:t>
            </w:r>
            <w:r w:rsidRPr="0091243D">
              <w:rPr>
                <w:sz w:val="16"/>
                <w:szCs w:val="16"/>
              </w:rPr>
              <w:t>числяемый в бюджеты муниципальных рай</w:t>
            </w:r>
            <w:r w:rsidRPr="0091243D">
              <w:rPr>
                <w:sz w:val="16"/>
                <w:szCs w:val="16"/>
              </w:rPr>
              <w:t>о</w:t>
            </w:r>
            <w:r w:rsidRPr="0091243D">
              <w:rPr>
                <w:sz w:val="16"/>
                <w:szCs w:val="16"/>
              </w:rPr>
              <w:t>нов (сумма платежа (перерасч</w:t>
            </w:r>
            <w:r w:rsidRPr="0091243D">
              <w:rPr>
                <w:sz w:val="16"/>
                <w:szCs w:val="16"/>
              </w:rPr>
              <w:t>е</w:t>
            </w:r>
            <w:r w:rsidRPr="0091243D">
              <w:rPr>
                <w:sz w:val="16"/>
                <w:szCs w:val="16"/>
              </w:rPr>
              <w:t>ты, нед</w:t>
            </w:r>
            <w:r w:rsidRPr="0091243D">
              <w:rPr>
                <w:sz w:val="16"/>
                <w:szCs w:val="16"/>
              </w:rPr>
              <w:t>о</w:t>
            </w:r>
            <w:r w:rsidRPr="0091243D">
              <w:rPr>
                <w:sz w:val="16"/>
                <w:szCs w:val="16"/>
              </w:rPr>
              <w:t>имка и задолженность по соответствующему платежу, в том числе по отмененному)</w:t>
            </w:r>
            <w:proofErr w:type="gramEnd"/>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18210504020021000110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t>Налог, взимаемый в связи с применением патентной сист</w:t>
            </w:r>
            <w:r w:rsidRPr="0091243D">
              <w:rPr>
                <w:sz w:val="16"/>
                <w:szCs w:val="16"/>
              </w:rPr>
              <w:t>е</w:t>
            </w:r>
            <w:r w:rsidRPr="0091243D">
              <w:rPr>
                <w:sz w:val="16"/>
                <w:szCs w:val="16"/>
              </w:rPr>
              <w:t>мы налогообложения, зачисл</w:t>
            </w:r>
            <w:r w:rsidRPr="0091243D">
              <w:rPr>
                <w:sz w:val="16"/>
                <w:szCs w:val="16"/>
              </w:rPr>
              <w:t>я</w:t>
            </w:r>
            <w:r w:rsidRPr="0091243D">
              <w:rPr>
                <w:sz w:val="16"/>
                <w:szCs w:val="16"/>
              </w:rPr>
              <w:t>емый в бюджеты муниципал</w:t>
            </w:r>
            <w:r w:rsidRPr="0091243D">
              <w:rPr>
                <w:sz w:val="16"/>
                <w:szCs w:val="16"/>
              </w:rPr>
              <w:t>ь</w:t>
            </w:r>
            <w:r w:rsidRPr="0091243D">
              <w:rPr>
                <w:sz w:val="16"/>
                <w:szCs w:val="16"/>
              </w:rPr>
              <w:t>ных районов (сумма платежа (перерасчеты, недоимка и з</w:t>
            </w:r>
            <w:r w:rsidRPr="0091243D">
              <w:rPr>
                <w:sz w:val="16"/>
                <w:szCs w:val="16"/>
              </w:rPr>
              <w:t>а</w:t>
            </w:r>
            <w:r w:rsidRPr="0091243D">
              <w:rPr>
                <w:sz w:val="16"/>
                <w:szCs w:val="16"/>
              </w:rPr>
              <w:t>долженность по соответству</w:t>
            </w:r>
            <w:r w:rsidRPr="0091243D">
              <w:rPr>
                <w:sz w:val="16"/>
                <w:szCs w:val="16"/>
              </w:rPr>
              <w:t>ю</w:t>
            </w:r>
            <w:r w:rsidRPr="0091243D">
              <w:rPr>
                <w:sz w:val="16"/>
                <w:szCs w:val="16"/>
              </w:rPr>
              <w:t>щему пл</w:t>
            </w:r>
            <w:r w:rsidRPr="0091243D">
              <w:rPr>
                <w:sz w:val="16"/>
                <w:szCs w:val="16"/>
              </w:rPr>
              <w:t>а</w:t>
            </w:r>
            <w:r w:rsidRPr="0091243D">
              <w:rPr>
                <w:sz w:val="16"/>
                <w:szCs w:val="16"/>
              </w:rPr>
              <w:t>тежу, в том числе по отм</w:t>
            </w:r>
            <w:r w:rsidRPr="0091243D">
              <w:rPr>
                <w:sz w:val="16"/>
                <w:szCs w:val="16"/>
              </w:rPr>
              <w:t>е</w:t>
            </w:r>
            <w:r w:rsidRPr="0091243D">
              <w:rPr>
                <w:sz w:val="16"/>
                <w:szCs w:val="16"/>
              </w:rPr>
              <w:t>ненному)</w:t>
            </w:r>
            <w:proofErr w:type="gramEnd"/>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Федеральная налог</w:t>
            </w:r>
            <w:r w:rsidRPr="0091243D">
              <w:rPr>
                <w:sz w:val="16"/>
                <w:szCs w:val="16"/>
              </w:rPr>
              <w:t>о</w:t>
            </w:r>
            <w:r w:rsidRPr="0091243D">
              <w:rPr>
                <w:sz w:val="16"/>
                <w:szCs w:val="16"/>
              </w:rPr>
              <w:t>вая служба</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0031</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1 943,00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2 454,00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2 785,00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3 161,00</w:t>
            </w:r>
          </w:p>
        </w:tc>
      </w:tr>
      <w:tr w:rsidR="00EF4E8B" w:rsidRPr="0091243D" w:rsidTr="008E159F">
        <w:trPr>
          <w:trHeight w:val="972"/>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t>Налог, взимаемый в связи с пр</w:t>
            </w:r>
            <w:r w:rsidRPr="0091243D">
              <w:rPr>
                <w:sz w:val="16"/>
                <w:szCs w:val="16"/>
              </w:rPr>
              <w:t>и</w:t>
            </w:r>
            <w:r w:rsidRPr="0091243D">
              <w:rPr>
                <w:sz w:val="16"/>
                <w:szCs w:val="16"/>
              </w:rPr>
              <w:t>менением патентной системы налогообложения, з</w:t>
            </w:r>
            <w:r w:rsidRPr="0091243D">
              <w:rPr>
                <w:sz w:val="16"/>
                <w:szCs w:val="16"/>
              </w:rPr>
              <w:t>а</w:t>
            </w:r>
            <w:r w:rsidRPr="0091243D">
              <w:rPr>
                <w:sz w:val="16"/>
                <w:szCs w:val="16"/>
              </w:rPr>
              <w:t>числяемый в бюджеты муниципальных окр</w:t>
            </w:r>
            <w:r w:rsidRPr="0091243D">
              <w:rPr>
                <w:sz w:val="16"/>
                <w:szCs w:val="16"/>
              </w:rPr>
              <w:t>у</w:t>
            </w:r>
            <w:r w:rsidRPr="0091243D">
              <w:rPr>
                <w:sz w:val="16"/>
                <w:szCs w:val="16"/>
              </w:rPr>
              <w:t>гов (сумма платежа (перерасчеты, недоимка и задолженность по с</w:t>
            </w:r>
            <w:r w:rsidRPr="0091243D">
              <w:rPr>
                <w:sz w:val="16"/>
                <w:szCs w:val="16"/>
              </w:rPr>
              <w:t>о</w:t>
            </w:r>
            <w:r w:rsidRPr="0091243D">
              <w:rPr>
                <w:sz w:val="16"/>
                <w:szCs w:val="16"/>
              </w:rPr>
              <w:t>ответствующему платежу, в том числе по отмененному)</w:t>
            </w:r>
            <w:proofErr w:type="gramEnd"/>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18210504060021000110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t>Налог, взимаемый в связи с применением патентной сист</w:t>
            </w:r>
            <w:r w:rsidRPr="0091243D">
              <w:rPr>
                <w:sz w:val="16"/>
                <w:szCs w:val="16"/>
              </w:rPr>
              <w:t>е</w:t>
            </w:r>
            <w:r w:rsidRPr="0091243D">
              <w:rPr>
                <w:sz w:val="16"/>
                <w:szCs w:val="16"/>
              </w:rPr>
              <w:t>мы налогообложения, зачисл</w:t>
            </w:r>
            <w:r w:rsidRPr="0091243D">
              <w:rPr>
                <w:sz w:val="16"/>
                <w:szCs w:val="16"/>
              </w:rPr>
              <w:t>я</w:t>
            </w:r>
            <w:r w:rsidRPr="0091243D">
              <w:rPr>
                <w:sz w:val="16"/>
                <w:szCs w:val="16"/>
              </w:rPr>
              <w:t>емый в бюджеты муниципал</w:t>
            </w:r>
            <w:r w:rsidRPr="0091243D">
              <w:rPr>
                <w:sz w:val="16"/>
                <w:szCs w:val="16"/>
              </w:rPr>
              <w:t>ь</w:t>
            </w:r>
            <w:r w:rsidRPr="0091243D">
              <w:rPr>
                <w:sz w:val="16"/>
                <w:szCs w:val="16"/>
              </w:rPr>
              <w:t>ных округов (сумма платежа (перерасчеты, недоимка и з</w:t>
            </w:r>
            <w:r w:rsidRPr="0091243D">
              <w:rPr>
                <w:sz w:val="16"/>
                <w:szCs w:val="16"/>
              </w:rPr>
              <w:t>а</w:t>
            </w:r>
            <w:r w:rsidRPr="0091243D">
              <w:rPr>
                <w:sz w:val="16"/>
                <w:szCs w:val="16"/>
              </w:rPr>
              <w:t>долженность по соответству</w:t>
            </w:r>
            <w:r w:rsidRPr="0091243D">
              <w:rPr>
                <w:sz w:val="16"/>
                <w:szCs w:val="16"/>
              </w:rPr>
              <w:t>ю</w:t>
            </w:r>
            <w:r w:rsidRPr="0091243D">
              <w:rPr>
                <w:sz w:val="16"/>
                <w:szCs w:val="16"/>
              </w:rPr>
              <w:t>щему пл</w:t>
            </w:r>
            <w:r w:rsidRPr="0091243D">
              <w:rPr>
                <w:sz w:val="16"/>
                <w:szCs w:val="16"/>
              </w:rPr>
              <w:t>а</w:t>
            </w:r>
            <w:r w:rsidRPr="0091243D">
              <w:rPr>
                <w:sz w:val="16"/>
                <w:szCs w:val="16"/>
              </w:rPr>
              <w:t>тежу, в том числе по отм</w:t>
            </w:r>
            <w:r w:rsidRPr="0091243D">
              <w:rPr>
                <w:sz w:val="16"/>
                <w:szCs w:val="16"/>
              </w:rPr>
              <w:t>е</w:t>
            </w:r>
            <w:r w:rsidRPr="0091243D">
              <w:rPr>
                <w:sz w:val="16"/>
                <w:szCs w:val="16"/>
              </w:rPr>
              <w:t>ненному)</w:t>
            </w:r>
            <w:proofErr w:type="gramEnd"/>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Федеральная налог</w:t>
            </w:r>
            <w:r w:rsidRPr="0091243D">
              <w:rPr>
                <w:sz w:val="16"/>
                <w:szCs w:val="16"/>
              </w:rPr>
              <w:t>о</w:t>
            </w:r>
            <w:r w:rsidRPr="0091243D">
              <w:rPr>
                <w:sz w:val="16"/>
                <w:szCs w:val="16"/>
              </w:rPr>
              <w:t>вая служба</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0032</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1 937,08</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324"/>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Налог на имущество физич</w:t>
            </w:r>
            <w:r w:rsidRPr="0091243D">
              <w:rPr>
                <w:sz w:val="16"/>
                <w:szCs w:val="16"/>
              </w:rPr>
              <w:t>е</w:t>
            </w:r>
            <w:r w:rsidRPr="0091243D">
              <w:rPr>
                <w:sz w:val="16"/>
                <w:szCs w:val="16"/>
              </w:rPr>
              <w:t>ских лиц, взимаемый по ставкам, пр</w:t>
            </w:r>
            <w:r w:rsidRPr="0091243D">
              <w:rPr>
                <w:sz w:val="16"/>
                <w:szCs w:val="16"/>
              </w:rPr>
              <w:t>и</w:t>
            </w:r>
            <w:r w:rsidRPr="0091243D">
              <w:rPr>
                <w:sz w:val="16"/>
                <w:szCs w:val="16"/>
              </w:rPr>
              <w:t>меняемым к объектам налогоо</w:t>
            </w:r>
            <w:r w:rsidRPr="0091243D">
              <w:rPr>
                <w:sz w:val="16"/>
                <w:szCs w:val="16"/>
              </w:rPr>
              <w:t>б</w:t>
            </w:r>
            <w:r w:rsidRPr="0091243D">
              <w:rPr>
                <w:sz w:val="16"/>
                <w:szCs w:val="16"/>
              </w:rPr>
              <w:t>ложения, расположенным в гр</w:t>
            </w:r>
            <w:r w:rsidRPr="0091243D">
              <w:rPr>
                <w:sz w:val="16"/>
                <w:szCs w:val="16"/>
              </w:rPr>
              <w:t>а</w:t>
            </w:r>
            <w:r w:rsidRPr="0091243D">
              <w:rPr>
                <w:sz w:val="16"/>
                <w:szCs w:val="16"/>
              </w:rPr>
              <w:t>ницах муниц</w:t>
            </w:r>
            <w:r w:rsidRPr="0091243D">
              <w:rPr>
                <w:sz w:val="16"/>
                <w:szCs w:val="16"/>
              </w:rPr>
              <w:t>и</w:t>
            </w:r>
            <w:r w:rsidRPr="0091243D">
              <w:rPr>
                <w:sz w:val="16"/>
                <w:szCs w:val="16"/>
              </w:rPr>
              <w:t>пальных округов</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18210601020140000110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Налог на имущество физич</w:t>
            </w:r>
            <w:r w:rsidRPr="0091243D">
              <w:rPr>
                <w:sz w:val="16"/>
                <w:szCs w:val="16"/>
              </w:rPr>
              <w:t>е</w:t>
            </w:r>
            <w:r w:rsidRPr="0091243D">
              <w:rPr>
                <w:sz w:val="16"/>
                <w:szCs w:val="16"/>
              </w:rPr>
              <w:t>ских лиц, взимаемый по ста</w:t>
            </w:r>
            <w:r w:rsidRPr="0091243D">
              <w:rPr>
                <w:sz w:val="16"/>
                <w:szCs w:val="16"/>
              </w:rPr>
              <w:t>в</w:t>
            </w:r>
            <w:r w:rsidRPr="0091243D">
              <w:rPr>
                <w:sz w:val="16"/>
                <w:szCs w:val="16"/>
              </w:rPr>
              <w:t>кам, применяемым к объектам налогообложения, расположе</w:t>
            </w:r>
            <w:r w:rsidRPr="0091243D">
              <w:rPr>
                <w:sz w:val="16"/>
                <w:szCs w:val="16"/>
              </w:rPr>
              <w:t>н</w:t>
            </w:r>
            <w:r w:rsidRPr="0091243D">
              <w:rPr>
                <w:sz w:val="16"/>
                <w:szCs w:val="16"/>
              </w:rPr>
              <w:t>ным в границах муниципал</w:t>
            </w:r>
            <w:r w:rsidRPr="0091243D">
              <w:rPr>
                <w:sz w:val="16"/>
                <w:szCs w:val="16"/>
              </w:rPr>
              <w:t>ь</w:t>
            </w:r>
            <w:r w:rsidRPr="0091243D">
              <w:rPr>
                <w:sz w:val="16"/>
                <w:szCs w:val="16"/>
              </w:rPr>
              <w:t>ных округов</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Федеральная налог</w:t>
            </w:r>
            <w:r w:rsidRPr="0091243D">
              <w:rPr>
                <w:sz w:val="16"/>
                <w:szCs w:val="16"/>
              </w:rPr>
              <w:t>о</w:t>
            </w:r>
            <w:r w:rsidRPr="0091243D">
              <w:rPr>
                <w:sz w:val="16"/>
                <w:szCs w:val="16"/>
              </w:rPr>
              <w:t>вая служба</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0033</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5 493,00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6 124,00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6 134,00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6 143,00</w:t>
            </w:r>
          </w:p>
        </w:tc>
      </w:tr>
      <w:tr w:rsidR="00EF4E8B" w:rsidRPr="0091243D" w:rsidTr="008E159F">
        <w:trPr>
          <w:trHeight w:val="972"/>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t>Налог на имущество физич</w:t>
            </w:r>
            <w:r w:rsidRPr="0091243D">
              <w:rPr>
                <w:sz w:val="16"/>
                <w:szCs w:val="16"/>
              </w:rPr>
              <w:t>е</w:t>
            </w:r>
            <w:r w:rsidRPr="0091243D">
              <w:rPr>
                <w:sz w:val="16"/>
                <w:szCs w:val="16"/>
              </w:rPr>
              <w:t>ских лиц, взимаемый по ставкам, пр</w:t>
            </w:r>
            <w:r w:rsidRPr="0091243D">
              <w:rPr>
                <w:sz w:val="16"/>
                <w:szCs w:val="16"/>
              </w:rPr>
              <w:t>и</w:t>
            </w:r>
            <w:r w:rsidRPr="0091243D">
              <w:rPr>
                <w:sz w:val="16"/>
                <w:szCs w:val="16"/>
              </w:rPr>
              <w:t>меняемым к объектам налогоо</w:t>
            </w:r>
            <w:r w:rsidRPr="0091243D">
              <w:rPr>
                <w:sz w:val="16"/>
                <w:szCs w:val="16"/>
              </w:rPr>
              <w:t>б</w:t>
            </w:r>
            <w:r w:rsidRPr="0091243D">
              <w:rPr>
                <w:sz w:val="16"/>
                <w:szCs w:val="16"/>
              </w:rPr>
              <w:t>ложения, расположенным в гр</w:t>
            </w:r>
            <w:r w:rsidRPr="0091243D">
              <w:rPr>
                <w:sz w:val="16"/>
                <w:szCs w:val="16"/>
              </w:rPr>
              <w:t>а</w:t>
            </w:r>
            <w:r w:rsidRPr="0091243D">
              <w:rPr>
                <w:sz w:val="16"/>
                <w:szCs w:val="16"/>
              </w:rPr>
              <w:t>ницах муниципальных округов (сумма платежа (перерасчеты, недоимка и задолженность по с</w:t>
            </w:r>
            <w:r w:rsidRPr="0091243D">
              <w:rPr>
                <w:sz w:val="16"/>
                <w:szCs w:val="16"/>
              </w:rPr>
              <w:t>о</w:t>
            </w:r>
            <w:r w:rsidRPr="0091243D">
              <w:rPr>
                <w:sz w:val="16"/>
                <w:szCs w:val="16"/>
              </w:rPr>
              <w:t>отве</w:t>
            </w:r>
            <w:r w:rsidRPr="0091243D">
              <w:rPr>
                <w:sz w:val="16"/>
                <w:szCs w:val="16"/>
              </w:rPr>
              <w:t>т</w:t>
            </w:r>
            <w:r w:rsidRPr="0091243D">
              <w:rPr>
                <w:sz w:val="16"/>
                <w:szCs w:val="16"/>
              </w:rPr>
              <w:t>ствующему платежу, в том числе по отмененному)</w:t>
            </w:r>
            <w:proofErr w:type="gramEnd"/>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18210601020141000110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t>Налог на имущество физич</w:t>
            </w:r>
            <w:r w:rsidRPr="0091243D">
              <w:rPr>
                <w:sz w:val="16"/>
                <w:szCs w:val="16"/>
              </w:rPr>
              <w:t>е</w:t>
            </w:r>
            <w:r w:rsidRPr="0091243D">
              <w:rPr>
                <w:sz w:val="16"/>
                <w:szCs w:val="16"/>
              </w:rPr>
              <w:t>ских лиц, взимаемый по ста</w:t>
            </w:r>
            <w:r w:rsidRPr="0091243D">
              <w:rPr>
                <w:sz w:val="16"/>
                <w:szCs w:val="16"/>
              </w:rPr>
              <w:t>в</w:t>
            </w:r>
            <w:r w:rsidRPr="0091243D">
              <w:rPr>
                <w:sz w:val="16"/>
                <w:szCs w:val="16"/>
              </w:rPr>
              <w:t>кам, применяемым к объектам налогообложения, расположе</w:t>
            </w:r>
            <w:r w:rsidRPr="0091243D">
              <w:rPr>
                <w:sz w:val="16"/>
                <w:szCs w:val="16"/>
              </w:rPr>
              <w:t>н</w:t>
            </w:r>
            <w:r w:rsidRPr="0091243D">
              <w:rPr>
                <w:sz w:val="16"/>
                <w:szCs w:val="16"/>
              </w:rPr>
              <w:t>ным в границах муниципал</w:t>
            </w:r>
            <w:r w:rsidRPr="0091243D">
              <w:rPr>
                <w:sz w:val="16"/>
                <w:szCs w:val="16"/>
              </w:rPr>
              <w:t>ь</w:t>
            </w:r>
            <w:r w:rsidRPr="0091243D">
              <w:rPr>
                <w:sz w:val="16"/>
                <w:szCs w:val="16"/>
              </w:rPr>
              <w:t>ных округов (сумма платежа (перерасчеты, недоимка и з</w:t>
            </w:r>
            <w:r w:rsidRPr="0091243D">
              <w:rPr>
                <w:sz w:val="16"/>
                <w:szCs w:val="16"/>
              </w:rPr>
              <w:t>а</w:t>
            </w:r>
            <w:r w:rsidRPr="0091243D">
              <w:rPr>
                <w:sz w:val="16"/>
                <w:szCs w:val="16"/>
              </w:rPr>
              <w:t>долженность по соответству</w:t>
            </w:r>
            <w:r w:rsidRPr="0091243D">
              <w:rPr>
                <w:sz w:val="16"/>
                <w:szCs w:val="16"/>
              </w:rPr>
              <w:t>ю</w:t>
            </w:r>
            <w:r w:rsidRPr="0091243D">
              <w:rPr>
                <w:sz w:val="16"/>
                <w:szCs w:val="16"/>
              </w:rPr>
              <w:t>щему платежу, в том числе по о</w:t>
            </w:r>
            <w:r w:rsidRPr="0091243D">
              <w:rPr>
                <w:sz w:val="16"/>
                <w:szCs w:val="16"/>
              </w:rPr>
              <w:t>т</w:t>
            </w:r>
            <w:r w:rsidRPr="0091243D">
              <w:rPr>
                <w:sz w:val="16"/>
                <w:szCs w:val="16"/>
              </w:rPr>
              <w:t>мененному)</w:t>
            </w:r>
            <w:proofErr w:type="gramEnd"/>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Федеральная налог</w:t>
            </w:r>
            <w:r w:rsidRPr="0091243D">
              <w:rPr>
                <w:sz w:val="16"/>
                <w:szCs w:val="16"/>
              </w:rPr>
              <w:t>о</w:t>
            </w:r>
            <w:r w:rsidRPr="0091243D">
              <w:rPr>
                <w:sz w:val="16"/>
                <w:szCs w:val="16"/>
              </w:rPr>
              <w:t>вая служба</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0034</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2 638,16</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588"/>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Земельный налог с организ</w:t>
            </w:r>
            <w:r w:rsidRPr="0091243D">
              <w:rPr>
                <w:sz w:val="16"/>
                <w:szCs w:val="16"/>
              </w:rPr>
              <w:t>а</w:t>
            </w:r>
            <w:r w:rsidRPr="0091243D">
              <w:rPr>
                <w:sz w:val="16"/>
                <w:szCs w:val="16"/>
              </w:rPr>
              <w:t>ций, обладающих земельным учас</w:t>
            </w:r>
            <w:r w:rsidRPr="0091243D">
              <w:rPr>
                <w:sz w:val="16"/>
                <w:szCs w:val="16"/>
              </w:rPr>
              <w:t>т</w:t>
            </w:r>
            <w:r w:rsidRPr="0091243D">
              <w:rPr>
                <w:sz w:val="16"/>
                <w:szCs w:val="16"/>
              </w:rPr>
              <w:t>ком, расположенным в границах муниципальных окр</w:t>
            </w:r>
            <w:r w:rsidRPr="0091243D">
              <w:rPr>
                <w:sz w:val="16"/>
                <w:szCs w:val="16"/>
              </w:rPr>
              <w:t>у</w:t>
            </w:r>
            <w:r w:rsidRPr="0091243D">
              <w:rPr>
                <w:sz w:val="16"/>
                <w:szCs w:val="16"/>
              </w:rPr>
              <w:t>гов</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18210606032140000110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Земельный налог с организ</w:t>
            </w:r>
            <w:r w:rsidRPr="0091243D">
              <w:rPr>
                <w:sz w:val="16"/>
                <w:szCs w:val="16"/>
              </w:rPr>
              <w:t>а</w:t>
            </w:r>
            <w:r w:rsidRPr="0091243D">
              <w:rPr>
                <w:sz w:val="16"/>
                <w:szCs w:val="16"/>
              </w:rPr>
              <w:t>ций, обладающих земельным участком, расположенным в границах муниципальных округов</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Федеральная налог</w:t>
            </w:r>
            <w:r w:rsidRPr="0091243D">
              <w:rPr>
                <w:sz w:val="16"/>
                <w:szCs w:val="16"/>
              </w:rPr>
              <w:t>о</w:t>
            </w:r>
            <w:r w:rsidRPr="0091243D">
              <w:rPr>
                <w:sz w:val="16"/>
                <w:szCs w:val="16"/>
              </w:rPr>
              <w:t>вая служба</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0035</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9 331,80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6 034,00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6 724,70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7 481,80</w:t>
            </w:r>
          </w:p>
        </w:tc>
      </w:tr>
      <w:tr w:rsidR="00EF4E8B" w:rsidRPr="0091243D" w:rsidTr="008E159F">
        <w:trPr>
          <w:trHeight w:val="972"/>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t>Земельный налог с организ</w:t>
            </w:r>
            <w:r w:rsidRPr="0091243D">
              <w:rPr>
                <w:sz w:val="16"/>
                <w:szCs w:val="16"/>
              </w:rPr>
              <w:t>а</w:t>
            </w:r>
            <w:r w:rsidRPr="0091243D">
              <w:rPr>
                <w:sz w:val="16"/>
                <w:szCs w:val="16"/>
              </w:rPr>
              <w:t>ций, обладающих земельным учас</w:t>
            </w:r>
            <w:r w:rsidRPr="0091243D">
              <w:rPr>
                <w:sz w:val="16"/>
                <w:szCs w:val="16"/>
              </w:rPr>
              <w:t>т</w:t>
            </w:r>
            <w:r w:rsidRPr="0091243D">
              <w:rPr>
                <w:sz w:val="16"/>
                <w:szCs w:val="16"/>
              </w:rPr>
              <w:t>ком, расположенным в границах муниципальных окр</w:t>
            </w:r>
            <w:r w:rsidRPr="0091243D">
              <w:rPr>
                <w:sz w:val="16"/>
                <w:szCs w:val="16"/>
              </w:rPr>
              <w:t>у</w:t>
            </w:r>
            <w:r w:rsidRPr="0091243D">
              <w:rPr>
                <w:sz w:val="16"/>
                <w:szCs w:val="16"/>
              </w:rPr>
              <w:t>гов (сумма платежа (перера</w:t>
            </w:r>
            <w:r w:rsidRPr="0091243D">
              <w:rPr>
                <w:sz w:val="16"/>
                <w:szCs w:val="16"/>
              </w:rPr>
              <w:t>с</w:t>
            </w:r>
            <w:r w:rsidRPr="0091243D">
              <w:rPr>
                <w:sz w:val="16"/>
                <w:szCs w:val="16"/>
              </w:rPr>
              <w:t>четы, недоимка и задолженность по соответств</w:t>
            </w:r>
            <w:r w:rsidRPr="0091243D">
              <w:rPr>
                <w:sz w:val="16"/>
                <w:szCs w:val="16"/>
              </w:rPr>
              <w:t>у</w:t>
            </w:r>
            <w:r w:rsidRPr="0091243D">
              <w:rPr>
                <w:sz w:val="16"/>
                <w:szCs w:val="16"/>
              </w:rPr>
              <w:t>ющему платежу, в том числе по отм</w:t>
            </w:r>
            <w:r w:rsidRPr="0091243D">
              <w:rPr>
                <w:sz w:val="16"/>
                <w:szCs w:val="16"/>
              </w:rPr>
              <w:t>е</w:t>
            </w:r>
            <w:r w:rsidRPr="0091243D">
              <w:rPr>
                <w:sz w:val="16"/>
                <w:szCs w:val="16"/>
              </w:rPr>
              <w:t>ненному)</w:t>
            </w:r>
            <w:proofErr w:type="gramEnd"/>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18210606032141000110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t>Земельный налог с организ</w:t>
            </w:r>
            <w:r w:rsidRPr="0091243D">
              <w:rPr>
                <w:sz w:val="16"/>
                <w:szCs w:val="16"/>
              </w:rPr>
              <w:t>а</w:t>
            </w:r>
            <w:r w:rsidRPr="0091243D">
              <w:rPr>
                <w:sz w:val="16"/>
                <w:szCs w:val="16"/>
              </w:rPr>
              <w:t>ций, обладающих земельным участком, расположенным в границах муниципальных округов (сумма платежа (пер</w:t>
            </w:r>
            <w:r w:rsidRPr="0091243D">
              <w:rPr>
                <w:sz w:val="16"/>
                <w:szCs w:val="16"/>
              </w:rPr>
              <w:t>е</w:t>
            </w:r>
            <w:r w:rsidRPr="0091243D">
              <w:rPr>
                <w:sz w:val="16"/>
                <w:szCs w:val="16"/>
              </w:rPr>
              <w:t>расчеты, недоимка и задолже</w:t>
            </w:r>
            <w:r w:rsidRPr="0091243D">
              <w:rPr>
                <w:sz w:val="16"/>
                <w:szCs w:val="16"/>
              </w:rPr>
              <w:t>н</w:t>
            </w:r>
            <w:r w:rsidRPr="0091243D">
              <w:rPr>
                <w:sz w:val="16"/>
                <w:szCs w:val="16"/>
              </w:rPr>
              <w:t>ность по соответствующему платежу, в том числе по отм</w:t>
            </w:r>
            <w:r w:rsidRPr="0091243D">
              <w:rPr>
                <w:sz w:val="16"/>
                <w:szCs w:val="16"/>
              </w:rPr>
              <w:t>е</w:t>
            </w:r>
            <w:r w:rsidRPr="0091243D">
              <w:rPr>
                <w:sz w:val="16"/>
                <w:szCs w:val="16"/>
              </w:rPr>
              <w:t>ненному)</w:t>
            </w:r>
            <w:proofErr w:type="gramEnd"/>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Федеральная налог</w:t>
            </w:r>
            <w:r w:rsidRPr="0091243D">
              <w:rPr>
                <w:sz w:val="16"/>
                <w:szCs w:val="16"/>
              </w:rPr>
              <w:t>о</w:t>
            </w:r>
            <w:r w:rsidRPr="0091243D">
              <w:rPr>
                <w:sz w:val="16"/>
                <w:szCs w:val="16"/>
              </w:rPr>
              <w:t>вая служба</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0036</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7 300,08</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588"/>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lastRenderedPageBreak/>
              <w:t>Земельный налог с физических лиц, обладающих земельным участком, расположенным в гр</w:t>
            </w:r>
            <w:r w:rsidRPr="0091243D">
              <w:rPr>
                <w:sz w:val="16"/>
                <w:szCs w:val="16"/>
              </w:rPr>
              <w:t>а</w:t>
            </w:r>
            <w:r w:rsidRPr="0091243D">
              <w:rPr>
                <w:sz w:val="16"/>
                <w:szCs w:val="16"/>
              </w:rPr>
              <w:t>ницах муниц</w:t>
            </w:r>
            <w:r w:rsidRPr="0091243D">
              <w:rPr>
                <w:sz w:val="16"/>
                <w:szCs w:val="16"/>
              </w:rPr>
              <w:t>и</w:t>
            </w:r>
            <w:r w:rsidRPr="0091243D">
              <w:rPr>
                <w:sz w:val="16"/>
                <w:szCs w:val="16"/>
              </w:rPr>
              <w:t>пальных округов</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18210606042140000110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Земельный налог с физич</w:t>
            </w:r>
            <w:r w:rsidRPr="0091243D">
              <w:rPr>
                <w:sz w:val="16"/>
                <w:szCs w:val="16"/>
              </w:rPr>
              <w:t>е</w:t>
            </w:r>
            <w:r w:rsidRPr="0091243D">
              <w:rPr>
                <w:sz w:val="16"/>
                <w:szCs w:val="16"/>
              </w:rPr>
              <w:t>ских лиц, обладающих земельным участком, расположенным в границах муниципальных округов</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Федеральная налог</w:t>
            </w:r>
            <w:r w:rsidRPr="0091243D">
              <w:rPr>
                <w:sz w:val="16"/>
                <w:szCs w:val="16"/>
              </w:rPr>
              <w:t>о</w:t>
            </w:r>
            <w:r w:rsidRPr="0091243D">
              <w:rPr>
                <w:sz w:val="16"/>
                <w:szCs w:val="16"/>
              </w:rPr>
              <w:t>вая служба</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0037</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21 774,20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23 200,00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23 842,30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24 464,20</w:t>
            </w:r>
          </w:p>
        </w:tc>
      </w:tr>
      <w:tr w:rsidR="00EF4E8B" w:rsidRPr="0091243D" w:rsidTr="008E159F">
        <w:trPr>
          <w:trHeight w:val="972"/>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t>Земельный налог с физических лиц, обладающих земельным участком, расположенным в гр</w:t>
            </w:r>
            <w:r w:rsidRPr="0091243D">
              <w:rPr>
                <w:sz w:val="16"/>
                <w:szCs w:val="16"/>
              </w:rPr>
              <w:t>а</w:t>
            </w:r>
            <w:r w:rsidRPr="0091243D">
              <w:rPr>
                <w:sz w:val="16"/>
                <w:szCs w:val="16"/>
              </w:rPr>
              <w:t>ницах муниципальных округов (сумма платежа (перерасчеты, недоимка и задолженность по с</w:t>
            </w:r>
            <w:r w:rsidRPr="0091243D">
              <w:rPr>
                <w:sz w:val="16"/>
                <w:szCs w:val="16"/>
              </w:rPr>
              <w:t>о</w:t>
            </w:r>
            <w:r w:rsidRPr="0091243D">
              <w:rPr>
                <w:sz w:val="16"/>
                <w:szCs w:val="16"/>
              </w:rPr>
              <w:t>отве</w:t>
            </w:r>
            <w:r w:rsidRPr="0091243D">
              <w:rPr>
                <w:sz w:val="16"/>
                <w:szCs w:val="16"/>
              </w:rPr>
              <w:t>т</w:t>
            </w:r>
            <w:r w:rsidRPr="0091243D">
              <w:rPr>
                <w:sz w:val="16"/>
                <w:szCs w:val="16"/>
              </w:rPr>
              <w:t>ствующему платежу, в том числе по отмененному)</w:t>
            </w:r>
            <w:proofErr w:type="gramEnd"/>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18210606042141000110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t>Земельный налог с физич</w:t>
            </w:r>
            <w:r w:rsidRPr="0091243D">
              <w:rPr>
                <w:sz w:val="16"/>
                <w:szCs w:val="16"/>
              </w:rPr>
              <w:t>е</w:t>
            </w:r>
            <w:r w:rsidRPr="0091243D">
              <w:rPr>
                <w:sz w:val="16"/>
                <w:szCs w:val="16"/>
              </w:rPr>
              <w:t>ских лиц, обладающих земельным участком, расположенным в границах муниципальных округов (сумма платежа (пер</w:t>
            </w:r>
            <w:r w:rsidRPr="0091243D">
              <w:rPr>
                <w:sz w:val="16"/>
                <w:szCs w:val="16"/>
              </w:rPr>
              <w:t>е</w:t>
            </w:r>
            <w:r w:rsidRPr="0091243D">
              <w:rPr>
                <w:sz w:val="16"/>
                <w:szCs w:val="16"/>
              </w:rPr>
              <w:t>расчеты, недоимка и задолже</w:t>
            </w:r>
            <w:r w:rsidRPr="0091243D">
              <w:rPr>
                <w:sz w:val="16"/>
                <w:szCs w:val="16"/>
              </w:rPr>
              <w:t>н</w:t>
            </w:r>
            <w:r w:rsidRPr="0091243D">
              <w:rPr>
                <w:sz w:val="16"/>
                <w:szCs w:val="16"/>
              </w:rPr>
              <w:t>ность по соответствующему платежу, в том числе по отм</w:t>
            </w:r>
            <w:r w:rsidRPr="0091243D">
              <w:rPr>
                <w:sz w:val="16"/>
                <w:szCs w:val="16"/>
              </w:rPr>
              <w:t>е</w:t>
            </w:r>
            <w:r w:rsidRPr="0091243D">
              <w:rPr>
                <w:sz w:val="16"/>
                <w:szCs w:val="16"/>
              </w:rPr>
              <w:t>ненному)</w:t>
            </w:r>
            <w:proofErr w:type="gramEnd"/>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Федеральная налог</w:t>
            </w:r>
            <w:r w:rsidRPr="0091243D">
              <w:rPr>
                <w:sz w:val="16"/>
                <w:szCs w:val="16"/>
              </w:rPr>
              <w:t>о</w:t>
            </w:r>
            <w:r w:rsidRPr="0091243D">
              <w:rPr>
                <w:sz w:val="16"/>
                <w:szCs w:val="16"/>
              </w:rPr>
              <w:t>вая служба</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0038</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8 438,66</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588"/>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Государственная пошлина по д</w:t>
            </w:r>
            <w:r w:rsidRPr="0091243D">
              <w:rPr>
                <w:sz w:val="16"/>
                <w:szCs w:val="16"/>
              </w:rPr>
              <w:t>е</w:t>
            </w:r>
            <w:r w:rsidRPr="0091243D">
              <w:rPr>
                <w:sz w:val="16"/>
                <w:szCs w:val="16"/>
              </w:rPr>
              <w:t>лам, рассматриваемым в судах общей юрисдикции, мировыми судьями (за исключением Ве</w:t>
            </w:r>
            <w:r w:rsidRPr="0091243D">
              <w:rPr>
                <w:sz w:val="16"/>
                <w:szCs w:val="16"/>
              </w:rPr>
              <w:t>р</w:t>
            </w:r>
            <w:r w:rsidRPr="0091243D">
              <w:rPr>
                <w:sz w:val="16"/>
                <w:szCs w:val="16"/>
              </w:rPr>
              <w:t>ховного Суда Российской Фед</w:t>
            </w:r>
            <w:r w:rsidRPr="0091243D">
              <w:rPr>
                <w:sz w:val="16"/>
                <w:szCs w:val="16"/>
              </w:rPr>
              <w:t>е</w:t>
            </w:r>
            <w:r w:rsidRPr="0091243D">
              <w:rPr>
                <w:sz w:val="16"/>
                <w:szCs w:val="16"/>
              </w:rPr>
              <w:t>рации)</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18210803010010000110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Государственная пошлина по делам, рассматриваемым в с</w:t>
            </w:r>
            <w:r w:rsidRPr="0091243D">
              <w:rPr>
                <w:sz w:val="16"/>
                <w:szCs w:val="16"/>
              </w:rPr>
              <w:t>у</w:t>
            </w:r>
            <w:r w:rsidRPr="0091243D">
              <w:rPr>
                <w:sz w:val="16"/>
                <w:szCs w:val="16"/>
              </w:rPr>
              <w:t>дах общей юрисдикции, мир</w:t>
            </w:r>
            <w:r w:rsidRPr="0091243D">
              <w:rPr>
                <w:sz w:val="16"/>
                <w:szCs w:val="16"/>
              </w:rPr>
              <w:t>о</w:t>
            </w:r>
            <w:r w:rsidRPr="0091243D">
              <w:rPr>
                <w:sz w:val="16"/>
                <w:szCs w:val="16"/>
              </w:rPr>
              <w:t>выми судьями (за и</w:t>
            </w:r>
            <w:r w:rsidRPr="0091243D">
              <w:rPr>
                <w:sz w:val="16"/>
                <w:szCs w:val="16"/>
              </w:rPr>
              <w:t>с</w:t>
            </w:r>
            <w:r w:rsidRPr="0091243D">
              <w:rPr>
                <w:sz w:val="16"/>
                <w:szCs w:val="16"/>
              </w:rPr>
              <w:t>ключением Верховного Суда Российской Федерации)</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Федеральная налог</w:t>
            </w:r>
            <w:r w:rsidRPr="0091243D">
              <w:rPr>
                <w:sz w:val="16"/>
                <w:szCs w:val="16"/>
              </w:rPr>
              <w:t>о</w:t>
            </w:r>
            <w:r w:rsidRPr="0091243D">
              <w:rPr>
                <w:sz w:val="16"/>
                <w:szCs w:val="16"/>
              </w:rPr>
              <w:t>вая служба</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0039</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2 843,00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3 184,00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3 225,00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3 267,00</w:t>
            </w:r>
          </w:p>
        </w:tc>
      </w:tr>
      <w:tr w:rsidR="00EF4E8B" w:rsidRPr="0091243D" w:rsidTr="008E159F">
        <w:trPr>
          <w:trHeight w:val="972"/>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Государственная пошлина по д</w:t>
            </w:r>
            <w:r w:rsidRPr="0091243D">
              <w:rPr>
                <w:sz w:val="16"/>
                <w:szCs w:val="16"/>
              </w:rPr>
              <w:t>е</w:t>
            </w:r>
            <w:r w:rsidRPr="0091243D">
              <w:rPr>
                <w:sz w:val="16"/>
                <w:szCs w:val="16"/>
              </w:rPr>
              <w:t>лам, рассматриваемым в судах общей юрисдикции, мировыми судьями (за исключением Ве</w:t>
            </w:r>
            <w:r w:rsidRPr="0091243D">
              <w:rPr>
                <w:sz w:val="16"/>
                <w:szCs w:val="16"/>
              </w:rPr>
              <w:t>р</w:t>
            </w:r>
            <w:r w:rsidRPr="0091243D">
              <w:rPr>
                <w:sz w:val="16"/>
                <w:szCs w:val="16"/>
              </w:rPr>
              <w:t>ховного Суда Российской Фед</w:t>
            </w:r>
            <w:r w:rsidRPr="0091243D">
              <w:rPr>
                <w:sz w:val="16"/>
                <w:szCs w:val="16"/>
              </w:rPr>
              <w:t>е</w:t>
            </w:r>
            <w:r w:rsidRPr="0091243D">
              <w:rPr>
                <w:sz w:val="16"/>
                <w:szCs w:val="16"/>
              </w:rPr>
              <w:t>рации) (государственная пошл</w:t>
            </w:r>
            <w:r w:rsidRPr="0091243D">
              <w:rPr>
                <w:sz w:val="16"/>
                <w:szCs w:val="16"/>
              </w:rPr>
              <w:t>и</w:t>
            </w:r>
            <w:r w:rsidRPr="0091243D">
              <w:rPr>
                <w:sz w:val="16"/>
                <w:szCs w:val="16"/>
              </w:rPr>
              <w:t>на, уплачив</w:t>
            </w:r>
            <w:r w:rsidRPr="0091243D">
              <w:rPr>
                <w:sz w:val="16"/>
                <w:szCs w:val="16"/>
              </w:rPr>
              <w:t>а</w:t>
            </w:r>
            <w:r w:rsidRPr="0091243D">
              <w:rPr>
                <w:sz w:val="16"/>
                <w:szCs w:val="16"/>
              </w:rPr>
              <w:t>емая при обращении в суды)</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18210803010011050110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Государственная пошлина по делам, рассматриваемым в с</w:t>
            </w:r>
            <w:r w:rsidRPr="0091243D">
              <w:rPr>
                <w:sz w:val="16"/>
                <w:szCs w:val="16"/>
              </w:rPr>
              <w:t>у</w:t>
            </w:r>
            <w:r w:rsidRPr="0091243D">
              <w:rPr>
                <w:sz w:val="16"/>
                <w:szCs w:val="16"/>
              </w:rPr>
              <w:t>дах общей юрисдикции, мир</w:t>
            </w:r>
            <w:r w:rsidRPr="0091243D">
              <w:rPr>
                <w:sz w:val="16"/>
                <w:szCs w:val="16"/>
              </w:rPr>
              <w:t>о</w:t>
            </w:r>
            <w:r w:rsidRPr="0091243D">
              <w:rPr>
                <w:sz w:val="16"/>
                <w:szCs w:val="16"/>
              </w:rPr>
              <w:t>выми судьями (за и</w:t>
            </w:r>
            <w:r w:rsidRPr="0091243D">
              <w:rPr>
                <w:sz w:val="16"/>
                <w:szCs w:val="16"/>
              </w:rPr>
              <w:t>с</w:t>
            </w:r>
            <w:r w:rsidRPr="0091243D">
              <w:rPr>
                <w:sz w:val="16"/>
                <w:szCs w:val="16"/>
              </w:rPr>
              <w:t>ключением Верховного Суда Российской Федерации) (государственная пошлина, уплачиваемая при обращ</w:t>
            </w:r>
            <w:r w:rsidRPr="0091243D">
              <w:rPr>
                <w:sz w:val="16"/>
                <w:szCs w:val="16"/>
              </w:rPr>
              <w:t>е</w:t>
            </w:r>
            <w:r w:rsidRPr="0091243D">
              <w:rPr>
                <w:sz w:val="16"/>
                <w:szCs w:val="16"/>
              </w:rPr>
              <w:t>нии в суды)</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Федеральная налог</w:t>
            </w:r>
            <w:r w:rsidRPr="0091243D">
              <w:rPr>
                <w:sz w:val="16"/>
                <w:szCs w:val="16"/>
              </w:rPr>
              <w:t>о</w:t>
            </w:r>
            <w:r w:rsidRPr="0091243D">
              <w:rPr>
                <w:sz w:val="16"/>
                <w:szCs w:val="16"/>
              </w:rPr>
              <w:t>вая служба</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0040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3 244,28</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Государственная пошлина по д</w:t>
            </w:r>
            <w:r w:rsidRPr="0091243D">
              <w:rPr>
                <w:sz w:val="16"/>
                <w:szCs w:val="16"/>
              </w:rPr>
              <w:t>е</w:t>
            </w:r>
            <w:r w:rsidRPr="0091243D">
              <w:rPr>
                <w:sz w:val="16"/>
                <w:szCs w:val="16"/>
              </w:rPr>
              <w:t>лам, рассматриваемым в судах общей юрисдикции, мировыми судьями (за исключением Ве</w:t>
            </w:r>
            <w:r w:rsidRPr="0091243D">
              <w:rPr>
                <w:sz w:val="16"/>
                <w:szCs w:val="16"/>
              </w:rPr>
              <w:t>р</w:t>
            </w:r>
            <w:r w:rsidRPr="0091243D">
              <w:rPr>
                <w:sz w:val="16"/>
                <w:szCs w:val="16"/>
              </w:rPr>
              <w:t>ховного Суда Российской Фед</w:t>
            </w:r>
            <w:r w:rsidRPr="0091243D">
              <w:rPr>
                <w:sz w:val="16"/>
                <w:szCs w:val="16"/>
              </w:rPr>
              <w:t>е</w:t>
            </w:r>
            <w:r w:rsidRPr="0091243D">
              <w:rPr>
                <w:sz w:val="16"/>
                <w:szCs w:val="16"/>
              </w:rPr>
              <w:t>рации) (государственная пошл</w:t>
            </w:r>
            <w:r w:rsidRPr="0091243D">
              <w:rPr>
                <w:sz w:val="16"/>
                <w:szCs w:val="16"/>
              </w:rPr>
              <w:t>и</w:t>
            </w:r>
            <w:r w:rsidRPr="0091243D">
              <w:rPr>
                <w:sz w:val="16"/>
                <w:szCs w:val="16"/>
              </w:rPr>
              <w:t>на, уплачиваемая на основании судебных актов по результатам ра</w:t>
            </w:r>
            <w:r w:rsidRPr="0091243D">
              <w:rPr>
                <w:sz w:val="16"/>
                <w:szCs w:val="16"/>
              </w:rPr>
              <w:t>с</w:t>
            </w:r>
            <w:r w:rsidRPr="0091243D">
              <w:rPr>
                <w:sz w:val="16"/>
                <w:szCs w:val="16"/>
              </w:rPr>
              <w:t>смотрения дел по существу)</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18210803010011060110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Государственная пошлина по делам, рассматриваемым в с</w:t>
            </w:r>
            <w:r w:rsidRPr="0091243D">
              <w:rPr>
                <w:sz w:val="16"/>
                <w:szCs w:val="16"/>
              </w:rPr>
              <w:t>у</w:t>
            </w:r>
            <w:r w:rsidRPr="0091243D">
              <w:rPr>
                <w:sz w:val="16"/>
                <w:szCs w:val="16"/>
              </w:rPr>
              <w:t>дах общей юрисдикции, мир</w:t>
            </w:r>
            <w:r w:rsidRPr="0091243D">
              <w:rPr>
                <w:sz w:val="16"/>
                <w:szCs w:val="16"/>
              </w:rPr>
              <w:t>о</w:t>
            </w:r>
            <w:r w:rsidRPr="0091243D">
              <w:rPr>
                <w:sz w:val="16"/>
                <w:szCs w:val="16"/>
              </w:rPr>
              <w:t>выми судьями (за и</w:t>
            </w:r>
            <w:r w:rsidRPr="0091243D">
              <w:rPr>
                <w:sz w:val="16"/>
                <w:szCs w:val="16"/>
              </w:rPr>
              <w:t>с</w:t>
            </w:r>
            <w:r w:rsidRPr="0091243D">
              <w:rPr>
                <w:sz w:val="16"/>
                <w:szCs w:val="16"/>
              </w:rPr>
              <w:t>ключением Верховного Суда Российской Федерации) (государственная пошлина, уплачиваемая на о</w:t>
            </w:r>
            <w:r w:rsidRPr="0091243D">
              <w:rPr>
                <w:sz w:val="16"/>
                <w:szCs w:val="16"/>
              </w:rPr>
              <w:t>с</w:t>
            </w:r>
            <w:r w:rsidRPr="0091243D">
              <w:rPr>
                <w:sz w:val="16"/>
                <w:szCs w:val="16"/>
              </w:rPr>
              <w:t>новании судебных актов по р</w:t>
            </w:r>
            <w:r w:rsidRPr="0091243D">
              <w:rPr>
                <w:sz w:val="16"/>
                <w:szCs w:val="16"/>
              </w:rPr>
              <w:t>е</w:t>
            </w:r>
            <w:r w:rsidRPr="0091243D">
              <w:rPr>
                <w:sz w:val="16"/>
                <w:szCs w:val="16"/>
              </w:rPr>
              <w:t>зульт</w:t>
            </w:r>
            <w:r w:rsidRPr="0091243D">
              <w:rPr>
                <w:sz w:val="16"/>
                <w:szCs w:val="16"/>
              </w:rPr>
              <w:t>а</w:t>
            </w:r>
            <w:r w:rsidRPr="0091243D">
              <w:rPr>
                <w:sz w:val="16"/>
                <w:szCs w:val="16"/>
              </w:rPr>
              <w:t>там рассмотрения дел по существу)</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Федеральная налог</w:t>
            </w:r>
            <w:r w:rsidRPr="0091243D">
              <w:rPr>
                <w:sz w:val="16"/>
                <w:szCs w:val="16"/>
              </w:rPr>
              <w:t>о</w:t>
            </w:r>
            <w:r w:rsidRPr="0091243D">
              <w:rPr>
                <w:sz w:val="16"/>
                <w:szCs w:val="16"/>
              </w:rPr>
              <w:t>вая служба</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0041</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15,78</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972"/>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Государственная пошлина за с</w:t>
            </w:r>
            <w:r w:rsidRPr="0091243D">
              <w:rPr>
                <w:sz w:val="16"/>
                <w:szCs w:val="16"/>
              </w:rPr>
              <w:t>о</w:t>
            </w:r>
            <w:r w:rsidRPr="0091243D">
              <w:rPr>
                <w:sz w:val="16"/>
                <w:szCs w:val="16"/>
              </w:rPr>
              <w:t>вершение нотариальных де</w:t>
            </w:r>
            <w:r w:rsidRPr="0091243D">
              <w:rPr>
                <w:sz w:val="16"/>
                <w:szCs w:val="16"/>
              </w:rPr>
              <w:t>й</w:t>
            </w:r>
            <w:r w:rsidRPr="0091243D">
              <w:rPr>
                <w:sz w:val="16"/>
                <w:szCs w:val="16"/>
              </w:rPr>
              <w:t>ствий должностными лицами о</w:t>
            </w:r>
            <w:r w:rsidRPr="0091243D">
              <w:rPr>
                <w:sz w:val="16"/>
                <w:szCs w:val="16"/>
              </w:rPr>
              <w:t>р</w:t>
            </w:r>
            <w:r w:rsidRPr="0091243D">
              <w:rPr>
                <w:sz w:val="16"/>
                <w:szCs w:val="16"/>
              </w:rPr>
              <w:t>ганов местного сам</w:t>
            </w:r>
            <w:r w:rsidRPr="0091243D">
              <w:rPr>
                <w:sz w:val="16"/>
                <w:szCs w:val="16"/>
              </w:rPr>
              <w:t>о</w:t>
            </w:r>
            <w:r w:rsidRPr="0091243D">
              <w:rPr>
                <w:sz w:val="16"/>
                <w:szCs w:val="16"/>
              </w:rPr>
              <w:t>управления, уполномоченными в соотве</w:t>
            </w:r>
            <w:r w:rsidRPr="0091243D">
              <w:rPr>
                <w:sz w:val="16"/>
                <w:szCs w:val="16"/>
              </w:rPr>
              <w:t>т</w:t>
            </w:r>
            <w:r w:rsidRPr="0091243D">
              <w:rPr>
                <w:sz w:val="16"/>
                <w:szCs w:val="16"/>
              </w:rPr>
              <w:t>ствии с законодательными акт</w:t>
            </w:r>
            <w:r w:rsidRPr="0091243D">
              <w:rPr>
                <w:sz w:val="16"/>
                <w:szCs w:val="16"/>
              </w:rPr>
              <w:t>а</w:t>
            </w:r>
            <w:r w:rsidRPr="0091243D">
              <w:rPr>
                <w:sz w:val="16"/>
                <w:szCs w:val="16"/>
              </w:rPr>
              <w:t>ми Российской Федерации на с</w:t>
            </w:r>
            <w:r w:rsidRPr="0091243D">
              <w:rPr>
                <w:sz w:val="16"/>
                <w:szCs w:val="16"/>
              </w:rPr>
              <w:t>о</w:t>
            </w:r>
            <w:r w:rsidRPr="0091243D">
              <w:rPr>
                <w:sz w:val="16"/>
                <w:szCs w:val="16"/>
              </w:rPr>
              <w:t>вершение нотариальных де</w:t>
            </w:r>
            <w:r w:rsidRPr="0091243D">
              <w:rPr>
                <w:sz w:val="16"/>
                <w:szCs w:val="16"/>
              </w:rPr>
              <w:t>й</w:t>
            </w:r>
            <w:r w:rsidRPr="0091243D">
              <w:rPr>
                <w:sz w:val="16"/>
                <w:szCs w:val="16"/>
              </w:rPr>
              <w:t>ствий</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70110804020011000110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Государственная пошлина за совершение нотариальных де</w:t>
            </w:r>
            <w:r w:rsidRPr="0091243D">
              <w:rPr>
                <w:sz w:val="16"/>
                <w:szCs w:val="16"/>
              </w:rPr>
              <w:t>й</w:t>
            </w:r>
            <w:r w:rsidRPr="0091243D">
              <w:rPr>
                <w:sz w:val="16"/>
                <w:szCs w:val="16"/>
              </w:rPr>
              <w:t>ствий должностными лицами органов местного самоупра</w:t>
            </w:r>
            <w:r w:rsidRPr="0091243D">
              <w:rPr>
                <w:sz w:val="16"/>
                <w:szCs w:val="16"/>
              </w:rPr>
              <w:t>в</w:t>
            </w:r>
            <w:r w:rsidRPr="0091243D">
              <w:rPr>
                <w:sz w:val="16"/>
                <w:szCs w:val="16"/>
              </w:rPr>
              <w:t>ления, уполномоченными в с</w:t>
            </w:r>
            <w:r w:rsidRPr="0091243D">
              <w:rPr>
                <w:sz w:val="16"/>
                <w:szCs w:val="16"/>
              </w:rPr>
              <w:t>о</w:t>
            </w:r>
            <w:r w:rsidRPr="0091243D">
              <w:rPr>
                <w:sz w:val="16"/>
                <w:szCs w:val="16"/>
              </w:rPr>
              <w:t>ответствии с законодательными актами Российской Федерации на совершение нотариальных действий</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АДМИНИСТРАЦИЯ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0042</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11,00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9,04</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11,00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11,00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11,00</w:t>
            </w:r>
          </w:p>
        </w:tc>
      </w:tr>
      <w:tr w:rsidR="00EF4E8B" w:rsidRPr="0091243D" w:rsidTr="008E159F">
        <w:trPr>
          <w:trHeight w:val="948"/>
        </w:trPr>
        <w:tc>
          <w:tcPr>
            <w:tcW w:w="2552" w:type="dxa"/>
            <w:tcBorders>
              <w:top w:val="nil"/>
              <w:left w:val="single" w:sz="8" w:space="0" w:color="auto"/>
              <w:bottom w:val="single" w:sz="4" w:space="0" w:color="auto"/>
              <w:right w:val="nil"/>
            </w:tcBorders>
            <w:shd w:val="clear" w:color="auto" w:fill="auto"/>
            <w:vAlign w:val="center"/>
            <w:hideMark/>
          </w:tcPr>
          <w:p w:rsidR="00EF4E8B" w:rsidRPr="0091243D" w:rsidRDefault="00EF4E8B" w:rsidP="00FB4763">
            <w:pPr>
              <w:rPr>
                <w:sz w:val="16"/>
                <w:szCs w:val="16"/>
              </w:rPr>
            </w:pPr>
            <w:r w:rsidRPr="0091243D">
              <w:rPr>
                <w:sz w:val="16"/>
                <w:szCs w:val="16"/>
              </w:rPr>
              <w:t>Государственная пошлина за в</w:t>
            </w:r>
            <w:r w:rsidRPr="0091243D">
              <w:rPr>
                <w:sz w:val="16"/>
                <w:szCs w:val="16"/>
              </w:rPr>
              <w:t>ы</w:t>
            </w:r>
            <w:r w:rsidRPr="0091243D">
              <w:rPr>
                <w:sz w:val="16"/>
                <w:szCs w:val="16"/>
              </w:rPr>
              <w:t>дачу разрешения на установку рекламной конструкции</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FB4763">
            <w:pPr>
              <w:jc w:val="center"/>
              <w:rPr>
                <w:sz w:val="16"/>
                <w:szCs w:val="16"/>
              </w:rPr>
            </w:pPr>
            <w:r w:rsidRPr="0091243D">
              <w:rPr>
                <w:sz w:val="16"/>
                <w:szCs w:val="16"/>
              </w:rPr>
              <w:t>70110807150010000110</w:t>
            </w:r>
          </w:p>
        </w:tc>
        <w:tc>
          <w:tcPr>
            <w:tcW w:w="2410"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FB4763">
            <w:pPr>
              <w:rPr>
                <w:sz w:val="16"/>
                <w:szCs w:val="16"/>
              </w:rPr>
            </w:pPr>
            <w:r w:rsidRPr="0091243D">
              <w:rPr>
                <w:sz w:val="16"/>
                <w:szCs w:val="16"/>
              </w:rPr>
              <w:t>Государственная пошлина за выдачу разрешения на устано</w:t>
            </w:r>
            <w:r w:rsidRPr="0091243D">
              <w:rPr>
                <w:sz w:val="16"/>
                <w:szCs w:val="16"/>
              </w:rPr>
              <w:t>в</w:t>
            </w:r>
            <w:r w:rsidRPr="0091243D">
              <w:rPr>
                <w:sz w:val="16"/>
                <w:szCs w:val="16"/>
              </w:rPr>
              <w:t>ку рекламной ко</w:t>
            </w:r>
            <w:r w:rsidRPr="0091243D">
              <w:rPr>
                <w:sz w:val="16"/>
                <w:szCs w:val="16"/>
              </w:rPr>
              <w:t>н</w:t>
            </w:r>
            <w:r w:rsidRPr="0091243D">
              <w:rPr>
                <w:sz w:val="16"/>
                <w:szCs w:val="16"/>
              </w:rPr>
              <w:t>струкции</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АДМИНИСТРАЦИЯ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0043</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20,00</w:t>
            </w:r>
          </w:p>
        </w:tc>
      </w:tr>
      <w:tr w:rsidR="00EF4E8B" w:rsidRPr="0091243D" w:rsidTr="008E159F">
        <w:trPr>
          <w:trHeight w:val="1548"/>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lastRenderedPageBreak/>
              <w:t>Доходы, получаемые в виде арендной платы за земельные участки, государственная со</w:t>
            </w:r>
            <w:r w:rsidRPr="0091243D">
              <w:rPr>
                <w:sz w:val="16"/>
                <w:szCs w:val="16"/>
              </w:rPr>
              <w:t>б</w:t>
            </w:r>
            <w:r w:rsidRPr="0091243D">
              <w:rPr>
                <w:sz w:val="16"/>
                <w:szCs w:val="16"/>
              </w:rPr>
              <w:t>ственность на которые не разгр</w:t>
            </w:r>
            <w:r w:rsidRPr="0091243D">
              <w:rPr>
                <w:sz w:val="16"/>
                <w:szCs w:val="16"/>
              </w:rPr>
              <w:t>а</w:t>
            </w:r>
            <w:r w:rsidRPr="0091243D">
              <w:rPr>
                <w:sz w:val="16"/>
                <w:szCs w:val="16"/>
              </w:rPr>
              <w:t>ничена и которые распол</w:t>
            </w:r>
            <w:r w:rsidRPr="0091243D">
              <w:rPr>
                <w:sz w:val="16"/>
                <w:szCs w:val="16"/>
              </w:rPr>
              <w:t>о</w:t>
            </w:r>
            <w:r w:rsidRPr="0091243D">
              <w:rPr>
                <w:sz w:val="16"/>
                <w:szCs w:val="16"/>
              </w:rPr>
              <w:t>жены в границах муниципальных окр</w:t>
            </w:r>
            <w:r w:rsidRPr="0091243D">
              <w:rPr>
                <w:sz w:val="16"/>
                <w:szCs w:val="16"/>
              </w:rPr>
              <w:t>у</w:t>
            </w:r>
            <w:r w:rsidRPr="0091243D">
              <w:rPr>
                <w:sz w:val="16"/>
                <w:szCs w:val="16"/>
              </w:rPr>
              <w:t>гов, а также средства от продажи права на заключ</w:t>
            </w:r>
            <w:r w:rsidRPr="0091243D">
              <w:rPr>
                <w:sz w:val="16"/>
                <w:szCs w:val="16"/>
              </w:rPr>
              <w:t>е</w:t>
            </w:r>
            <w:r w:rsidRPr="0091243D">
              <w:rPr>
                <w:sz w:val="16"/>
                <w:szCs w:val="16"/>
              </w:rPr>
              <w:t>ние договоров аренды указанных земельных участков (сумма плат</w:t>
            </w:r>
            <w:r w:rsidRPr="0091243D">
              <w:rPr>
                <w:sz w:val="16"/>
                <w:szCs w:val="16"/>
              </w:rPr>
              <w:t>е</w:t>
            </w:r>
            <w:r w:rsidRPr="0091243D">
              <w:rPr>
                <w:sz w:val="16"/>
                <w:szCs w:val="16"/>
              </w:rPr>
              <w:t>жа</w:t>
            </w:r>
            <w:proofErr w:type="gramStart"/>
            <w:r w:rsidRPr="0091243D">
              <w:rPr>
                <w:sz w:val="16"/>
                <w:szCs w:val="16"/>
              </w:rPr>
              <w:t>)п</w:t>
            </w:r>
            <w:proofErr w:type="gramEnd"/>
            <w:r w:rsidRPr="0091243D">
              <w:rPr>
                <w:sz w:val="16"/>
                <w:szCs w:val="16"/>
              </w:rPr>
              <w:t>ерерасчеты, недоимка и з</w:t>
            </w:r>
            <w:r w:rsidRPr="0091243D">
              <w:rPr>
                <w:sz w:val="16"/>
                <w:szCs w:val="16"/>
              </w:rPr>
              <w:t>а</w:t>
            </w:r>
            <w:r w:rsidRPr="0091243D">
              <w:rPr>
                <w:sz w:val="16"/>
                <w:szCs w:val="16"/>
              </w:rPr>
              <w:t>долженность по соответству</w:t>
            </w:r>
            <w:r w:rsidRPr="0091243D">
              <w:rPr>
                <w:sz w:val="16"/>
                <w:szCs w:val="16"/>
              </w:rPr>
              <w:t>ю</w:t>
            </w:r>
            <w:r w:rsidRPr="0091243D">
              <w:rPr>
                <w:sz w:val="16"/>
                <w:szCs w:val="16"/>
              </w:rPr>
              <w:t>щему платежу, в том числе отм</w:t>
            </w:r>
            <w:r w:rsidRPr="0091243D">
              <w:rPr>
                <w:sz w:val="16"/>
                <w:szCs w:val="16"/>
              </w:rPr>
              <w:t>е</w:t>
            </w:r>
            <w:r w:rsidRPr="0091243D">
              <w:rPr>
                <w:sz w:val="16"/>
                <w:szCs w:val="16"/>
              </w:rPr>
              <w:t>ненному))</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01111105012141000120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Доходы, получаемые в виде арендной платы за земел</w:t>
            </w:r>
            <w:r w:rsidRPr="0091243D">
              <w:rPr>
                <w:sz w:val="16"/>
                <w:szCs w:val="16"/>
              </w:rPr>
              <w:t>ь</w:t>
            </w:r>
            <w:r w:rsidRPr="0091243D">
              <w:rPr>
                <w:sz w:val="16"/>
                <w:szCs w:val="16"/>
              </w:rPr>
              <w:t>ные участки, государственная со</w:t>
            </w:r>
            <w:r w:rsidRPr="0091243D">
              <w:rPr>
                <w:sz w:val="16"/>
                <w:szCs w:val="16"/>
              </w:rPr>
              <w:t>б</w:t>
            </w:r>
            <w:r w:rsidRPr="0091243D">
              <w:rPr>
                <w:sz w:val="16"/>
                <w:szCs w:val="16"/>
              </w:rPr>
              <w:t>ственность на которые не ра</w:t>
            </w:r>
            <w:r w:rsidRPr="0091243D">
              <w:rPr>
                <w:sz w:val="16"/>
                <w:szCs w:val="16"/>
              </w:rPr>
              <w:t>з</w:t>
            </w:r>
            <w:r w:rsidRPr="0091243D">
              <w:rPr>
                <w:sz w:val="16"/>
                <w:szCs w:val="16"/>
              </w:rPr>
              <w:t>граничена и которые распол</w:t>
            </w:r>
            <w:r w:rsidRPr="0091243D">
              <w:rPr>
                <w:sz w:val="16"/>
                <w:szCs w:val="16"/>
              </w:rPr>
              <w:t>о</w:t>
            </w:r>
            <w:r w:rsidRPr="0091243D">
              <w:rPr>
                <w:sz w:val="16"/>
                <w:szCs w:val="16"/>
              </w:rPr>
              <w:t>жены в границах муниципал</w:t>
            </w:r>
            <w:r w:rsidRPr="0091243D">
              <w:rPr>
                <w:sz w:val="16"/>
                <w:szCs w:val="16"/>
              </w:rPr>
              <w:t>ь</w:t>
            </w:r>
            <w:r w:rsidRPr="0091243D">
              <w:rPr>
                <w:sz w:val="16"/>
                <w:szCs w:val="16"/>
              </w:rPr>
              <w:t>ных округов, а также средства от продажи права на заключ</w:t>
            </w:r>
            <w:r w:rsidRPr="0091243D">
              <w:rPr>
                <w:sz w:val="16"/>
                <w:szCs w:val="16"/>
              </w:rPr>
              <w:t>е</w:t>
            </w:r>
            <w:r w:rsidRPr="0091243D">
              <w:rPr>
                <w:sz w:val="16"/>
                <w:szCs w:val="16"/>
              </w:rPr>
              <w:t>ние договоров аренды указа</w:t>
            </w:r>
            <w:r w:rsidRPr="0091243D">
              <w:rPr>
                <w:sz w:val="16"/>
                <w:szCs w:val="16"/>
              </w:rPr>
              <w:t>н</w:t>
            </w:r>
            <w:r w:rsidRPr="0091243D">
              <w:rPr>
                <w:sz w:val="16"/>
                <w:szCs w:val="16"/>
              </w:rPr>
              <w:t>ных земельных участков (су</w:t>
            </w:r>
            <w:r w:rsidRPr="0091243D">
              <w:rPr>
                <w:sz w:val="16"/>
                <w:szCs w:val="16"/>
              </w:rPr>
              <w:t>м</w:t>
            </w:r>
            <w:r w:rsidRPr="0091243D">
              <w:rPr>
                <w:sz w:val="16"/>
                <w:szCs w:val="16"/>
              </w:rPr>
              <w:t>ма платежа</w:t>
            </w:r>
            <w:proofErr w:type="gramStart"/>
            <w:r w:rsidRPr="0091243D">
              <w:rPr>
                <w:sz w:val="16"/>
                <w:szCs w:val="16"/>
              </w:rPr>
              <w:t>)п</w:t>
            </w:r>
            <w:proofErr w:type="gramEnd"/>
            <w:r w:rsidRPr="0091243D">
              <w:rPr>
                <w:sz w:val="16"/>
                <w:szCs w:val="16"/>
              </w:rPr>
              <w:t>ерерасчеты, нед</w:t>
            </w:r>
            <w:r w:rsidRPr="0091243D">
              <w:rPr>
                <w:sz w:val="16"/>
                <w:szCs w:val="16"/>
              </w:rPr>
              <w:t>о</w:t>
            </w:r>
            <w:r w:rsidRPr="0091243D">
              <w:rPr>
                <w:sz w:val="16"/>
                <w:szCs w:val="16"/>
              </w:rPr>
              <w:t>имка и задолженность по соо</w:t>
            </w:r>
            <w:r w:rsidRPr="0091243D">
              <w:rPr>
                <w:sz w:val="16"/>
                <w:szCs w:val="16"/>
              </w:rPr>
              <w:t>т</w:t>
            </w:r>
            <w:r w:rsidRPr="0091243D">
              <w:rPr>
                <w:sz w:val="16"/>
                <w:szCs w:val="16"/>
              </w:rPr>
              <w:t>ветствующему платежу, в том числе отмененному))</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МИНИСТЕРСТВО ИМУЩЕСТВЕННЫХ ОТНОШЕНИЙ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0044</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22 874,00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19 494,83</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28 086,00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28 086,00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28 086,00</w:t>
            </w:r>
          </w:p>
        </w:tc>
      </w:tr>
      <w:tr w:rsidR="00EF4E8B" w:rsidRPr="0091243D" w:rsidTr="008E159F">
        <w:trPr>
          <w:trHeight w:val="1548"/>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Доходы, получаемые в виде арендной платы за земельные участки, государственная со</w:t>
            </w:r>
            <w:r w:rsidRPr="0091243D">
              <w:rPr>
                <w:sz w:val="16"/>
                <w:szCs w:val="16"/>
              </w:rPr>
              <w:t>б</w:t>
            </w:r>
            <w:r w:rsidRPr="0091243D">
              <w:rPr>
                <w:sz w:val="16"/>
                <w:szCs w:val="16"/>
              </w:rPr>
              <w:t>ственность на которые не разгр</w:t>
            </w:r>
            <w:r w:rsidRPr="0091243D">
              <w:rPr>
                <w:sz w:val="16"/>
                <w:szCs w:val="16"/>
              </w:rPr>
              <w:t>а</w:t>
            </w:r>
            <w:r w:rsidRPr="0091243D">
              <w:rPr>
                <w:sz w:val="16"/>
                <w:szCs w:val="16"/>
              </w:rPr>
              <w:t>ничена и которые распол</w:t>
            </w:r>
            <w:r w:rsidRPr="0091243D">
              <w:rPr>
                <w:sz w:val="16"/>
                <w:szCs w:val="16"/>
              </w:rPr>
              <w:t>о</w:t>
            </w:r>
            <w:r w:rsidRPr="0091243D">
              <w:rPr>
                <w:sz w:val="16"/>
                <w:szCs w:val="16"/>
              </w:rPr>
              <w:t>жены в границах муниципальных окр</w:t>
            </w:r>
            <w:r w:rsidRPr="0091243D">
              <w:rPr>
                <w:sz w:val="16"/>
                <w:szCs w:val="16"/>
              </w:rPr>
              <w:t>у</w:t>
            </w:r>
            <w:r w:rsidRPr="0091243D">
              <w:rPr>
                <w:sz w:val="16"/>
                <w:szCs w:val="16"/>
              </w:rPr>
              <w:t>гов, а также средства от продажи права на заключ</w:t>
            </w:r>
            <w:r w:rsidRPr="0091243D">
              <w:rPr>
                <w:sz w:val="16"/>
                <w:szCs w:val="16"/>
              </w:rPr>
              <w:t>е</w:t>
            </w:r>
            <w:r w:rsidRPr="0091243D">
              <w:rPr>
                <w:sz w:val="16"/>
                <w:szCs w:val="16"/>
              </w:rPr>
              <w:t>ние договоров аренды указанных земельных участков (сумма плат</w:t>
            </w:r>
            <w:r w:rsidRPr="0091243D">
              <w:rPr>
                <w:sz w:val="16"/>
                <w:szCs w:val="16"/>
              </w:rPr>
              <w:t>е</w:t>
            </w:r>
            <w:r w:rsidRPr="0091243D">
              <w:rPr>
                <w:sz w:val="16"/>
                <w:szCs w:val="16"/>
              </w:rPr>
              <w:t>жа</w:t>
            </w:r>
            <w:proofErr w:type="gramStart"/>
            <w:r w:rsidRPr="0091243D">
              <w:rPr>
                <w:sz w:val="16"/>
                <w:szCs w:val="16"/>
              </w:rPr>
              <w:t>)п</w:t>
            </w:r>
            <w:proofErr w:type="gramEnd"/>
            <w:r w:rsidRPr="0091243D">
              <w:rPr>
                <w:sz w:val="16"/>
                <w:szCs w:val="16"/>
              </w:rPr>
              <w:t>ерерасчеты, недоимка и з</w:t>
            </w:r>
            <w:r w:rsidRPr="0091243D">
              <w:rPr>
                <w:sz w:val="16"/>
                <w:szCs w:val="16"/>
              </w:rPr>
              <w:t>а</w:t>
            </w:r>
            <w:r w:rsidRPr="0091243D">
              <w:rPr>
                <w:sz w:val="16"/>
                <w:szCs w:val="16"/>
              </w:rPr>
              <w:t>долженность по соответству</w:t>
            </w:r>
            <w:r w:rsidRPr="0091243D">
              <w:rPr>
                <w:sz w:val="16"/>
                <w:szCs w:val="16"/>
              </w:rPr>
              <w:t>ю</w:t>
            </w:r>
            <w:r w:rsidRPr="0091243D">
              <w:rPr>
                <w:sz w:val="16"/>
                <w:szCs w:val="16"/>
              </w:rPr>
              <w:t>щему платежу, в том числе отм</w:t>
            </w:r>
            <w:r w:rsidRPr="0091243D">
              <w:rPr>
                <w:sz w:val="16"/>
                <w:szCs w:val="16"/>
              </w:rPr>
              <w:t>е</w:t>
            </w:r>
            <w:r w:rsidRPr="0091243D">
              <w:rPr>
                <w:sz w:val="16"/>
                <w:szCs w:val="16"/>
              </w:rPr>
              <w:t>ненному))</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70211105012141000120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Доходы, получаемые в виде арендной платы за земел</w:t>
            </w:r>
            <w:r w:rsidRPr="0091243D">
              <w:rPr>
                <w:sz w:val="16"/>
                <w:szCs w:val="16"/>
              </w:rPr>
              <w:t>ь</w:t>
            </w:r>
            <w:r w:rsidRPr="0091243D">
              <w:rPr>
                <w:sz w:val="16"/>
                <w:szCs w:val="16"/>
              </w:rPr>
              <w:t>ные участки, государственная со</w:t>
            </w:r>
            <w:r w:rsidRPr="0091243D">
              <w:rPr>
                <w:sz w:val="16"/>
                <w:szCs w:val="16"/>
              </w:rPr>
              <w:t>б</w:t>
            </w:r>
            <w:r w:rsidRPr="0091243D">
              <w:rPr>
                <w:sz w:val="16"/>
                <w:szCs w:val="16"/>
              </w:rPr>
              <w:t>ственность на которые не ра</w:t>
            </w:r>
            <w:r w:rsidRPr="0091243D">
              <w:rPr>
                <w:sz w:val="16"/>
                <w:szCs w:val="16"/>
              </w:rPr>
              <w:t>з</w:t>
            </w:r>
            <w:r w:rsidRPr="0091243D">
              <w:rPr>
                <w:sz w:val="16"/>
                <w:szCs w:val="16"/>
              </w:rPr>
              <w:t>граничена и которые распол</w:t>
            </w:r>
            <w:r w:rsidRPr="0091243D">
              <w:rPr>
                <w:sz w:val="16"/>
                <w:szCs w:val="16"/>
              </w:rPr>
              <w:t>о</w:t>
            </w:r>
            <w:r w:rsidRPr="0091243D">
              <w:rPr>
                <w:sz w:val="16"/>
                <w:szCs w:val="16"/>
              </w:rPr>
              <w:t>жены в границах муниципал</w:t>
            </w:r>
            <w:r w:rsidRPr="0091243D">
              <w:rPr>
                <w:sz w:val="16"/>
                <w:szCs w:val="16"/>
              </w:rPr>
              <w:t>ь</w:t>
            </w:r>
            <w:r w:rsidRPr="0091243D">
              <w:rPr>
                <w:sz w:val="16"/>
                <w:szCs w:val="16"/>
              </w:rPr>
              <w:t>ных округов, а также средства от продажи права на заключ</w:t>
            </w:r>
            <w:r w:rsidRPr="0091243D">
              <w:rPr>
                <w:sz w:val="16"/>
                <w:szCs w:val="16"/>
              </w:rPr>
              <w:t>е</w:t>
            </w:r>
            <w:r w:rsidRPr="0091243D">
              <w:rPr>
                <w:sz w:val="16"/>
                <w:szCs w:val="16"/>
              </w:rPr>
              <w:t>ние договоров аренды указа</w:t>
            </w:r>
            <w:r w:rsidRPr="0091243D">
              <w:rPr>
                <w:sz w:val="16"/>
                <w:szCs w:val="16"/>
              </w:rPr>
              <w:t>н</w:t>
            </w:r>
            <w:r w:rsidRPr="0091243D">
              <w:rPr>
                <w:sz w:val="16"/>
                <w:szCs w:val="16"/>
              </w:rPr>
              <w:t>ных земельных участков (су</w:t>
            </w:r>
            <w:r w:rsidRPr="0091243D">
              <w:rPr>
                <w:sz w:val="16"/>
                <w:szCs w:val="16"/>
              </w:rPr>
              <w:t>м</w:t>
            </w:r>
            <w:r w:rsidRPr="0091243D">
              <w:rPr>
                <w:sz w:val="16"/>
                <w:szCs w:val="16"/>
              </w:rPr>
              <w:t>ма платежа</w:t>
            </w:r>
            <w:proofErr w:type="gramStart"/>
            <w:r w:rsidRPr="0091243D">
              <w:rPr>
                <w:sz w:val="16"/>
                <w:szCs w:val="16"/>
              </w:rPr>
              <w:t>)п</w:t>
            </w:r>
            <w:proofErr w:type="gramEnd"/>
            <w:r w:rsidRPr="0091243D">
              <w:rPr>
                <w:sz w:val="16"/>
                <w:szCs w:val="16"/>
              </w:rPr>
              <w:t>ерерасчеты, нед</w:t>
            </w:r>
            <w:r w:rsidRPr="0091243D">
              <w:rPr>
                <w:sz w:val="16"/>
                <w:szCs w:val="16"/>
              </w:rPr>
              <w:t>о</w:t>
            </w:r>
            <w:r w:rsidRPr="0091243D">
              <w:rPr>
                <w:sz w:val="16"/>
                <w:szCs w:val="16"/>
              </w:rPr>
              <w:t>имка и задолженность по соо</w:t>
            </w:r>
            <w:r w:rsidRPr="0091243D">
              <w:rPr>
                <w:sz w:val="16"/>
                <w:szCs w:val="16"/>
              </w:rPr>
              <w:t>т</w:t>
            </w:r>
            <w:r w:rsidRPr="0091243D">
              <w:rPr>
                <w:sz w:val="16"/>
                <w:szCs w:val="16"/>
              </w:rPr>
              <w:t>ветствующему платежу, в том числе отмененному))</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ОТДЕЛ ИМУЩЕСТВЕННЫХ И ЗЕМЕЛЬНЫХ ОТНОШЕНИЙ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0045</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2 642,00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2 982,11</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t>Доходы, получаемые в виде арендной платы за земельные участки, государственная со</w:t>
            </w:r>
            <w:r w:rsidRPr="0091243D">
              <w:rPr>
                <w:sz w:val="16"/>
                <w:szCs w:val="16"/>
              </w:rPr>
              <w:t>б</w:t>
            </w:r>
            <w:r w:rsidRPr="0091243D">
              <w:rPr>
                <w:sz w:val="16"/>
                <w:szCs w:val="16"/>
              </w:rPr>
              <w:t>ственность на которые не разгр</w:t>
            </w:r>
            <w:r w:rsidRPr="0091243D">
              <w:rPr>
                <w:sz w:val="16"/>
                <w:szCs w:val="16"/>
              </w:rPr>
              <w:t>а</w:t>
            </w:r>
            <w:r w:rsidRPr="0091243D">
              <w:rPr>
                <w:sz w:val="16"/>
                <w:szCs w:val="16"/>
              </w:rPr>
              <w:t>ничена и которые распол</w:t>
            </w:r>
            <w:r w:rsidRPr="0091243D">
              <w:rPr>
                <w:sz w:val="16"/>
                <w:szCs w:val="16"/>
              </w:rPr>
              <w:t>о</w:t>
            </w:r>
            <w:r w:rsidRPr="0091243D">
              <w:rPr>
                <w:sz w:val="16"/>
                <w:szCs w:val="16"/>
              </w:rPr>
              <w:t>жены в границах муниципальных окр</w:t>
            </w:r>
            <w:r w:rsidRPr="0091243D">
              <w:rPr>
                <w:sz w:val="16"/>
                <w:szCs w:val="16"/>
              </w:rPr>
              <w:t>у</w:t>
            </w:r>
            <w:r w:rsidRPr="0091243D">
              <w:rPr>
                <w:sz w:val="16"/>
                <w:szCs w:val="16"/>
              </w:rPr>
              <w:t>гов, а также средства от продажи права на заключ</w:t>
            </w:r>
            <w:r w:rsidRPr="0091243D">
              <w:rPr>
                <w:sz w:val="16"/>
                <w:szCs w:val="16"/>
              </w:rPr>
              <w:t>е</w:t>
            </w:r>
            <w:r w:rsidRPr="0091243D">
              <w:rPr>
                <w:sz w:val="16"/>
                <w:szCs w:val="16"/>
              </w:rPr>
              <w:t>ние договоров аренды указанных земельных участков (пени и проценты по с</w:t>
            </w:r>
            <w:r w:rsidRPr="0091243D">
              <w:rPr>
                <w:sz w:val="16"/>
                <w:szCs w:val="16"/>
              </w:rPr>
              <w:t>о</w:t>
            </w:r>
            <w:r w:rsidRPr="0091243D">
              <w:rPr>
                <w:sz w:val="16"/>
                <w:szCs w:val="16"/>
              </w:rPr>
              <w:t>ответству</w:t>
            </w:r>
            <w:r w:rsidRPr="0091243D">
              <w:rPr>
                <w:sz w:val="16"/>
                <w:szCs w:val="16"/>
              </w:rPr>
              <w:t>ю</w:t>
            </w:r>
            <w:r w:rsidRPr="0091243D">
              <w:rPr>
                <w:sz w:val="16"/>
                <w:szCs w:val="16"/>
              </w:rPr>
              <w:t>щему платежу)</w:t>
            </w:r>
            <w:proofErr w:type="gramEnd"/>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01111105012142000120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t>Доходы, получаемые в виде арендной платы за земел</w:t>
            </w:r>
            <w:r w:rsidRPr="0091243D">
              <w:rPr>
                <w:sz w:val="16"/>
                <w:szCs w:val="16"/>
              </w:rPr>
              <w:t>ь</w:t>
            </w:r>
            <w:r w:rsidRPr="0091243D">
              <w:rPr>
                <w:sz w:val="16"/>
                <w:szCs w:val="16"/>
              </w:rPr>
              <w:t>ные участки, государственная со</w:t>
            </w:r>
            <w:r w:rsidRPr="0091243D">
              <w:rPr>
                <w:sz w:val="16"/>
                <w:szCs w:val="16"/>
              </w:rPr>
              <w:t>б</w:t>
            </w:r>
            <w:r w:rsidRPr="0091243D">
              <w:rPr>
                <w:sz w:val="16"/>
                <w:szCs w:val="16"/>
              </w:rPr>
              <w:t>ственность на которые не ра</w:t>
            </w:r>
            <w:r w:rsidRPr="0091243D">
              <w:rPr>
                <w:sz w:val="16"/>
                <w:szCs w:val="16"/>
              </w:rPr>
              <w:t>з</w:t>
            </w:r>
            <w:r w:rsidRPr="0091243D">
              <w:rPr>
                <w:sz w:val="16"/>
                <w:szCs w:val="16"/>
              </w:rPr>
              <w:t>граничена и которые распол</w:t>
            </w:r>
            <w:r w:rsidRPr="0091243D">
              <w:rPr>
                <w:sz w:val="16"/>
                <w:szCs w:val="16"/>
              </w:rPr>
              <w:t>о</w:t>
            </w:r>
            <w:r w:rsidRPr="0091243D">
              <w:rPr>
                <w:sz w:val="16"/>
                <w:szCs w:val="16"/>
              </w:rPr>
              <w:t>жены в границах муниципал</w:t>
            </w:r>
            <w:r w:rsidRPr="0091243D">
              <w:rPr>
                <w:sz w:val="16"/>
                <w:szCs w:val="16"/>
              </w:rPr>
              <w:t>ь</w:t>
            </w:r>
            <w:r w:rsidRPr="0091243D">
              <w:rPr>
                <w:sz w:val="16"/>
                <w:szCs w:val="16"/>
              </w:rPr>
              <w:t>ных округов, а также средства от продажи права на заключ</w:t>
            </w:r>
            <w:r w:rsidRPr="0091243D">
              <w:rPr>
                <w:sz w:val="16"/>
                <w:szCs w:val="16"/>
              </w:rPr>
              <w:t>е</w:t>
            </w:r>
            <w:r w:rsidRPr="0091243D">
              <w:rPr>
                <w:sz w:val="16"/>
                <w:szCs w:val="16"/>
              </w:rPr>
              <w:t>ние договоров аренды указа</w:t>
            </w:r>
            <w:r w:rsidRPr="0091243D">
              <w:rPr>
                <w:sz w:val="16"/>
                <w:szCs w:val="16"/>
              </w:rPr>
              <w:t>н</w:t>
            </w:r>
            <w:r w:rsidRPr="0091243D">
              <w:rPr>
                <w:sz w:val="16"/>
                <w:szCs w:val="16"/>
              </w:rPr>
              <w:t>ных з</w:t>
            </w:r>
            <w:r w:rsidRPr="0091243D">
              <w:rPr>
                <w:sz w:val="16"/>
                <w:szCs w:val="16"/>
              </w:rPr>
              <w:t>е</w:t>
            </w:r>
            <w:r w:rsidRPr="0091243D">
              <w:rPr>
                <w:sz w:val="16"/>
                <w:szCs w:val="16"/>
              </w:rPr>
              <w:t>мельных участков (пени и проценты по соответству</w:t>
            </w:r>
            <w:r w:rsidRPr="0091243D">
              <w:rPr>
                <w:sz w:val="16"/>
                <w:szCs w:val="16"/>
              </w:rPr>
              <w:t>ю</w:t>
            </w:r>
            <w:r w:rsidRPr="0091243D">
              <w:rPr>
                <w:sz w:val="16"/>
                <w:szCs w:val="16"/>
              </w:rPr>
              <w:t>щему платежу)</w:t>
            </w:r>
            <w:proofErr w:type="gramEnd"/>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МИНИСТЕРСТВО ИМУЩЕСТВЕННЫХ ОТНОШЕНИЙ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0046</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461,18</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t>Доходы, получаемые в виде арендной платы за земельные участки, государственная со</w:t>
            </w:r>
            <w:r w:rsidRPr="0091243D">
              <w:rPr>
                <w:sz w:val="16"/>
                <w:szCs w:val="16"/>
              </w:rPr>
              <w:t>б</w:t>
            </w:r>
            <w:r w:rsidRPr="0091243D">
              <w:rPr>
                <w:sz w:val="16"/>
                <w:szCs w:val="16"/>
              </w:rPr>
              <w:t>ственность на которые не разгр</w:t>
            </w:r>
            <w:r w:rsidRPr="0091243D">
              <w:rPr>
                <w:sz w:val="16"/>
                <w:szCs w:val="16"/>
              </w:rPr>
              <w:t>а</w:t>
            </w:r>
            <w:r w:rsidRPr="0091243D">
              <w:rPr>
                <w:sz w:val="16"/>
                <w:szCs w:val="16"/>
              </w:rPr>
              <w:t>ничена и которые распол</w:t>
            </w:r>
            <w:r w:rsidRPr="0091243D">
              <w:rPr>
                <w:sz w:val="16"/>
                <w:szCs w:val="16"/>
              </w:rPr>
              <w:t>о</w:t>
            </w:r>
            <w:r w:rsidRPr="0091243D">
              <w:rPr>
                <w:sz w:val="16"/>
                <w:szCs w:val="16"/>
              </w:rPr>
              <w:t>жены в границах муниципальных окр</w:t>
            </w:r>
            <w:r w:rsidRPr="0091243D">
              <w:rPr>
                <w:sz w:val="16"/>
                <w:szCs w:val="16"/>
              </w:rPr>
              <w:t>у</w:t>
            </w:r>
            <w:r w:rsidRPr="0091243D">
              <w:rPr>
                <w:sz w:val="16"/>
                <w:szCs w:val="16"/>
              </w:rPr>
              <w:t>гов, а также средства от продажи права на заключ</w:t>
            </w:r>
            <w:r w:rsidRPr="0091243D">
              <w:rPr>
                <w:sz w:val="16"/>
                <w:szCs w:val="16"/>
              </w:rPr>
              <w:t>е</w:t>
            </w:r>
            <w:r w:rsidRPr="0091243D">
              <w:rPr>
                <w:sz w:val="16"/>
                <w:szCs w:val="16"/>
              </w:rPr>
              <w:t>ние договоров аренды указанных земельных участков (пени и проценты по с</w:t>
            </w:r>
            <w:r w:rsidRPr="0091243D">
              <w:rPr>
                <w:sz w:val="16"/>
                <w:szCs w:val="16"/>
              </w:rPr>
              <w:t>о</w:t>
            </w:r>
            <w:r w:rsidRPr="0091243D">
              <w:rPr>
                <w:sz w:val="16"/>
                <w:szCs w:val="16"/>
              </w:rPr>
              <w:t>ответству</w:t>
            </w:r>
            <w:r w:rsidRPr="0091243D">
              <w:rPr>
                <w:sz w:val="16"/>
                <w:szCs w:val="16"/>
              </w:rPr>
              <w:t>ю</w:t>
            </w:r>
            <w:r w:rsidRPr="0091243D">
              <w:rPr>
                <w:sz w:val="16"/>
                <w:szCs w:val="16"/>
              </w:rPr>
              <w:t>щему платежу)</w:t>
            </w:r>
            <w:proofErr w:type="gramEnd"/>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70211105012142000120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t>Доходы, получаемые в виде арендной платы за земел</w:t>
            </w:r>
            <w:r w:rsidRPr="0091243D">
              <w:rPr>
                <w:sz w:val="16"/>
                <w:szCs w:val="16"/>
              </w:rPr>
              <w:t>ь</w:t>
            </w:r>
            <w:r w:rsidRPr="0091243D">
              <w:rPr>
                <w:sz w:val="16"/>
                <w:szCs w:val="16"/>
              </w:rPr>
              <w:t>ные участки, государственная со</w:t>
            </w:r>
            <w:r w:rsidRPr="0091243D">
              <w:rPr>
                <w:sz w:val="16"/>
                <w:szCs w:val="16"/>
              </w:rPr>
              <w:t>б</w:t>
            </w:r>
            <w:r w:rsidRPr="0091243D">
              <w:rPr>
                <w:sz w:val="16"/>
                <w:szCs w:val="16"/>
              </w:rPr>
              <w:t>ственность на которые не ра</w:t>
            </w:r>
            <w:r w:rsidRPr="0091243D">
              <w:rPr>
                <w:sz w:val="16"/>
                <w:szCs w:val="16"/>
              </w:rPr>
              <w:t>з</w:t>
            </w:r>
            <w:r w:rsidRPr="0091243D">
              <w:rPr>
                <w:sz w:val="16"/>
                <w:szCs w:val="16"/>
              </w:rPr>
              <w:t>граничена и которые распол</w:t>
            </w:r>
            <w:r w:rsidRPr="0091243D">
              <w:rPr>
                <w:sz w:val="16"/>
                <w:szCs w:val="16"/>
              </w:rPr>
              <w:t>о</w:t>
            </w:r>
            <w:r w:rsidRPr="0091243D">
              <w:rPr>
                <w:sz w:val="16"/>
                <w:szCs w:val="16"/>
              </w:rPr>
              <w:t>жены в границах муниципал</w:t>
            </w:r>
            <w:r w:rsidRPr="0091243D">
              <w:rPr>
                <w:sz w:val="16"/>
                <w:szCs w:val="16"/>
              </w:rPr>
              <w:t>ь</w:t>
            </w:r>
            <w:r w:rsidRPr="0091243D">
              <w:rPr>
                <w:sz w:val="16"/>
                <w:szCs w:val="16"/>
              </w:rPr>
              <w:t>ных округов, а также средства от продажи права на заключ</w:t>
            </w:r>
            <w:r w:rsidRPr="0091243D">
              <w:rPr>
                <w:sz w:val="16"/>
                <w:szCs w:val="16"/>
              </w:rPr>
              <w:t>е</w:t>
            </w:r>
            <w:r w:rsidRPr="0091243D">
              <w:rPr>
                <w:sz w:val="16"/>
                <w:szCs w:val="16"/>
              </w:rPr>
              <w:t>ние договоров аренды указа</w:t>
            </w:r>
            <w:r w:rsidRPr="0091243D">
              <w:rPr>
                <w:sz w:val="16"/>
                <w:szCs w:val="16"/>
              </w:rPr>
              <w:t>н</w:t>
            </w:r>
            <w:r w:rsidRPr="0091243D">
              <w:rPr>
                <w:sz w:val="16"/>
                <w:szCs w:val="16"/>
              </w:rPr>
              <w:t>ных з</w:t>
            </w:r>
            <w:r w:rsidRPr="0091243D">
              <w:rPr>
                <w:sz w:val="16"/>
                <w:szCs w:val="16"/>
              </w:rPr>
              <w:t>е</w:t>
            </w:r>
            <w:r w:rsidRPr="0091243D">
              <w:rPr>
                <w:sz w:val="16"/>
                <w:szCs w:val="16"/>
              </w:rPr>
              <w:t>мельных участков (пени и проценты по соответству</w:t>
            </w:r>
            <w:r w:rsidRPr="0091243D">
              <w:rPr>
                <w:sz w:val="16"/>
                <w:szCs w:val="16"/>
              </w:rPr>
              <w:t>ю</w:t>
            </w:r>
            <w:r w:rsidRPr="0091243D">
              <w:rPr>
                <w:sz w:val="16"/>
                <w:szCs w:val="16"/>
              </w:rPr>
              <w:t>щему платежу)</w:t>
            </w:r>
            <w:proofErr w:type="gramEnd"/>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ОТДЕЛ ИМУЩЕСТВЕННЫХ И ЗЕМЕЛЬНЫХ ОТНОШЕНИЙ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0047</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110,72</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380"/>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lastRenderedPageBreak/>
              <w:t>Доходы, получаемые в виде арендной платы, а также средства от продажи права на заключение договоров аренды за земли, нах</w:t>
            </w:r>
            <w:r w:rsidRPr="0091243D">
              <w:rPr>
                <w:sz w:val="16"/>
                <w:szCs w:val="16"/>
              </w:rPr>
              <w:t>о</w:t>
            </w:r>
            <w:r w:rsidRPr="0091243D">
              <w:rPr>
                <w:sz w:val="16"/>
                <w:szCs w:val="16"/>
              </w:rPr>
              <w:t>дящиеся в собственности мун</w:t>
            </w:r>
            <w:r w:rsidRPr="0091243D">
              <w:rPr>
                <w:sz w:val="16"/>
                <w:szCs w:val="16"/>
              </w:rPr>
              <w:t>и</w:t>
            </w:r>
            <w:r w:rsidRPr="0091243D">
              <w:rPr>
                <w:sz w:val="16"/>
                <w:szCs w:val="16"/>
              </w:rPr>
              <w:t>ципальных округов (за исключ</w:t>
            </w:r>
            <w:r w:rsidRPr="0091243D">
              <w:rPr>
                <w:sz w:val="16"/>
                <w:szCs w:val="16"/>
              </w:rPr>
              <w:t>е</w:t>
            </w:r>
            <w:r w:rsidRPr="0091243D">
              <w:rPr>
                <w:sz w:val="16"/>
                <w:szCs w:val="16"/>
              </w:rPr>
              <w:t>нием земельных участков мун</w:t>
            </w:r>
            <w:r w:rsidRPr="0091243D">
              <w:rPr>
                <w:sz w:val="16"/>
                <w:szCs w:val="16"/>
              </w:rPr>
              <w:t>и</w:t>
            </w:r>
            <w:r w:rsidRPr="0091243D">
              <w:rPr>
                <w:sz w:val="16"/>
                <w:szCs w:val="16"/>
              </w:rPr>
              <w:t>ципальных бюджетных и авт</w:t>
            </w:r>
            <w:r w:rsidRPr="0091243D">
              <w:rPr>
                <w:sz w:val="16"/>
                <w:szCs w:val="16"/>
              </w:rPr>
              <w:t>о</w:t>
            </w:r>
            <w:r w:rsidRPr="0091243D">
              <w:rPr>
                <w:sz w:val="16"/>
                <w:szCs w:val="16"/>
              </w:rPr>
              <w:t>номных учреждений)</w:t>
            </w:r>
            <w:proofErr w:type="gramEnd"/>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70211105024140000120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t>Доходы, получаемые в виде арендной платы, а также сре</w:t>
            </w:r>
            <w:r w:rsidRPr="0091243D">
              <w:rPr>
                <w:sz w:val="16"/>
                <w:szCs w:val="16"/>
              </w:rPr>
              <w:t>д</w:t>
            </w:r>
            <w:r w:rsidRPr="0091243D">
              <w:rPr>
                <w:sz w:val="16"/>
                <w:szCs w:val="16"/>
              </w:rPr>
              <w:t>ства от продажи права на з</w:t>
            </w:r>
            <w:r w:rsidRPr="0091243D">
              <w:rPr>
                <w:sz w:val="16"/>
                <w:szCs w:val="16"/>
              </w:rPr>
              <w:t>а</w:t>
            </w:r>
            <w:r w:rsidRPr="0091243D">
              <w:rPr>
                <w:sz w:val="16"/>
                <w:szCs w:val="16"/>
              </w:rPr>
              <w:t>ключение договоров аренды за земли, находящиеся в со</w:t>
            </w:r>
            <w:r w:rsidRPr="0091243D">
              <w:rPr>
                <w:sz w:val="16"/>
                <w:szCs w:val="16"/>
              </w:rPr>
              <w:t>б</w:t>
            </w:r>
            <w:r w:rsidRPr="0091243D">
              <w:rPr>
                <w:sz w:val="16"/>
                <w:szCs w:val="16"/>
              </w:rPr>
              <w:t>ственности муниципальных округов (за исключением з</w:t>
            </w:r>
            <w:r w:rsidRPr="0091243D">
              <w:rPr>
                <w:sz w:val="16"/>
                <w:szCs w:val="16"/>
              </w:rPr>
              <w:t>е</w:t>
            </w:r>
            <w:r w:rsidRPr="0091243D">
              <w:rPr>
                <w:sz w:val="16"/>
                <w:szCs w:val="16"/>
              </w:rPr>
              <w:t>мельных участков муниц</w:t>
            </w:r>
            <w:r w:rsidRPr="0091243D">
              <w:rPr>
                <w:sz w:val="16"/>
                <w:szCs w:val="16"/>
              </w:rPr>
              <w:t>и</w:t>
            </w:r>
            <w:r w:rsidRPr="0091243D">
              <w:rPr>
                <w:sz w:val="16"/>
                <w:szCs w:val="16"/>
              </w:rPr>
              <w:t>пальных бюджетных и авт</w:t>
            </w:r>
            <w:r w:rsidRPr="0091243D">
              <w:rPr>
                <w:sz w:val="16"/>
                <w:szCs w:val="16"/>
              </w:rPr>
              <w:t>о</w:t>
            </w:r>
            <w:r w:rsidRPr="0091243D">
              <w:rPr>
                <w:sz w:val="16"/>
                <w:szCs w:val="16"/>
              </w:rPr>
              <w:t>номных учреждений)</w:t>
            </w:r>
            <w:proofErr w:type="gramEnd"/>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ОТДЕЛ ИМУЩЕСТВЕННЫХ И ЗЕМЕЛЬНЫХ ОТНОШЕНИЙ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0048</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101,00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58,78</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105,00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105,00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105,00</w:t>
            </w:r>
          </w:p>
        </w:tc>
      </w:tr>
      <w:tr w:rsidR="00EF4E8B" w:rsidRPr="0091243D" w:rsidTr="008E159F">
        <w:trPr>
          <w:trHeight w:val="1356"/>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Доходы от сдачи в аренду им</w:t>
            </w:r>
            <w:r w:rsidRPr="0091243D">
              <w:rPr>
                <w:sz w:val="16"/>
                <w:szCs w:val="16"/>
              </w:rPr>
              <w:t>у</w:t>
            </w:r>
            <w:r w:rsidRPr="0091243D">
              <w:rPr>
                <w:sz w:val="16"/>
                <w:szCs w:val="16"/>
              </w:rPr>
              <w:t>щества, находящегося в опер</w:t>
            </w:r>
            <w:r w:rsidRPr="0091243D">
              <w:rPr>
                <w:sz w:val="16"/>
                <w:szCs w:val="16"/>
              </w:rPr>
              <w:t>а</w:t>
            </w:r>
            <w:r w:rsidRPr="0091243D">
              <w:rPr>
                <w:sz w:val="16"/>
                <w:szCs w:val="16"/>
              </w:rPr>
              <w:t>тивном управлении органов управления муниципальных округов и созданных ими учр</w:t>
            </w:r>
            <w:r w:rsidRPr="0091243D">
              <w:rPr>
                <w:sz w:val="16"/>
                <w:szCs w:val="16"/>
              </w:rPr>
              <w:t>е</w:t>
            </w:r>
            <w:r w:rsidRPr="0091243D">
              <w:rPr>
                <w:sz w:val="16"/>
                <w:szCs w:val="16"/>
              </w:rPr>
              <w:t>ждений (за исключением имущ</w:t>
            </w:r>
            <w:r w:rsidRPr="0091243D">
              <w:rPr>
                <w:sz w:val="16"/>
                <w:szCs w:val="16"/>
              </w:rPr>
              <w:t>е</w:t>
            </w:r>
            <w:r w:rsidRPr="0091243D">
              <w:rPr>
                <w:sz w:val="16"/>
                <w:szCs w:val="16"/>
              </w:rPr>
              <w:t>ства муниципал</w:t>
            </w:r>
            <w:r w:rsidRPr="0091243D">
              <w:rPr>
                <w:sz w:val="16"/>
                <w:szCs w:val="16"/>
              </w:rPr>
              <w:t>ь</w:t>
            </w:r>
            <w:r w:rsidRPr="0091243D">
              <w:rPr>
                <w:sz w:val="16"/>
                <w:szCs w:val="16"/>
              </w:rPr>
              <w:t>ных бюджетных и автономных учреждений)</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70211105034140000120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Доходы от сдачи в аренду имущества, находящегося в оперативном управлении орг</w:t>
            </w:r>
            <w:r w:rsidRPr="0091243D">
              <w:rPr>
                <w:sz w:val="16"/>
                <w:szCs w:val="16"/>
              </w:rPr>
              <w:t>а</w:t>
            </w:r>
            <w:r w:rsidRPr="0091243D">
              <w:rPr>
                <w:sz w:val="16"/>
                <w:szCs w:val="16"/>
              </w:rPr>
              <w:t>нов управления муниципал</w:t>
            </w:r>
            <w:r w:rsidRPr="0091243D">
              <w:rPr>
                <w:sz w:val="16"/>
                <w:szCs w:val="16"/>
              </w:rPr>
              <w:t>ь</w:t>
            </w:r>
            <w:r w:rsidRPr="0091243D">
              <w:rPr>
                <w:sz w:val="16"/>
                <w:szCs w:val="16"/>
              </w:rPr>
              <w:t>ных округов и созда</w:t>
            </w:r>
            <w:r w:rsidRPr="0091243D">
              <w:rPr>
                <w:sz w:val="16"/>
                <w:szCs w:val="16"/>
              </w:rPr>
              <w:t>н</w:t>
            </w:r>
            <w:r w:rsidRPr="0091243D">
              <w:rPr>
                <w:sz w:val="16"/>
                <w:szCs w:val="16"/>
              </w:rPr>
              <w:t>ных ими учреждений (за и</w:t>
            </w:r>
            <w:r w:rsidRPr="0091243D">
              <w:rPr>
                <w:sz w:val="16"/>
                <w:szCs w:val="16"/>
              </w:rPr>
              <w:t>с</w:t>
            </w:r>
            <w:r w:rsidRPr="0091243D">
              <w:rPr>
                <w:sz w:val="16"/>
                <w:szCs w:val="16"/>
              </w:rPr>
              <w:t>ключением имущества муниципальных бюджетных и автономных учреждений)</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ОТДЕЛ ИМУЩЕСТВЕННЫХ И ЗЕМЕЛЬНЫХ ОТНОШЕНИЙ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0049</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208,17</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Доходы от сдачи в аренду им</w:t>
            </w:r>
            <w:r w:rsidRPr="0091243D">
              <w:rPr>
                <w:sz w:val="16"/>
                <w:szCs w:val="16"/>
              </w:rPr>
              <w:t>у</w:t>
            </w:r>
            <w:r w:rsidRPr="0091243D">
              <w:rPr>
                <w:sz w:val="16"/>
                <w:szCs w:val="16"/>
              </w:rPr>
              <w:t>щества, находящегося в опер</w:t>
            </w:r>
            <w:r w:rsidRPr="0091243D">
              <w:rPr>
                <w:sz w:val="16"/>
                <w:szCs w:val="16"/>
              </w:rPr>
              <w:t>а</w:t>
            </w:r>
            <w:r w:rsidRPr="0091243D">
              <w:rPr>
                <w:sz w:val="16"/>
                <w:szCs w:val="16"/>
              </w:rPr>
              <w:t>тивном управлении органов управления муниципальных округов и созданных ими учр</w:t>
            </w:r>
            <w:r w:rsidRPr="0091243D">
              <w:rPr>
                <w:sz w:val="16"/>
                <w:szCs w:val="16"/>
              </w:rPr>
              <w:t>е</w:t>
            </w:r>
            <w:r w:rsidRPr="0091243D">
              <w:rPr>
                <w:sz w:val="16"/>
                <w:szCs w:val="16"/>
              </w:rPr>
              <w:t>ждений (за исключением имущ</w:t>
            </w:r>
            <w:r w:rsidRPr="0091243D">
              <w:rPr>
                <w:sz w:val="16"/>
                <w:szCs w:val="16"/>
              </w:rPr>
              <w:t>е</w:t>
            </w:r>
            <w:r w:rsidRPr="0091243D">
              <w:rPr>
                <w:sz w:val="16"/>
                <w:szCs w:val="16"/>
              </w:rPr>
              <w:t>ства муниципал</w:t>
            </w:r>
            <w:r w:rsidRPr="0091243D">
              <w:rPr>
                <w:sz w:val="16"/>
                <w:szCs w:val="16"/>
              </w:rPr>
              <w:t>ь</w:t>
            </w:r>
            <w:r w:rsidRPr="0091243D">
              <w:rPr>
                <w:sz w:val="16"/>
                <w:szCs w:val="16"/>
              </w:rPr>
              <w:t>ных бюджетных и автономных учреждений)</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77011105034140000120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Доходы от сдачи в аренду имущества, находящегося в оперативном управлении орг</w:t>
            </w:r>
            <w:r w:rsidRPr="0091243D">
              <w:rPr>
                <w:sz w:val="16"/>
                <w:szCs w:val="16"/>
              </w:rPr>
              <w:t>а</w:t>
            </w:r>
            <w:r w:rsidRPr="0091243D">
              <w:rPr>
                <w:sz w:val="16"/>
                <w:szCs w:val="16"/>
              </w:rPr>
              <w:t>нов управления муниципал</w:t>
            </w:r>
            <w:r w:rsidRPr="0091243D">
              <w:rPr>
                <w:sz w:val="16"/>
                <w:szCs w:val="16"/>
              </w:rPr>
              <w:t>ь</w:t>
            </w:r>
            <w:r w:rsidRPr="0091243D">
              <w:rPr>
                <w:sz w:val="16"/>
                <w:szCs w:val="16"/>
              </w:rPr>
              <w:t>ных округов и созда</w:t>
            </w:r>
            <w:r w:rsidRPr="0091243D">
              <w:rPr>
                <w:sz w:val="16"/>
                <w:szCs w:val="16"/>
              </w:rPr>
              <w:t>н</w:t>
            </w:r>
            <w:r w:rsidRPr="0091243D">
              <w:rPr>
                <w:sz w:val="16"/>
                <w:szCs w:val="16"/>
              </w:rPr>
              <w:t>ных ими учреждений (за и</w:t>
            </w:r>
            <w:r w:rsidRPr="0091243D">
              <w:rPr>
                <w:sz w:val="16"/>
                <w:szCs w:val="16"/>
              </w:rPr>
              <w:t>с</w:t>
            </w:r>
            <w:r w:rsidRPr="0091243D">
              <w:rPr>
                <w:sz w:val="16"/>
                <w:szCs w:val="16"/>
              </w:rPr>
              <w:t>ключением имущества муниципальных бюджетных и автономных учреждений)</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ТЕРРИТОРИАЛЬНЫЙ ОТДЕЛ АДМИНИСТРАЦИИ НОВОСЕЛИЦКОГО МУНИЦИПАЛЬНОГО ОКРУГА СТАВРОПОЛЬСКОГО КРАЯ В СЕЛЕ ДОЛИНОВКА</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0050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31,20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23,40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31,20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31,20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31,20</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Доходы от сдачи в аренду им</w:t>
            </w:r>
            <w:r w:rsidRPr="0091243D">
              <w:rPr>
                <w:sz w:val="16"/>
                <w:szCs w:val="16"/>
              </w:rPr>
              <w:t>у</w:t>
            </w:r>
            <w:r w:rsidRPr="0091243D">
              <w:rPr>
                <w:sz w:val="16"/>
                <w:szCs w:val="16"/>
              </w:rPr>
              <w:t>щества, находящегося в опер</w:t>
            </w:r>
            <w:r w:rsidRPr="0091243D">
              <w:rPr>
                <w:sz w:val="16"/>
                <w:szCs w:val="16"/>
              </w:rPr>
              <w:t>а</w:t>
            </w:r>
            <w:r w:rsidRPr="0091243D">
              <w:rPr>
                <w:sz w:val="16"/>
                <w:szCs w:val="16"/>
              </w:rPr>
              <w:t>тивном управлении органов управления муниципальных округов и созданных ими учр</w:t>
            </w:r>
            <w:r w:rsidRPr="0091243D">
              <w:rPr>
                <w:sz w:val="16"/>
                <w:szCs w:val="16"/>
              </w:rPr>
              <w:t>е</w:t>
            </w:r>
            <w:r w:rsidRPr="0091243D">
              <w:rPr>
                <w:sz w:val="16"/>
                <w:szCs w:val="16"/>
              </w:rPr>
              <w:t>ждений (за исключением имущ</w:t>
            </w:r>
            <w:r w:rsidRPr="0091243D">
              <w:rPr>
                <w:sz w:val="16"/>
                <w:szCs w:val="16"/>
              </w:rPr>
              <w:t>е</w:t>
            </w:r>
            <w:r w:rsidRPr="0091243D">
              <w:rPr>
                <w:sz w:val="16"/>
                <w:szCs w:val="16"/>
              </w:rPr>
              <w:t>ства муниципал</w:t>
            </w:r>
            <w:r w:rsidRPr="0091243D">
              <w:rPr>
                <w:sz w:val="16"/>
                <w:szCs w:val="16"/>
              </w:rPr>
              <w:t>ь</w:t>
            </w:r>
            <w:r w:rsidRPr="0091243D">
              <w:rPr>
                <w:sz w:val="16"/>
                <w:szCs w:val="16"/>
              </w:rPr>
              <w:t>ных бюджетных и автономных учреждений)</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77111105034140000120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Доходы от сдачи в аренду имущества, находящегося в оперативном управлении орг</w:t>
            </w:r>
            <w:r w:rsidRPr="0091243D">
              <w:rPr>
                <w:sz w:val="16"/>
                <w:szCs w:val="16"/>
              </w:rPr>
              <w:t>а</w:t>
            </w:r>
            <w:r w:rsidRPr="0091243D">
              <w:rPr>
                <w:sz w:val="16"/>
                <w:szCs w:val="16"/>
              </w:rPr>
              <w:t>нов управления муниципал</w:t>
            </w:r>
            <w:r w:rsidRPr="0091243D">
              <w:rPr>
                <w:sz w:val="16"/>
                <w:szCs w:val="16"/>
              </w:rPr>
              <w:t>ь</w:t>
            </w:r>
            <w:r w:rsidRPr="0091243D">
              <w:rPr>
                <w:sz w:val="16"/>
                <w:szCs w:val="16"/>
              </w:rPr>
              <w:t>ных округов и созда</w:t>
            </w:r>
            <w:r w:rsidRPr="0091243D">
              <w:rPr>
                <w:sz w:val="16"/>
                <w:szCs w:val="16"/>
              </w:rPr>
              <w:t>н</w:t>
            </w:r>
            <w:r w:rsidRPr="0091243D">
              <w:rPr>
                <w:sz w:val="16"/>
                <w:szCs w:val="16"/>
              </w:rPr>
              <w:t>ных ими учреждений (за и</w:t>
            </w:r>
            <w:r w:rsidRPr="0091243D">
              <w:rPr>
                <w:sz w:val="16"/>
                <w:szCs w:val="16"/>
              </w:rPr>
              <w:t>с</w:t>
            </w:r>
            <w:r w:rsidRPr="0091243D">
              <w:rPr>
                <w:sz w:val="16"/>
                <w:szCs w:val="16"/>
              </w:rPr>
              <w:t>ключением имущества муниципальных бюджетных и автономных учреждений)</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ЖУРАВСКИЙ ТЕРРИТОРИАЛЬНЫЙ ОТДЕЛ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0051</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113,77</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130,70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182,89</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182,89</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182,89</w:t>
            </w:r>
          </w:p>
        </w:tc>
      </w:tr>
      <w:tr w:rsidR="00EF4E8B" w:rsidRPr="0091243D" w:rsidTr="008E159F">
        <w:trPr>
          <w:trHeight w:val="325"/>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Доходы от сдачи в аренду им</w:t>
            </w:r>
            <w:r w:rsidRPr="0091243D">
              <w:rPr>
                <w:sz w:val="16"/>
                <w:szCs w:val="16"/>
              </w:rPr>
              <w:t>у</w:t>
            </w:r>
            <w:r w:rsidRPr="0091243D">
              <w:rPr>
                <w:sz w:val="16"/>
                <w:szCs w:val="16"/>
              </w:rPr>
              <w:t>щества, находящегося в опер</w:t>
            </w:r>
            <w:r w:rsidRPr="0091243D">
              <w:rPr>
                <w:sz w:val="16"/>
                <w:szCs w:val="16"/>
              </w:rPr>
              <w:t>а</w:t>
            </w:r>
            <w:r w:rsidRPr="0091243D">
              <w:rPr>
                <w:sz w:val="16"/>
                <w:szCs w:val="16"/>
              </w:rPr>
              <w:t>тивном управлении органов управления муниципальных округов и созданных ими учр</w:t>
            </w:r>
            <w:r w:rsidRPr="0091243D">
              <w:rPr>
                <w:sz w:val="16"/>
                <w:szCs w:val="16"/>
              </w:rPr>
              <w:t>е</w:t>
            </w:r>
            <w:r w:rsidRPr="0091243D">
              <w:rPr>
                <w:sz w:val="16"/>
                <w:szCs w:val="16"/>
              </w:rPr>
              <w:t>ждений (за исключением имущ</w:t>
            </w:r>
            <w:r w:rsidRPr="0091243D">
              <w:rPr>
                <w:sz w:val="16"/>
                <w:szCs w:val="16"/>
              </w:rPr>
              <w:t>е</w:t>
            </w:r>
            <w:r w:rsidRPr="0091243D">
              <w:rPr>
                <w:sz w:val="16"/>
                <w:szCs w:val="16"/>
              </w:rPr>
              <w:t>ства муниципал</w:t>
            </w:r>
            <w:r w:rsidRPr="0091243D">
              <w:rPr>
                <w:sz w:val="16"/>
                <w:szCs w:val="16"/>
              </w:rPr>
              <w:t>ь</w:t>
            </w:r>
            <w:r w:rsidRPr="0091243D">
              <w:rPr>
                <w:sz w:val="16"/>
                <w:szCs w:val="16"/>
              </w:rPr>
              <w:t>ных бюджетных и автономных учреждений)</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77411105034140000120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Доходы от сдачи в аренду имущества, находящегося в оперативном управлении орг</w:t>
            </w:r>
            <w:r w:rsidRPr="0091243D">
              <w:rPr>
                <w:sz w:val="16"/>
                <w:szCs w:val="16"/>
              </w:rPr>
              <w:t>а</w:t>
            </w:r>
            <w:r w:rsidRPr="0091243D">
              <w:rPr>
                <w:sz w:val="16"/>
                <w:szCs w:val="16"/>
              </w:rPr>
              <w:t>нов управления муниципал</w:t>
            </w:r>
            <w:r w:rsidRPr="0091243D">
              <w:rPr>
                <w:sz w:val="16"/>
                <w:szCs w:val="16"/>
              </w:rPr>
              <w:t>ь</w:t>
            </w:r>
            <w:r w:rsidRPr="0091243D">
              <w:rPr>
                <w:sz w:val="16"/>
                <w:szCs w:val="16"/>
              </w:rPr>
              <w:t>ных округов и созда</w:t>
            </w:r>
            <w:r w:rsidRPr="0091243D">
              <w:rPr>
                <w:sz w:val="16"/>
                <w:szCs w:val="16"/>
              </w:rPr>
              <w:t>н</w:t>
            </w:r>
            <w:r w:rsidRPr="0091243D">
              <w:rPr>
                <w:sz w:val="16"/>
                <w:szCs w:val="16"/>
              </w:rPr>
              <w:t>ных ими учреждений (за и</w:t>
            </w:r>
            <w:r w:rsidRPr="0091243D">
              <w:rPr>
                <w:sz w:val="16"/>
                <w:szCs w:val="16"/>
              </w:rPr>
              <w:t>с</w:t>
            </w:r>
            <w:r w:rsidRPr="0091243D">
              <w:rPr>
                <w:sz w:val="16"/>
                <w:szCs w:val="16"/>
              </w:rPr>
              <w:t>ключением имущества муниципальных бюджетных и автономных учреждений)</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НОВОМАЯКСКИЙ ТЕРРИТОРИАЛЬНЫЙ ОТДЕЛ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0052</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203,11</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207,03</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203,11</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203,11</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203,11</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Доходы от сдачи в аренду им</w:t>
            </w:r>
            <w:r w:rsidRPr="0091243D">
              <w:rPr>
                <w:sz w:val="16"/>
                <w:szCs w:val="16"/>
              </w:rPr>
              <w:t>у</w:t>
            </w:r>
            <w:r w:rsidRPr="0091243D">
              <w:rPr>
                <w:sz w:val="16"/>
                <w:szCs w:val="16"/>
              </w:rPr>
              <w:t>щества, находящегося в опер</w:t>
            </w:r>
            <w:r w:rsidRPr="0091243D">
              <w:rPr>
                <w:sz w:val="16"/>
                <w:szCs w:val="16"/>
              </w:rPr>
              <w:t>а</w:t>
            </w:r>
            <w:r w:rsidRPr="0091243D">
              <w:rPr>
                <w:sz w:val="16"/>
                <w:szCs w:val="16"/>
              </w:rPr>
              <w:t>тивном управлении органов управления муниципальных округов и созданных ими учр</w:t>
            </w:r>
            <w:r w:rsidRPr="0091243D">
              <w:rPr>
                <w:sz w:val="16"/>
                <w:szCs w:val="16"/>
              </w:rPr>
              <w:t>е</w:t>
            </w:r>
            <w:r w:rsidRPr="0091243D">
              <w:rPr>
                <w:sz w:val="16"/>
                <w:szCs w:val="16"/>
              </w:rPr>
              <w:t>ждений (за исключением имущ</w:t>
            </w:r>
            <w:r w:rsidRPr="0091243D">
              <w:rPr>
                <w:sz w:val="16"/>
                <w:szCs w:val="16"/>
              </w:rPr>
              <w:t>е</w:t>
            </w:r>
            <w:r w:rsidRPr="0091243D">
              <w:rPr>
                <w:sz w:val="16"/>
                <w:szCs w:val="16"/>
              </w:rPr>
              <w:t>ства муниципал</w:t>
            </w:r>
            <w:r w:rsidRPr="0091243D">
              <w:rPr>
                <w:sz w:val="16"/>
                <w:szCs w:val="16"/>
              </w:rPr>
              <w:t>ь</w:t>
            </w:r>
            <w:r w:rsidRPr="0091243D">
              <w:rPr>
                <w:sz w:val="16"/>
                <w:szCs w:val="16"/>
              </w:rPr>
              <w:t>ных бюджетных и автономных учреждений)</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77611105034140000120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Доходы от сдачи в аренду имущества, находящегося в оперативном управлении орг</w:t>
            </w:r>
            <w:r w:rsidRPr="0091243D">
              <w:rPr>
                <w:sz w:val="16"/>
                <w:szCs w:val="16"/>
              </w:rPr>
              <w:t>а</w:t>
            </w:r>
            <w:r w:rsidRPr="0091243D">
              <w:rPr>
                <w:sz w:val="16"/>
                <w:szCs w:val="16"/>
              </w:rPr>
              <w:t>нов управления муниципал</w:t>
            </w:r>
            <w:r w:rsidRPr="0091243D">
              <w:rPr>
                <w:sz w:val="16"/>
                <w:szCs w:val="16"/>
              </w:rPr>
              <w:t>ь</w:t>
            </w:r>
            <w:r w:rsidRPr="0091243D">
              <w:rPr>
                <w:sz w:val="16"/>
                <w:szCs w:val="16"/>
              </w:rPr>
              <w:t>ных округов и созда</w:t>
            </w:r>
            <w:r w:rsidRPr="0091243D">
              <w:rPr>
                <w:sz w:val="16"/>
                <w:szCs w:val="16"/>
              </w:rPr>
              <w:t>н</w:t>
            </w:r>
            <w:r w:rsidRPr="0091243D">
              <w:rPr>
                <w:sz w:val="16"/>
                <w:szCs w:val="16"/>
              </w:rPr>
              <w:t>ных ими учреждений (за и</w:t>
            </w:r>
            <w:r w:rsidRPr="0091243D">
              <w:rPr>
                <w:sz w:val="16"/>
                <w:szCs w:val="16"/>
              </w:rPr>
              <w:t>с</w:t>
            </w:r>
            <w:r w:rsidRPr="0091243D">
              <w:rPr>
                <w:sz w:val="16"/>
                <w:szCs w:val="16"/>
              </w:rPr>
              <w:t>ключением имущества муниципальных бюджетных и автономных учреждений)</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ТЕРРИТОРИАЛЬНЫЙ ОТДЕЛ АДМИНИСТРАЦИИ НОВОСЕЛИЦКОГО МУНИЦИПАЛЬНОГО ОКРУГА СТАВРОПОЛЬСКОГО КРАЯ В СЕЛЕ ЧЕРНОЛЕССКОМ</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0053</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277,80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277,80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277,80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277,80</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lastRenderedPageBreak/>
              <w:t>Доходы от сдачи в аренду им</w:t>
            </w:r>
            <w:r w:rsidRPr="0091243D">
              <w:rPr>
                <w:sz w:val="16"/>
                <w:szCs w:val="16"/>
              </w:rPr>
              <w:t>у</w:t>
            </w:r>
            <w:r w:rsidRPr="0091243D">
              <w:rPr>
                <w:sz w:val="16"/>
                <w:szCs w:val="16"/>
              </w:rPr>
              <w:t>щества, находящегося в опер</w:t>
            </w:r>
            <w:r w:rsidRPr="0091243D">
              <w:rPr>
                <w:sz w:val="16"/>
                <w:szCs w:val="16"/>
              </w:rPr>
              <w:t>а</w:t>
            </w:r>
            <w:r w:rsidRPr="0091243D">
              <w:rPr>
                <w:sz w:val="16"/>
                <w:szCs w:val="16"/>
              </w:rPr>
              <w:t>тивном управлении органов управления муниципальных округов и созданных ими учр</w:t>
            </w:r>
            <w:r w:rsidRPr="0091243D">
              <w:rPr>
                <w:sz w:val="16"/>
                <w:szCs w:val="16"/>
              </w:rPr>
              <w:t>е</w:t>
            </w:r>
            <w:r w:rsidRPr="0091243D">
              <w:rPr>
                <w:sz w:val="16"/>
                <w:szCs w:val="16"/>
              </w:rPr>
              <w:t>ждений (за исключением имущ</w:t>
            </w:r>
            <w:r w:rsidRPr="0091243D">
              <w:rPr>
                <w:sz w:val="16"/>
                <w:szCs w:val="16"/>
              </w:rPr>
              <w:t>е</w:t>
            </w:r>
            <w:r w:rsidRPr="0091243D">
              <w:rPr>
                <w:sz w:val="16"/>
                <w:szCs w:val="16"/>
              </w:rPr>
              <w:t>ства муниципал</w:t>
            </w:r>
            <w:r w:rsidRPr="0091243D">
              <w:rPr>
                <w:sz w:val="16"/>
                <w:szCs w:val="16"/>
              </w:rPr>
              <w:t>ь</w:t>
            </w:r>
            <w:r w:rsidRPr="0091243D">
              <w:rPr>
                <w:sz w:val="16"/>
                <w:szCs w:val="16"/>
              </w:rPr>
              <w:t>ных бюджетных и автономных учреждений)</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77811105034140000120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Доходы от сдачи в аренду имущества, находящегося в оперативном управлении орг</w:t>
            </w:r>
            <w:r w:rsidRPr="0091243D">
              <w:rPr>
                <w:sz w:val="16"/>
                <w:szCs w:val="16"/>
              </w:rPr>
              <w:t>а</w:t>
            </w:r>
            <w:r w:rsidRPr="0091243D">
              <w:rPr>
                <w:sz w:val="16"/>
                <w:szCs w:val="16"/>
              </w:rPr>
              <w:t>нов управления муниципал</w:t>
            </w:r>
            <w:r w:rsidRPr="0091243D">
              <w:rPr>
                <w:sz w:val="16"/>
                <w:szCs w:val="16"/>
              </w:rPr>
              <w:t>ь</w:t>
            </w:r>
            <w:r w:rsidRPr="0091243D">
              <w:rPr>
                <w:sz w:val="16"/>
                <w:szCs w:val="16"/>
              </w:rPr>
              <w:t>ных округов и созда</w:t>
            </w:r>
            <w:r w:rsidRPr="0091243D">
              <w:rPr>
                <w:sz w:val="16"/>
                <w:szCs w:val="16"/>
              </w:rPr>
              <w:t>н</w:t>
            </w:r>
            <w:r w:rsidRPr="0091243D">
              <w:rPr>
                <w:sz w:val="16"/>
                <w:szCs w:val="16"/>
              </w:rPr>
              <w:t>ных ими учреждений (за и</w:t>
            </w:r>
            <w:r w:rsidRPr="0091243D">
              <w:rPr>
                <w:sz w:val="16"/>
                <w:szCs w:val="16"/>
              </w:rPr>
              <w:t>с</w:t>
            </w:r>
            <w:r w:rsidRPr="0091243D">
              <w:rPr>
                <w:sz w:val="16"/>
                <w:szCs w:val="16"/>
              </w:rPr>
              <w:t>ключением имущества муниципальных бюджетных и автономных учреждений)</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ТЕРРИТОРИАЛЬНЫЙ ОТДЕЛ АДМИНИСТРАЦИИ НОВОСЕЛИЦКОГО МУНИЦИПАЛЬНОГО ОКРУГА СТАВРОПОЛЬСКОГО КРАЯ В ПОСЕЛКЕ ЩЕЛКАН</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0054</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35,12</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26,34</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35,12</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35,12</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35,12</w:t>
            </w:r>
          </w:p>
        </w:tc>
      </w:tr>
      <w:tr w:rsidR="00EF4E8B" w:rsidRPr="0091243D" w:rsidTr="008E159F">
        <w:trPr>
          <w:trHeight w:val="1548"/>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Плата по соглашениям об уст</w:t>
            </w:r>
            <w:r w:rsidRPr="0091243D">
              <w:rPr>
                <w:sz w:val="16"/>
                <w:szCs w:val="16"/>
              </w:rPr>
              <w:t>а</w:t>
            </w:r>
            <w:r w:rsidRPr="0091243D">
              <w:rPr>
                <w:sz w:val="16"/>
                <w:szCs w:val="16"/>
              </w:rPr>
              <w:t>новлении сервитута, заключе</w:t>
            </w:r>
            <w:r w:rsidRPr="0091243D">
              <w:rPr>
                <w:sz w:val="16"/>
                <w:szCs w:val="16"/>
              </w:rPr>
              <w:t>н</w:t>
            </w:r>
            <w:r w:rsidRPr="0091243D">
              <w:rPr>
                <w:sz w:val="16"/>
                <w:szCs w:val="16"/>
              </w:rPr>
              <w:t>ным органами местного сам</w:t>
            </w:r>
            <w:r w:rsidRPr="0091243D">
              <w:rPr>
                <w:sz w:val="16"/>
                <w:szCs w:val="16"/>
              </w:rPr>
              <w:t>о</w:t>
            </w:r>
            <w:r w:rsidRPr="0091243D">
              <w:rPr>
                <w:sz w:val="16"/>
                <w:szCs w:val="16"/>
              </w:rPr>
              <w:t>управления муниципальных округов, государственн</w:t>
            </w:r>
            <w:r w:rsidRPr="0091243D">
              <w:rPr>
                <w:sz w:val="16"/>
                <w:szCs w:val="16"/>
              </w:rPr>
              <w:t>ы</w:t>
            </w:r>
            <w:r w:rsidRPr="0091243D">
              <w:rPr>
                <w:sz w:val="16"/>
                <w:szCs w:val="16"/>
              </w:rPr>
              <w:t>ми или муниципальными предприятиями либо государственными или м</w:t>
            </w:r>
            <w:r w:rsidRPr="0091243D">
              <w:rPr>
                <w:sz w:val="16"/>
                <w:szCs w:val="16"/>
              </w:rPr>
              <w:t>у</w:t>
            </w:r>
            <w:r w:rsidRPr="0091243D">
              <w:rPr>
                <w:sz w:val="16"/>
                <w:szCs w:val="16"/>
              </w:rPr>
              <w:t>ниципал</w:t>
            </w:r>
            <w:r w:rsidRPr="0091243D">
              <w:rPr>
                <w:sz w:val="16"/>
                <w:szCs w:val="16"/>
              </w:rPr>
              <w:t>ь</w:t>
            </w:r>
            <w:r w:rsidRPr="0091243D">
              <w:rPr>
                <w:sz w:val="16"/>
                <w:szCs w:val="16"/>
              </w:rPr>
              <w:t>ными учреждениями в отн</w:t>
            </w:r>
            <w:r w:rsidRPr="0091243D">
              <w:rPr>
                <w:sz w:val="16"/>
                <w:szCs w:val="16"/>
              </w:rPr>
              <w:t>о</w:t>
            </w:r>
            <w:r w:rsidRPr="0091243D">
              <w:rPr>
                <w:sz w:val="16"/>
                <w:szCs w:val="16"/>
              </w:rPr>
              <w:t>шении земельных участков, государственная собстве</w:t>
            </w:r>
            <w:r w:rsidRPr="0091243D">
              <w:rPr>
                <w:sz w:val="16"/>
                <w:szCs w:val="16"/>
              </w:rPr>
              <w:t>н</w:t>
            </w:r>
            <w:r w:rsidRPr="0091243D">
              <w:rPr>
                <w:sz w:val="16"/>
                <w:szCs w:val="16"/>
              </w:rPr>
              <w:t>ность на которые не разграничена и к</w:t>
            </w:r>
            <w:r w:rsidRPr="0091243D">
              <w:rPr>
                <w:sz w:val="16"/>
                <w:szCs w:val="16"/>
              </w:rPr>
              <w:t>о</w:t>
            </w:r>
            <w:r w:rsidRPr="0091243D">
              <w:rPr>
                <w:sz w:val="16"/>
                <w:szCs w:val="16"/>
              </w:rPr>
              <w:t>торые расположены в границах муниципальных окр</w:t>
            </w:r>
            <w:r w:rsidRPr="0091243D">
              <w:rPr>
                <w:sz w:val="16"/>
                <w:szCs w:val="16"/>
              </w:rPr>
              <w:t>у</w:t>
            </w:r>
            <w:r w:rsidRPr="0091243D">
              <w:rPr>
                <w:sz w:val="16"/>
                <w:szCs w:val="16"/>
              </w:rPr>
              <w:t>гов</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01111105312140000120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Плата по соглашениям об уст</w:t>
            </w:r>
            <w:r w:rsidRPr="0091243D">
              <w:rPr>
                <w:sz w:val="16"/>
                <w:szCs w:val="16"/>
              </w:rPr>
              <w:t>а</w:t>
            </w:r>
            <w:r w:rsidRPr="0091243D">
              <w:rPr>
                <w:sz w:val="16"/>
                <w:szCs w:val="16"/>
              </w:rPr>
              <w:t>новлении сервитута, заключе</w:t>
            </w:r>
            <w:r w:rsidRPr="0091243D">
              <w:rPr>
                <w:sz w:val="16"/>
                <w:szCs w:val="16"/>
              </w:rPr>
              <w:t>н</w:t>
            </w:r>
            <w:r w:rsidRPr="0091243D">
              <w:rPr>
                <w:sz w:val="16"/>
                <w:szCs w:val="16"/>
              </w:rPr>
              <w:t>ным органами местного сам</w:t>
            </w:r>
            <w:r w:rsidRPr="0091243D">
              <w:rPr>
                <w:sz w:val="16"/>
                <w:szCs w:val="16"/>
              </w:rPr>
              <w:t>о</w:t>
            </w:r>
            <w:r w:rsidRPr="0091243D">
              <w:rPr>
                <w:sz w:val="16"/>
                <w:szCs w:val="16"/>
              </w:rPr>
              <w:t>управления муниципальных округов, госуда</w:t>
            </w:r>
            <w:r w:rsidRPr="0091243D">
              <w:rPr>
                <w:sz w:val="16"/>
                <w:szCs w:val="16"/>
              </w:rPr>
              <w:t>р</w:t>
            </w:r>
            <w:r w:rsidRPr="0091243D">
              <w:rPr>
                <w:sz w:val="16"/>
                <w:szCs w:val="16"/>
              </w:rPr>
              <w:t>ственными или муниципальными предприят</w:t>
            </w:r>
            <w:r w:rsidRPr="0091243D">
              <w:rPr>
                <w:sz w:val="16"/>
                <w:szCs w:val="16"/>
              </w:rPr>
              <w:t>и</w:t>
            </w:r>
            <w:r w:rsidRPr="0091243D">
              <w:rPr>
                <w:sz w:val="16"/>
                <w:szCs w:val="16"/>
              </w:rPr>
              <w:t>ями либо государственными или муниципальными учр</w:t>
            </w:r>
            <w:r w:rsidRPr="0091243D">
              <w:rPr>
                <w:sz w:val="16"/>
                <w:szCs w:val="16"/>
              </w:rPr>
              <w:t>е</w:t>
            </w:r>
            <w:r w:rsidRPr="0091243D">
              <w:rPr>
                <w:sz w:val="16"/>
                <w:szCs w:val="16"/>
              </w:rPr>
              <w:t>ждениями в отношении з</w:t>
            </w:r>
            <w:r w:rsidRPr="0091243D">
              <w:rPr>
                <w:sz w:val="16"/>
                <w:szCs w:val="16"/>
              </w:rPr>
              <w:t>е</w:t>
            </w:r>
            <w:r w:rsidRPr="0091243D">
              <w:rPr>
                <w:sz w:val="16"/>
                <w:szCs w:val="16"/>
              </w:rPr>
              <w:t>мельных участков, госуда</w:t>
            </w:r>
            <w:r w:rsidRPr="0091243D">
              <w:rPr>
                <w:sz w:val="16"/>
                <w:szCs w:val="16"/>
              </w:rPr>
              <w:t>р</w:t>
            </w:r>
            <w:r w:rsidRPr="0091243D">
              <w:rPr>
                <w:sz w:val="16"/>
                <w:szCs w:val="16"/>
              </w:rPr>
              <w:t>ственная собственность на к</w:t>
            </w:r>
            <w:r w:rsidRPr="0091243D">
              <w:rPr>
                <w:sz w:val="16"/>
                <w:szCs w:val="16"/>
              </w:rPr>
              <w:t>о</w:t>
            </w:r>
            <w:r w:rsidRPr="0091243D">
              <w:rPr>
                <w:sz w:val="16"/>
                <w:szCs w:val="16"/>
              </w:rPr>
              <w:t>торые не разграничена и кот</w:t>
            </w:r>
            <w:r w:rsidRPr="0091243D">
              <w:rPr>
                <w:sz w:val="16"/>
                <w:szCs w:val="16"/>
              </w:rPr>
              <w:t>о</w:t>
            </w:r>
            <w:r w:rsidRPr="0091243D">
              <w:rPr>
                <w:sz w:val="16"/>
                <w:szCs w:val="16"/>
              </w:rPr>
              <w:t>рые расположены в границах муниципальных округов</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МИНИСТЕРСТВО ИМУЩЕСТВЕННЫХ ОТНОШЕНИЙ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0055</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color w:val="FF0000"/>
                <w:sz w:val="16"/>
                <w:szCs w:val="16"/>
              </w:rPr>
              <w:t>-23,69</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548"/>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Плата, поступившая в рамках д</w:t>
            </w:r>
            <w:r w:rsidRPr="0091243D">
              <w:rPr>
                <w:sz w:val="16"/>
                <w:szCs w:val="16"/>
              </w:rPr>
              <w:t>о</w:t>
            </w:r>
            <w:r w:rsidRPr="0091243D">
              <w:rPr>
                <w:sz w:val="16"/>
                <w:szCs w:val="16"/>
              </w:rPr>
              <w:t>говора за предоставление права на размещение и эксплуатацию нестационарного торгового об</w:t>
            </w:r>
            <w:r w:rsidRPr="0091243D">
              <w:rPr>
                <w:sz w:val="16"/>
                <w:szCs w:val="16"/>
              </w:rPr>
              <w:t>ъ</w:t>
            </w:r>
            <w:r w:rsidRPr="0091243D">
              <w:rPr>
                <w:sz w:val="16"/>
                <w:szCs w:val="16"/>
              </w:rPr>
              <w:t>екта, установку и эксплуатацию рекламных конструкций на зе</w:t>
            </w:r>
            <w:r w:rsidRPr="0091243D">
              <w:rPr>
                <w:sz w:val="16"/>
                <w:szCs w:val="16"/>
              </w:rPr>
              <w:t>м</w:t>
            </w:r>
            <w:r w:rsidRPr="0091243D">
              <w:rPr>
                <w:sz w:val="16"/>
                <w:szCs w:val="16"/>
              </w:rPr>
              <w:t>лях или земельных участках, находящихся в собственности муниципальных округов, и на землях или земельных участках, государственная собстве</w:t>
            </w:r>
            <w:r w:rsidRPr="0091243D">
              <w:rPr>
                <w:sz w:val="16"/>
                <w:szCs w:val="16"/>
              </w:rPr>
              <w:t>н</w:t>
            </w:r>
            <w:r w:rsidRPr="0091243D">
              <w:rPr>
                <w:sz w:val="16"/>
                <w:szCs w:val="16"/>
              </w:rPr>
              <w:t>ность на которые не разгран</w:t>
            </w:r>
            <w:r w:rsidRPr="0091243D">
              <w:rPr>
                <w:sz w:val="16"/>
                <w:szCs w:val="16"/>
              </w:rPr>
              <w:t>и</w:t>
            </w:r>
            <w:r w:rsidRPr="0091243D">
              <w:rPr>
                <w:sz w:val="16"/>
                <w:szCs w:val="16"/>
              </w:rPr>
              <w:t>чена</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70111109080140000120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Плата, поступившая в ра</w:t>
            </w:r>
            <w:r w:rsidRPr="0091243D">
              <w:rPr>
                <w:sz w:val="16"/>
                <w:szCs w:val="16"/>
              </w:rPr>
              <w:t>м</w:t>
            </w:r>
            <w:r w:rsidRPr="0091243D">
              <w:rPr>
                <w:sz w:val="16"/>
                <w:szCs w:val="16"/>
              </w:rPr>
              <w:t>ках договора за предоставление права на размещение и экспл</w:t>
            </w:r>
            <w:r w:rsidRPr="0091243D">
              <w:rPr>
                <w:sz w:val="16"/>
                <w:szCs w:val="16"/>
              </w:rPr>
              <w:t>у</w:t>
            </w:r>
            <w:r w:rsidRPr="0091243D">
              <w:rPr>
                <w:sz w:val="16"/>
                <w:szCs w:val="16"/>
              </w:rPr>
              <w:t>атацию нестационарного то</w:t>
            </w:r>
            <w:r w:rsidRPr="0091243D">
              <w:rPr>
                <w:sz w:val="16"/>
                <w:szCs w:val="16"/>
              </w:rPr>
              <w:t>р</w:t>
            </w:r>
            <w:r w:rsidRPr="0091243D">
              <w:rPr>
                <w:sz w:val="16"/>
                <w:szCs w:val="16"/>
              </w:rPr>
              <w:t>гового объекта, установку и эксплуатацию рекламных ко</w:t>
            </w:r>
            <w:r w:rsidRPr="0091243D">
              <w:rPr>
                <w:sz w:val="16"/>
                <w:szCs w:val="16"/>
              </w:rPr>
              <w:t>н</w:t>
            </w:r>
            <w:r w:rsidRPr="0091243D">
              <w:rPr>
                <w:sz w:val="16"/>
                <w:szCs w:val="16"/>
              </w:rPr>
              <w:t>струкций на землях или з</w:t>
            </w:r>
            <w:r w:rsidRPr="0091243D">
              <w:rPr>
                <w:sz w:val="16"/>
                <w:szCs w:val="16"/>
              </w:rPr>
              <w:t>е</w:t>
            </w:r>
            <w:r w:rsidRPr="0091243D">
              <w:rPr>
                <w:sz w:val="16"/>
                <w:szCs w:val="16"/>
              </w:rPr>
              <w:t>мельных участках, находящи</w:t>
            </w:r>
            <w:r w:rsidRPr="0091243D">
              <w:rPr>
                <w:sz w:val="16"/>
                <w:szCs w:val="16"/>
              </w:rPr>
              <w:t>х</w:t>
            </w:r>
            <w:r w:rsidRPr="0091243D">
              <w:rPr>
                <w:sz w:val="16"/>
                <w:szCs w:val="16"/>
              </w:rPr>
              <w:t>ся в собственности муниц</w:t>
            </w:r>
            <w:r w:rsidRPr="0091243D">
              <w:rPr>
                <w:sz w:val="16"/>
                <w:szCs w:val="16"/>
              </w:rPr>
              <w:t>и</w:t>
            </w:r>
            <w:r w:rsidRPr="0091243D">
              <w:rPr>
                <w:sz w:val="16"/>
                <w:szCs w:val="16"/>
              </w:rPr>
              <w:t>пальных округов, и на землях или земельных участках, гос</w:t>
            </w:r>
            <w:r w:rsidRPr="0091243D">
              <w:rPr>
                <w:sz w:val="16"/>
                <w:szCs w:val="16"/>
              </w:rPr>
              <w:t>у</w:t>
            </w:r>
            <w:r w:rsidRPr="0091243D">
              <w:rPr>
                <w:sz w:val="16"/>
                <w:szCs w:val="16"/>
              </w:rPr>
              <w:t>дарственная собственность на которые не разграничена</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АДМИНИСТРАЦИЯ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0056</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201,00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201,00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201,00</w:t>
            </w:r>
          </w:p>
        </w:tc>
      </w:tr>
      <w:tr w:rsidR="00EF4E8B" w:rsidRPr="0091243D" w:rsidTr="008E159F">
        <w:trPr>
          <w:trHeight w:val="972"/>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Плата за выбросы загрязня</w:t>
            </w:r>
            <w:r w:rsidRPr="0091243D">
              <w:rPr>
                <w:sz w:val="16"/>
                <w:szCs w:val="16"/>
              </w:rPr>
              <w:t>ю</w:t>
            </w:r>
            <w:r w:rsidRPr="0091243D">
              <w:rPr>
                <w:sz w:val="16"/>
                <w:szCs w:val="16"/>
              </w:rPr>
              <w:t>щих веществ в атмосферный воздух стационарными объектами (ф</w:t>
            </w:r>
            <w:r w:rsidRPr="0091243D">
              <w:rPr>
                <w:sz w:val="16"/>
                <w:szCs w:val="16"/>
              </w:rPr>
              <w:t>е</w:t>
            </w:r>
            <w:r w:rsidRPr="0091243D">
              <w:rPr>
                <w:sz w:val="16"/>
                <w:szCs w:val="16"/>
              </w:rPr>
              <w:t>деральные государственные о</w:t>
            </w:r>
            <w:r w:rsidRPr="0091243D">
              <w:rPr>
                <w:sz w:val="16"/>
                <w:szCs w:val="16"/>
              </w:rPr>
              <w:t>р</w:t>
            </w:r>
            <w:r w:rsidRPr="0091243D">
              <w:rPr>
                <w:sz w:val="16"/>
                <w:szCs w:val="16"/>
              </w:rPr>
              <w:t>ганы, Банк России, органы управления государственными внебюджетными фондами Ро</w:t>
            </w:r>
            <w:r w:rsidRPr="0091243D">
              <w:rPr>
                <w:sz w:val="16"/>
                <w:szCs w:val="16"/>
              </w:rPr>
              <w:t>с</w:t>
            </w:r>
            <w:r w:rsidRPr="0091243D">
              <w:rPr>
                <w:sz w:val="16"/>
                <w:szCs w:val="16"/>
              </w:rPr>
              <w:t>сийской Ф</w:t>
            </w:r>
            <w:r w:rsidRPr="0091243D">
              <w:rPr>
                <w:sz w:val="16"/>
                <w:szCs w:val="16"/>
              </w:rPr>
              <w:t>е</w:t>
            </w:r>
            <w:r w:rsidRPr="0091243D">
              <w:rPr>
                <w:sz w:val="16"/>
                <w:szCs w:val="16"/>
              </w:rPr>
              <w:t>дерации)</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04811201010016000120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Плата за выбросы загрязня</w:t>
            </w:r>
            <w:r w:rsidRPr="0091243D">
              <w:rPr>
                <w:sz w:val="16"/>
                <w:szCs w:val="16"/>
              </w:rPr>
              <w:t>ю</w:t>
            </w:r>
            <w:r w:rsidRPr="0091243D">
              <w:rPr>
                <w:sz w:val="16"/>
                <w:szCs w:val="16"/>
              </w:rPr>
              <w:t>щих веществ в атмосферный воздух стационарными объе</w:t>
            </w:r>
            <w:r w:rsidRPr="0091243D">
              <w:rPr>
                <w:sz w:val="16"/>
                <w:szCs w:val="16"/>
              </w:rPr>
              <w:t>к</w:t>
            </w:r>
            <w:r w:rsidRPr="0091243D">
              <w:rPr>
                <w:sz w:val="16"/>
                <w:szCs w:val="16"/>
              </w:rPr>
              <w:t>тами (федеральные госуда</w:t>
            </w:r>
            <w:r w:rsidRPr="0091243D">
              <w:rPr>
                <w:sz w:val="16"/>
                <w:szCs w:val="16"/>
              </w:rPr>
              <w:t>р</w:t>
            </w:r>
            <w:r w:rsidRPr="0091243D">
              <w:rPr>
                <w:sz w:val="16"/>
                <w:szCs w:val="16"/>
              </w:rPr>
              <w:t>ственные органы, Банк России, органы управления госуда</w:t>
            </w:r>
            <w:r w:rsidRPr="0091243D">
              <w:rPr>
                <w:sz w:val="16"/>
                <w:szCs w:val="16"/>
              </w:rPr>
              <w:t>р</w:t>
            </w:r>
            <w:r w:rsidRPr="0091243D">
              <w:rPr>
                <w:sz w:val="16"/>
                <w:szCs w:val="16"/>
              </w:rPr>
              <w:t>ственными внебюджетными фондами Российской Федер</w:t>
            </w:r>
            <w:r w:rsidRPr="0091243D">
              <w:rPr>
                <w:sz w:val="16"/>
                <w:szCs w:val="16"/>
              </w:rPr>
              <w:t>а</w:t>
            </w:r>
            <w:r w:rsidRPr="0091243D">
              <w:rPr>
                <w:sz w:val="16"/>
                <w:szCs w:val="16"/>
              </w:rPr>
              <w:t>ции)</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Федеральная служба по надзору в сфере природ</w:t>
            </w:r>
            <w:r w:rsidRPr="0091243D">
              <w:rPr>
                <w:sz w:val="16"/>
                <w:szCs w:val="16"/>
              </w:rPr>
              <w:t>о</w:t>
            </w:r>
            <w:r w:rsidRPr="0091243D">
              <w:rPr>
                <w:sz w:val="16"/>
                <w:szCs w:val="16"/>
              </w:rPr>
              <w:t>пользования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0057</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23,00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25,83</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24,00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24,00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24,00</w:t>
            </w:r>
          </w:p>
        </w:tc>
      </w:tr>
      <w:tr w:rsidR="00EF4E8B" w:rsidRPr="0091243D" w:rsidTr="008E159F">
        <w:trPr>
          <w:trHeight w:val="780"/>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Плата за сбросы загрязняющих веществ в водные объекты (фед</w:t>
            </w:r>
            <w:r w:rsidRPr="0091243D">
              <w:rPr>
                <w:sz w:val="16"/>
                <w:szCs w:val="16"/>
              </w:rPr>
              <w:t>е</w:t>
            </w:r>
            <w:r w:rsidRPr="0091243D">
              <w:rPr>
                <w:sz w:val="16"/>
                <w:szCs w:val="16"/>
              </w:rPr>
              <w:t>ральные государственные орг</w:t>
            </w:r>
            <w:r w:rsidRPr="0091243D">
              <w:rPr>
                <w:sz w:val="16"/>
                <w:szCs w:val="16"/>
              </w:rPr>
              <w:t>а</w:t>
            </w:r>
            <w:r w:rsidRPr="0091243D">
              <w:rPr>
                <w:sz w:val="16"/>
                <w:szCs w:val="16"/>
              </w:rPr>
              <w:t>ны, Банк России, органы упра</w:t>
            </w:r>
            <w:r w:rsidRPr="0091243D">
              <w:rPr>
                <w:sz w:val="16"/>
                <w:szCs w:val="16"/>
              </w:rPr>
              <w:t>в</w:t>
            </w:r>
            <w:r w:rsidRPr="0091243D">
              <w:rPr>
                <w:sz w:val="16"/>
                <w:szCs w:val="16"/>
              </w:rPr>
              <w:t>ления государственными вн</w:t>
            </w:r>
            <w:r w:rsidRPr="0091243D">
              <w:rPr>
                <w:sz w:val="16"/>
                <w:szCs w:val="16"/>
              </w:rPr>
              <w:t>е</w:t>
            </w:r>
            <w:r w:rsidRPr="0091243D">
              <w:rPr>
                <w:sz w:val="16"/>
                <w:szCs w:val="16"/>
              </w:rPr>
              <w:t>бюджетными фондами Росси</w:t>
            </w:r>
            <w:r w:rsidRPr="0091243D">
              <w:rPr>
                <w:sz w:val="16"/>
                <w:szCs w:val="16"/>
              </w:rPr>
              <w:t>й</w:t>
            </w:r>
            <w:r w:rsidRPr="0091243D">
              <w:rPr>
                <w:sz w:val="16"/>
                <w:szCs w:val="16"/>
              </w:rPr>
              <w:t>ской Ф</w:t>
            </w:r>
            <w:r w:rsidRPr="0091243D">
              <w:rPr>
                <w:sz w:val="16"/>
                <w:szCs w:val="16"/>
              </w:rPr>
              <w:t>е</w:t>
            </w:r>
            <w:r w:rsidRPr="0091243D">
              <w:rPr>
                <w:sz w:val="16"/>
                <w:szCs w:val="16"/>
              </w:rPr>
              <w:t>дерации)</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04811201030016000120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Плата за сбросы загрязн</w:t>
            </w:r>
            <w:r w:rsidRPr="0091243D">
              <w:rPr>
                <w:sz w:val="16"/>
                <w:szCs w:val="16"/>
              </w:rPr>
              <w:t>я</w:t>
            </w:r>
            <w:r w:rsidRPr="0091243D">
              <w:rPr>
                <w:sz w:val="16"/>
                <w:szCs w:val="16"/>
              </w:rPr>
              <w:t>ющих веществ в водные объекты (ф</w:t>
            </w:r>
            <w:r w:rsidRPr="0091243D">
              <w:rPr>
                <w:sz w:val="16"/>
                <w:szCs w:val="16"/>
              </w:rPr>
              <w:t>е</w:t>
            </w:r>
            <w:r w:rsidRPr="0091243D">
              <w:rPr>
                <w:sz w:val="16"/>
                <w:szCs w:val="16"/>
              </w:rPr>
              <w:t>деральные государственные о</w:t>
            </w:r>
            <w:r w:rsidRPr="0091243D">
              <w:rPr>
                <w:sz w:val="16"/>
                <w:szCs w:val="16"/>
              </w:rPr>
              <w:t>р</w:t>
            </w:r>
            <w:r w:rsidRPr="0091243D">
              <w:rPr>
                <w:sz w:val="16"/>
                <w:szCs w:val="16"/>
              </w:rPr>
              <w:t>ганы, Банк России, органы управления государственными внебюджетными фондами Ро</w:t>
            </w:r>
            <w:r w:rsidRPr="0091243D">
              <w:rPr>
                <w:sz w:val="16"/>
                <w:szCs w:val="16"/>
              </w:rPr>
              <w:t>с</w:t>
            </w:r>
            <w:r w:rsidRPr="0091243D">
              <w:rPr>
                <w:sz w:val="16"/>
                <w:szCs w:val="16"/>
              </w:rPr>
              <w:t>си</w:t>
            </w:r>
            <w:r w:rsidRPr="0091243D">
              <w:rPr>
                <w:sz w:val="16"/>
                <w:szCs w:val="16"/>
              </w:rPr>
              <w:t>й</w:t>
            </w:r>
            <w:r w:rsidRPr="0091243D">
              <w:rPr>
                <w:sz w:val="16"/>
                <w:szCs w:val="16"/>
              </w:rPr>
              <w:t>ской Федерации)</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Федеральная служба по надзору в сфере природ</w:t>
            </w:r>
            <w:r w:rsidRPr="0091243D">
              <w:rPr>
                <w:sz w:val="16"/>
                <w:szCs w:val="16"/>
              </w:rPr>
              <w:t>о</w:t>
            </w:r>
            <w:r w:rsidRPr="0091243D">
              <w:rPr>
                <w:sz w:val="16"/>
                <w:szCs w:val="16"/>
              </w:rPr>
              <w:t>пользования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0058</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0,21</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780"/>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Плата за размещение отходов производства (федеральные гос</w:t>
            </w:r>
            <w:r w:rsidRPr="0091243D">
              <w:rPr>
                <w:sz w:val="16"/>
                <w:szCs w:val="16"/>
              </w:rPr>
              <w:t>у</w:t>
            </w:r>
            <w:r w:rsidRPr="0091243D">
              <w:rPr>
                <w:sz w:val="16"/>
                <w:szCs w:val="16"/>
              </w:rPr>
              <w:t>дарственные органы, Банк Ро</w:t>
            </w:r>
            <w:r w:rsidRPr="0091243D">
              <w:rPr>
                <w:sz w:val="16"/>
                <w:szCs w:val="16"/>
              </w:rPr>
              <w:t>с</w:t>
            </w:r>
            <w:r w:rsidRPr="0091243D">
              <w:rPr>
                <w:sz w:val="16"/>
                <w:szCs w:val="16"/>
              </w:rPr>
              <w:t>сии, органы управления госуда</w:t>
            </w:r>
            <w:r w:rsidRPr="0091243D">
              <w:rPr>
                <w:sz w:val="16"/>
                <w:szCs w:val="16"/>
              </w:rPr>
              <w:t>р</w:t>
            </w:r>
            <w:r w:rsidRPr="0091243D">
              <w:rPr>
                <w:sz w:val="16"/>
                <w:szCs w:val="16"/>
              </w:rPr>
              <w:lastRenderedPageBreak/>
              <w:t>ственными внебюджетными фо</w:t>
            </w:r>
            <w:r w:rsidRPr="0091243D">
              <w:rPr>
                <w:sz w:val="16"/>
                <w:szCs w:val="16"/>
              </w:rPr>
              <w:t>н</w:t>
            </w:r>
            <w:r w:rsidRPr="0091243D">
              <w:rPr>
                <w:sz w:val="16"/>
                <w:szCs w:val="16"/>
              </w:rPr>
              <w:t>дами Российской Федерации)</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lastRenderedPageBreak/>
              <w:t>04811201041016000120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Плата за размещение отх</w:t>
            </w:r>
            <w:r w:rsidRPr="0091243D">
              <w:rPr>
                <w:sz w:val="16"/>
                <w:szCs w:val="16"/>
              </w:rPr>
              <w:t>о</w:t>
            </w:r>
            <w:r w:rsidRPr="0091243D">
              <w:rPr>
                <w:sz w:val="16"/>
                <w:szCs w:val="16"/>
              </w:rPr>
              <w:t xml:space="preserve">дов производства (федеральные государственные органы, Банк России, органы управления </w:t>
            </w:r>
            <w:r w:rsidRPr="0091243D">
              <w:rPr>
                <w:sz w:val="16"/>
                <w:szCs w:val="16"/>
              </w:rPr>
              <w:lastRenderedPageBreak/>
              <w:t>государственными внебюдже</w:t>
            </w:r>
            <w:r w:rsidRPr="0091243D">
              <w:rPr>
                <w:sz w:val="16"/>
                <w:szCs w:val="16"/>
              </w:rPr>
              <w:t>т</w:t>
            </w:r>
            <w:r w:rsidRPr="0091243D">
              <w:rPr>
                <w:sz w:val="16"/>
                <w:szCs w:val="16"/>
              </w:rPr>
              <w:t>ными фондами Российской Ф</w:t>
            </w:r>
            <w:r w:rsidRPr="0091243D">
              <w:rPr>
                <w:sz w:val="16"/>
                <w:szCs w:val="16"/>
              </w:rPr>
              <w:t>е</w:t>
            </w:r>
            <w:r w:rsidRPr="0091243D">
              <w:rPr>
                <w:sz w:val="16"/>
                <w:szCs w:val="16"/>
              </w:rPr>
              <w:t>дер</w:t>
            </w:r>
            <w:r w:rsidRPr="0091243D">
              <w:rPr>
                <w:sz w:val="16"/>
                <w:szCs w:val="16"/>
              </w:rPr>
              <w:t>а</w:t>
            </w:r>
            <w:r w:rsidRPr="0091243D">
              <w:rPr>
                <w:sz w:val="16"/>
                <w:szCs w:val="16"/>
              </w:rPr>
              <w:t>ции)</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lastRenderedPageBreak/>
              <w:t>Федеральная служба по надзору в сфере природ</w:t>
            </w:r>
            <w:r w:rsidRPr="0091243D">
              <w:rPr>
                <w:sz w:val="16"/>
                <w:szCs w:val="16"/>
              </w:rPr>
              <w:t>о</w:t>
            </w:r>
            <w:r w:rsidRPr="0091243D">
              <w:rPr>
                <w:sz w:val="16"/>
                <w:szCs w:val="16"/>
              </w:rPr>
              <w:t>пользования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0059</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0,10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804"/>
        </w:trPr>
        <w:tc>
          <w:tcPr>
            <w:tcW w:w="2552" w:type="dxa"/>
            <w:tcBorders>
              <w:top w:val="nil"/>
              <w:left w:val="single" w:sz="8" w:space="0" w:color="auto"/>
              <w:bottom w:val="single" w:sz="4" w:space="0" w:color="auto"/>
              <w:right w:val="nil"/>
            </w:tcBorders>
            <w:shd w:val="clear" w:color="auto" w:fill="auto"/>
            <w:vAlign w:val="center"/>
            <w:hideMark/>
          </w:tcPr>
          <w:p w:rsidR="00EF4E8B" w:rsidRPr="0091243D" w:rsidRDefault="00EF4E8B" w:rsidP="00FB4763">
            <w:pPr>
              <w:rPr>
                <w:sz w:val="16"/>
                <w:szCs w:val="16"/>
              </w:rPr>
            </w:pPr>
            <w:r w:rsidRPr="0091243D">
              <w:rPr>
                <w:sz w:val="16"/>
                <w:szCs w:val="16"/>
              </w:rPr>
              <w:lastRenderedPageBreak/>
              <w:t>ДОХОДЫ ОТ ОКАЗАНИЯ ПЛАТНЫХ УСЛУГ И КОМПЕНСАЦИИ ЗАТРАТ ГОСУДАРСТВА</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77111300000000000000</w:t>
            </w:r>
          </w:p>
        </w:tc>
        <w:tc>
          <w:tcPr>
            <w:tcW w:w="2410"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FB4763">
            <w:pPr>
              <w:rPr>
                <w:sz w:val="16"/>
                <w:szCs w:val="16"/>
              </w:rPr>
            </w:pPr>
            <w:r w:rsidRPr="0091243D">
              <w:rPr>
                <w:sz w:val="16"/>
                <w:szCs w:val="16"/>
              </w:rPr>
              <w:t>ДОХОДЫ ОТ ОКАЗАНИЯ ПЛАТНЫХ УСЛУГ И КОМПЕНСАЦИИ ЗАТРАТ ГОСУДАРСТВА</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rPr>
                <w:sz w:val="16"/>
                <w:szCs w:val="16"/>
              </w:rPr>
            </w:pPr>
            <w:r w:rsidRPr="0091243D">
              <w:rPr>
                <w:sz w:val="16"/>
                <w:szCs w:val="16"/>
              </w:rPr>
              <w:t>ЖУРАВСКИЙ ТЕРРИТОРИАЛЬНЫЙ ОТДЕЛ АДМИНИСТРАЦИИ НОВОСЕЛИЦКОГО МУНИЦИПАЛЬНОГО ОКРУГА СТАВРОПОЛЬСКОГО КРАЯ</w:t>
            </w:r>
          </w:p>
        </w:tc>
        <w:tc>
          <w:tcPr>
            <w:tcW w:w="709" w:type="dxa"/>
            <w:tcBorders>
              <w:top w:val="nil"/>
              <w:left w:val="nil"/>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0060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92,37</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032"/>
        </w:trPr>
        <w:tc>
          <w:tcPr>
            <w:tcW w:w="2552" w:type="dxa"/>
            <w:tcBorders>
              <w:top w:val="nil"/>
              <w:left w:val="single" w:sz="8" w:space="0" w:color="auto"/>
              <w:bottom w:val="single" w:sz="4" w:space="0" w:color="auto"/>
              <w:right w:val="nil"/>
            </w:tcBorders>
            <w:shd w:val="clear" w:color="auto" w:fill="auto"/>
            <w:vAlign w:val="center"/>
            <w:hideMark/>
          </w:tcPr>
          <w:p w:rsidR="00EF4E8B" w:rsidRPr="0091243D" w:rsidRDefault="00EF4E8B" w:rsidP="00FB4763">
            <w:pPr>
              <w:rPr>
                <w:sz w:val="16"/>
                <w:szCs w:val="16"/>
              </w:rPr>
            </w:pPr>
            <w:r w:rsidRPr="0091243D">
              <w:rPr>
                <w:sz w:val="16"/>
                <w:szCs w:val="16"/>
              </w:rPr>
              <w:t>ДОХОДЫ ОТ ОКАЗАНИЯ ПЛАТНЫХ УСЛУГ И КОМПЕНСАЦИИ ЗАТРАТ ГОСУДАРСТВА</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70111300000000000000</w:t>
            </w:r>
          </w:p>
        </w:tc>
        <w:tc>
          <w:tcPr>
            <w:tcW w:w="2410"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FB4763">
            <w:pPr>
              <w:rPr>
                <w:sz w:val="16"/>
                <w:szCs w:val="16"/>
              </w:rPr>
            </w:pPr>
            <w:r w:rsidRPr="0091243D">
              <w:rPr>
                <w:sz w:val="16"/>
                <w:szCs w:val="16"/>
              </w:rPr>
              <w:t>ДОХОДЫ ОТ ОКАЗАНИЯ ПЛАТНЫХ УСЛУГ И КОМПЕНСАЦИИ ЗАТРАТ ГОСУДАРСТВА</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АДМИНИСТРАЦИЯ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0061</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313,20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260"/>
        </w:trPr>
        <w:tc>
          <w:tcPr>
            <w:tcW w:w="2552" w:type="dxa"/>
            <w:tcBorders>
              <w:top w:val="nil"/>
              <w:left w:val="single" w:sz="8" w:space="0" w:color="auto"/>
              <w:bottom w:val="single" w:sz="4" w:space="0" w:color="auto"/>
              <w:right w:val="nil"/>
            </w:tcBorders>
            <w:shd w:val="clear" w:color="auto" w:fill="auto"/>
            <w:vAlign w:val="center"/>
            <w:hideMark/>
          </w:tcPr>
          <w:p w:rsidR="00EF4E8B" w:rsidRPr="0091243D" w:rsidRDefault="00EF4E8B" w:rsidP="00FB4763">
            <w:pPr>
              <w:rPr>
                <w:sz w:val="16"/>
                <w:szCs w:val="16"/>
              </w:rPr>
            </w:pPr>
            <w:r w:rsidRPr="0091243D">
              <w:rPr>
                <w:sz w:val="16"/>
                <w:szCs w:val="16"/>
              </w:rPr>
              <w:t>ДОХОДЫ ОТ ОКАЗАНИЯ ПЛАТНЫХ УСЛУГ И КОМПЕНСАЦИИ ЗАТРАТ ГОСУДАРСТВА</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70711300000000000000</w:t>
            </w:r>
          </w:p>
        </w:tc>
        <w:tc>
          <w:tcPr>
            <w:tcW w:w="2410"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FB4763">
            <w:pPr>
              <w:rPr>
                <w:sz w:val="16"/>
                <w:szCs w:val="16"/>
              </w:rPr>
            </w:pPr>
            <w:r w:rsidRPr="0091243D">
              <w:rPr>
                <w:sz w:val="16"/>
                <w:szCs w:val="16"/>
              </w:rPr>
              <w:t>ДОХОДЫ ОТ ОКАЗАНИЯ ПЛАТНЫХ УСЛУГ И КОМПЕНСАЦИИ ЗАТРАТ ГОСУДАРСТВА</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ОТДЕЛ КУЛЬТУРЫ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0062</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110,00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127,71</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159,50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159,50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159,50</w:t>
            </w:r>
          </w:p>
        </w:tc>
      </w:tr>
      <w:tr w:rsidR="00EF4E8B" w:rsidRPr="0091243D" w:rsidTr="008E159F">
        <w:trPr>
          <w:trHeight w:val="396"/>
        </w:trPr>
        <w:tc>
          <w:tcPr>
            <w:tcW w:w="2552" w:type="dxa"/>
            <w:tcBorders>
              <w:top w:val="nil"/>
              <w:left w:val="single" w:sz="8" w:space="0" w:color="auto"/>
              <w:bottom w:val="single" w:sz="4" w:space="0" w:color="auto"/>
              <w:right w:val="nil"/>
            </w:tcBorders>
            <w:shd w:val="clear" w:color="auto" w:fill="auto"/>
            <w:vAlign w:val="center"/>
            <w:hideMark/>
          </w:tcPr>
          <w:p w:rsidR="00EF4E8B" w:rsidRPr="0091243D" w:rsidRDefault="00EF4E8B" w:rsidP="00FB4763">
            <w:pPr>
              <w:rPr>
                <w:sz w:val="16"/>
                <w:szCs w:val="16"/>
              </w:rPr>
            </w:pPr>
            <w:r w:rsidRPr="0091243D">
              <w:rPr>
                <w:sz w:val="16"/>
                <w:szCs w:val="16"/>
              </w:rPr>
              <w:t>ДОХОДЫ ОТ ОКАЗАНИЯ ПЛАТНЫХ УСЛУГ И КОМПЕНСАЦИИ ЗАТРАТ ГОСУДАРСТВА</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70911300000000000000</w:t>
            </w:r>
          </w:p>
        </w:tc>
        <w:tc>
          <w:tcPr>
            <w:tcW w:w="2410"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FB4763">
            <w:pPr>
              <w:rPr>
                <w:sz w:val="16"/>
                <w:szCs w:val="16"/>
              </w:rPr>
            </w:pPr>
            <w:r w:rsidRPr="0091243D">
              <w:rPr>
                <w:sz w:val="16"/>
                <w:szCs w:val="16"/>
              </w:rPr>
              <w:t>ДОХОДЫ ОТ ОКАЗАНИЯ ПЛАТНЫХ УСЛУГ И КОМПЕНСАЦИИ ЗАТРАТ ГОСУДАРСТВА</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УПРАВЛЕНИЕ ТРУДА И СОЦИАЛЬНОЙ ЗАЩИТЫ НАСЕЛЕНИЯ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0063</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74,98</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428"/>
        </w:trPr>
        <w:tc>
          <w:tcPr>
            <w:tcW w:w="2552" w:type="dxa"/>
            <w:tcBorders>
              <w:top w:val="nil"/>
              <w:left w:val="single" w:sz="8" w:space="0" w:color="auto"/>
              <w:bottom w:val="single" w:sz="4" w:space="0" w:color="auto"/>
              <w:right w:val="nil"/>
            </w:tcBorders>
            <w:shd w:val="clear" w:color="auto" w:fill="auto"/>
            <w:vAlign w:val="center"/>
            <w:hideMark/>
          </w:tcPr>
          <w:p w:rsidR="00EF4E8B" w:rsidRPr="0091243D" w:rsidRDefault="00EF4E8B" w:rsidP="00FB4763">
            <w:pPr>
              <w:rPr>
                <w:sz w:val="16"/>
                <w:szCs w:val="16"/>
              </w:rPr>
            </w:pPr>
            <w:r w:rsidRPr="0091243D">
              <w:rPr>
                <w:sz w:val="16"/>
                <w:szCs w:val="16"/>
              </w:rPr>
              <w:t>ДОХОДЫ ОТ ОКАЗАНИЯ ПЛАТНЫХ УСЛУГ И КОМПЕНСАЦИИ ЗАТРАТ ГОСУДАРСТВА</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77611300000000000000</w:t>
            </w:r>
          </w:p>
        </w:tc>
        <w:tc>
          <w:tcPr>
            <w:tcW w:w="2410"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FB4763">
            <w:pPr>
              <w:rPr>
                <w:sz w:val="16"/>
                <w:szCs w:val="16"/>
              </w:rPr>
            </w:pPr>
            <w:r w:rsidRPr="0091243D">
              <w:rPr>
                <w:sz w:val="16"/>
                <w:szCs w:val="16"/>
              </w:rPr>
              <w:t>ДОХОДЫ ОТ ОКАЗАНИЯ ПЛАТНЫХ УСЛУГ И КОМПЕНСАЦИИ ЗАТРАТ ГОСУДАРСТВА</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ТЕРРИТОРИАЛЬНЫЙ ОТДЕЛ АДМИНИСТРАЦИИ НОВОСЕЛИЦКОГО МУНИЦИПАЛЬНОГО ОКРУГА СТАВРОПОЛЬСКОГО КРАЯ В СЕЛЕ ЧЕРНОЛЕССКОМ</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0064</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233,77</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622"/>
        </w:trPr>
        <w:tc>
          <w:tcPr>
            <w:tcW w:w="2552" w:type="dxa"/>
            <w:tcBorders>
              <w:top w:val="nil"/>
              <w:left w:val="single" w:sz="8" w:space="0" w:color="auto"/>
              <w:bottom w:val="single" w:sz="4" w:space="0" w:color="auto"/>
              <w:right w:val="nil"/>
            </w:tcBorders>
            <w:shd w:val="clear" w:color="auto" w:fill="auto"/>
            <w:vAlign w:val="center"/>
            <w:hideMark/>
          </w:tcPr>
          <w:p w:rsidR="00EF4E8B" w:rsidRPr="0091243D" w:rsidRDefault="00EF4E8B" w:rsidP="00FB4763">
            <w:pPr>
              <w:rPr>
                <w:sz w:val="16"/>
                <w:szCs w:val="16"/>
              </w:rPr>
            </w:pPr>
            <w:r w:rsidRPr="0091243D">
              <w:rPr>
                <w:sz w:val="16"/>
                <w:szCs w:val="16"/>
              </w:rPr>
              <w:t>ДОХОДЫ ОТ ОКАЗАНИЯ ПЛАТНЫХ УСЛУГ И КОМПЕНСАЦИИ ЗАТРАТ ГОСУДАРСТВА</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70411300000000000000</w:t>
            </w:r>
          </w:p>
        </w:tc>
        <w:tc>
          <w:tcPr>
            <w:tcW w:w="2410"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FB4763">
            <w:pPr>
              <w:rPr>
                <w:sz w:val="16"/>
                <w:szCs w:val="16"/>
              </w:rPr>
            </w:pPr>
            <w:r w:rsidRPr="0091243D">
              <w:rPr>
                <w:sz w:val="16"/>
                <w:szCs w:val="16"/>
              </w:rPr>
              <w:t>ДОХОДЫ ОТ ОКАЗАНИЯ ПЛАТНЫХ УСЛУГ И КОМПЕНСАЦИИ ЗАТРАТ ГОСУДАРСТВА</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ФИНАНСОВОЕ УПРАВЛЕНИЕ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0065</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56,56</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396"/>
        </w:trPr>
        <w:tc>
          <w:tcPr>
            <w:tcW w:w="2552" w:type="dxa"/>
            <w:tcBorders>
              <w:top w:val="nil"/>
              <w:left w:val="single" w:sz="8" w:space="0" w:color="auto"/>
              <w:bottom w:val="single" w:sz="4" w:space="0" w:color="auto"/>
              <w:right w:val="nil"/>
            </w:tcBorders>
            <w:shd w:val="clear" w:color="auto" w:fill="auto"/>
            <w:vAlign w:val="center"/>
            <w:hideMark/>
          </w:tcPr>
          <w:p w:rsidR="00EF4E8B" w:rsidRPr="0091243D" w:rsidRDefault="00EF4E8B" w:rsidP="00576ED1">
            <w:pPr>
              <w:rPr>
                <w:sz w:val="16"/>
                <w:szCs w:val="16"/>
              </w:rPr>
            </w:pPr>
            <w:r w:rsidRPr="0091243D">
              <w:rPr>
                <w:sz w:val="16"/>
                <w:szCs w:val="16"/>
              </w:rPr>
              <w:t xml:space="preserve">ДОХОДЫ ОТ ОКАЗАНИЯ ПЛАТНЫХ УСЛУГ И КОМПЕНСАЦИИ ЗАТРАТ </w:t>
            </w:r>
            <w:r w:rsidRPr="0091243D">
              <w:rPr>
                <w:sz w:val="16"/>
                <w:szCs w:val="16"/>
              </w:rPr>
              <w:lastRenderedPageBreak/>
              <w:t>ГОСУДАРСТВА</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lastRenderedPageBreak/>
              <w:t>70611300000000000000</w:t>
            </w:r>
          </w:p>
        </w:tc>
        <w:tc>
          <w:tcPr>
            <w:tcW w:w="2410"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576ED1">
            <w:pPr>
              <w:rPr>
                <w:sz w:val="16"/>
                <w:szCs w:val="16"/>
              </w:rPr>
            </w:pPr>
            <w:r w:rsidRPr="0091243D">
              <w:rPr>
                <w:sz w:val="16"/>
                <w:szCs w:val="16"/>
              </w:rPr>
              <w:t xml:space="preserve">ДОХОДЫ ОТ ОКАЗАНИЯ ПЛАТНЫХ УСЛУГ И КОМПЕНСАЦИИ ЗАТРАТ </w:t>
            </w:r>
            <w:r w:rsidRPr="0091243D">
              <w:rPr>
                <w:sz w:val="16"/>
                <w:szCs w:val="16"/>
              </w:rPr>
              <w:lastRenderedPageBreak/>
              <w:t>ГОСУДАРСТВА</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lastRenderedPageBreak/>
              <w:t xml:space="preserve">ОТДЕЛ ОБРАЗОВАНИЯ АДМИНИСТРАЦИИ </w:t>
            </w:r>
            <w:r w:rsidRPr="0091243D">
              <w:rPr>
                <w:sz w:val="16"/>
                <w:szCs w:val="16"/>
              </w:rPr>
              <w:lastRenderedPageBreak/>
              <w:t>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lastRenderedPageBreak/>
              <w:t>0066</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12 324,00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8 995,71</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12 208,50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12 208,50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12 208,50</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lastRenderedPageBreak/>
              <w:t>Доходы от реализации имущ</w:t>
            </w:r>
            <w:r w:rsidRPr="0091243D">
              <w:rPr>
                <w:sz w:val="16"/>
                <w:szCs w:val="16"/>
              </w:rPr>
              <w:t>е</w:t>
            </w:r>
            <w:r w:rsidRPr="0091243D">
              <w:rPr>
                <w:sz w:val="16"/>
                <w:szCs w:val="16"/>
              </w:rPr>
              <w:t>ства, находящегося в операти</w:t>
            </w:r>
            <w:r w:rsidRPr="0091243D">
              <w:rPr>
                <w:sz w:val="16"/>
                <w:szCs w:val="16"/>
              </w:rPr>
              <w:t>в</w:t>
            </w:r>
            <w:r w:rsidRPr="0091243D">
              <w:rPr>
                <w:sz w:val="16"/>
                <w:szCs w:val="16"/>
              </w:rPr>
              <w:t>ном управлении учреждений, находящихся в ведении органов управления муниципальных округов (за исключением имущ</w:t>
            </w:r>
            <w:r w:rsidRPr="0091243D">
              <w:rPr>
                <w:sz w:val="16"/>
                <w:szCs w:val="16"/>
              </w:rPr>
              <w:t>е</w:t>
            </w:r>
            <w:r w:rsidRPr="0091243D">
              <w:rPr>
                <w:sz w:val="16"/>
                <w:szCs w:val="16"/>
              </w:rPr>
              <w:t>ства муниципал</w:t>
            </w:r>
            <w:r w:rsidRPr="0091243D">
              <w:rPr>
                <w:sz w:val="16"/>
                <w:szCs w:val="16"/>
              </w:rPr>
              <w:t>ь</w:t>
            </w:r>
            <w:r w:rsidRPr="0091243D">
              <w:rPr>
                <w:sz w:val="16"/>
                <w:szCs w:val="16"/>
              </w:rPr>
              <w:t>ных бюджетных и автономных учреждений), в ч</w:t>
            </w:r>
            <w:r w:rsidRPr="0091243D">
              <w:rPr>
                <w:sz w:val="16"/>
                <w:szCs w:val="16"/>
              </w:rPr>
              <w:t>а</w:t>
            </w:r>
            <w:r w:rsidRPr="0091243D">
              <w:rPr>
                <w:sz w:val="16"/>
                <w:szCs w:val="16"/>
              </w:rPr>
              <w:t>сти реализ</w:t>
            </w:r>
            <w:r w:rsidRPr="0091243D">
              <w:rPr>
                <w:sz w:val="16"/>
                <w:szCs w:val="16"/>
              </w:rPr>
              <w:t>а</w:t>
            </w:r>
            <w:r w:rsidRPr="0091243D">
              <w:rPr>
                <w:sz w:val="16"/>
                <w:szCs w:val="16"/>
              </w:rPr>
              <w:t>ции основных средств по ук</w:t>
            </w:r>
            <w:r w:rsidRPr="0091243D">
              <w:rPr>
                <w:sz w:val="16"/>
                <w:szCs w:val="16"/>
              </w:rPr>
              <w:t>а</w:t>
            </w:r>
            <w:r w:rsidRPr="0091243D">
              <w:rPr>
                <w:sz w:val="16"/>
                <w:szCs w:val="16"/>
              </w:rPr>
              <w:t>занному имуществу</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70211402042140000410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Доходы от реализации имущ</w:t>
            </w:r>
            <w:r w:rsidRPr="0091243D">
              <w:rPr>
                <w:sz w:val="16"/>
                <w:szCs w:val="16"/>
              </w:rPr>
              <w:t>е</w:t>
            </w:r>
            <w:r w:rsidRPr="0091243D">
              <w:rPr>
                <w:sz w:val="16"/>
                <w:szCs w:val="16"/>
              </w:rPr>
              <w:t>ства, находящегося в операти</w:t>
            </w:r>
            <w:r w:rsidRPr="0091243D">
              <w:rPr>
                <w:sz w:val="16"/>
                <w:szCs w:val="16"/>
              </w:rPr>
              <w:t>в</w:t>
            </w:r>
            <w:r w:rsidRPr="0091243D">
              <w:rPr>
                <w:sz w:val="16"/>
                <w:szCs w:val="16"/>
              </w:rPr>
              <w:t>ном управлении учреждений, находящихся в ведении орг</w:t>
            </w:r>
            <w:r w:rsidRPr="0091243D">
              <w:rPr>
                <w:sz w:val="16"/>
                <w:szCs w:val="16"/>
              </w:rPr>
              <w:t>а</w:t>
            </w:r>
            <w:r w:rsidRPr="0091243D">
              <w:rPr>
                <w:sz w:val="16"/>
                <w:szCs w:val="16"/>
              </w:rPr>
              <w:t>нов управления муниципал</w:t>
            </w:r>
            <w:r w:rsidRPr="0091243D">
              <w:rPr>
                <w:sz w:val="16"/>
                <w:szCs w:val="16"/>
              </w:rPr>
              <w:t>ь</w:t>
            </w:r>
            <w:r w:rsidRPr="0091243D">
              <w:rPr>
                <w:sz w:val="16"/>
                <w:szCs w:val="16"/>
              </w:rPr>
              <w:t>ных округов (за исключением имущества муниципальных бюджетных и автономных учреждений), в части реализ</w:t>
            </w:r>
            <w:r w:rsidRPr="0091243D">
              <w:rPr>
                <w:sz w:val="16"/>
                <w:szCs w:val="16"/>
              </w:rPr>
              <w:t>а</w:t>
            </w:r>
            <w:r w:rsidRPr="0091243D">
              <w:rPr>
                <w:sz w:val="16"/>
                <w:szCs w:val="16"/>
              </w:rPr>
              <w:t>ции основных средств по ук</w:t>
            </w:r>
            <w:r w:rsidRPr="0091243D">
              <w:rPr>
                <w:sz w:val="16"/>
                <w:szCs w:val="16"/>
              </w:rPr>
              <w:t>а</w:t>
            </w:r>
            <w:r w:rsidRPr="0091243D">
              <w:rPr>
                <w:sz w:val="16"/>
                <w:szCs w:val="16"/>
              </w:rPr>
              <w:t>занному имуществу</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ОТДЕЛ ИМУЩЕСТВЕННЫХ И ЗЕМЕЛЬНЫХ ОТНОШЕНИЙ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0067</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16,90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Доходы от реализации имущ</w:t>
            </w:r>
            <w:r w:rsidRPr="0091243D">
              <w:rPr>
                <w:sz w:val="16"/>
                <w:szCs w:val="16"/>
              </w:rPr>
              <w:t>е</w:t>
            </w:r>
            <w:r w:rsidRPr="0091243D">
              <w:rPr>
                <w:sz w:val="16"/>
                <w:szCs w:val="16"/>
              </w:rPr>
              <w:t>ства, находящегося в операти</w:t>
            </w:r>
            <w:r w:rsidRPr="0091243D">
              <w:rPr>
                <w:sz w:val="16"/>
                <w:szCs w:val="16"/>
              </w:rPr>
              <w:t>в</w:t>
            </w:r>
            <w:r w:rsidRPr="0091243D">
              <w:rPr>
                <w:sz w:val="16"/>
                <w:szCs w:val="16"/>
              </w:rPr>
              <w:t>ном управлении учреждений, находящихся в ведении органов управления муниципальных округов (за исключением имущ</w:t>
            </w:r>
            <w:r w:rsidRPr="0091243D">
              <w:rPr>
                <w:sz w:val="16"/>
                <w:szCs w:val="16"/>
              </w:rPr>
              <w:t>е</w:t>
            </w:r>
            <w:r w:rsidRPr="0091243D">
              <w:rPr>
                <w:sz w:val="16"/>
                <w:szCs w:val="16"/>
              </w:rPr>
              <w:t>ства муниципал</w:t>
            </w:r>
            <w:r w:rsidRPr="0091243D">
              <w:rPr>
                <w:sz w:val="16"/>
                <w:szCs w:val="16"/>
              </w:rPr>
              <w:t>ь</w:t>
            </w:r>
            <w:r w:rsidRPr="0091243D">
              <w:rPr>
                <w:sz w:val="16"/>
                <w:szCs w:val="16"/>
              </w:rPr>
              <w:t>ных бюджетных и автономных учреждений), в ч</w:t>
            </w:r>
            <w:r w:rsidRPr="0091243D">
              <w:rPr>
                <w:sz w:val="16"/>
                <w:szCs w:val="16"/>
              </w:rPr>
              <w:t>а</w:t>
            </w:r>
            <w:r w:rsidRPr="0091243D">
              <w:rPr>
                <w:sz w:val="16"/>
                <w:szCs w:val="16"/>
              </w:rPr>
              <w:t>сти реализации материальных з</w:t>
            </w:r>
            <w:r w:rsidRPr="0091243D">
              <w:rPr>
                <w:sz w:val="16"/>
                <w:szCs w:val="16"/>
              </w:rPr>
              <w:t>а</w:t>
            </w:r>
            <w:r w:rsidRPr="0091243D">
              <w:rPr>
                <w:sz w:val="16"/>
                <w:szCs w:val="16"/>
              </w:rPr>
              <w:t>пасов по указанному имуществу</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70111402042140000440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Доходы от реализации имущ</w:t>
            </w:r>
            <w:r w:rsidRPr="0091243D">
              <w:rPr>
                <w:sz w:val="16"/>
                <w:szCs w:val="16"/>
              </w:rPr>
              <w:t>е</w:t>
            </w:r>
            <w:r w:rsidRPr="0091243D">
              <w:rPr>
                <w:sz w:val="16"/>
                <w:szCs w:val="16"/>
              </w:rPr>
              <w:t>ства, находящегося в операти</w:t>
            </w:r>
            <w:r w:rsidRPr="0091243D">
              <w:rPr>
                <w:sz w:val="16"/>
                <w:szCs w:val="16"/>
              </w:rPr>
              <w:t>в</w:t>
            </w:r>
            <w:r w:rsidRPr="0091243D">
              <w:rPr>
                <w:sz w:val="16"/>
                <w:szCs w:val="16"/>
              </w:rPr>
              <w:t>ном управлении учреждений, находящихся в ведении орг</w:t>
            </w:r>
            <w:r w:rsidRPr="0091243D">
              <w:rPr>
                <w:sz w:val="16"/>
                <w:szCs w:val="16"/>
              </w:rPr>
              <w:t>а</w:t>
            </w:r>
            <w:r w:rsidRPr="0091243D">
              <w:rPr>
                <w:sz w:val="16"/>
                <w:szCs w:val="16"/>
              </w:rPr>
              <w:t>нов управления муниципал</w:t>
            </w:r>
            <w:r w:rsidRPr="0091243D">
              <w:rPr>
                <w:sz w:val="16"/>
                <w:szCs w:val="16"/>
              </w:rPr>
              <w:t>ь</w:t>
            </w:r>
            <w:r w:rsidRPr="0091243D">
              <w:rPr>
                <w:sz w:val="16"/>
                <w:szCs w:val="16"/>
              </w:rPr>
              <w:t>ных округов (за исключением имущества муниципальных бюджетных и автономных учреждений), в части реализ</w:t>
            </w:r>
            <w:r w:rsidRPr="0091243D">
              <w:rPr>
                <w:sz w:val="16"/>
                <w:szCs w:val="16"/>
              </w:rPr>
              <w:t>а</w:t>
            </w:r>
            <w:r w:rsidRPr="0091243D">
              <w:rPr>
                <w:sz w:val="16"/>
                <w:szCs w:val="16"/>
              </w:rPr>
              <w:t>ции матер</w:t>
            </w:r>
            <w:r w:rsidRPr="0091243D">
              <w:rPr>
                <w:sz w:val="16"/>
                <w:szCs w:val="16"/>
              </w:rPr>
              <w:t>и</w:t>
            </w:r>
            <w:r w:rsidRPr="0091243D">
              <w:rPr>
                <w:sz w:val="16"/>
                <w:szCs w:val="16"/>
              </w:rPr>
              <w:t>альных запасов по указа</w:t>
            </w:r>
            <w:r w:rsidRPr="0091243D">
              <w:rPr>
                <w:sz w:val="16"/>
                <w:szCs w:val="16"/>
              </w:rPr>
              <w:t>н</w:t>
            </w:r>
            <w:r w:rsidRPr="0091243D">
              <w:rPr>
                <w:sz w:val="16"/>
                <w:szCs w:val="16"/>
              </w:rPr>
              <w:t>ному имуществу</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АДМИНИСТРАЦИЯ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0068</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14,04</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588"/>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Доходы от продажи земельных участков, государственная со</w:t>
            </w:r>
            <w:r w:rsidRPr="0091243D">
              <w:rPr>
                <w:sz w:val="16"/>
                <w:szCs w:val="16"/>
              </w:rPr>
              <w:t>б</w:t>
            </w:r>
            <w:r w:rsidRPr="0091243D">
              <w:rPr>
                <w:sz w:val="16"/>
                <w:szCs w:val="16"/>
              </w:rPr>
              <w:t>ственность на которые не разгр</w:t>
            </w:r>
            <w:r w:rsidRPr="0091243D">
              <w:rPr>
                <w:sz w:val="16"/>
                <w:szCs w:val="16"/>
              </w:rPr>
              <w:t>а</w:t>
            </w:r>
            <w:r w:rsidRPr="0091243D">
              <w:rPr>
                <w:sz w:val="16"/>
                <w:szCs w:val="16"/>
              </w:rPr>
              <w:t>ничена и которые ра</w:t>
            </w:r>
            <w:r w:rsidRPr="0091243D">
              <w:rPr>
                <w:sz w:val="16"/>
                <w:szCs w:val="16"/>
              </w:rPr>
              <w:t>с</w:t>
            </w:r>
            <w:r w:rsidRPr="0091243D">
              <w:rPr>
                <w:sz w:val="16"/>
                <w:szCs w:val="16"/>
              </w:rPr>
              <w:t>положены в границах муниципальных окр</w:t>
            </w:r>
            <w:r w:rsidRPr="0091243D">
              <w:rPr>
                <w:sz w:val="16"/>
                <w:szCs w:val="16"/>
              </w:rPr>
              <w:t>у</w:t>
            </w:r>
            <w:r w:rsidRPr="0091243D">
              <w:rPr>
                <w:sz w:val="16"/>
                <w:szCs w:val="16"/>
              </w:rPr>
              <w:t>гов</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01111406012140000430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Доходы от продажи земел</w:t>
            </w:r>
            <w:r w:rsidRPr="0091243D">
              <w:rPr>
                <w:sz w:val="16"/>
                <w:szCs w:val="16"/>
              </w:rPr>
              <w:t>ь</w:t>
            </w:r>
            <w:r w:rsidRPr="0091243D">
              <w:rPr>
                <w:sz w:val="16"/>
                <w:szCs w:val="16"/>
              </w:rPr>
              <w:t>ных участков, государственная со</w:t>
            </w:r>
            <w:r w:rsidRPr="0091243D">
              <w:rPr>
                <w:sz w:val="16"/>
                <w:szCs w:val="16"/>
              </w:rPr>
              <w:t>б</w:t>
            </w:r>
            <w:r w:rsidRPr="0091243D">
              <w:rPr>
                <w:sz w:val="16"/>
                <w:szCs w:val="16"/>
              </w:rPr>
              <w:t>ственность на которые не ра</w:t>
            </w:r>
            <w:r w:rsidRPr="0091243D">
              <w:rPr>
                <w:sz w:val="16"/>
                <w:szCs w:val="16"/>
              </w:rPr>
              <w:t>з</w:t>
            </w:r>
            <w:r w:rsidRPr="0091243D">
              <w:rPr>
                <w:sz w:val="16"/>
                <w:szCs w:val="16"/>
              </w:rPr>
              <w:t>граничена и которые распол</w:t>
            </w:r>
            <w:r w:rsidRPr="0091243D">
              <w:rPr>
                <w:sz w:val="16"/>
                <w:szCs w:val="16"/>
              </w:rPr>
              <w:t>о</w:t>
            </w:r>
            <w:r w:rsidRPr="0091243D">
              <w:rPr>
                <w:sz w:val="16"/>
                <w:szCs w:val="16"/>
              </w:rPr>
              <w:t>жены в границах муниципал</w:t>
            </w:r>
            <w:r w:rsidRPr="0091243D">
              <w:rPr>
                <w:sz w:val="16"/>
                <w:szCs w:val="16"/>
              </w:rPr>
              <w:t>ь</w:t>
            </w:r>
            <w:r w:rsidRPr="0091243D">
              <w:rPr>
                <w:sz w:val="16"/>
                <w:szCs w:val="16"/>
              </w:rPr>
              <w:t>ных округов</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МИНИСТЕРСТВО ИМУЩЕСТВЕННЫХ ОТНОШЕНИЙ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0069</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239,09</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rPr>
                <w:sz w:val="16"/>
                <w:szCs w:val="16"/>
              </w:rPr>
            </w:pPr>
            <w:r w:rsidRPr="0091243D">
              <w:rPr>
                <w:sz w:val="16"/>
                <w:szCs w:val="16"/>
              </w:rPr>
              <w:t> </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rPr>
                <w:sz w:val="16"/>
                <w:szCs w:val="16"/>
              </w:rPr>
            </w:pPr>
            <w:r w:rsidRPr="0091243D">
              <w:rPr>
                <w:sz w:val="16"/>
                <w:szCs w:val="16"/>
              </w:rPr>
              <w:t> </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rPr>
                <w:sz w:val="16"/>
                <w:szCs w:val="16"/>
              </w:rPr>
            </w:pPr>
            <w:r w:rsidRPr="0091243D">
              <w:rPr>
                <w:sz w:val="16"/>
                <w:szCs w:val="16"/>
              </w:rPr>
              <w:t> </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vAlign w:val="center"/>
            <w:hideMark/>
          </w:tcPr>
          <w:p w:rsidR="00EF4E8B" w:rsidRPr="0091243D" w:rsidRDefault="00EF4E8B" w:rsidP="00576ED1">
            <w:pPr>
              <w:rPr>
                <w:sz w:val="16"/>
                <w:szCs w:val="16"/>
              </w:rPr>
            </w:pPr>
            <w:r w:rsidRPr="0091243D">
              <w:rPr>
                <w:sz w:val="16"/>
                <w:szCs w:val="16"/>
              </w:rPr>
              <w:t>Доходы от продажи земельных участков, государственная со</w:t>
            </w:r>
            <w:r w:rsidRPr="0091243D">
              <w:rPr>
                <w:sz w:val="16"/>
                <w:szCs w:val="16"/>
              </w:rPr>
              <w:t>б</w:t>
            </w:r>
            <w:r w:rsidRPr="0091243D">
              <w:rPr>
                <w:sz w:val="16"/>
                <w:szCs w:val="16"/>
              </w:rPr>
              <w:t>ственность на которые не разгр</w:t>
            </w:r>
            <w:r w:rsidRPr="0091243D">
              <w:rPr>
                <w:sz w:val="16"/>
                <w:szCs w:val="16"/>
              </w:rPr>
              <w:t>а</w:t>
            </w:r>
            <w:r w:rsidRPr="0091243D">
              <w:rPr>
                <w:sz w:val="16"/>
                <w:szCs w:val="16"/>
              </w:rPr>
              <w:t>ничена и которые ра</w:t>
            </w:r>
            <w:r w:rsidRPr="0091243D">
              <w:rPr>
                <w:sz w:val="16"/>
                <w:szCs w:val="16"/>
              </w:rPr>
              <w:t>с</w:t>
            </w:r>
            <w:r w:rsidRPr="0091243D">
              <w:rPr>
                <w:sz w:val="16"/>
                <w:szCs w:val="16"/>
              </w:rPr>
              <w:t>положены в границах муниципальных окр</w:t>
            </w:r>
            <w:r w:rsidRPr="0091243D">
              <w:rPr>
                <w:sz w:val="16"/>
                <w:szCs w:val="16"/>
              </w:rPr>
              <w:t>у</w:t>
            </w:r>
            <w:r w:rsidRPr="0091243D">
              <w:rPr>
                <w:sz w:val="16"/>
                <w:szCs w:val="16"/>
              </w:rPr>
              <w:t>гов</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70211406012140000430</w:t>
            </w:r>
          </w:p>
        </w:tc>
        <w:tc>
          <w:tcPr>
            <w:tcW w:w="2410"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576ED1">
            <w:pPr>
              <w:rPr>
                <w:sz w:val="16"/>
                <w:szCs w:val="16"/>
              </w:rPr>
            </w:pPr>
            <w:r w:rsidRPr="0091243D">
              <w:rPr>
                <w:sz w:val="16"/>
                <w:szCs w:val="16"/>
              </w:rPr>
              <w:t>Доходы от продажи земел</w:t>
            </w:r>
            <w:r w:rsidRPr="0091243D">
              <w:rPr>
                <w:sz w:val="16"/>
                <w:szCs w:val="16"/>
              </w:rPr>
              <w:t>ь</w:t>
            </w:r>
            <w:r w:rsidRPr="0091243D">
              <w:rPr>
                <w:sz w:val="16"/>
                <w:szCs w:val="16"/>
              </w:rPr>
              <w:t>ных участков, государственная со</w:t>
            </w:r>
            <w:r w:rsidRPr="0091243D">
              <w:rPr>
                <w:sz w:val="16"/>
                <w:szCs w:val="16"/>
              </w:rPr>
              <w:t>б</w:t>
            </w:r>
            <w:r w:rsidRPr="0091243D">
              <w:rPr>
                <w:sz w:val="16"/>
                <w:szCs w:val="16"/>
              </w:rPr>
              <w:t>ственность на которые не ра</w:t>
            </w:r>
            <w:r w:rsidRPr="0091243D">
              <w:rPr>
                <w:sz w:val="16"/>
                <w:szCs w:val="16"/>
              </w:rPr>
              <w:t>з</w:t>
            </w:r>
            <w:r w:rsidRPr="0091243D">
              <w:rPr>
                <w:sz w:val="16"/>
                <w:szCs w:val="16"/>
              </w:rPr>
              <w:t>граничена и которые распол</w:t>
            </w:r>
            <w:r w:rsidRPr="0091243D">
              <w:rPr>
                <w:sz w:val="16"/>
                <w:szCs w:val="16"/>
              </w:rPr>
              <w:t>о</w:t>
            </w:r>
            <w:r w:rsidRPr="0091243D">
              <w:rPr>
                <w:sz w:val="16"/>
                <w:szCs w:val="16"/>
              </w:rPr>
              <w:t>жены в границах муниципал</w:t>
            </w:r>
            <w:r w:rsidRPr="0091243D">
              <w:rPr>
                <w:sz w:val="16"/>
                <w:szCs w:val="16"/>
              </w:rPr>
              <w:t>ь</w:t>
            </w:r>
            <w:r w:rsidRPr="0091243D">
              <w:rPr>
                <w:sz w:val="16"/>
                <w:szCs w:val="16"/>
              </w:rPr>
              <w:t>ных округов</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ОТДЕЛ ИМУЩЕСТВЕННЫХ И ЗЕМЕЛЬНЫХ ОТНОШЕНИЙ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0070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121,00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1 736,36</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250,00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250,00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250,00</w:t>
            </w:r>
          </w:p>
        </w:tc>
      </w:tr>
      <w:tr w:rsidR="00EF4E8B" w:rsidRPr="0091243D" w:rsidTr="008E159F">
        <w:trPr>
          <w:trHeight w:val="906"/>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Плата за увеличение площади з</w:t>
            </w:r>
            <w:r w:rsidRPr="0091243D">
              <w:rPr>
                <w:sz w:val="16"/>
                <w:szCs w:val="16"/>
              </w:rPr>
              <w:t>е</w:t>
            </w:r>
            <w:r w:rsidRPr="0091243D">
              <w:rPr>
                <w:sz w:val="16"/>
                <w:szCs w:val="16"/>
              </w:rPr>
              <w:t>мельных участков, наход</w:t>
            </w:r>
            <w:r w:rsidRPr="0091243D">
              <w:rPr>
                <w:sz w:val="16"/>
                <w:szCs w:val="16"/>
              </w:rPr>
              <w:t>я</w:t>
            </w:r>
            <w:r w:rsidRPr="0091243D">
              <w:rPr>
                <w:sz w:val="16"/>
                <w:szCs w:val="16"/>
              </w:rPr>
              <w:t>щихся в частной собственности, в р</w:t>
            </w:r>
            <w:r w:rsidRPr="0091243D">
              <w:rPr>
                <w:sz w:val="16"/>
                <w:szCs w:val="16"/>
              </w:rPr>
              <w:t>е</w:t>
            </w:r>
            <w:r w:rsidRPr="0091243D">
              <w:rPr>
                <w:sz w:val="16"/>
                <w:szCs w:val="16"/>
              </w:rPr>
              <w:t>зультате перераспределения т</w:t>
            </w:r>
            <w:r w:rsidRPr="0091243D">
              <w:rPr>
                <w:sz w:val="16"/>
                <w:szCs w:val="16"/>
              </w:rPr>
              <w:t>а</w:t>
            </w:r>
            <w:r w:rsidRPr="0091243D">
              <w:rPr>
                <w:sz w:val="16"/>
                <w:szCs w:val="16"/>
              </w:rPr>
              <w:t>ких земельных участков и земель (или) земельных участков, гос</w:t>
            </w:r>
            <w:r w:rsidRPr="0091243D">
              <w:rPr>
                <w:sz w:val="16"/>
                <w:szCs w:val="16"/>
              </w:rPr>
              <w:t>у</w:t>
            </w:r>
            <w:r w:rsidRPr="0091243D">
              <w:rPr>
                <w:sz w:val="16"/>
                <w:szCs w:val="16"/>
              </w:rPr>
              <w:t>дарственная собственность на к</w:t>
            </w:r>
            <w:r w:rsidRPr="0091243D">
              <w:rPr>
                <w:sz w:val="16"/>
                <w:szCs w:val="16"/>
              </w:rPr>
              <w:t>о</w:t>
            </w:r>
            <w:r w:rsidRPr="0091243D">
              <w:rPr>
                <w:sz w:val="16"/>
                <w:szCs w:val="16"/>
              </w:rPr>
              <w:t>торые не разграничена и кот</w:t>
            </w:r>
            <w:r w:rsidRPr="0091243D">
              <w:rPr>
                <w:sz w:val="16"/>
                <w:szCs w:val="16"/>
              </w:rPr>
              <w:t>о</w:t>
            </w:r>
            <w:r w:rsidRPr="0091243D">
              <w:rPr>
                <w:sz w:val="16"/>
                <w:szCs w:val="16"/>
              </w:rPr>
              <w:t>рые расположены в границах мун</w:t>
            </w:r>
            <w:r w:rsidRPr="0091243D">
              <w:rPr>
                <w:sz w:val="16"/>
                <w:szCs w:val="16"/>
              </w:rPr>
              <w:t>и</w:t>
            </w:r>
            <w:r w:rsidRPr="0091243D">
              <w:rPr>
                <w:sz w:val="16"/>
                <w:szCs w:val="16"/>
              </w:rPr>
              <w:t>ципальных округов</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70211406312140000430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Плата за увеличение пл</w:t>
            </w:r>
            <w:r w:rsidRPr="0091243D">
              <w:rPr>
                <w:sz w:val="16"/>
                <w:szCs w:val="16"/>
              </w:rPr>
              <w:t>о</w:t>
            </w:r>
            <w:r w:rsidRPr="0091243D">
              <w:rPr>
                <w:sz w:val="16"/>
                <w:szCs w:val="16"/>
              </w:rPr>
              <w:t>щади земельных участков, наход</w:t>
            </w:r>
            <w:r w:rsidRPr="0091243D">
              <w:rPr>
                <w:sz w:val="16"/>
                <w:szCs w:val="16"/>
              </w:rPr>
              <w:t>я</w:t>
            </w:r>
            <w:r w:rsidRPr="0091243D">
              <w:rPr>
                <w:sz w:val="16"/>
                <w:szCs w:val="16"/>
              </w:rPr>
              <w:t>щихся в частной собственн</w:t>
            </w:r>
            <w:r w:rsidRPr="0091243D">
              <w:rPr>
                <w:sz w:val="16"/>
                <w:szCs w:val="16"/>
              </w:rPr>
              <w:t>о</w:t>
            </w:r>
            <w:r w:rsidRPr="0091243D">
              <w:rPr>
                <w:sz w:val="16"/>
                <w:szCs w:val="16"/>
              </w:rPr>
              <w:t>сти, в результате перераспред</w:t>
            </w:r>
            <w:r w:rsidRPr="0091243D">
              <w:rPr>
                <w:sz w:val="16"/>
                <w:szCs w:val="16"/>
              </w:rPr>
              <w:t>е</w:t>
            </w:r>
            <w:r w:rsidRPr="0091243D">
              <w:rPr>
                <w:sz w:val="16"/>
                <w:szCs w:val="16"/>
              </w:rPr>
              <w:t>ления таких земельных учас</w:t>
            </w:r>
            <w:r w:rsidRPr="0091243D">
              <w:rPr>
                <w:sz w:val="16"/>
                <w:szCs w:val="16"/>
              </w:rPr>
              <w:t>т</w:t>
            </w:r>
            <w:r w:rsidRPr="0091243D">
              <w:rPr>
                <w:sz w:val="16"/>
                <w:szCs w:val="16"/>
              </w:rPr>
              <w:t>ков и з</w:t>
            </w:r>
            <w:r w:rsidRPr="0091243D">
              <w:rPr>
                <w:sz w:val="16"/>
                <w:szCs w:val="16"/>
              </w:rPr>
              <w:t>е</w:t>
            </w:r>
            <w:r w:rsidRPr="0091243D">
              <w:rPr>
                <w:sz w:val="16"/>
                <w:szCs w:val="16"/>
              </w:rPr>
              <w:t>мель (или) земельных участков, государственная со</w:t>
            </w:r>
            <w:r w:rsidRPr="0091243D">
              <w:rPr>
                <w:sz w:val="16"/>
                <w:szCs w:val="16"/>
              </w:rPr>
              <w:t>б</w:t>
            </w:r>
            <w:r w:rsidRPr="0091243D">
              <w:rPr>
                <w:sz w:val="16"/>
                <w:szCs w:val="16"/>
              </w:rPr>
              <w:t>ственность на которые не ра</w:t>
            </w:r>
            <w:r w:rsidRPr="0091243D">
              <w:rPr>
                <w:sz w:val="16"/>
                <w:szCs w:val="16"/>
              </w:rPr>
              <w:t>з</w:t>
            </w:r>
            <w:r w:rsidRPr="0091243D">
              <w:rPr>
                <w:sz w:val="16"/>
                <w:szCs w:val="16"/>
              </w:rPr>
              <w:t>граничена и которые распол</w:t>
            </w:r>
            <w:r w:rsidRPr="0091243D">
              <w:rPr>
                <w:sz w:val="16"/>
                <w:szCs w:val="16"/>
              </w:rPr>
              <w:t>о</w:t>
            </w:r>
            <w:r w:rsidRPr="0091243D">
              <w:rPr>
                <w:sz w:val="16"/>
                <w:szCs w:val="16"/>
              </w:rPr>
              <w:t>жены в границах муниципал</w:t>
            </w:r>
            <w:r w:rsidRPr="0091243D">
              <w:rPr>
                <w:sz w:val="16"/>
                <w:szCs w:val="16"/>
              </w:rPr>
              <w:t>ь</w:t>
            </w:r>
            <w:r w:rsidRPr="0091243D">
              <w:rPr>
                <w:sz w:val="16"/>
                <w:szCs w:val="16"/>
              </w:rPr>
              <w:t>ных округов</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ОТДЕЛ ИМУЩЕСТВЕННЫХ И ЗЕМЕЛЬНЫХ ОТНОШЕНИЙ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0071</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98,00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150,00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150,00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150,00</w:t>
            </w:r>
          </w:p>
        </w:tc>
      </w:tr>
      <w:tr w:rsidR="00EF4E8B" w:rsidRPr="0091243D" w:rsidTr="008E159F">
        <w:trPr>
          <w:trHeight w:val="780"/>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lastRenderedPageBreak/>
              <w:t>Платежи, взимаемые органами местного самоуправления (орг</w:t>
            </w:r>
            <w:r w:rsidRPr="0091243D">
              <w:rPr>
                <w:sz w:val="16"/>
                <w:szCs w:val="16"/>
              </w:rPr>
              <w:t>а</w:t>
            </w:r>
            <w:r w:rsidRPr="0091243D">
              <w:rPr>
                <w:sz w:val="16"/>
                <w:szCs w:val="16"/>
              </w:rPr>
              <w:t>низациями) муниципальных округов за выполнение опред</w:t>
            </w:r>
            <w:r w:rsidRPr="0091243D">
              <w:rPr>
                <w:sz w:val="16"/>
                <w:szCs w:val="16"/>
              </w:rPr>
              <w:t>е</w:t>
            </w:r>
            <w:r w:rsidRPr="0091243D">
              <w:rPr>
                <w:sz w:val="16"/>
                <w:szCs w:val="16"/>
              </w:rPr>
              <w:t>ленных функций</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70111502040140000140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Платежи, взимаемые орг</w:t>
            </w:r>
            <w:r w:rsidRPr="0091243D">
              <w:rPr>
                <w:sz w:val="16"/>
                <w:szCs w:val="16"/>
              </w:rPr>
              <w:t>а</w:t>
            </w:r>
            <w:r w:rsidRPr="0091243D">
              <w:rPr>
                <w:sz w:val="16"/>
                <w:szCs w:val="16"/>
              </w:rPr>
              <w:t>нами местного самоуправления (о</w:t>
            </w:r>
            <w:r w:rsidRPr="0091243D">
              <w:rPr>
                <w:sz w:val="16"/>
                <w:szCs w:val="16"/>
              </w:rPr>
              <w:t>р</w:t>
            </w:r>
            <w:r w:rsidRPr="0091243D">
              <w:rPr>
                <w:sz w:val="16"/>
                <w:szCs w:val="16"/>
              </w:rPr>
              <w:t>ганизациями) м</w:t>
            </w:r>
            <w:r w:rsidRPr="0091243D">
              <w:rPr>
                <w:sz w:val="16"/>
                <w:szCs w:val="16"/>
              </w:rPr>
              <w:t>у</w:t>
            </w:r>
            <w:r w:rsidRPr="0091243D">
              <w:rPr>
                <w:sz w:val="16"/>
                <w:szCs w:val="16"/>
              </w:rPr>
              <w:t>ниципальных округов за выполнение опред</w:t>
            </w:r>
            <w:r w:rsidRPr="0091243D">
              <w:rPr>
                <w:sz w:val="16"/>
                <w:szCs w:val="16"/>
              </w:rPr>
              <w:t>е</w:t>
            </w:r>
            <w:r w:rsidRPr="0091243D">
              <w:rPr>
                <w:sz w:val="16"/>
                <w:szCs w:val="16"/>
              </w:rPr>
              <w:t>ленных функций</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АДМИНИСТРАЦИЯ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0072</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201,00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272,24</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468"/>
        </w:trPr>
        <w:tc>
          <w:tcPr>
            <w:tcW w:w="2552" w:type="dxa"/>
            <w:tcBorders>
              <w:top w:val="nil"/>
              <w:left w:val="single" w:sz="8" w:space="0" w:color="auto"/>
              <w:bottom w:val="single" w:sz="4" w:space="0" w:color="auto"/>
              <w:right w:val="nil"/>
            </w:tcBorders>
            <w:shd w:val="clear" w:color="auto" w:fill="auto"/>
            <w:vAlign w:val="center"/>
            <w:hideMark/>
          </w:tcPr>
          <w:p w:rsidR="00EF4E8B" w:rsidRPr="0091243D" w:rsidRDefault="00EF4E8B" w:rsidP="00576ED1">
            <w:pPr>
              <w:rPr>
                <w:sz w:val="16"/>
                <w:szCs w:val="16"/>
              </w:rPr>
            </w:pPr>
            <w:r w:rsidRPr="0091243D">
              <w:rPr>
                <w:sz w:val="16"/>
                <w:szCs w:val="16"/>
              </w:rPr>
              <w:t>ШТРАФЫ, САНКЦИИ, ВОЗМЕЩЕНИЕ УЩЕРБА</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00211600000000000000</w:t>
            </w:r>
          </w:p>
        </w:tc>
        <w:tc>
          <w:tcPr>
            <w:tcW w:w="2410"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576ED1">
            <w:pPr>
              <w:rPr>
                <w:sz w:val="16"/>
                <w:szCs w:val="16"/>
              </w:rPr>
            </w:pPr>
            <w:r w:rsidRPr="0091243D">
              <w:rPr>
                <w:sz w:val="16"/>
                <w:szCs w:val="16"/>
              </w:rPr>
              <w:t>ШТРАФЫ, САНКЦИИ, ВОЗМЕЩЕНИЕ УЩЕРБА</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ПРАВИТЕЛЬСТВО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0073</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28,83</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456"/>
        </w:trPr>
        <w:tc>
          <w:tcPr>
            <w:tcW w:w="2552" w:type="dxa"/>
            <w:tcBorders>
              <w:top w:val="nil"/>
              <w:left w:val="single" w:sz="8" w:space="0" w:color="auto"/>
              <w:bottom w:val="single" w:sz="4" w:space="0" w:color="auto"/>
              <w:right w:val="nil"/>
            </w:tcBorders>
            <w:shd w:val="clear" w:color="auto" w:fill="auto"/>
            <w:vAlign w:val="center"/>
            <w:hideMark/>
          </w:tcPr>
          <w:p w:rsidR="00EF4E8B" w:rsidRPr="0091243D" w:rsidRDefault="00EF4E8B" w:rsidP="00576ED1">
            <w:pPr>
              <w:rPr>
                <w:sz w:val="16"/>
                <w:szCs w:val="16"/>
              </w:rPr>
            </w:pPr>
            <w:r w:rsidRPr="0091243D">
              <w:rPr>
                <w:sz w:val="16"/>
                <w:szCs w:val="16"/>
              </w:rPr>
              <w:t>ШТРАФЫ, САНКЦИИ, ВОЗМЕЩЕНИЕ УЩЕРБА</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00811600000000000000</w:t>
            </w:r>
          </w:p>
        </w:tc>
        <w:tc>
          <w:tcPr>
            <w:tcW w:w="2410"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576ED1">
            <w:pPr>
              <w:rPr>
                <w:sz w:val="16"/>
                <w:szCs w:val="16"/>
              </w:rPr>
            </w:pPr>
            <w:r w:rsidRPr="0091243D">
              <w:rPr>
                <w:sz w:val="16"/>
                <w:szCs w:val="16"/>
              </w:rPr>
              <w:t>ШТРАФЫ, САНКЦИИ, ВОЗМЕЩЕНИЕ УЩЕРБА</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УПРАВЛЕНИЕ ПО ОБЕСПЕЧЕНИЕ ДЕЯТЕЛЬНОСТИ МИРОВЫХ СУДЕЙ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0074</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651,50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1 324,52</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702,03</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702,03</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702,03</w:t>
            </w:r>
          </w:p>
        </w:tc>
      </w:tr>
      <w:tr w:rsidR="00EF4E8B" w:rsidRPr="0091243D" w:rsidTr="008E159F">
        <w:trPr>
          <w:trHeight w:val="828"/>
        </w:trPr>
        <w:tc>
          <w:tcPr>
            <w:tcW w:w="2552" w:type="dxa"/>
            <w:tcBorders>
              <w:top w:val="nil"/>
              <w:left w:val="single" w:sz="8" w:space="0" w:color="auto"/>
              <w:bottom w:val="single" w:sz="4" w:space="0" w:color="auto"/>
              <w:right w:val="nil"/>
            </w:tcBorders>
            <w:shd w:val="clear" w:color="auto" w:fill="auto"/>
            <w:vAlign w:val="center"/>
            <w:hideMark/>
          </w:tcPr>
          <w:p w:rsidR="00EF4E8B" w:rsidRPr="0091243D" w:rsidRDefault="00EF4E8B" w:rsidP="00576ED1">
            <w:pPr>
              <w:rPr>
                <w:sz w:val="16"/>
                <w:szCs w:val="16"/>
              </w:rPr>
            </w:pPr>
            <w:r w:rsidRPr="0091243D">
              <w:rPr>
                <w:sz w:val="16"/>
                <w:szCs w:val="16"/>
              </w:rPr>
              <w:t>ШТРАФЫ, САНКЦИИ, ВОЗМЕЩЕНИЕ УЩЕРБА</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70111600000000000000</w:t>
            </w:r>
          </w:p>
        </w:tc>
        <w:tc>
          <w:tcPr>
            <w:tcW w:w="2410"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576ED1">
            <w:pPr>
              <w:rPr>
                <w:sz w:val="16"/>
                <w:szCs w:val="16"/>
              </w:rPr>
            </w:pPr>
            <w:r w:rsidRPr="0091243D">
              <w:rPr>
                <w:sz w:val="16"/>
                <w:szCs w:val="16"/>
              </w:rPr>
              <w:t>ШТРАФЫ, САНКЦИИ, ВОЗМЕЩЕНИЕ УЩЕРБА</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АДМИНИСТРАЦИЯ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0075</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42,50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3 611,95</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35,00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35,00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35,00</w:t>
            </w:r>
          </w:p>
        </w:tc>
      </w:tr>
      <w:tr w:rsidR="00EF4E8B" w:rsidRPr="0091243D" w:rsidTr="008E159F">
        <w:trPr>
          <w:trHeight w:val="1188"/>
        </w:trPr>
        <w:tc>
          <w:tcPr>
            <w:tcW w:w="2552" w:type="dxa"/>
            <w:tcBorders>
              <w:top w:val="nil"/>
              <w:left w:val="single" w:sz="8" w:space="0" w:color="auto"/>
              <w:bottom w:val="single" w:sz="4" w:space="0" w:color="auto"/>
              <w:right w:val="nil"/>
            </w:tcBorders>
            <w:shd w:val="clear" w:color="auto" w:fill="auto"/>
            <w:vAlign w:val="center"/>
            <w:hideMark/>
          </w:tcPr>
          <w:p w:rsidR="00EF4E8B" w:rsidRPr="0091243D" w:rsidRDefault="00EF4E8B" w:rsidP="00576ED1">
            <w:pPr>
              <w:rPr>
                <w:sz w:val="16"/>
                <w:szCs w:val="16"/>
              </w:rPr>
            </w:pPr>
            <w:r w:rsidRPr="0091243D">
              <w:rPr>
                <w:sz w:val="16"/>
                <w:szCs w:val="16"/>
              </w:rPr>
              <w:t>ШТРАФЫ, САНКЦИИ, ВОЗМЕЩЕНИЕ УЩЕРБА</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77211600000000000000</w:t>
            </w:r>
          </w:p>
        </w:tc>
        <w:tc>
          <w:tcPr>
            <w:tcW w:w="2410"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576ED1">
            <w:pPr>
              <w:rPr>
                <w:sz w:val="16"/>
                <w:szCs w:val="16"/>
              </w:rPr>
            </w:pPr>
            <w:r w:rsidRPr="0091243D">
              <w:rPr>
                <w:sz w:val="16"/>
                <w:szCs w:val="16"/>
              </w:rPr>
              <w:t>ШТРАФЫ, САНКЦИИ, ВОЗМЕЩЕНИЕ УЩЕРБА</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ТЕРРИТОРИАЛЬНЫЙ ОТДЕЛ АДМИНИСТРАЦИИ НОВОСЕЛИЦКОГО МУНИЦИПАЛЬНОГО ОКРУГА СТАВРОПОЛЬСКОГО КРАЯ В СЕЛЕ КИТАЕВСКОМ</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0076</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225"/>
        </w:trPr>
        <w:tc>
          <w:tcPr>
            <w:tcW w:w="2552" w:type="dxa"/>
            <w:tcBorders>
              <w:top w:val="nil"/>
              <w:left w:val="single" w:sz="8" w:space="0" w:color="auto"/>
              <w:bottom w:val="single" w:sz="4" w:space="0" w:color="auto"/>
              <w:right w:val="nil"/>
            </w:tcBorders>
            <w:shd w:val="clear" w:color="auto" w:fill="auto"/>
            <w:vAlign w:val="center"/>
            <w:hideMark/>
          </w:tcPr>
          <w:p w:rsidR="00EF4E8B" w:rsidRPr="0091243D" w:rsidRDefault="00EF4E8B" w:rsidP="00576ED1">
            <w:pPr>
              <w:rPr>
                <w:sz w:val="16"/>
                <w:szCs w:val="16"/>
              </w:rPr>
            </w:pPr>
            <w:r w:rsidRPr="0091243D">
              <w:rPr>
                <w:sz w:val="16"/>
                <w:szCs w:val="16"/>
              </w:rPr>
              <w:t>ШТРАФЫ, САНКЦИИ, ВОЗМЕЩЕНИЕ УЩЕРБА</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18811600000000000000</w:t>
            </w:r>
          </w:p>
        </w:tc>
        <w:tc>
          <w:tcPr>
            <w:tcW w:w="2410"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576ED1">
            <w:pPr>
              <w:rPr>
                <w:sz w:val="16"/>
                <w:szCs w:val="16"/>
              </w:rPr>
            </w:pPr>
            <w:r w:rsidRPr="0091243D">
              <w:rPr>
                <w:sz w:val="16"/>
                <w:szCs w:val="16"/>
              </w:rPr>
              <w:t>ШТРАФЫ, САНКЦИИ, ВОЗМЕЩЕНИЕ УЩЕРБА</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МВД РОССИИ</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0077</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5,01</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936"/>
        </w:trPr>
        <w:tc>
          <w:tcPr>
            <w:tcW w:w="2552" w:type="dxa"/>
            <w:tcBorders>
              <w:top w:val="nil"/>
              <w:left w:val="single" w:sz="8" w:space="0" w:color="auto"/>
              <w:bottom w:val="single" w:sz="4" w:space="0" w:color="auto"/>
              <w:right w:val="nil"/>
            </w:tcBorders>
            <w:shd w:val="clear" w:color="auto" w:fill="auto"/>
            <w:vAlign w:val="center"/>
            <w:hideMark/>
          </w:tcPr>
          <w:p w:rsidR="00EF4E8B" w:rsidRPr="0091243D" w:rsidRDefault="00EF4E8B" w:rsidP="00576ED1">
            <w:pPr>
              <w:rPr>
                <w:sz w:val="16"/>
                <w:szCs w:val="16"/>
              </w:rPr>
            </w:pPr>
            <w:r w:rsidRPr="0091243D">
              <w:rPr>
                <w:sz w:val="16"/>
                <w:szCs w:val="16"/>
              </w:rPr>
              <w:t>ШТРАФЫ, САНКЦИИ, ВОЗМЕЩЕНИЕ УЩЕРБА</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03611600000000000000</w:t>
            </w:r>
          </w:p>
        </w:tc>
        <w:tc>
          <w:tcPr>
            <w:tcW w:w="2410"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576ED1">
            <w:pPr>
              <w:rPr>
                <w:sz w:val="16"/>
                <w:szCs w:val="16"/>
              </w:rPr>
            </w:pPr>
            <w:r w:rsidRPr="0091243D">
              <w:rPr>
                <w:sz w:val="16"/>
                <w:szCs w:val="16"/>
              </w:rPr>
              <w:t>ШТРАФЫ, САНКЦИИ, ВОЗМЕЩЕНИЕ УЩЕРБА</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МИНИСТЕРСТВО ПРИРОДНЫХ РЕСУРСОВ И ОХРАНЫ ОКРУЖАЮЩЕЙ СРЕДЫ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0078</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2,25</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Инициативные платежи (посту</w:t>
            </w:r>
            <w:r w:rsidRPr="0091243D">
              <w:rPr>
                <w:sz w:val="16"/>
                <w:szCs w:val="16"/>
              </w:rPr>
              <w:t>п</w:t>
            </w:r>
            <w:r w:rsidRPr="0091243D">
              <w:rPr>
                <w:sz w:val="16"/>
                <w:szCs w:val="16"/>
              </w:rPr>
              <w:t>ление средств от физич</w:t>
            </w:r>
            <w:r w:rsidRPr="0091243D">
              <w:rPr>
                <w:sz w:val="16"/>
                <w:szCs w:val="16"/>
              </w:rPr>
              <w:t>е</w:t>
            </w:r>
            <w:r w:rsidRPr="0091243D">
              <w:rPr>
                <w:sz w:val="16"/>
                <w:szCs w:val="16"/>
              </w:rPr>
              <w:t>ских лиц на реализацию проекта "Устано</w:t>
            </w:r>
            <w:r w:rsidRPr="0091243D">
              <w:rPr>
                <w:sz w:val="16"/>
                <w:szCs w:val="16"/>
              </w:rPr>
              <w:t>в</w:t>
            </w:r>
            <w:r w:rsidRPr="0091243D">
              <w:rPr>
                <w:sz w:val="16"/>
                <w:szCs w:val="16"/>
              </w:rPr>
              <w:t xml:space="preserve">ка нового </w:t>
            </w:r>
            <w:proofErr w:type="gramStart"/>
            <w:r w:rsidRPr="0091243D">
              <w:rPr>
                <w:sz w:val="16"/>
                <w:szCs w:val="16"/>
              </w:rPr>
              <w:t>огра</w:t>
            </w:r>
            <w:r w:rsidRPr="0091243D">
              <w:rPr>
                <w:sz w:val="16"/>
                <w:szCs w:val="16"/>
              </w:rPr>
              <w:t>ж</w:t>
            </w:r>
            <w:r w:rsidRPr="0091243D">
              <w:rPr>
                <w:sz w:val="16"/>
                <w:szCs w:val="16"/>
              </w:rPr>
              <w:t>дения парка села Чернолесского Новоселицкого муниципального округа Ставр</w:t>
            </w:r>
            <w:r w:rsidRPr="0091243D">
              <w:rPr>
                <w:sz w:val="16"/>
                <w:szCs w:val="16"/>
              </w:rPr>
              <w:t>о</w:t>
            </w:r>
            <w:r w:rsidRPr="0091243D">
              <w:rPr>
                <w:sz w:val="16"/>
                <w:szCs w:val="16"/>
              </w:rPr>
              <w:t>пол</w:t>
            </w:r>
            <w:r w:rsidRPr="0091243D">
              <w:rPr>
                <w:sz w:val="16"/>
                <w:szCs w:val="16"/>
              </w:rPr>
              <w:t>ь</w:t>
            </w:r>
            <w:r w:rsidRPr="0091243D">
              <w:rPr>
                <w:sz w:val="16"/>
                <w:szCs w:val="16"/>
              </w:rPr>
              <w:t>ского края</w:t>
            </w:r>
            <w:proofErr w:type="gramEnd"/>
            <w:r w:rsidRPr="0091243D">
              <w:rPr>
                <w:sz w:val="16"/>
                <w:szCs w:val="16"/>
              </w:rPr>
              <w:t>")</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77611715020140108150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Инициативные платежи (п</w:t>
            </w:r>
            <w:r w:rsidRPr="0091243D">
              <w:rPr>
                <w:sz w:val="16"/>
                <w:szCs w:val="16"/>
              </w:rPr>
              <w:t>о</w:t>
            </w:r>
            <w:r w:rsidRPr="0091243D">
              <w:rPr>
                <w:sz w:val="16"/>
                <w:szCs w:val="16"/>
              </w:rPr>
              <w:t>ступление средств от физич</w:t>
            </w:r>
            <w:r w:rsidRPr="0091243D">
              <w:rPr>
                <w:sz w:val="16"/>
                <w:szCs w:val="16"/>
              </w:rPr>
              <w:t>е</w:t>
            </w:r>
            <w:r w:rsidRPr="0091243D">
              <w:rPr>
                <w:sz w:val="16"/>
                <w:szCs w:val="16"/>
              </w:rPr>
              <w:t>ских лиц на реализацию прое</w:t>
            </w:r>
            <w:r w:rsidRPr="0091243D">
              <w:rPr>
                <w:sz w:val="16"/>
                <w:szCs w:val="16"/>
              </w:rPr>
              <w:t>к</w:t>
            </w:r>
            <w:r w:rsidRPr="0091243D">
              <w:rPr>
                <w:sz w:val="16"/>
                <w:szCs w:val="16"/>
              </w:rPr>
              <w:t xml:space="preserve">та "Установка нового </w:t>
            </w:r>
            <w:proofErr w:type="gramStart"/>
            <w:r w:rsidRPr="0091243D">
              <w:rPr>
                <w:sz w:val="16"/>
                <w:szCs w:val="16"/>
              </w:rPr>
              <w:t>огражд</w:t>
            </w:r>
            <w:r w:rsidRPr="0091243D">
              <w:rPr>
                <w:sz w:val="16"/>
                <w:szCs w:val="16"/>
              </w:rPr>
              <w:t>е</w:t>
            </w:r>
            <w:r w:rsidRPr="0091243D">
              <w:rPr>
                <w:sz w:val="16"/>
                <w:szCs w:val="16"/>
              </w:rPr>
              <w:t>ния парка села Че</w:t>
            </w:r>
            <w:r w:rsidRPr="0091243D">
              <w:rPr>
                <w:sz w:val="16"/>
                <w:szCs w:val="16"/>
              </w:rPr>
              <w:t>р</w:t>
            </w:r>
            <w:r w:rsidRPr="0091243D">
              <w:rPr>
                <w:sz w:val="16"/>
                <w:szCs w:val="16"/>
              </w:rPr>
              <w:t>нолесского Новоселицкого муниципальн</w:t>
            </w:r>
            <w:r w:rsidRPr="0091243D">
              <w:rPr>
                <w:sz w:val="16"/>
                <w:szCs w:val="16"/>
              </w:rPr>
              <w:t>о</w:t>
            </w:r>
            <w:r w:rsidRPr="0091243D">
              <w:rPr>
                <w:sz w:val="16"/>
                <w:szCs w:val="16"/>
              </w:rPr>
              <w:t>го округа Ставропольского края</w:t>
            </w:r>
            <w:proofErr w:type="gramEnd"/>
            <w:r w:rsidRPr="0091243D">
              <w:rPr>
                <w:sz w:val="16"/>
                <w:szCs w:val="16"/>
              </w:rPr>
              <w:t>")</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ТЕРРИТОРИАЛЬНЫЙ ОТДЕЛ АДМИНИСТРАЦИИ НОВОСЕЛИЦКОГО МУНИЦИПАЛЬНОГО ОКРУГА СТАВРОПОЛЬСКОГО КРАЯ В СЕЛЕ ЧЕРНОЛЕССКОМ</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0079</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72,50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72,50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Инициативные платежи (посту</w:t>
            </w:r>
            <w:r w:rsidRPr="0091243D">
              <w:rPr>
                <w:sz w:val="16"/>
                <w:szCs w:val="16"/>
              </w:rPr>
              <w:t>п</w:t>
            </w:r>
            <w:r w:rsidRPr="0091243D">
              <w:rPr>
                <w:sz w:val="16"/>
                <w:szCs w:val="16"/>
              </w:rPr>
              <w:t>ление средств от физич</w:t>
            </w:r>
            <w:r w:rsidRPr="0091243D">
              <w:rPr>
                <w:sz w:val="16"/>
                <w:szCs w:val="16"/>
              </w:rPr>
              <w:t>е</w:t>
            </w:r>
            <w:r w:rsidRPr="0091243D">
              <w:rPr>
                <w:sz w:val="16"/>
                <w:szCs w:val="16"/>
              </w:rPr>
              <w:t>ских лиц на реализацию проекта «Благ</w:t>
            </w:r>
            <w:r w:rsidRPr="0091243D">
              <w:rPr>
                <w:sz w:val="16"/>
                <w:szCs w:val="16"/>
              </w:rPr>
              <w:t>о</w:t>
            </w:r>
            <w:r w:rsidRPr="0091243D">
              <w:rPr>
                <w:sz w:val="16"/>
                <w:szCs w:val="16"/>
              </w:rPr>
              <w:t xml:space="preserve">устройство детской игровой площадки в поселке </w:t>
            </w:r>
            <w:proofErr w:type="gramStart"/>
            <w:r w:rsidRPr="0091243D">
              <w:rPr>
                <w:sz w:val="16"/>
                <w:szCs w:val="16"/>
              </w:rPr>
              <w:t>Щелкан</w:t>
            </w:r>
            <w:proofErr w:type="gramEnd"/>
            <w:r w:rsidRPr="0091243D">
              <w:rPr>
                <w:sz w:val="16"/>
                <w:szCs w:val="16"/>
              </w:rPr>
              <w:t xml:space="preserve"> Н</w:t>
            </w:r>
            <w:r w:rsidRPr="0091243D">
              <w:rPr>
                <w:sz w:val="16"/>
                <w:szCs w:val="16"/>
              </w:rPr>
              <w:t>о</w:t>
            </w:r>
            <w:r w:rsidRPr="0091243D">
              <w:rPr>
                <w:sz w:val="16"/>
                <w:szCs w:val="16"/>
              </w:rPr>
              <w:t>воселицкого муниципального округа Ста</w:t>
            </w:r>
            <w:r w:rsidRPr="0091243D">
              <w:rPr>
                <w:sz w:val="16"/>
                <w:szCs w:val="16"/>
              </w:rPr>
              <w:t>в</w:t>
            </w:r>
            <w:r w:rsidRPr="0091243D">
              <w:rPr>
                <w:sz w:val="16"/>
                <w:szCs w:val="16"/>
              </w:rPr>
              <w:t>ропольского края»)</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77811715020140109150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Инициативные платежи (п</w:t>
            </w:r>
            <w:r w:rsidRPr="0091243D">
              <w:rPr>
                <w:sz w:val="16"/>
                <w:szCs w:val="16"/>
              </w:rPr>
              <w:t>о</w:t>
            </w:r>
            <w:r w:rsidRPr="0091243D">
              <w:rPr>
                <w:sz w:val="16"/>
                <w:szCs w:val="16"/>
              </w:rPr>
              <w:t>ступление средств от физич</w:t>
            </w:r>
            <w:r w:rsidRPr="0091243D">
              <w:rPr>
                <w:sz w:val="16"/>
                <w:szCs w:val="16"/>
              </w:rPr>
              <w:t>е</w:t>
            </w:r>
            <w:r w:rsidRPr="0091243D">
              <w:rPr>
                <w:sz w:val="16"/>
                <w:szCs w:val="16"/>
              </w:rPr>
              <w:t>ских лиц на реализацию прое</w:t>
            </w:r>
            <w:r w:rsidRPr="0091243D">
              <w:rPr>
                <w:sz w:val="16"/>
                <w:szCs w:val="16"/>
              </w:rPr>
              <w:t>к</w:t>
            </w:r>
            <w:r w:rsidRPr="0091243D">
              <w:rPr>
                <w:sz w:val="16"/>
                <w:szCs w:val="16"/>
              </w:rPr>
              <w:t xml:space="preserve">та «Благоустройство детской игровой площадки в поселке </w:t>
            </w:r>
            <w:proofErr w:type="gramStart"/>
            <w:r w:rsidRPr="0091243D">
              <w:rPr>
                <w:sz w:val="16"/>
                <w:szCs w:val="16"/>
              </w:rPr>
              <w:t>Щелкан</w:t>
            </w:r>
            <w:proofErr w:type="gramEnd"/>
            <w:r w:rsidRPr="0091243D">
              <w:rPr>
                <w:sz w:val="16"/>
                <w:szCs w:val="16"/>
              </w:rPr>
              <w:t xml:space="preserve"> Новоселицкого мун</w:t>
            </w:r>
            <w:r w:rsidRPr="0091243D">
              <w:rPr>
                <w:sz w:val="16"/>
                <w:szCs w:val="16"/>
              </w:rPr>
              <w:t>и</w:t>
            </w:r>
            <w:r w:rsidRPr="0091243D">
              <w:rPr>
                <w:sz w:val="16"/>
                <w:szCs w:val="16"/>
              </w:rPr>
              <w:t>ципального округа Ставр</w:t>
            </w:r>
            <w:r w:rsidRPr="0091243D">
              <w:rPr>
                <w:sz w:val="16"/>
                <w:szCs w:val="16"/>
              </w:rPr>
              <w:t>о</w:t>
            </w:r>
            <w:r w:rsidRPr="0091243D">
              <w:rPr>
                <w:sz w:val="16"/>
                <w:szCs w:val="16"/>
              </w:rPr>
              <w:t>польского края»)</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 xml:space="preserve">ТЕРРИТОРИАЛЬНЫЙ ОТДЕЛ АДМИНИСТРАЦИИ НОВОСЕЛИЦКОГО МУНИЦИПАЛЬНОГО ОКРУГА СТАВРОПОЛЬСКОГО КРАЯ В </w:t>
            </w:r>
            <w:r w:rsidRPr="0091243D">
              <w:rPr>
                <w:sz w:val="16"/>
                <w:szCs w:val="16"/>
              </w:rPr>
              <w:lastRenderedPageBreak/>
              <w:t>ПОСЕЛКЕ ЩЕЛКАН</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lastRenderedPageBreak/>
              <w:t>0080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47,00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47,00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lastRenderedPageBreak/>
              <w:t>Инициативные платежи (посту</w:t>
            </w:r>
            <w:r w:rsidRPr="0091243D">
              <w:rPr>
                <w:sz w:val="16"/>
                <w:szCs w:val="16"/>
              </w:rPr>
              <w:t>п</w:t>
            </w:r>
            <w:r w:rsidRPr="0091243D">
              <w:rPr>
                <w:sz w:val="16"/>
                <w:szCs w:val="16"/>
              </w:rPr>
              <w:t>ление средств от физич</w:t>
            </w:r>
            <w:r w:rsidRPr="0091243D">
              <w:rPr>
                <w:sz w:val="16"/>
                <w:szCs w:val="16"/>
              </w:rPr>
              <w:t>е</w:t>
            </w:r>
            <w:r w:rsidRPr="0091243D">
              <w:rPr>
                <w:sz w:val="16"/>
                <w:szCs w:val="16"/>
              </w:rPr>
              <w:t>ских лиц на реализацию проекта «Устро</w:t>
            </w:r>
            <w:r w:rsidRPr="0091243D">
              <w:rPr>
                <w:sz w:val="16"/>
                <w:szCs w:val="16"/>
              </w:rPr>
              <w:t>й</w:t>
            </w:r>
            <w:r w:rsidRPr="0091243D">
              <w:rPr>
                <w:sz w:val="16"/>
                <w:szCs w:val="16"/>
              </w:rPr>
              <w:t xml:space="preserve">ство спортивной площадки в селе </w:t>
            </w:r>
            <w:proofErr w:type="spellStart"/>
            <w:r w:rsidRPr="0091243D">
              <w:rPr>
                <w:sz w:val="16"/>
                <w:szCs w:val="16"/>
              </w:rPr>
              <w:t>Падинском</w:t>
            </w:r>
            <w:proofErr w:type="spellEnd"/>
            <w:r w:rsidRPr="0091243D">
              <w:rPr>
                <w:sz w:val="16"/>
                <w:szCs w:val="16"/>
              </w:rPr>
              <w:t xml:space="preserve"> Новоселицкого мун</w:t>
            </w:r>
            <w:r w:rsidRPr="0091243D">
              <w:rPr>
                <w:sz w:val="16"/>
                <w:szCs w:val="16"/>
              </w:rPr>
              <w:t>и</w:t>
            </w:r>
            <w:r w:rsidRPr="0091243D">
              <w:rPr>
                <w:sz w:val="16"/>
                <w:szCs w:val="16"/>
              </w:rPr>
              <w:t>ципального округа Ставропол</w:t>
            </w:r>
            <w:r w:rsidRPr="0091243D">
              <w:rPr>
                <w:sz w:val="16"/>
                <w:szCs w:val="16"/>
              </w:rPr>
              <w:t>ь</w:t>
            </w:r>
            <w:r w:rsidRPr="0091243D">
              <w:rPr>
                <w:sz w:val="16"/>
                <w:szCs w:val="16"/>
              </w:rPr>
              <w:t>ского края»)</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77511715020140110150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Инициативные платежи (п</w:t>
            </w:r>
            <w:r w:rsidRPr="0091243D">
              <w:rPr>
                <w:sz w:val="16"/>
                <w:szCs w:val="16"/>
              </w:rPr>
              <w:t>о</w:t>
            </w:r>
            <w:r w:rsidRPr="0091243D">
              <w:rPr>
                <w:sz w:val="16"/>
                <w:szCs w:val="16"/>
              </w:rPr>
              <w:t>ступление средств от физич</w:t>
            </w:r>
            <w:r w:rsidRPr="0091243D">
              <w:rPr>
                <w:sz w:val="16"/>
                <w:szCs w:val="16"/>
              </w:rPr>
              <w:t>е</w:t>
            </w:r>
            <w:r w:rsidRPr="0091243D">
              <w:rPr>
                <w:sz w:val="16"/>
                <w:szCs w:val="16"/>
              </w:rPr>
              <w:t>ских лиц на реализацию прое</w:t>
            </w:r>
            <w:r w:rsidRPr="0091243D">
              <w:rPr>
                <w:sz w:val="16"/>
                <w:szCs w:val="16"/>
              </w:rPr>
              <w:t>к</w:t>
            </w:r>
            <w:r w:rsidRPr="0091243D">
              <w:rPr>
                <w:sz w:val="16"/>
                <w:szCs w:val="16"/>
              </w:rPr>
              <w:t xml:space="preserve">та «Устройство спортивной площадки в селе </w:t>
            </w:r>
            <w:proofErr w:type="spellStart"/>
            <w:r w:rsidRPr="0091243D">
              <w:rPr>
                <w:sz w:val="16"/>
                <w:szCs w:val="16"/>
              </w:rPr>
              <w:t>Падинском</w:t>
            </w:r>
            <w:proofErr w:type="spellEnd"/>
            <w:r w:rsidRPr="0091243D">
              <w:rPr>
                <w:sz w:val="16"/>
                <w:szCs w:val="16"/>
              </w:rPr>
              <w:t xml:space="preserve"> Новоселицкого муниципальн</w:t>
            </w:r>
            <w:r w:rsidRPr="0091243D">
              <w:rPr>
                <w:sz w:val="16"/>
                <w:szCs w:val="16"/>
              </w:rPr>
              <w:t>о</w:t>
            </w:r>
            <w:r w:rsidRPr="0091243D">
              <w:rPr>
                <w:sz w:val="16"/>
                <w:szCs w:val="16"/>
              </w:rPr>
              <w:t>го округа Ставропольского края»)</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ТЕРРИТОРИАЛЬНЫЙ ОТДЕЛ АДМИНИСТРАЦИИ НОВОСЕЛИЦКОГО МУНИЦИПАЛЬНОГО ОКРУГА СТАВРОПОЛЬСКОГО КРАЯ В СЕЛЕ ПАДИНСКОМ</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0081</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92,15</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92,15</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Инициативные платежи, зачисл</w:t>
            </w:r>
            <w:r w:rsidRPr="0091243D">
              <w:rPr>
                <w:sz w:val="16"/>
                <w:szCs w:val="16"/>
              </w:rPr>
              <w:t>я</w:t>
            </w:r>
            <w:r w:rsidRPr="0091243D">
              <w:rPr>
                <w:sz w:val="16"/>
                <w:szCs w:val="16"/>
              </w:rPr>
              <w:t>емые в бюджеты мун</w:t>
            </w:r>
            <w:r w:rsidRPr="0091243D">
              <w:rPr>
                <w:sz w:val="16"/>
                <w:szCs w:val="16"/>
              </w:rPr>
              <w:t>и</w:t>
            </w:r>
            <w:r w:rsidRPr="0091243D">
              <w:rPr>
                <w:sz w:val="16"/>
                <w:szCs w:val="16"/>
              </w:rPr>
              <w:t>ципальных округов (поступл</w:t>
            </w:r>
            <w:r w:rsidRPr="0091243D">
              <w:rPr>
                <w:sz w:val="16"/>
                <w:szCs w:val="16"/>
              </w:rPr>
              <w:t>е</w:t>
            </w:r>
            <w:r w:rsidRPr="0091243D">
              <w:rPr>
                <w:sz w:val="16"/>
                <w:szCs w:val="16"/>
              </w:rPr>
              <w:t>ние средств от физических лиц на реализацию проекта «Благоустройство пл</w:t>
            </w:r>
            <w:r w:rsidRPr="0091243D">
              <w:rPr>
                <w:sz w:val="16"/>
                <w:szCs w:val="16"/>
              </w:rPr>
              <w:t>о</w:t>
            </w:r>
            <w:r w:rsidRPr="0091243D">
              <w:rPr>
                <w:sz w:val="16"/>
                <w:szCs w:val="16"/>
              </w:rPr>
              <w:t xml:space="preserve">щади </w:t>
            </w:r>
            <w:proofErr w:type="spellStart"/>
            <w:r w:rsidRPr="0091243D">
              <w:rPr>
                <w:sz w:val="16"/>
                <w:szCs w:val="16"/>
              </w:rPr>
              <w:t>им</w:t>
            </w:r>
            <w:proofErr w:type="gramStart"/>
            <w:r w:rsidRPr="0091243D">
              <w:rPr>
                <w:sz w:val="16"/>
                <w:szCs w:val="16"/>
              </w:rPr>
              <w:t>.Л</w:t>
            </w:r>
            <w:proofErr w:type="gramEnd"/>
            <w:r w:rsidRPr="0091243D">
              <w:rPr>
                <w:sz w:val="16"/>
                <w:szCs w:val="16"/>
              </w:rPr>
              <w:t>енина</w:t>
            </w:r>
            <w:proofErr w:type="spellEnd"/>
            <w:r w:rsidRPr="0091243D">
              <w:rPr>
                <w:sz w:val="16"/>
                <w:szCs w:val="16"/>
              </w:rPr>
              <w:t xml:space="preserve"> в селе </w:t>
            </w:r>
            <w:proofErr w:type="spellStart"/>
            <w:r w:rsidRPr="0091243D">
              <w:rPr>
                <w:sz w:val="16"/>
                <w:szCs w:val="16"/>
              </w:rPr>
              <w:t>Китае</w:t>
            </w:r>
            <w:r w:rsidRPr="0091243D">
              <w:rPr>
                <w:sz w:val="16"/>
                <w:szCs w:val="16"/>
              </w:rPr>
              <w:t>в</w:t>
            </w:r>
            <w:r w:rsidRPr="0091243D">
              <w:rPr>
                <w:sz w:val="16"/>
                <w:szCs w:val="16"/>
              </w:rPr>
              <w:t>ском</w:t>
            </w:r>
            <w:proofErr w:type="spellEnd"/>
            <w:r w:rsidRPr="0091243D">
              <w:rPr>
                <w:sz w:val="16"/>
                <w:szCs w:val="16"/>
              </w:rPr>
              <w:t xml:space="preserve"> Новоселицкого муниц</w:t>
            </w:r>
            <w:r w:rsidRPr="0091243D">
              <w:rPr>
                <w:sz w:val="16"/>
                <w:szCs w:val="16"/>
              </w:rPr>
              <w:t>и</w:t>
            </w:r>
            <w:r w:rsidRPr="0091243D">
              <w:rPr>
                <w:sz w:val="16"/>
                <w:szCs w:val="16"/>
              </w:rPr>
              <w:t>пального округа  Ставропольск</w:t>
            </w:r>
            <w:r w:rsidRPr="0091243D">
              <w:rPr>
                <w:sz w:val="16"/>
                <w:szCs w:val="16"/>
              </w:rPr>
              <w:t>о</w:t>
            </w:r>
            <w:r w:rsidRPr="0091243D">
              <w:rPr>
                <w:sz w:val="16"/>
                <w:szCs w:val="16"/>
              </w:rPr>
              <w:t>го края»)</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77211715020140111150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Инициативные платежи, зачи</w:t>
            </w:r>
            <w:r w:rsidRPr="0091243D">
              <w:rPr>
                <w:sz w:val="16"/>
                <w:szCs w:val="16"/>
              </w:rPr>
              <w:t>с</w:t>
            </w:r>
            <w:r w:rsidRPr="0091243D">
              <w:rPr>
                <w:sz w:val="16"/>
                <w:szCs w:val="16"/>
              </w:rPr>
              <w:t>ляемые в бюджеты муниц</w:t>
            </w:r>
            <w:r w:rsidRPr="0091243D">
              <w:rPr>
                <w:sz w:val="16"/>
                <w:szCs w:val="16"/>
              </w:rPr>
              <w:t>и</w:t>
            </w:r>
            <w:r w:rsidRPr="0091243D">
              <w:rPr>
                <w:sz w:val="16"/>
                <w:szCs w:val="16"/>
              </w:rPr>
              <w:t>пальных округов (п</w:t>
            </w:r>
            <w:r w:rsidRPr="0091243D">
              <w:rPr>
                <w:sz w:val="16"/>
                <w:szCs w:val="16"/>
              </w:rPr>
              <w:t>о</w:t>
            </w:r>
            <w:r w:rsidRPr="0091243D">
              <w:rPr>
                <w:sz w:val="16"/>
                <w:szCs w:val="16"/>
              </w:rPr>
              <w:t>ступление средств от физ</w:t>
            </w:r>
            <w:r w:rsidRPr="0091243D">
              <w:rPr>
                <w:sz w:val="16"/>
                <w:szCs w:val="16"/>
              </w:rPr>
              <w:t>и</w:t>
            </w:r>
            <w:r w:rsidRPr="0091243D">
              <w:rPr>
                <w:sz w:val="16"/>
                <w:szCs w:val="16"/>
              </w:rPr>
              <w:t>ческих лиц на реализацию проекта «Благ</w:t>
            </w:r>
            <w:r w:rsidRPr="0091243D">
              <w:rPr>
                <w:sz w:val="16"/>
                <w:szCs w:val="16"/>
              </w:rPr>
              <w:t>о</w:t>
            </w:r>
            <w:r w:rsidRPr="0091243D">
              <w:rPr>
                <w:sz w:val="16"/>
                <w:szCs w:val="16"/>
              </w:rPr>
              <w:t xml:space="preserve">устройство площади </w:t>
            </w:r>
            <w:proofErr w:type="spellStart"/>
            <w:r w:rsidRPr="0091243D">
              <w:rPr>
                <w:sz w:val="16"/>
                <w:szCs w:val="16"/>
              </w:rPr>
              <w:t>им</w:t>
            </w:r>
            <w:proofErr w:type="gramStart"/>
            <w:r w:rsidRPr="0091243D">
              <w:rPr>
                <w:sz w:val="16"/>
                <w:szCs w:val="16"/>
              </w:rPr>
              <w:t>.Л</w:t>
            </w:r>
            <w:proofErr w:type="gramEnd"/>
            <w:r w:rsidRPr="0091243D">
              <w:rPr>
                <w:sz w:val="16"/>
                <w:szCs w:val="16"/>
              </w:rPr>
              <w:t>енина</w:t>
            </w:r>
            <w:proofErr w:type="spellEnd"/>
            <w:r w:rsidRPr="0091243D">
              <w:rPr>
                <w:sz w:val="16"/>
                <w:szCs w:val="16"/>
              </w:rPr>
              <w:t xml:space="preserve"> в селе </w:t>
            </w:r>
            <w:proofErr w:type="spellStart"/>
            <w:r w:rsidRPr="0091243D">
              <w:rPr>
                <w:sz w:val="16"/>
                <w:szCs w:val="16"/>
              </w:rPr>
              <w:t>Китаевском</w:t>
            </w:r>
            <w:proofErr w:type="spellEnd"/>
            <w:r w:rsidRPr="0091243D">
              <w:rPr>
                <w:sz w:val="16"/>
                <w:szCs w:val="16"/>
              </w:rPr>
              <w:t xml:space="preserve"> Новосели</w:t>
            </w:r>
            <w:r w:rsidRPr="0091243D">
              <w:rPr>
                <w:sz w:val="16"/>
                <w:szCs w:val="16"/>
              </w:rPr>
              <w:t>ц</w:t>
            </w:r>
            <w:r w:rsidRPr="0091243D">
              <w:rPr>
                <w:sz w:val="16"/>
                <w:szCs w:val="16"/>
              </w:rPr>
              <w:t>кого муниципального округа  Ставропольского края»)</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ТЕРРИТОРИАЛЬНЫЙ ОТДЕЛ АДМИНИСТРАЦИИ НОВОСЕЛИЦКОГО МУНИЦИПАЛЬНОГО ОКРУГА СТАВРОПОЛЬСКОГО КРАЯ В СЕЛЕ КИТАЕВСКОМ</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0082</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61,26</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61,26</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Инициативные платежи, зачисл</w:t>
            </w:r>
            <w:r w:rsidRPr="0091243D">
              <w:rPr>
                <w:sz w:val="16"/>
                <w:szCs w:val="16"/>
              </w:rPr>
              <w:t>я</w:t>
            </w:r>
            <w:r w:rsidRPr="0091243D">
              <w:rPr>
                <w:sz w:val="16"/>
                <w:szCs w:val="16"/>
              </w:rPr>
              <w:t>емые в бюджеты мун</w:t>
            </w:r>
            <w:r w:rsidRPr="0091243D">
              <w:rPr>
                <w:sz w:val="16"/>
                <w:szCs w:val="16"/>
              </w:rPr>
              <w:t>и</w:t>
            </w:r>
            <w:r w:rsidRPr="0091243D">
              <w:rPr>
                <w:sz w:val="16"/>
                <w:szCs w:val="16"/>
              </w:rPr>
              <w:t>ципальных округов (поступл</w:t>
            </w:r>
            <w:r w:rsidRPr="0091243D">
              <w:rPr>
                <w:sz w:val="16"/>
                <w:szCs w:val="16"/>
              </w:rPr>
              <w:t>е</w:t>
            </w:r>
            <w:r w:rsidRPr="0091243D">
              <w:rPr>
                <w:sz w:val="16"/>
                <w:szCs w:val="16"/>
              </w:rPr>
              <w:t>ние средств от физических лиц на реализацию проекта  «Устройство тротуарной д</w:t>
            </w:r>
            <w:r w:rsidRPr="0091243D">
              <w:rPr>
                <w:sz w:val="16"/>
                <w:szCs w:val="16"/>
              </w:rPr>
              <w:t>о</w:t>
            </w:r>
            <w:r w:rsidRPr="0091243D">
              <w:rPr>
                <w:sz w:val="16"/>
                <w:szCs w:val="16"/>
              </w:rPr>
              <w:t xml:space="preserve">рожки по улице Веселая 19а в поселке </w:t>
            </w:r>
            <w:proofErr w:type="gramStart"/>
            <w:r w:rsidRPr="0091243D">
              <w:rPr>
                <w:sz w:val="16"/>
                <w:szCs w:val="16"/>
              </w:rPr>
              <w:t>Артезианский</w:t>
            </w:r>
            <w:proofErr w:type="gramEnd"/>
            <w:r w:rsidRPr="0091243D">
              <w:rPr>
                <w:sz w:val="16"/>
                <w:szCs w:val="16"/>
              </w:rPr>
              <w:t xml:space="preserve"> Новос</w:t>
            </w:r>
            <w:r w:rsidRPr="0091243D">
              <w:rPr>
                <w:sz w:val="16"/>
                <w:szCs w:val="16"/>
              </w:rPr>
              <w:t>е</w:t>
            </w:r>
            <w:r w:rsidRPr="0091243D">
              <w:rPr>
                <w:sz w:val="16"/>
                <w:szCs w:val="16"/>
              </w:rPr>
              <w:t>лицкого муниципального округа Ставропольского края»)</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77111715020140112150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Инициативные платежи, зачи</w:t>
            </w:r>
            <w:r w:rsidRPr="0091243D">
              <w:rPr>
                <w:sz w:val="16"/>
                <w:szCs w:val="16"/>
              </w:rPr>
              <w:t>с</w:t>
            </w:r>
            <w:r w:rsidRPr="0091243D">
              <w:rPr>
                <w:sz w:val="16"/>
                <w:szCs w:val="16"/>
              </w:rPr>
              <w:t>ляемые в бюджеты муниц</w:t>
            </w:r>
            <w:r w:rsidRPr="0091243D">
              <w:rPr>
                <w:sz w:val="16"/>
                <w:szCs w:val="16"/>
              </w:rPr>
              <w:t>и</w:t>
            </w:r>
            <w:r w:rsidRPr="0091243D">
              <w:rPr>
                <w:sz w:val="16"/>
                <w:szCs w:val="16"/>
              </w:rPr>
              <w:t>пальных округов (п</w:t>
            </w:r>
            <w:r w:rsidRPr="0091243D">
              <w:rPr>
                <w:sz w:val="16"/>
                <w:szCs w:val="16"/>
              </w:rPr>
              <w:t>о</w:t>
            </w:r>
            <w:r w:rsidRPr="0091243D">
              <w:rPr>
                <w:sz w:val="16"/>
                <w:szCs w:val="16"/>
              </w:rPr>
              <w:t>ступление средств от физ</w:t>
            </w:r>
            <w:r w:rsidRPr="0091243D">
              <w:rPr>
                <w:sz w:val="16"/>
                <w:szCs w:val="16"/>
              </w:rPr>
              <w:t>и</w:t>
            </w:r>
            <w:r w:rsidRPr="0091243D">
              <w:rPr>
                <w:sz w:val="16"/>
                <w:szCs w:val="16"/>
              </w:rPr>
              <w:t>ческих лиц на реализацию проекта  «Устро</w:t>
            </w:r>
            <w:r w:rsidRPr="0091243D">
              <w:rPr>
                <w:sz w:val="16"/>
                <w:szCs w:val="16"/>
              </w:rPr>
              <w:t>й</w:t>
            </w:r>
            <w:r w:rsidRPr="0091243D">
              <w:rPr>
                <w:sz w:val="16"/>
                <w:szCs w:val="16"/>
              </w:rPr>
              <w:t xml:space="preserve">ство тротуарной дорожки по улице Веселая 19а в поселке </w:t>
            </w:r>
            <w:proofErr w:type="gramStart"/>
            <w:r w:rsidRPr="0091243D">
              <w:rPr>
                <w:sz w:val="16"/>
                <w:szCs w:val="16"/>
              </w:rPr>
              <w:t>Артез</w:t>
            </w:r>
            <w:r w:rsidRPr="0091243D">
              <w:rPr>
                <w:sz w:val="16"/>
                <w:szCs w:val="16"/>
              </w:rPr>
              <w:t>и</w:t>
            </w:r>
            <w:r w:rsidRPr="0091243D">
              <w:rPr>
                <w:sz w:val="16"/>
                <w:szCs w:val="16"/>
              </w:rPr>
              <w:t>анский</w:t>
            </w:r>
            <w:proofErr w:type="gramEnd"/>
            <w:r w:rsidRPr="0091243D">
              <w:rPr>
                <w:sz w:val="16"/>
                <w:szCs w:val="16"/>
              </w:rPr>
              <w:t xml:space="preserve"> Новоселицкого муниципального округа Ста</w:t>
            </w:r>
            <w:r w:rsidRPr="0091243D">
              <w:rPr>
                <w:sz w:val="16"/>
                <w:szCs w:val="16"/>
              </w:rPr>
              <w:t>в</w:t>
            </w:r>
            <w:r w:rsidRPr="0091243D">
              <w:rPr>
                <w:sz w:val="16"/>
                <w:szCs w:val="16"/>
              </w:rPr>
              <w:t>ропольского края»)</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ЖУРАВСКИЙ ТЕРРИТОРИАЛЬНЫЙ ОТДЕЛ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0083</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Инициативные платежи (посту</w:t>
            </w:r>
            <w:r w:rsidRPr="0091243D">
              <w:rPr>
                <w:sz w:val="16"/>
                <w:szCs w:val="16"/>
              </w:rPr>
              <w:t>п</w:t>
            </w:r>
            <w:r w:rsidRPr="0091243D">
              <w:rPr>
                <w:sz w:val="16"/>
                <w:szCs w:val="16"/>
              </w:rPr>
              <w:t>ление средств от индивидуал</w:t>
            </w:r>
            <w:r w:rsidRPr="0091243D">
              <w:rPr>
                <w:sz w:val="16"/>
                <w:szCs w:val="16"/>
              </w:rPr>
              <w:t>ь</w:t>
            </w:r>
            <w:r w:rsidRPr="0091243D">
              <w:rPr>
                <w:sz w:val="16"/>
                <w:szCs w:val="16"/>
              </w:rPr>
              <w:t>ных предпринимателей на реал</w:t>
            </w:r>
            <w:r w:rsidRPr="0091243D">
              <w:rPr>
                <w:sz w:val="16"/>
                <w:szCs w:val="16"/>
              </w:rPr>
              <w:t>и</w:t>
            </w:r>
            <w:r w:rsidRPr="0091243D">
              <w:rPr>
                <w:sz w:val="16"/>
                <w:szCs w:val="16"/>
              </w:rPr>
              <w:t>зацию проекта «Установка нов</w:t>
            </w:r>
            <w:r w:rsidRPr="0091243D">
              <w:rPr>
                <w:sz w:val="16"/>
                <w:szCs w:val="16"/>
              </w:rPr>
              <w:t>о</w:t>
            </w:r>
            <w:r w:rsidRPr="0091243D">
              <w:rPr>
                <w:sz w:val="16"/>
                <w:szCs w:val="16"/>
              </w:rPr>
              <w:t xml:space="preserve">го </w:t>
            </w:r>
            <w:proofErr w:type="gramStart"/>
            <w:r w:rsidRPr="0091243D">
              <w:rPr>
                <w:sz w:val="16"/>
                <w:szCs w:val="16"/>
              </w:rPr>
              <w:t>ограждения парка села Черн</w:t>
            </w:r>
            <w:r w:rsidRPr="0091243D">
              <w:rPr>
                <w:sz w:val="16"/>
                <w:szCs w:val="16"/>
              </w:rPr>
              <w:t>о</w:t>
            </w:r>
            <w:r w:rsidRPr="0091243D">
              <w:rPr>
                <w:sz w:val="16"/>
                <w:szCs w:val="16"/>
              </w:rPr>
              <w:t>лесского Новоселицкого муниц</w:t>
            </w:r>
            <w:r w:rsidRPr="0091243D">
              <w:rPr>
                <w:sz w:val="16"/>
                <w:szCs w:val="16"/>
              </w:rPr>
              <w:t>и</w:t>
            </w:r>
            <w:r w:rsidRPr="0091243D">
              <w:rPr>
                <w:sz w:val="16"/>
                <w:szCs w:val="16"/>
              </w:rPr>
              <w:t>пального округа Ставропольского края</w:t>
            </w:r>
            <w:proofErr w:type="gramEnd"/>
            <w:r w:rsidRPr="0091243D">
              <w:rPr>
                <w:sz w:val="16"/>
                <w:szCs w:val="16"/>
              </w:rPr>
              <w:t>")</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77611715020140208150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Инициативные платежи (п</w:t>
            </w:r>
            <w:r w:rsidRPr="0091243D">
              <w:rPr>
                <w:sz w:val="16"/>
                <w:szCs w:val="16"/>
              </w:rPr>
              <w:t>о</w:t>
            </w:r>
            <w:r w:rsidRPr="0091243D">
              <w:rPr>
                <w:sz w:val="16"/>
                <w:szCs w:val="16"/>
              </w:rPr>
              <w:t>ступление средств от индив</w:t>
            </w:r>
            <w:r w:rsidRPr="0091243D">
              <w:rPr>
                <w:sz w:val="16"/>
                <w:szCs w:val="16"/>
              </w:rPr>
              <w:t>и</w:t>
            </w:r>
            <w:r w:rsidRPr="0091243D">
              <w:rPr>
                <w:sz w:val="16"/>
                <w:szCs w:val="16"/>
              </w:rPr>
              <w:t>дуальных предприним</w:t>
            </w:r>
            <w:r w:rsidRPr="0091243D">
              <w:rPr>
                <w:sz w:val="16"/>
                <w:szCs w:val="16"/>
              </w:rPr>
              <w:t>а</w:t>
            </w:r>
            <w:r w:rsidRPr="0091243D">
              <w:rPr>
                <w:sz w:val="16"/>
                <w:szCs w:val="16"/>
              </w:rPr>
              <w:t>телей на реализацию проекта «Устано</w:t>
            </w:r>
            <w:r w:rsidRPr="0091243D">
              <w:rPr>
                <w:sz w:val="16"/>
                <w:szCs w:val="16"/>
              </w:rPr>
              <w:t>в</w:t>
            </w:r>
            <w:r w:rsidRPr="0091243D">
              <w:rPr>
                <w:sz w:val="16"/>
                <w:szCs w:val="16"/>
              </w:rPr>
              <w:t xml:space="preserve">ка нового </w:t>
            </w:r>
            <w:proofErr w:type="gramStart"/>
            <w:r w:rsidRPr="0091243D">
              <w:rPr>
                <w:sz w:val="16"/>
                <w:szCs w:val="16"/>
              </w:rPr>
              <w:t>ограждения парка с</w:t>
            </w:r>
            <w:r w:rsidRPr="0091243D">
              <w:rPr>
                <w:sz w:val="16"/>
                <w:szCs w:val="16"/>
              </w:rPr>
              <w:t>е</w:t>
            </w:r>
            <w:r w:rsidRPr="0091243D">
              <w:rPr>
                <w:sz w:val="16"/>
                <w:szCs w:val="16"/>
              </w:rPr>
              <w:t>ла Чернолесского Новосели</w:t>
            </w:r>
            <w:r w:rsidRPr="0091243D">
              <w:rPr>
                <w:sz w:val="16"/>
                <w:szCs w:val="16"/>
              </w:rPr>
              <w:t>ц</w:t>
            </w:r>
            <w:r w:rsidRPr="0091243D">
              <w:rPr>
                <w:sz w:val="16"/>
                <w:szCs w:val="16"/>
              </w:rPr>
              <w:t>кого муниципального округа Ставр</w:t>
            </w:r>
            <w:r w:rsidRPr="0091243D">
              <w:rPr>
                <w:sz w:val="16"/>
                <w:szCs w:val="16"/>
              </w:rPr>
              <w:t>о</w:t>
            </w:r>
            <w:r w:rsidRPr="0091243D">
              <w:rPr>
                <w:sz w:val="16"/>
                <w:szCs w:val="16"/>
              </w:rPr>
              <w:t>польского края</w:t>
            </w:r>
            <w:proofErr w:type="gramEnd"/>
            <w:r w:rsidRPr="0091243D">
              <w:rPr>
                <w:sz w:val="16"/>
                <w:szCs w:val="16"/>
              </w:rPr>
              <w:t>")</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ТЕРРИТОРИАЛЬНЫЙ ОТДЕЛ АДМИНИСТРАЦИИ НОВОСЕЛИЦКОГО МУНИЦИПАЛЬНОГО ОКРУГА СТАВРОПОЛЬСКОГО КРАЯ В СЕЛЕ ЧЕРНОЛЕССКОМ</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0084</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110,00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110,00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Инициативные платежи (посту</w:t>
            </w:r>
            <w:r w:rsidRPr="0091243D">
              <w:rPr>
                <w:sz w:val="16"/>
                <w:szCs w:val="16"/>
              </w:rPr>
              <w:t>п</w:t>
            </w:r>
            <w:r w:rsidRPr="0091243D">
              <w:rPr>
                <w:sz w:val="16"/>
                <w:szCs w:val="16"/>
              </w:rPr>
              <w:t>ление средств от индивидуал</w:t>
            </w:r>
            <w:r w:rsidRPr="0091243D">
              <w:rPr>
                <w:sz w:val="16"/>
                <w:szCs w:val="16"/>
              </w:rPr>
              <w:t>ь</w:t>
            </w:r>
            <w:r w:rsidRPr="0091243D">
              <w:rPr>
                <w:sz w:val="16"/>
                <w:szCs w:val="16"/>
              </w:rPr>
              <w:t>ных предпринимателей на реал</w:t>
            </w:r>
            <w:r w:rsidRPr="0091243D">
              <w:rPr>
                <w:sz w:val="16"/>
                <w:szCs w:val="16"/>
              </w:rPr>
              <w:t>и</w:t>
            </w:r>
            <w:r w:rsidRPr="0091243D">
              <w:rPr>
                <w:sz w:val="16"/>
                <w:szCs w:val="16"/>
              </w:rPr>
              <w:t>зацию проекта «Бл</w:t>
            </w:r>
            <w:r w:rsidRPr="0091243D">
              <w:rPr>
                <w:sz w:val="16"/>
                <w:szCs w:val="16"/>
              </w:rPr>
              <w:t>а</w:t>
            </w:r>
            <w:r w:rsidRPr="0091243D">
              <w:rPr>
                <w:sz w:val="16"/>
                <w:szCs w:val="16"/>
              </w:rPr>
              <w:t>гоустройство детской игровой площадки в п</w:t>
            </w:r>
            <w:r w:rsidRPr="0091243D">
              <w:rPr>
                <w:sz w:val="16"/>
                <w:szCs w:val="16"/>
              </w:rPr>
              <w:t>о</w:t>
            </w:r>
            <w:r w:rsidRPr="0091243D">
              <w:rPr>
                <w:sz w:val="16"/>
                <w:szCs w:val="16"/>
              </w:rPr>
              <w:t xml:space="preserve">селке </w:t>
            </w:r>
            <w:proofErr w:type="gramStart"/>
            <w:r w:rsidRPr="0091243D">
              <w:rPr>
                <w:sz w:val="16"/>
                <w:szCs w:val="16"/>
              </w:rPr>
              <w:t>Щелкан</w:t>
            </w:r>
            <w:proofErr w:type="gramEnd"/>
            <w:r w:rsidRPr="0091243D">
              <w:rPr>
                <w:sz w:val="16"/>
                <w:szCs w:val="16"/>
              </w:rPr>
              <w:t xml:space="preserve"> Новоселицкого муниципального округа Ставр</w:t>
            </w:r>
            <w:r w:rsidRPr="0091243D">
              <w:rPr>
                <w:sz w:val="16"/>
                <w:szCs w:val="16"/>
              </w:rPr>
              <w:t>о</w:t>
            </w:r>
            <w:r w:rsidRPr="0091243D">
              <w:rPr>
                <w:sz w:val="16"/>
                <w:szCs w:val="16"/>
              </w:rPr>
              <w:t>польского края»)</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77811715020140209150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Инициативные платежи (п</w:t>
            </w:r>
            <w:r w:rsidRPr="0091243D">
              <w:rPr>
                <w:sz w:val="16"/>
                <w:szCs w:val="16"/>
              </w:rPr>
              <w:t>о</w:t>
            </w:r>
            <w:r w:rsidRPr="0091243D">
              <w:rPr>
                <w:sz w:val="16"/>
                <w:szCs w:val="16"/>
              </w:rPr>
              <w:t>ступление средств от индив</w:t>
            </w:r>
            <w:r w:rsidRPr="0091243D">
              <w:rPr>
                <w:sz w:val="16"/>
                <w:szCs w:val="16"/>
              </w:rPr>
              <w:t>и</w:t>
            </w:r>
            <w:r w:rsidRPr="0091243D">
              <w:rPr>
                <w:sz w:val="16"/>
                <w:szCs w:val="16"/>
              </w:rPr>
              <w:t>дуальных предприним</w:t>
            </w:r>
            <w:r w:rsidRPr="0091243D">
              <w:rPr>
                <w:sz w:val="16"/>
                <w:szCs w:val="16"/>
              </w:rPr>
              <w:t>а</w:t>
            </w:r>
            <w:r w:rsidRPr="0091243D">
              <w:rPr>
                <w:sz w:val="16"/>
                <w:szCs w:val="16"/>
              </w:rPr>
              <w:t>телей на реализацию проекта «Благ</w:t>
            </w:r>
            <w:r w:rsidRPr="0091243D">
              <w:rPr>
                <w:sz w:val="16"/>
                <w:szCs w:val="16"/>
              </w:rPr>
              <w:t>о</w:t>
            </w:r>
            <w:r w:rsidRPr="0091243D">
              <w:rPr>
                <w:sz w:val="16"/>
                <w:szCs w:val="16"/>
              </w:rPr>
              <w:t xml:space="preserve">устройство детской игровой площадки в поселке </w:t>
            </w:r>
            <w:proofErr w:type="gramStart"/>
            <w:r w:rsidRPr="0091243D">
              <w:rPr>
                <w:sz w:val="16"/>
                <w:szCs w:val="16"/>
              </w:rPr>
              <w:t>Щелкан</w:t>
            </w:r>
            <w:proofErr w:type="gramEnd"/>
            <w:r w:rsidRPr="0091243D">
              <w:rPr>
                <w:sz w:val="16"/>
                <w:szCs w:val="16"/>
              </w:rPr>
              <w:t xml:space="preserve"> Новоселицкого муниципальн</w:t>
            </w:r>
            <w:r w:rsidRPr="0091243D">
              <w:rPr>
                <w:sz w:val="16"/>
                <w:szCs w:val="16"/>
              </w:rPr>
              <w:t>о</w:t>
            </w:r>
            <w:r w:rsidRPr="0091243D">
              <w:rPr>
                <w:sz w:val="16"/>
                <w:szCs w:val="16"/>
              </w:rPr>
              <w:t>го округа Ставропольского края»)</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ТЕРРИТОРИАЛЬНЫЙ ОТДЕЛ АДМИНИСТРАЦИИ НОВОСЕЛИЦКОГО МУНИЦИПАЛЬНОГО ОКРУГА СТАВРОПОЛЬСКОГО КРАЯ В ПОСЕЛКЕ ЩЕЛКАН</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0085</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50,00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50,00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lastRenderedPageBreak/>
              <w:t>Инициативные платежи (посту</w:t>
            </w:r>
            <w:r w:rsidRPr="0091243D">
              <w:rPr>
                <w:sz w:val="16"/>
                <w:szCs w:val="16"/>
              </w:rPr>
              <w:t>п</w:t>
            </w:r>
            <w:r w:rsidRPr="0091243D">
              <w:rPr>
                <w:sz w:val="16"/>
                <w:szCs w:val="16"/>
              </w:rPr>
              <w:t>ление средств от индивидуал</w:t>
            </w:r>
            <w:r w:rsidRPr="0091243D">
              <w:rPr>
                <w:sz w:val="16"/>
                <w:szCs w:val="16"/>
              </w:rPr>
              <w:t>ь</w:t>
            </w:r>
            <w:r w:rsidRPr="0091243D">
              <w:rPr>
                <w:sz w:val="16"/>
                <w:szCs w:val="16"/>
              </w:rPr>
              <w:t>ных предпринимателей на реал</w:t>
            </w:r>
            <w:r w:rsidRPr="0091243D">
              <w:rPr>
                <w:sz w:val="16"/>
                <w:szCs w:val="16"/>
              </w:rPr>
              <w:t>и</w:t>
            </w:r>
            <w:r w:rsidRPr="0091243D">
              <w:rPr>
                <w:sz w:val="16"/>
                <w:szCs w:val="16"/>
              </w:rPr>
              <w:t xml:space="preserve">зацию проекта «Устройство спортивной площадки в селе </w:t>
            </w:r>
            <w:proofErr w:type="spellStart"/>
            <w:r w:rsidRPr="0091243D">
              <w:rPr>
                <w:sz w:val="16"/>
                <w:szCs w:val="16"/>
              </w:rPr>
              <w:t>П</w:t>
            </w:r>
            <w:r w:rsidRPr="0091243D">
              <w:rPr>
                <w:sz w:val="16"/>
                <w:szCs w:val="16"/>
              </w:rPr>
              <w:t>а</w:t>
            </w:r>
            <w:r w:rsidRPr="0091243D">
              <w:rPr>
                <w:sz w:val="16"/>
                <w:szCs w:val="16"/>
              </w:rPr>
              <w:t>динском</w:t>
            </w:r>
            <w:proofErr w:type="spellEnd"/>
            <w:r w:rsidRPr="0091243D">
              <w:rPr>
                <w:sz w:val="16"/>
                <w:szCs w:val="16"/>
              </w:rPr>
              <w:t xml:space="preserve"> Новоселицкого муниц</w:t>
            </w:r>
            <w:r w:rsidRPr="0091243D">
              <w:rPr>
                <w:sz w:val="16"/>
                <w:szCs w:val="16"/>
              </w:rPr>
              <w:t>и</w:t>
            </w:r>
            <w:r w:rsidRPr="0091243D">
              <w:rPr>
                <w:sz w:val="16"/>
                <w:szCs w:val="16"/>
              </w:rPr>
              <w:t>пального округа Ставропольского края»)</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77511715020140210150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Инициативные платежи (п</w:t>
            </w:r>
            <w:r w:rsidRPr="0091243D">
              <w:rPr>
                <w:sz w:val="16"/>
                <w:szCs w:val="16"/>
              </w:rPr>
              <w:t>о</w:t>
            </w:r>
            <w:r w:rsidRPr="0091243D">
              <w:rPr>
                <w:sz w:val="16"/>
                <w:szCs w:val="16"/>
              </w:rPr>
              <w:t>ступление средств от индив</w:t>
            </w:r>
            <w:r w:rsidRPr="0091243D">
              <w:rPr>
                <w:sz w:val="16"/>
                <w:szCs w:val="16"/>
              </w:rPr>
              <w:t>и</w:t>
            </w:r>
            <w:r w:rsidRPr="0091243D">
              <w:rPr>
                <w:sz w:val="16"/>
                <w:szCs w:val="16"/>
              </w:rPr>
              <w:t>дуальных предприним</w:t>
            </w:r>
            <w:r w:rsidRPr="0091243D">
              <w:rPr>
                <w:sz w:val="16"/>
                <w:szCs w:val="16"/>
              </w:rPr>
              <w:t>а</w:t>
            </w:r>
            <w:r w:rsidRPr="0091243D">
              <w:rPr>
                <w:sz w:val="16"/>
                <w:szCs w:val="16"/>
              </w:rPr>
              <w:t>телей на реализацию проекта «Устро</w:t>
            </w:r>
            <w:r w:rsidRPr="0091243D">
              <w:rPr>
                <w:sz w:val="16"/>
                <w:szCs w:val="16"/>
              </w:rPr>
              <w:t>й</w:t>
            </w:r>
            <w:r w:rsidRPr="0091243D">
              <w:rPr>
                <w:sz w:val="16"/>
                <w:szCs w:val="16"/>
              </w:rPr>
              <w:t xml:space="preserve">ство спортивной площадки в селе </w:t>
            </w:r>
            <w:proofErr w:type="spellStart"/>
            <w:r w:rsidRPr="0091243D">
              <w:rPr>
                <w:sz w:val="16"/>
                <w:szCs w:val="16"/>
              </w:rPr>
              <w:t>Падинском</w:t>
            </w:r>
            <w:proofErr w:type="spellEnd"/>
            <w:r w:rsidRPr="0091243D">
              <w:rPr>
                <w:sz w:val="16"/>
                <w:szCs w:val="16"/>
              </w:rPr>
              <w:t xml:space="preserve"> Новоселицкого муниципального округа Ста</w:t>
            </w:r>
            <w:r w:rsidRPr="0091243D">
              <w:rPr>
                <w:sz w:val="16"/>
                <w:szCs w:val="16"/>
              </w:rPr>
              <w:t>в</w:t>
            </w:r>
            <w:r w:rsidRPr="0091243D">
              <w:rPr>
                <w:sz w:val="16"/>
                <w:szCs w:val="16"/>
              </w:rPr>
              <w:t>ропольского края»)</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ТЕРРИТОРИАЛЬНЫЙ ОТДЕЛ АДМИНИСТРАЦИИ НОВОСЕЛИЦКОГО МУНИЦИПАЛЬНОГО ОКРУГА СТАВРОПОЛЬСКОГО КРАЯ В СЕЛЕ ПАДИНСКОМ</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0086</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53,60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53,60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Инициативные платежи, зачисл</w:t>
            </w:r>
            <w:r w:rsidRPr="0091243D">
              <w:rPr>
                <w:sz w:val="16"/>
                <w:szCs w:val="16"/>
              </w:rPr>
              <w:t>я</w:t>
            </w:r>
            <w:r w:rsidRPr="0091243D">
              <w:rPr>
                <w:sz w:val="16"/>
                <w:szCs w:val="16"/>
              </w:rPr>
              <w:t>емые в бюджеты мун</w:t>
            </w:r>
            <w:r w:rsidRPr="0091243D">
              <w:rPr>
                <w:sz w:val="16"/>
                <w:szCs w:val="16"/>
              </w:rPr>
              <w:t>и</w:t>
            </w:r>
            <w:r w:rsidRPr="0091243D">
              <w:rPr>
                <w:sz w:val="16"/>
                <w:szCs w:val="16"/>
              </w:rPr>
              <w:t>ципальных округов (поступл</w:t>
            </w:r>
            <w:r w:rsidRPr="0091243D">
              <w:rPr>
                <w:sz w:val="16"/>
                <w:szCs w:val="16"/>
              </w:rPr>
              <w:t>е</w:t>
            </w:r>
            <w:r w:rsidRPr="0091243D">
              <w:rPr>
                <w:sz w:val="16"/>
                <w:szCs w:val="16"/>
              </w:rPr>
              <w:t>ние средств от индивидуальных предпринимат</w:t>
            </w:r>
            <w:r w:rsidRPr="0091243D">
              <w:rPr>
                <w:sz w:val="16"/>
                <w:szCs w:val="16"/>
              </w:rPr>
              <w:t>е</w:t>
            </w:r>
            <w:r w:rsidRPr="0091243D">
              <w:rPr>
                <w:sz w:val="16"/>
                <w:szCs w:val="16"/>
              </w:rPr>
              <w:t>лей на реализацию проекта «Бл</w:t>
            </w:r>
            <w:r w:rsidRPr="0091243D">
              <w:rPr>
                <w:sz w:val="16"/>
                <w:szCs w:val="16"/>
              </w:rPr>
              <w:t>а</w:t>
            </w:r>
            <w:r w:rsidRPr="0091243D">
              <w:rPr>
                <w:sz w:val="16"/>
                <w:szCs w:val="16"/>
              </w:rPr>
              <w:t xml:space="preserve">гоустройство площади </w:t>
            </w:r>
            <w:proofErr w:type="spellStart"/>
            <w:r w:rsidRPr="0091243D">
              <w:rPr>
                <w:sz w:val="16"/>
                <w:szCs w:val="16"/>
              </w:rPr>
              <w:t>им</w:t>
            </w:r>
            <w:proofErr w:type="gramStart"/>
            <w:r w:rsidRPr="0091243D">
              <w:rPr>
                <w:sz w:val="16"/>
                <w:szCs w:val="16"/>
              </w:rPr>
              <w:t>.Л</w:t>
            </w:r>
            <w:proofErr w:type="gramEnd"/>
            <w:r w:rsidRPr="0091243D">
              <w:rPr>
                <w:sz w:val="16"/>
                <w:szCs w:val="16"/>
              </w:rPr>
              <w:t>енина</w:t>
            </w:r>
            <w:proofErr w:type="spellEnd"/>
            <w:r w:rsidRPr="0091243D">
              <w:rPr>
                <w:sz w:val="16"/>
                <w:szCs w:val="16"/>
              </w:rPr>
              <w:t xml:space="preserve"> в селе </w:t>
            </w:r>
            <w:proofErr w:type="spellStart"/>
            <w:r w:rsidRPr="0091243D">
              <w:rPr>
                <w:sz w:val="16"/>
                <w:szCs w:val="16"/>
              </w:rPr>
              <w:t>Китаевском</w:t>
            </w:r>
            <w:proofErr w:type="spellEnd"/>
            <w:r w:rsidRPr="0091243D">
              <w:rPr>
                <w:sz w:val="16"/>
                <w:szCs w:val="16"/>
              </w:rPr>
              <w:t xml:space="preserve"> Новоселицк</w:t>
            </w:r>
            <w:r w:rsidRPr="0091243D">
              <w:rPr>
                <w:sz w:val="16"/>
                <w:szCs w:val="16"/>
              </w:rPr>
              <w:t>о</w:t>
            </w:r>
            <w:r w:rsidRPr="0091243D">
              <w:rPr>
                <w:sz w:val="16"/>
                <w:szCs w:val="16"/>
              </w:rPr>
              <w:t>го муниципального округа  Ста</w:t>
            </w:r>
            <w:r w:rsidRPr="0091243D">
              <w:rPr>
                <w:sz w:val="16"/>
                <w:szCs w:val="16"/>
              </w:rPr>
              <w:t>в</w:t>
            </w:r>
            <w:r w:rsidRPr="0091243D">
              <w:rPr>
                <w:sz w:val="16"/>
                <w:szCs w:val="16"/>
              </w:rPr>
              <w:t>ропольского края»)</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77211715020140211150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Инициативные платежи, зачи</w:t>
            </w:r>
            <w:r w:rsidRPr="0091243D">
              <w:rPr>
                <w:sz w:val="16"/>
                <w:szCs w:val="16"/>
              </w:rPr>
              <w:t>с</w:t>
            </w:r>
            <w:r w:rsidRPr="0091243D">
              <w:rPr>
                <w:sz w:val="16"/>
                <w:szCs w:val="16"/>
              </w:rPr>
              <w:t>ляемые в бюджеты муниц</w:t>
            </w:r>
            <w:r w:rsidRPr="0091243D">
              <w:rPr>
                <w:sz w:val="16"/>
                <w:szCs w:val="16"/>
              </w:rPr>
              <w:t>и</w:t>
            </w:r>
            <w:r w:rsidRPr="0091243D">
              <w:rPr>
                <w:sz w:val="16"/>
                <w:szCs w:val="16"/>
              </w:rPr>
              <w:t>пальных округов (п</w:t>
            </w:r>
            <w:r w:rsidRPr="0091243D">
              <w:rPr>
                <w:sz w:val="16"/>
                <w:szCs w:val="16"/>
              </w:rPr>
              <w:t>о</w:t>
            </w:r>
            <w:r w:rsidRPr="0091243D">
              <w:rPr>
                <w:sz w:val="16"/>
                <w:szCs w:val="16"/>
              </w:rPr>
              <w:t>ступление средств от индивидуальных предпринимателей на реализ</w:t>
            </w:r>
            <w:r w:rsidRPr="0091243D">
              <w:rPr>
                <w:sz w:val="16"/>
                <w:szCs w:val="16"/>
              </w:rPr>
              <w:t>а</w:t>
            </w:r>
            <w:r w:rsidRPr="0091243D">
              <w:rPr>
                <w:sz w:val="16"/>
                <w:szCs w:val="16"/>
              </w:rPr>
              <w:t>цию прое</w:t>
            </w:r>
            <w:r w:rsidRPr="0091243D">
              <w:rPr>
                <w:sz w:val="16"/>
                <w:szCs w:val="16"/>
              </w:rPr>
              <w:t>к</w:t>
            </w:r>
            <w:r w:rsidRPr="0091243D">
              <w:rPr>
                <w:sz w:val="16"/>
                <w:szCs w:val="16"/>
              </w:rPr>
              <w:t xml:space="preserve">та «Благоустройство площади </w:t>
            </w:r>
            <w:proofErr w:type="spellStart"/>
            <w:r w:rsidRPr="0091243D">
              <w:rPr>
                <w:sz w:val="16"/>
                <w:szCs w:val="16"/>
              </w:rPr>
              <w:t>им</w:t>
            </w:r>
            <w:proofErr w:type="gramStart"/>
            <w:r w:rsidRPr="0091243D">
              <w:rPr>
                <w:sz w:val="16"/>
                <w:szCs w:val="16"/>
              </w:rPr>
              <w:t>.Л</w:t>
            </w:r>
            <w:proofErr w:type="gramEnd"/>
            <w:r w:rsidRPr="0091243D">
              <w:rPr>
                <w:sz w:val="16"/>
                <w:szCs w:val="16"/>
              </w:rPr>
              <w:t>енина</w:t>
            </w:r>
            <w:proofErr w:type="spellEnd"/>
            <w:r w:rsidRPr="0091243D">
              <w:rPr>
                <w:sz w:val="16"/>
                <w:szCs w:val="16"/>
              </w:rPr>
              <w:t xml:space="preserve"> в селе </w:t>
            </w:r>
            <w:proofErr w:type="spellStart"/>
            <w:r w:rsidRPr="0091243D">
              <w:rPr>
                <w:sz w:val="16"/>
                <w:szCs w:val="16"/>
              </w:rPr>
              <w:t>К</w:t>
            </w:r>
            <w:r w:rsidRPr="0091243D">
              <w:rPr>
                <w:sz w:val="16"/>
                <w:szCs w:val="16"/>
              </w:rPr>
              <w:t>и</w:t>
            </w:r>
            <w:r w:rsidRPr="0091243D">
              <w:rPr>
                <w:sz w:val="16"/>
                <w:szCs w:val="16"/>
              </w:rPr>
              <w:t>таевском</w:t>
            </w:r>
            <w:proofErr w:type="spellEnd"/>
            <w:r w:rsidRPr="0091243D">
              <w:rPr>
                <w:sz w:val="16"/>
                <w:szCs w:val="16"/>
              </w:rPr>
              <w:t xml:space="preserve"> Новоселицкого мун</w:t>
            </w:r>
            <w:r w:rsidRPr="0091243D">
              <w:rPr>
                <w:sz w:val="16"/>
                <w:szCs w:val="16"/>
              </w:rPr>
              <w:t>и</w:t>
            </w:r>
            <w:r w:rsidRPr="0091243D">
              <w:rPr>
                <w:sz w:val="16"/>
                <w:szCs w:val="16"/>
              </w:rPr>
              <w:t>ципального округа  Ставр</w:t>
            </w:r>
            <w:r w:rsidRPr="0091243D">
              <w:rPr>
                <w:sz w:val="16"/>
                <w:szCs w:val="16"/>
              </w:rPr>
              <w:t>о</w:t>
            </w:r>
            <w:r w:rsidRPr="0091243D">
              <w:rPr>
                <w:sz w:val="16"/>
                <w:szCs w:val="16"/>
              </w:rPr>
              <w:t>польского края»)</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ТЕРРИТОРИАЛЬНЫЙ ОТДЕЛ АДМИНИСТРАЦИИ НОВОСЕЛИЦКОГО МУНИЦИПАЛЬНОГО ОКРУГА СТАВРОПОЛЬСКОГО КРАЯ В СЕЛЕ КИТАЕВСКОМ</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0087</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31,05</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31,05</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Инициативные платежи (посту</w:t>
            </w:r>
            <w:r w:rsidRPr="0091243D">
              <w:rPr>
                <w:sz w:val="16"/>
                <w:szCs w:val="16"/>
              </w:rPr>
              <w:t>п</w:t>
            </w:r>
            <w:r w:rsidRPr="0091243D">
              <w:rPr>
                <w:sz w:val="16"/>
                <w:szCs w:val="16"/>
              </w:rPr>
              <w:t>ление средств от орган</w:t>
            </w:r>
            <w:r w:rsidRPr="0091243D">
              <w:rPr>
                <w:sz w:val="16"/>
                <w:szCs w:val="16"/>
              </w:rPr>
              <w:t>и</w:t>
            </w:r>
            <w:r w:rsidRPr="0091243D">
              <w:rPr>
                <w:sz w:val="16"/>
                <w:szCs w:val="16"/>
              </w:rPr>
              <w:t xml:space="preserve">заций на реализацию проекта «Установка нового </w:t>
            </w:r>
            <w:proofErr w:type="gramStart"/>
            <w:r w:rsidRPr="0091243D">
              <w:rPr>
                <w:sz w:val="16"/>
                <w:szCs w:val="16"/>
              </w:rPr>
              <w:t>ограждения парка села Чернолесского Новоселицкого муниципального округа Ставр</w:t>
            </w:r>
            <w:r w:rsidRPr="0091243D">
              <w:rPr>
                <w:sz w:val="16"/>
                <w:szCs w:val="16"/>
              </w:rPr>
              <w:t>о</w:t>
            </w:r>
            <w:r w:rsidRPr="0091243D">
              <w:rPr>
                <w:sz w:val="16"/>
                <w:szCs w:val="16"/>
              </w:rPr>
              <w:t>польского края</w:t>
            </w:r>
            <w:proofErr w:type="gramEnd"/>
            <w:r w:rsidRPr="0091243D">
              <w:rPr>
                <w:sz w:val="16"/>
                <w:szCs w:val="16"/>
              </w:rPr>
              <w:t>»)</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77611715020140308150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Инициативные платежи (п</w:t>
            </w:r>
            <w:r w:rsidRPr="0091243D">
              <w:rPr>
                <w:sz w:val="16"/>
                <w:szCs w:val="16"/>
              </w:rPr>
              <w:t>о</w:t>
            </w:r>
            <w:r w:rsidRPr="0091243D">
              <w:rPr>
                <w:sz w:val="16"/>
                <w:szCs w:val="16"/>
              </w:rPr>
              <w:t>ступление средств от организ</w:t>
            </w:r>
            <w:r w:rsidRPr="0091243D">
              <w:rPr>
                <w:sz w:val="16"/>
                <w:szCs w:val="16"/>
              </w:rPr>
              <w:t>а</w:t>
            </w:r>
            <w:r w:rsidRPr="0091243D">
              <w:rPr>
                <w:sz w:val="16"/>
                <w:szCs w:val="16"/>
              </w:rPr>
              <w:t xml:space="preserve">ций на реализацию проекта «Установка нового </w:t>
            </w:r>
            <w:proofErr w:type="gramStart"/>
            <w:r w:rsidRPr="0091243D">
              <w:rPr>
                <w:sz w:val="16"/>
                <w:szCs w:val="16"/>
              </w:rPr>
              <w:t>ограждения парка села Чернолесского Н</w:t>
            </w:r>
            <w:r w:rsidRPr="0091243D">
              <w:rPr>
                <w:sz w:val="16"/>
                <w:szCs w:val="16"/>
              </w:rPr>
              <w:t>о</w:t>
            </w:r>
            <w:r w:rsidRPr="0091243D">
              <w:rPr>
                <w:sz w:val="16"/>
                <w:szCs w:val="16"/>
              </w:rPr>
              <w:t>воселицкого муниципального округа Ставропольского края</w:t>
            </w:r>
            <w:proofErr w:type="gramEnd"/>
            <w:r w:rsidRPr="0091243D">
              <w:rPr>
                <w:sz w:val="16"/>
                <w:szCs w:val="16"/>
              </w:rPr>
              <w:t>»)</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ТЕРРИТОРИАЛЬНЫЙ ОТДЕЛ АДМИНИСТРАЦИИ НОВОСЕЛИЦКОГО МУНИЦИПАЛЬНОГО ОКРУГА СТАВРОПОЛЬСКОГО КРАЯ В СЕЛЕ ЧЕРНОЛЕССКОМ</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0088</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180,00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180,00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Инициативные платежи (посту</w:t>
            </w:r>
            <w:r w:rsidRPr="0091243D">
              <w:rPr>
                <w:sz w:val="16"/>
                <w:szCs w:val="16"/>
              </w:rPr>
              <w:t>п</w:t>
            </w:r>
            <w:r w:rsidRPr="0091243D">
              <w:rPr>
                <w:sz w:val="16"/>
                <w:szCs w:val="16"/>
              </w:rPr>
              <w:t>ление средств от орган</w:t>
            </w:r>
            <w:r w:rsidRPr="0091243D">
              <w:rPr>
                <w:sz w:val="16"/>
                <w:szCs w:val="16"/>
              </w:rPr>
              <w:t>и</w:t>
            </w:r>
            <w:r w:rsidRPr="0091243D">
              <w:rPr>
                <w:sz w:val="16"/>
                <w:szCs w:val="16"/>
              </w:rPr>
              <w:t>заций на реализацию проекта «Благ</w:t>
            </w:r>
            <w:r w:rsidRPr="0091243D">
              <w:rPr>
                <w:sz w:val="16"/>
                <w:szCs w:val="16"/>
              </w:rPr>
              <w:t>о</w:t>
            </w:r>
            <w:r w:rsidRPr="0091243D">
              <w:rPr>
                <w:sz w:val="16"/>
                <w:szCs w:val="16"/>
              </w:rPr>
              <w:t xml:space="preserve">устройство детской игровой площадки в поселке </w:t>
            </w:r>
            <w:proofErr w:type="gramStart"/>
            <w:r w:rsidRPr="0091243D">
              <w:rPr>
                <w:sz w:val="16"/>
                <w:szCs w:val="16"/>
              </w:rPr>
              <w:t>Щелкан</w:t>
            </w:r>
            <w:proofErr w:type="gramEnd"/>
            <w:r w:rsidRPr="0091243D">
              <w:rPr>
                <w:sz w:val="16"/>
                <w:szCs w:val="16"/>
              </w:rPr>
              <w:t xml:space="preserve"> Н</w:t>
            </w:r>
            <w:r w:rsidRPr="0091243D">
              <w:rPr>
                <w:sz w:val="16"/>
                <w:szCs w:val="16"/>
              </w:rPr>
              <w:t>о</w:t>
            </w:r>
            <w:r w:rsidRPr="0091243D">
              <w:rPr>
                <w:sz w:val="16"/>
                <w:szCs w:val="16"/>
              </w:rPr>
              <w:t>воселицкого муниципального округа Ставр</w:t>
            </w:r>
            <w:r w:rsidRPr="0091243D">
              <w:rPr>
                <w:sz w:val="16"/>
                <w:szCs w:val="16"/>
              </w:rPr>
              <w:t>о</w:t>
            </w:r>
            <w:r w:rsidRPr="0091243D">
              <w:rPr>
                <w:sz w:val="16"/>
                <w:szCs w:val="16"/>
              </w:rPr>
              <w:t>польского края»)</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77811715020140309150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Инициативные платежи (п</w:t>
            </w:r>
            <w:r w:rsidRPr="0091243D">
              <w:rPr>
                <w:sz w:val="16"/>
                <w:szCs w:val="16"/>
              </w:rPr>
              <w:t>о</w:t>
            </w:r>
            <w:r w:rsidRPr="0091243D">
              <w:rPr>
                <w:sz w:val="16"/>
                <w:szCs w:val="16"/>
              </w:rPr>
              <w:t>ступление средств от организ</w:t>
            </w:r>
            <w:r w:rsidRPr="0091243D">
              <w:rPr>
                <w:sz w:val="16"/>
                <w:szCs w:val="16"/>
              </w:rPr>
              <w:t>а</w:t>
            </w:r>
            <w:r w:rsidRPr="0091243D">
              <w:rPr>
                <w:sz w:val="16"/>
                <w:szCs w:val="16"/>
              </w:rPr>
              <w:t>ций на реализацию проекта «Благоустройство детской и</w:t>
            </w:r>
            <w:r w:rsidRPr="0091243D">
              <w:rPr>
                <w:sz w:val="16"/>
                <w:szCs w:val="16"/>
              </w:rPr>
              <w:t>г</w:t>
            </w:r>
            <w:r w:rsidRPr="0091243D">
              <w:rPr>
                <w:sz w:val="16"/>
                <w:szCs w:val="16"/>
              </w:rPr>
              <w:t xml:space="preserve">ровой площадки в поселке </w:t>
            </w:r>
            <w:proofErr w:type="gramStart"/>
            <w:r w:rsidRPr="0091243D">
              <w:rPr>
                <w:sz w:val="16"/>
                <w:szCs w:val="16"/>
              </w:rPr>
              <w:t>Щелкан</w:t>
            </w:r>
            <w:proofErr w:type="gramEnd"/>
            <w:r w:rsidRPr="0091243D">
              <w:rPr>
                <w:sz w:val="16"/>
                <w:szCs w:val="16"/>
              </w:rPr>
              <w:t xml:space="preserve"> Новоселицкого мун</w:t>
            </w:r>
            <w:r w:rsidRPr="0091243D">
              <w:rPr>
                <w:sz w:val="16"/>
                <w:szCs w:val="16"/>
              </w:rPr>
              <w:t>и</w:t>
            </w:r>
            <w:r w:rsidRPr="0091243D">
              <w:rPr>
                <w:sz w:val="16"/>
                <w:szCs w:val="16"/>
              </w:rPr>
              <w:t>ципального округа Ставр</w:t>
            </w:r>
            <w:r w:rsidRPr="0091243D">
              <w:rPr>
                <w:sz w:val="16"/>
                <w:szCs w:val="16"/>
              </w:rPr>
              <w:t>о</w:t>
            </w:r>
            <w:r w:rsidRPr="0091243D">
              <w:rPr>
                <w:sz w:val="16"/>
                <w:szCs w:val="16"/>
              </w:rPr>
              <w:t>польского края»)</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ТЕРРИТОРИАЛЬНЫЙ ОТДЕЛ АДМИНИСТРАЦИИ НОВОСЕЛИЦКОГО МУНИЦИПАЛЬНОГО ОКРУГА СТАВРОПОЛЬСКОГО КРАЯ В ПОСЕЛКЕ ЩЕЛКАН</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0089</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138,00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138,00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Инициативные платежи (посту</w:t>
            </w:r>
            <w:r w:rsidRPr="0091243D">
              <w:rPr>
                <w:sz w:val="16"/>
                <w:szCs w:val="16"/>
              </w:rPr>
              <w:t>п</w:t>
            </w:r>
            <w:r w:rsidRPr="0091243D">
              <w:rPr>
                <w:sz w:val="16"/>
                <w:szCs w:val="16"/>
              </w:rPr>
              <w:t>ление средств от орган</w:t>
            </w:r>
            <w:r w:rsidRPr="0091243D">
              <w:rPr>
                <w:sz w:val="16"/>
                <w:szCs w:val="16"/>
              </w:rPr>
              <w:t>и</w:t>
            </w:r>
            <w:r w:rsidRPr="0091243D">
              <w:rPr>
                <w:sz w:val="16"/>
                <w:szCs w:val="16"/>
              </w:rPr>
              <w:t xml:space="preserve">заций на реализацию проекта «Устройство спортивной площадки в селе </w:t>
            </w:r>
            <w:proofErr w:type="spellStart"/>
            <w:r w:rsidRPr="0091243D">
              <w:rPr>
                <w:sz w:val="16"/>
                <w:szCs w:val="16"/>
              </w:rPr>
              <w:t>П</w:t>
            </w:r>
            <w:r w:rsidRPr="0091243D">
              <w:rPr>
                <w:sz w:val="16"/>
                <w:szCs w:val="16"/>
              </w:rPr>
              <w:t>а</w:t>
            </w:r>
            <w:r w:rsidRPr="0091243D">
              <w:rPr>
                <w:sz w:val="16"/>
                <w:szCs w:val="16"/>
              </w:rPr>
              <w:t>динском</w:t>
            </w:r>
            <w:proofErr w:type="spellEnd"/>
            <w:r w:rsidRPr="0091243D">
              <w:rPr>
                <w:sz w:val="16"/>
                <w:szCs w:val="16"/>
              </w:rPr>
              <w:t xml:space="preserve"> Новоселицкого муниц</w:t>
            </w:r>
            <w:r w:rsidRPr="0091243D">
              <w:rPr>
                <w:sz w:val="16"/>
                <w:szCs w:val="16"/>
              </w:rPr>
              <w:t>и</w:t>
            </w:r>
            <w:r w:rsidRPr="0091243D">
              <w:rPr>
                <w:sz w:val="16"/>
                <w:szCs w:val="16"/>
              </w:rPr>
              <w:t>пального округа Ставропольского края»)</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77511715020140310150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Инициативные платежи (п</w:t>
            </w:r>
            <w:r w:rsidRPr="0091243D">
              <w:rPr>
                <w:sz w:val="16"/>
                <w:szCs w:val="16"/>
              </w:rPr>
              <w:t>о</w:t>
            </w:r>
            <w:r w:rsidRPr="0091243D">
              <w:rPr>
                <w:sz w:val="16"/>
                <w:szCs w:val="16"/>
              </w:rPr>
              <w:t>ступление средств от организ</w:t>
            </w:r>
            <w:r w:rsidRPr="0091243D">
              <w:rPr>
                <w:sz w:val="16"/>
                <w:szCs w:val="16"/>
              </w:rPr>
              <w:t>а</w:t>
            </w:r>
            <w:r w:rsidRPr="0091243D">
              <w:rPr>
                <w:sz w:val="16"/>
                <w:szCs w:val="16"/>
              </w:rPr>
              <w:t>ций на реализацию проекта «Устройство спортивной пл</w:t>
            </w:r>
            <w:r w:rsidRPr="0091243D">
              <w:rPr>
                <w:sz w:val="16"/>
                <w:szCs w:val="16"/>
              </w:rPr>
              <w:t>о</w:t>
            </w:r>
            <w:r w:rsidRPr="0091243D">
              <w:rPr>
                <w:sz w:val="16"/>
                <w:szCs w:val="16"/>
              </w:rPr>
              <w:t xml:space="preserve">щадки в селе </w:t>
            </w:r>
            <w:proofErr w:type="spellStart"/>
            <w:r w:rsidRPr="0091243D">
              <w:rPr>
                <w:sz w:val="16"/>
                <w:szCs w:val="16"/>
              </w:rPr>
              <w:t>Падинском</w:t>
            </w:r>
            <w:proofErr w:type="spellEnd"/>
            <w:r w:rsidRPr="0091243D">
              <w:rPr>
                <w:sz w:val="16"/>
                <w:szCs w:val="16"/>
              </w:rPr>
              <w:t xml:space="preserve"> Нов</w:t>
            </w:r>
            <w:r w:rsidRPr="0091243D">
              <w:rPr>
                <w:sz w:val="16"/>
                <w:szCs w:val="16"/>
              </w:rPr>
              <w:t>о</w:t>
            </w:r>
            <w:r w:rsidRPr="0091243D">
              <w:rPr>
                <w:sz w:val="16"/>
                <w:szCs w:val="16"/>
              </w:rPr>
              <w:t>селицкого муниципального округа Ставр</w:t>
            </w:r>
            <w:r w:rsidRPr="0091243D">
              <w:rPr>
                <w:sz w:val="16"/>
                <w:szCs w:val="16"/>
              </w:rPr>
              <w:t>о</w:t>
            </w:r>
            <w:r w:rsidRPr="0091243D">
              <w:rPr>
                <w:sz w:val="16"/>
                <w:szCs w:val="16"/>
              </w:rPr>
              <w:t>польского края»)</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ТЕРРИТОРИАЛЬНЫЙ ОТДЕЛ АДМИНИСТРАЦИИ НОВОСЕЛИЦКОГО МУНИЦИПАЛЬНОГО ОКРУГА СТАВРОПОЛЬСКОГО КРАЯ В СЕЛЕ ПАДИНСКОМ</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0090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315,00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315,00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Инициативные платежи, зачисл</w:t>
            </w:r>
            <w:r w:rsidRPr="0091243D">
              <w:rPr>
                <w:sz w:val="16"/>
                <w:szCs w:val="16"/>
              </w:rPr>
              <w:t>я</w:t>
            </w:r>
            <w:r w:rsidRPr="0091243D">
              <w:rPr>
                <w:sz w:val="16"/>
                <w:szCs w:val="16"/>
              </w:rPr>
              <w:t>емые в бюджеты мун</w:t>
            </w:r>
            <w:r w:rsidRPr="0091243D">
              <w:rPr>
                <w:sz w:val="16"/>
                <w:szCs w:val="16"/>
              </w:rPr>
              <w:t>и</w:t>
            </w:r>
            <w:r w:rsidRPr="0091243D">
              <w:rPr>
                <w:sz w:val="16"/>
                <w:szCs w:val="16"/>
              </w:rPr>
              <w:t>ципальных округов (поступл</w:t>
            </w:r>
            <w:r w:rsidRPr="0091243D">
              <w:rPr>
                <w:sz w:val="16"/>
                <w:szCs w:val="16"/>
              </w:rPr>
              <w:t>е</w:t>
            </w:r>
            <w:r w:rsidRPr="0091243D">
              <w:rPr>
                <w:sz w:val="16"/>
                <w:szCs w:val="16"/>
              </w:rPr>
              <w:t>ние средств от организаций на реализацию пр</w:t>
            </w:r>
            <w:r w:rsidRPr="0091243D">
              <w:rPr>
                <w:sz w:val="16"/>
                <w:szCs w:val="16"/>
              </w:rPr>
              <w:t>о</w:t>
            </w:r>
            <w:r w:rsidRPr="0091243D">
              <w:rPr>
                <w:sz w:val="16"/>
                <w:szCs w:val="16"/>
              </w:rPr>
              <w:t>екта «Благ</w:t>
            </w:r>
            <w:r w:rsidRPr="0091243D">
              <w:rPr>
                <w:sz w:val="16"/>
                <w:szCs w:val="16"/>
              </w:rPr>
              <w:t>о</w:t>
            </w:r>
            <w:r w:rsidRPr="0091243D">
              <w:rPr>
                <w:sz w:val="16"/>
                <w:szCs w:val="16"/>
              </w:rPr>
              <w:t xml:space="preserve">устройство площади </w:t>
            </w:r>
            <w:proofErr w:type="spellStart"/>
            <w:r w:rsidRPr="0091243D">
              <w:rPr>
                <w:sz w:val="16"/>
                <w:szCs w:val="16"/>
              </w:rPr>
              <w:t>им</w:t>
            </w:r>
            <w:proofErr w:type="gramStart"/>
            <w:r w:rsidRPr="0091243D">
              <w:rPr>
                <w:sz w:val="16"/>
                <w:szCs w:val="16"/>
              </w:rPr>
              <w:t>.Л</w:t>
            </w:r>
            <w:proofErr w:type="gramEnd"/>
            <w:r w:rsidRPr="0091243D">
              <w:rPr>
                <w:sz w:val="16"/>
                <w:szCs w:val="16"/>
              </w:rPr>
              <w:t>енина</w:t>
            </w:r>
            <w:proofErr w:type="spellEnd"/>
            <w:r w:rsidRPr="0091243D">
              <w:rPr>
                <w:sz w:val="16"/>
                <w:szCs w:val="16"/>
              </w:rPr>
              <w:t xml:space="preserve"> в селе </w:t>
            </w:r>
            <w:proofErr w:type="spellStart"/>
            <w:r w:rsidRPr="0091243D">
              <w:rPr>
                <w:sz w:val="16"/>
                <w:szCs w:val="16"/>
              </w:rPr>
              <w:t>Китаевском</w:t>
            </w:r>
            <w:proofErr w:type="spellEnd"/>
            <w:r w:rsidRPr="0091243D">
              <w:rPr>
                <w:sz w:val="16"/>
                <w:szCs w:val="16"/>
              </w:rPr>
              <w:t xml:space="preserve"> Новоселицкого муниципальн</w:t>
            </w:r>
            <w:r w:rsidRPr="0091243D">
              <w:rPr>
                <w:sz w:val="16"/>
                <w:szCs w:val="16"/>
              </w:rPr>
              <w:t>о</w:t>
            </w:r>
            <w:r w:rsidRPr="0091243D">
              <w:rPr>
                <w:sz w:val="16"/>
                <w:szCs w:val="16"/>
              </w:rPr>
              <w:t>го округа  Ставропольского края»)</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77211715020140311150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Инициативные платежи, зачи</w:t>
            </w:r>
            <w:r w:rsidRPr="0091243D">
              <w:rPr>
                <w:sz w:val="16"/>
                <w:szCs w:val="16"/>
              </w:rPr>
              <w:t>с</w:t>
            </w:r>
            <w:r w:rsidRPr="0091243D">
              <w:rPr>
                <w:sz w:val="16"/>
                <w:szCs w:val="16"/>
              </w:rPr>
              <w:t>ляемые в бюджеты муниц</w:t>
            </w:r>
            <w:r w:rsidRPr="0091243D">
              <w:rPr>
                <w:sz w:val="16"/>
                <w:szCs w:val="16"/>
              </w:rPr>
              <w:t>и</w:t>
            </w:r>
            <w:r w:rsidRPr="0091243D">
              <w:rPr>
                <w:sz w:val="16"/>
                <w:szCs w:val="16"/>
              </w:rPr>
              <w:t>пальных округов (п</w:t>
            </w:r>
            <w:r w:rsidRPr="0091243D">
              <w:rPr>
                <w:sz w:val="16"/>
                <w:szCs w:val="16"/>
              </w:rPr>
              <w:t>о</w:t>
            </w:r>
            <w:r w:rsidRPr="0091243D">
              <w:rPr>
                <w:sz w:val="16"/>
                <w:szCs w:val="16"/>
              </w:rPr>
              <w:t>ступление средств от организаций на ре</w:t>
            </w:r>
            <w:r w:rsidRPr="0091243D">
              <w:rPr>
                <w:sz w:val="16"/>
                <w:szCs w:val="16"/>
              </w:rPr>
              <w:t>а</w:t>
            </w:r>
            <w:r w:rsidRPr="0091243D">
              <w:rPr>
                <w:sz w:val="16"/>
                <w:szCs w:val="16"/>
              </w:rPr>
              <w:t>лизацию проекта «Благ</w:t>
            </w:r>
            <w:r w:rsidRPr="0091243D">
              <w:rPr>
                <w:sz w:val="16"/>
                <w:szCs w:val="16"/>
              </w:rPr>
              <w:t>о</w:t>
            </w:r>
            <w:r w:rsidRPr="0091243D">
              <w:rPr>
                <w:sz w:val="16"/>
                <w:szCs w:val="16"/>
              </w:rPr>
              <w:t>устройство пл</w:t>
            </w:r>
            <w:r w:rsidRPr="0091243D">
              <w:rPr>
                <w:sz w:val="16"/>
                <w:szCs w:val="16"/>
              </w:rPr>
              <w:t>о</w:t>
            </w:r>
            <w:r w:rsidRPr="0091243D">
              <w:rPr>
                <w:sz w:val="16"/>
                <w:szCs w:val="16"/>
              </w:rPr>
              <w:t xml:space="preserve">щади </w:t>
            </w:r>
            <w:proofErr w:type="spellStart"/>
            <w:r w:rsidRPr="0091243D">
              <w:rPr>
                <w:sz w:val="16"/>
                <w:szCs w:val="16"/>
              </w:rPr>
              <w:t>им</w:t>
            </w:r>
            <w:proofErr w:type="gramStart"/>
            <w:r w:rsidRPr="0091243D">
              <w:rPr>
                <w:sz w:val="16"/>
                <w:szCs w:val="16"/>
              </w:rPr>
              <w:t>.Л</w:t>
            </w:r>
            <w:proofErr w:type="gramEnd"/>
            <w:r w:rsidRPr="0091243D">
              <w:rPr>
                <w:sz w:val="16"/>
                <w:szCs w:val="16"/>
              </w:rPr>
              <w:t>енина</w:t>
            </w:r>
            <w:proofErr w:type="spellEnd"/>
            <w:r w:rsidRPr="0091243D">
              <w:rPr>
                <w:sz w:val="16"/>
                <w:szCs w:val="16"/>
              </w:rPr>
              <w:t xml:space="preserve"> в селе </w:t>
            </w:r>
            <w:proofErr w:type="spellStart"/>
            <w:r w:rsidRPr="0091243D">
              <w:rPr>
                <w:sz w:val="16"/>
                <w:szCs w:val="16"/>
              </w:rPr>
              <w:t>Китаевском</w:t>
            </w:r>
            <w:proofErr w:type="spellEnd"/>
            <w:r w:rsidRPr="0091243D">
              <w:rPr>
                <w:sz w:val="16"/>
                <w:szCs w:val="16"/>
              </w:rPr>
              <w:t xml:space="preserve"> Новосели</w:t>
            </w:r>
            <w:r w:rsidRPr="0091243D">
              <w:rPr>
                <w:sz w:val="16"/>
                <w:szCs w:val="16"/>
              </w:rPr>
              <w:t>ц</w:t>
            </w:r>
            <w:r w:rsidRPr="0091243D">
              <w:rPr>
                <w:sz w:val="16"/>
                <w:szCs w:val="16"/>
              </w:rPr>
              <w:t>кого м</w:t>
            </w:r>
            <w:r w:rsidRPr="0091243D">
              <w:rPr>
                <w:sz w:val="16"/>
                <w:szCs w:val="16"/>
              </w:rPr>
              <w:t>у</w:t>
            </w:r>
            <w:r w:rsidRPr="0091243D">
              <w:rPr>
                <w:sz w:val="16"/>
                <w:szCs w:val="16"/>
              </w:rPr>
              <w:t>ниципального округа  Ста</w:t>
            </w:r>
            <w:r w:rsidRPr="0091243D">
              <w:rPr>
                <w:sz w:val="16"/>
                <w:szCs w:val="16"/>
              </w:rPr>
              <w:t>в</w:t>
            </w:r>
            <w:r w:rsidRPr="0091243D">
              <w:rPr>
                <w:sz w:val="16"/>
                <w:szCs w:val="16"/>
              </w:rPr>
              <w:t>ропольского края»)</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ТЕРРИТОРИАЛЬНЫЙ ОТДЕЛ АДМИНИСТРАЦИИ НОВОСЕЛИЦКОГО МУНИЦИПАЛЬНОГО ОКРУГА СТАВРОПОЛЬСКОГО КРАЯ В СЕЛЕ КИТАЕВСКОМ</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0091</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214,00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214,00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464"/>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lastRenderedPageBreak/>
              <w:t>Инициативные платежи, зачисл</w:t>
            </w:r>
            <w:r w:rsidRPr="0091243D">
              <w:rPr>
                <w:sz w:val="16"/>
                <w:szCs w:val="16"/>
              </w:rPr>
              <w:t>я</w:t>
            </w:r>
            <w:r w:rsidRPr="0091243D">
              <w:rPr>
                <w:sz w:val="16"/>
                <w:szCs w:val="16"/>
              </w:rPr>
              <w:t>емые в бюджеты мун</w:t>
            </w:r>
            <w:r w:rsidRPr="0091243D">
              <w:rPr>
                <w:sz w:val="16"/>
                <w:szCs w:val="16"/>
              </w:rPr>
              <w:t>и</w:t>
            </w:r>
            <w:r w:rsidRPr="0091243D">
              <w:rPr>
                <w:sz w:val="16"/>
                <w:szCs w:val="16"/>
              </w:rPr>
              <w:t>ципальных округов (поступл</w:t>
            </w:r>
            <w:r w:rsidRPr="0091243D">
              <w:rPr>
                <w:sz w:val="16"/>
                <w:szCs w:val="16"/>
              </w:rPr>
              <w:t>е</w:t>
            </w:r>
            <w:r w:rsidRPr="0091243D">
              <w:rPr>
                <w:sz w:val="16"/>
                <w:szCs w:val="16"/>
              </w:rPr>
              <w:t>ние средств от организаций на реализацию пр</w:t>
            </w:r>
            <w:r w:rsidRPr="0091243D">
              <w:rPr>
                <w:sz w:val="16"/>
                <w:szCs w:val="16"/>
              </w:rPr>
              <w:t>о</w:t>
            </w:r>
            <w:r w:rsidRPr="0091243D">
              <w:rPr>
                <w:sz w:val="16"/>
                <w:szCs w:val="16"/>
              </w:rPr>
              <w:t>екта «Устройство тротуарной д</w:t>
            </w:r>
            <w:r w:rsidRPr="0091243D">
              <w:rPr>
                <w:sz w:val="16"/>
                <w:szCs w:val="16"/>
              </w:rPr>
              <w:t>о</w:t>
            </w:r>
            <w:r w:rsidRPr="0091243D">
              <w:rPr>
                <w:sz w:val="16"/>
                <w:szCs w:val="16"/>
              </w:rPr>
              <w:t>рожки по улице Веселая 19а в п</w:t>
            </w:r>
            <w:r w:rsidRPr="0091243D">
              <w:rPr>
                <w:sz w:val="16"/>
                <w:szCs w:val="16"/>
              </w:rPr>
              <w:t>о</w:t>
            </w:r>
            <w:r w:rsidRPr="0091243D">
              <w:rPr>
                <w:sz w:val="16"/>
                <w:szCs w:val="16"/>
              </w:rPr>
              <w:t xml:space="preserve">селке </w:t>
            </w:r>
            <w:proofErr w:type="gramStart"/>
            <w:r w:rsidRPr="0091243D">
              <w:rPr>
                <w:sz w:val="16"/>
                <w:szCs w:val="16"/>
              </w:rPr>
              <w:t>Артезианский</w:t>
            </w:r>
            <w:proofErr w:type="gramEnd"/>
            <w:r w:rsidRPr="0091243D">
              <w:rPr>
                <w:sz w:val="16"/>
                <w:szCs w:val="16"/>
              </w:rPr>
              <w:t xml:space="preserve"> Новосели</w:t>
            </w:r>
            <w:r w:rsidRPr="0091243D">
              <w:rPr>
                <w:sz w:val="16"/>
                <w:szCs w:val="16"/>
              </w:rPr>
              <w:t>ц</w:t>
            </w:r>
            <w:r w:rsidRPr="0091243D">
              <w:rPr>
                <w:sz w:val="16"/>
                <w:szCs w:val="16"/>
              </w:rPr>
              <w:t>кого муниципального округа Ставропольского края»)</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77111715020140312150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Инициативные платежи, зачи</w:t>
            </w:r>
            <w:r w:rsidRPr="0091243D">
              <w:rPr>
                <w:sz w:val="16"/>
                <w:szCs w:val="16"/>
              </w:rPr>
              <w:t>с</w:t>
            </w:r>
            <w:r w:rsidRPr="0091243D">
              <w:rPr>
                <w:sz w:val="16"/>
                <w:szCs w:val="16"/>
              </w:rPr>
              <w:t>ляемые в бюджеты муниц</w:t>
            </w:r>
            <w:r w:rsidRPr="0091243D">
              <w:rPr>
                <w:sz w:val="16"/>
                <w:szCs w:val="16"/>
              </w:rPr>
              <w:t>и</w:t>
            </w:r>
            <w:r w:rsidRPr="0091243D">
              <w:rPr>
                <w:sz w:val="16"/>
                <w:szCs w:val="16"/>
              </w:rPr>
              <w:t>пальных округов (п</w:t>
            </w:r>
            <w:r w:rsidRPr="0091243D">
              <w:rPr>
                <w:sz w:val="16"/>
                <w:szCs w:val="16"/>
              </w:rPr>
              <w:t>о</w:t>
            </w:r>
            <w:r w:rsidRPr="0091243D">
              <w:rPr>
                <w:sz w:val="16"/>
                <w:szCs w:val="16"/>
              </w:rPr>
              <w:t>ступление средств от организаций на ре</w:t>
            </w:r>
            <w:r w:rsidRPr="0091243D">
              <w:rPr>
                <w:sz w:val="16"/>
                <w:szCs w:val="16"/>
              </w:rPr>
              <w:t>а</w:t>
            </w:r>
            <w:r w:rsidRPr="0091243D">
              <w:rPr>
                <w:sz w:val="16"/>
                <w:szCs w:val="16"/>
              </w:rPr>
              <w:t>лизацию пр</w:t>
            </w:r>
            <w:r w:rsidRPr="0091243D">
              <w:rPr>
                <w:sz w:val="16"/>
                <w:szCs w:val="16"/>
              </w:rPr>
              <w:t>о</w:t>
            </w:r>
            <w:r w:rsidRPr="0091243D">
              <w:rPr>
                <w:sz w:val="16"/>
                <w:szCs w:val="16"/>
              </w:rPr>
              <w:t>екта «Устройство тротуа</w:t>
            </w:r>
            <w:r w:rsidRPr="0091243D">
              <w:rPr>
                <w:sz w:val="16"/>
                <w:szCs w:val="16"/>
              </w:rPr>
              <w:t>р</w:t>
            </w:r>
            <w:r w:rsidRPr="0091243D">
              <w:rPr>
                <w:sz w:val="16"/>
                <w:szCs w:val="16"/>
              </w:rPr>
              <w:t xml:space="preserve">ной дорожки по улице Веселая 19а в поселке </w:t>
            </w:r>
            <w:proofErr w:type="gramStart"/>
            <w:r w:rsidRPr="0091243D">
              <w:rPr>
                <w:sz w:val="16"/>
                <w:szCs w:val="16"/>
              </w:rPr>
              <w:t>Артез</w:t>
            </w:r>
            <w:r w:rsidRPr="0091243D">
              <w:rPr>
                <w:sz w:val="16"/>
                <w:szCs w:val="16"/>
              </w:rPr>
              <w:t>и</w:t>
            </w:r>
            <w:r w:rsidRPr="0091243D">
              <w:rPr>
                <w:sz w:val="16"/>
                <w:szCs w:val="16"/>
              </w:rPr>
              <w:t>анский</w:t>
            </w:r>
            <w:proofErr w:type="gramEnd"/>
            <w:r w:rsidRPr="0091243D">
              <w:rPr>
                <w:sz w:val="16"/>
                <w:szCs w:val="16"/>
              </w:rPr>
              <w:t xml:space="preserve"> Новоселицкого мун</w:t>
            </w:r>
            <w:r w:rsidRPr="0091243D">
              <w:rPr>
                <w:sz w:val="16"/>
                <w:szCs w:val="16"/>
              </w:rPr>
              <w:t>и</w:t>
            </w:r>
            <w:r w:rsidRPr="0091243D">
              <w:rPr>
                <w:sz w:val="16"/>
                <w:szCs w:val="16"/>
              </w:rPr>
              <w:t>ципального округа Ставр</w:t>
            </w:r>
            <w:r w:rsidRPr="0091243D">
              <w:rPr>
                <w:sz w:val="16"/>
                <w:szCs w:val="16"/>
              </w:rPr>
              <w:t>о</w:t>
            </w:r>
            <w:r w:rsidRPr="0091243D">
              <w:rPr>
                <w:sz w:val="16"/>
                <w:szCs w:val="16"/>
              </w:rPr>
              <w:t>польского края»)</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ЖУРАВСКИЙ ТЕРРИТОРИАЛЬНЫЙ ОТДЕЛ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0092</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Инициативные платежи, зачисл</w:t>
            </w:r>
            <w:r w:rsidRPr="0091243D">
              <w:rPr>
                <w:sz w:val="16"/>
                <w:szCs w:val="16"/>
              </w:rPr>
              <w:t>я</w:t>
            </w:r>
            <w:r w:rsidRPr="0091243D">
              <w:rPr>
                <w:sz w:val="16"/>
                <w:szCs w:val="16"/>
              </w:rPr>
              <w:t>емые в бюджеты мун</w:t>
            </w:r>
            <w:r w:rsidRPr="0091243D">
              <w:rPr>
                <w:sz w:val="16"/>
                <w:szCs w:val="16"/>
              </w:rPr>
              <w:t>и</w:t>
            </w:r>
            <w:r w:rsidRPr="0091243D">
              <w:rPr>
                <w:sz w:val="16"/>
                <w:szCs w:val="16"/>
              </w:rPr>
              <w:t>ципальных округов (поступл</w:t>
            </w:r>
            <w:r w:rsidRPr="0091243D">
              <w:rPr>
                <w:sz w:val="16"/>
                <w:szCs w:val="16"/>
              </w:rPr>
              <w:t>е</w:t>
            </w:r>
            <w:r w:rsidRPr="0091243D">
              <w:rPr>
                <w:sz w:val="16"/>
                <w:szCs w:val="16"/>
              </w:rPr>
              <w:t xml:space="preserve">ние средств от физических лиц на реализацию проекта «Устройство </w:t>
            </w:r>
            <w:proofErr w:type="spellStart"/>
            <w:r w:rsidRPr="0091243D">
              <w:rPr>
                <w:sz w:val="16"/>
                <w:szCs w:val="16"/>
              </w:rPr>
              <w:t>Воркаут</w:t>
            </w:r>
            <w:proofErr w:type="spellEnd"/>
            <w:r w:rsidRPr="0091243D">
              <w:rPr>
                <w:sz w:val="16"/>
                <w:szCs w:val="16"/>
              </w:rPr>
              <w:t xml:space="preserve"> площадки по улице Веселая в п</w:t>
            </w:r>
            <w:r w:rsidRPr="0091243D">
              <w:rPr>
                <w:sz w:val="16"/>
                <w:szCs w:val="16"/>
              </w:rPr>
              <w:t>о</w:t>
            </w:r>
            <w:r w:rsidRPr="0091243D">
              <w:rPr>
                <w:sz w:val="16"/>
                <w:szCs w:val="16"/>
              </w:rPr>
              <w:t xml:space="preserve">селке </w:t>
            </w:r>
            <w:proofErr w:type="gramStart"/>
            <w:r w:rsidRPr="0091243D">
              <w:rPr>
                <w:sz w:val="16"/>
                <w:szCs w:val="16"/>
              </w:rPr>
              <w:t>Артезианский</w:t>
            </w:r>
            <w:proofErr w:type="gramEnd"/>
            <w:r w:rsidRPr="0091243D">
              <w:rPr>
                <w:sz w:val="16"/>
                <w:szCs w:val="16"/>
              </w:rPr>
              <w:t xml:space="preserve"> Новосели</w:t>
            </w:r>
            <w:r w:rsidRPr="0091243D">
              <w:rPr>
                <w:sz w:val="16"/>
                <w:szCs w:val="16"/>
              </w:rPr>
              <w:t>ц</w:t>
            </w:r>
            <w:r w:rsidRPr="0091243D">
              <w:rPr>
                <w:sz w:val="16"/>
                <w:szCs w:val="16"/>
              </w:rPr>
              <w:t>кого муниципального округа Ставропольского края»)</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77111715020140113150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Инициативные платежи, зачи</w:t>
            </w:r>
            <w:r w:rsidRPr="0091243D">
              <w:rPr>
                <w:sz w:val="16"/>
                <w:szCs w:val="16"/>
              </w:rPr>
              <w:t>с</w:t>
            </w:r>
            <w:r w:rsidRPr="0091243D">
              <w:rPr>
                <w:sz w:val="16"/>
                <w:szCs w:val="16"/>
              </w:rPr>
              <w:t>ляемые в бюджеты муниц</w:t>
            </w:r>
            <w:r w:rsidRPr="0091243D">
              <w:rPr>
                <w:sz w:val="16"/>
                <w:szCs w:val="16"/>
              </w:rPr>
              <w:t>и</w:t>
            </w:r>
            <w:r w:rsidRPr="0091243D">
              <w:rPr>
                <w:sz w:val="16"/>
                <w:szCs w:val="16"/>
              </w:rPr>
              <w:t>пальных округов (п</w:t>
            </w:r>
            <w:r w:rsidRPr="0091243D">
              <w:rPr>
                <w:sz w:val="16"/>
                <w:szCs w:val="16"/>
              </w:rPr>
              <w:t>о</w:t>
            </w:r>
            <w:r w:rsidRPr="0091243D">
              <w:rPr>
                <w:sz w:val="16"/>
                <w:szCs w:val="16"/>
              </w:rPr>
              <w:t>ступление средств от физ</w:t>
            </w:r>
            <w:r w:rsidRPr="0091243D">
              <w:rPr>
                <w:sz w:val="16"/>
                <w:szCs w:val="16"/>
              </w:rPr>
              <w:t>и</w:t>
            </w:r>
            <w:r w:rsidRPr="0091243D">
              <w:rPr>
                <w:sz w:val="16"/>
                <w:szCs w:val="16"/>
              </w:rPr>
              <w:t>ческих лиц на реализацию проекта «Устро</w:t>
            </w:r>
            <w:r w:rsidRPr="0091243D">
              <w:rPr>
                <w:sz w:val="16"/>
                <w:szCs w:val="16"/>
              </w:rPr>
              <w:t>й</w:t>
            </w:r>
            <w:r w:rsidRPr="0091243D">
              <w:rPr>
                <w:sz w:val="16"/>
                <w:szCs w:val="16"/>
              </w:rPr>
              <w:t xml:space="preserve">ство </w:t>
            </w:r>
            <w:proofErr w:type="spellStart"/>
            <w:r w:rsidRPr="0091243D">
              <w:rPr>
                <w:sz w:val="16"/>
                <w:szCs w:val="16"/>
              </w:rPr>
              <w:t>Воркаут</w:t>
            </w:r>
            <w:proofErr w:type="spellEnd"/>
            <w:r w:rsidRPr="0091243D">
              <w:rPr>
                <w:sz w:val="16"/>
                <w:szCs w:val="16"/>
              </w:rPr>
              <w:t xml:space="preserve"> площадки по улице Веселая в поселке </w:t>
            </w:r>
            <w:proofErr w:type="gramStart"/>
            <w:r w:rsidRPr="0091243D">
              <w:rPr>
                <w:sz w:val="16"/>
                <w:szCs w:val="16"/>
              </w:rPr>
              <w:t>Арт</w:t>
            </w:r>
            <w:r w:rsidRPr="0091243D">
              <w:rPr>
                <w:sz w:val="16"/>
                <w:szCs w:val="16"/>
              </w:rPr>
              <w:t>е</w:t>
            </w:r>
            <w:r w:rsidRPr="0091243D">
              <w:rPr>
                <w:sz w:val="16"/>
                <w:szCs w:val="16"/>
              </w:rPr>
              <w:t>зианский</w:t>
            </w:r>
            <w:proofErr w:type="gramEnd"/>
            <w:r w:rsidRPr="0091243D">
              <w:rPr>
                <w:sz w:val="16"/>
                <w:szCs w:val="16"/>
              </w:rPr>
              <w:t xml:space="preserve"> Новоселицкого мун</w:t>
            </w:r>
            <w:r w:rsidRPr="0091243D">
              <w:rPr>
                <w:sz w:val="16"/>
                <w:szCs w:val="16"/>
              </w:rPr>
              <w:t>и</w:t>
            </w:r>
            <w:r w:rsidRPr="0091243D">
              <w:rPr>
                <w:sz w:val="16"/>
                <w:szCs w:val="16"/>
              </w:rPr>
              <w:t>ципального округа Ставр</w:t>
            </w:r>
            <w:r w:rsidRPr="0091243D">
              <w:rPr>
                <w:sz w:val="16"/>
                <w:szCs w:val="16"/>
              </w:rPr>
              <w:t>о</w:t>
            </w:r>
            <w:r w:rsidRPr="0091243D">
              <w:rPr>
                <w:sz w:val="16"/>
                <w:szCs w:val="16"/>
              </w:rPr>
              <w:t>польского края»)</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ЖУРАВСКИЙ ТЕРРИТОРИАЛЬНЫЙ ОТДЕЛ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0093</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61,71</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Инициативные платежи, зачисл</w:t>
            </w:r>
            <w:r w:rsidRPr="0091243D">
              <w:rPr>
                <w:sz w:val="16"/>
                <w:szCs w:val="16"/>
              </w:rPr>
              <w:t>я</w:t>
            </w:r>
            <w:r w:rsidRPr="0091243D">
              <w:rPr>
                <w:sz w:val="16"/>
                <w:szCs w:val="16"/>
              </w:rPr>
              <w:t>емые в бюджеты мун</w:t>
            </w:r>
            <w:r w:rsidRPr="0091243D">
              <w:rPr>
                <w:sz w:val="16"/>
                <w:szCs w:val="16"/>
              </w:rPr>
              <w:t>и</w:t>
            </w:r>
            <w:r w:rsidRPr="0091243D">
              <w:rPr>
                <w:sz w:val="16"/>
                <w:szCs w:val="16"/>
              </w:rPr>
              <w:t>ципальных округов (поступл</w:t>
            </w:r>
            <w:r w:rsidRPr="0091243D">
              <w:rPr>
                <w:sz w:val="16"/>
                <w:szCs w:val="16"/>
              </w:rPr>
              <w:t>е</w:t>
            </w:r>
            <w:r w:rsidRPr="0091243D">
              <w:rPr>
                <w:sz w:val="16"/>
                <w:szCs w:val="16"/>
              </w:rPr>
              <w:t>ние средств от индивидуальных предпринимат</w:t>
            </w:r>
            <w:r w:rsidRPr="0091243D">
              <w:rPr>
                <w:sz w:val="16"/>
                <w:szCs w:val="16"/>
              </w:rPr>
              <w:t>е</w:t>
            </w:r>
            <w:r w:rsidRPr="0091243D">
              <w:rPr>
                <w:sz w:val="16"/>
                <w:szCs w:val="16"/>
              </w:rPr>
              <w:t>лей на реализацию проекта «Устро</w:t>
            </w:r>
            <w:r w:rsidRPr="0091243D">
              <w:rPr>
                <w:sz w:val="16"/>
                <w:szCs w:val="16"/>
              </w:rPr>
              <w:t>й</w:t>
            </w:r>
            <w:r w:rsidRPr="0091243D">
              <w:rPr>
                <w:sz w:val="16"/>
                <w:szCs w:val="16"/>
              </w:rPr>
              <w:t xml:space="preserve">ство </w:t>
            </w:r>
            <w:proofErr w:type="spellStart"/>
            <w:r w:rsidRPr="0091243D">
              <w:rPr>
                <w:sz w:val="16"/>
                <w:szCs w:val="16"/>
              </w:rPr>
              <w:t>Воркаут</w:t>
            </w:r>
            <w:proofErr w:type="spellEnd"/>
            <w:r w:rsidRPr="0091243D">
              <w:rPr>
                <w:sz w:val="16"/>
                <w:szCs w:val="16"/>
              </w:rPr>
              <w:t xml:space="preserve"> площадки по улице Веселая в поселке </w:t>
            </w:r>
            <w:proofErr w:type="gramStart"/>
            <w:r w:rsidRPr="0091243D">
              <w:rPr>
                <w:sz w:val="16"/>
                <w:szCs w:val="16"/>
              </w:rPr>
              <w:t>Арт</w:t>
            </w:r>
            <w:r w:rsidRPr="0091243D">
              <w:rPr>
                <w:sz w:val="16"/>
                <w:szCs w:val="16"/>
              </w:rPr>
              <w:t>е</w:t>
            </w:r>
            <w:r w:rsidRPr="0091243D">
              <w:rPr>
                <w:sz w:val="16"/>
                <w:szCs w:val="16"/>
              </w:rPr>
              <w:t>зианский</w:t>
            </w:r>
            <w:proofErr w:type="gramEnd"/>
            <w:r w:rsidRPr="0091243D">
              <w:rPr>
                <w:sz w:val="16"/>
                <w:szCs w:val="16"/>
              </w:rPr>
              <w:t xml:space="preserve"> Новоселицкого мун</w:t>
            </w:r>
            <w:r w:rsidRPr="0091243D">
              <w:rPr>
                <w:sz w:val="16"/>
                <w:szCs w:val="16"/>
              </w:rPr>
              <w:t>и</w:t>
            </w:r>
            <w:r w:rsidRPr="0091243D">
              <w:rPr>
                <w:sz w:val="16"/>
                <w:szCs w:val="16"/>
              </w:rPr>
              <w:t>ципального округа Ставропол</w:t>
            </w:r>
            <w:r w:rsidRPr="0091243D">
              <w:rPr>
                <w:sz w:val="16"/>
                <w:szCs w:val="16"/>
              </w:rPr>
              <w:t>ь</w:t>
            </w:r>
            <w:r w:rsidRPr="0091243D">
              <w:rPr>
                <w:sz w:val="16"/>
                <w:szCs w:val="16"/>
              </w:rPr>
              <w:t>ского края»)</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77111715020140213150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Инициативные платежи, зачи</w:t>
            </w:r>
            <w:r w:rsidRPr="0091243D">
              <w:rPr>
                <w:sz w:val="16"/>
                <w:szCs w:val="16"/>
              </w:rPr>
              <w:t>с</w:t>
            </w:r>
            <w:r w:rsidRPr="0091243D">
              <w:rPr>
                <w:sz w:val="16"/>
                <w:szCs w:val="16"/>
              </w:rPr>
              <w:t>ляемые в бюджеты муниц</w:t>
            </w:r>
            <w:r w:rsidRPr="0091243D">
              <w:rPr>
                <w:sz w:val="16"/>
                <w:szCs w:val="16"/>
              </w:rPr>
              <w:t>и</w:t>
            </w:r>
            <w:r w:rsidRPr="0091243D">
              <w:rPr>
                <w:sz w:val="16"/>
                <w:szCs w:val="16"/>
              </w:rPr>
              <w:t>пальных округов (п</w:t>
            </w:r>
            <w:r w:rsidRPr="0091243D">
              <w:rPr>
                <w:sz w:val="16"/>
                <w:szCs w:val="16"/>
              </w:rPr>
              <w:t>о</w:t>
            </w:r>
            <w:r w:rsidRPr="0091243D">
              <w:rPr>
                <w:sz w:val="16"/>
                <w:szCs w:val="16"/>
              </w:rPr>
              <w:t>ступление средств от индивидуальных предпринимателей на реализ</w:t>
            </w:r>
            <w:r w:rsidRPr="0091243D">
              <w:rPr>
                <w:sz w:val="16"/>
                <w:szCs w:val="16"/>
              </w:rPr>
              <w:t>а</w:t>
            </w:r>
            <w:r w:rsidRPr="0091243D">
              <w:rPr>
                <w:sz w:val="16"/>
                <w:szCs w:val="16"/>
              </w:rPr>
              <w:t xml:space="preserve">цию проекта «Устройство </w:t>
            </w:r>
            <w:proofErr w:type="spellStart"/>
            <w:r w:rsidRPr="0091243D">
              <w:rPr>
                <w:sz w:val="16"/>
                <w:szCs w:val="16"/>
              </w:rPr>
              <w:t>Во</w:t>
            </w:r>
            <w:r w:rsidRPr="0091243D">
              <w:rPr>
                <w:sz w:val="16"/>
                <w:szCs w:val="16"/>
              </w:rPr>
              <w:t>р</w:t>
            </w:r>
            <w:r w:rsidRPr="0091243D">
              <w:rPr>
                <w:sz w:val="16"/>
                <w:szCs w:val="16"/>
              </w:rPr>
              <w:t>каут</w:t>
            </w:r>
            <w:proofErr w:type="spellEnd"/>
            <w:r w:rsidRPr="0091243D">
              <w:rPr>
                <w:sz w:val="16"/>
                <w:szCs w:val="16"/>
              </w:rPr>
              <w:t xml:space="preserve"> площадки по улице Вес</w:t>
            </w:r>
            <w:r w:rsidRPr="0091243D">
              <w:rPr>
                <w:sz w:val="16"/>
                <w:szCs w:val="16"/>
              </w:rPr>
              <w:t>е</w:t>
            </w:r>
            <w:r w:rsidRPr="0091243D">
              <w:rPr>
                <w:sz w:val="16"/>
                <w:szCs w:val="16"/>
              </w:rPr>
              <w:t xml:space="preserve">лая в поселке </w:t>
            </w:r>
            <w:proofErr w:type="gramStart"/>
            <w:r w:rsidRPr="0091243D">
              <w:rPr>
                <w:sz w:val="16"/>
                <w:szCs w:val="16"/>
              </w:rPr>
              <w:t>Артезианский</w:t>
            </w:r>
            <w:proofErr w:type="gramEnd"/>
            <w:r w:rsidRPr="0091243D">
              <w:rPr>
                <w:sz w:val="16"/>
                <w:szCs w:val="16"/>
              </w:rPr>
              <w:t xml:space="preserve"> Новоселицкого муниципальн</w:t>
            </w:r>
            <w:r w:rsidRPr="0091243D">
              <w:rPr>
                <w:sz w:val="16"/>
                <w:szCs w:val="16"/>
              </w:rPr>
              <w:t>о</w:t>
            </w:r>
            <w:r w:rsidRPr="0091243D">
              <w:rPr>
                <w:sz w:val="16"/>
                <w:szCs w:val="16"/>
              </w:rPr>
              <w:t>го округа Ставропольского края»)</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ЖУРАВСКИЙ ТЕРРИТОРИАЛЬНЫЙ ОТДЕЛ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0094</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205,72</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272"/>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Инициативные платежи, зачисл</w:t>
            </w:r>
            <w:r w:rsidRPr="0091243D">
              <w:rPr>
                <w:sz w:val="16"/>
                <w:szCs w:val="16"/>
              </w:rPr>
              <w:t>я</w:t>
            </w:r>
            <w:r w:rsidRPr="0091243D">
              <w:rPr>
                <w:sz w:val="16"/>
                <w:szCs w:val="16"/>
              </w:rPr>
              <w:t>емые в бюджеты мун</w:t>
            </w:r>
            <w:r w:rsidRPr="0091243D">
              <w:rPr>
                <w:sz w:val="16"/>
                <w:szCs w:val="16"/>
              </w:rPr>
              <w:t>и</w:t>
            </w:r>
            <w:r w:rsidRPr="0091243D">
              <w:rPr>
                <w:sz w:val="16"/>
                <w:szCs w:val="16"/>
              </w:rPr>
              <w:t>ципальных округов (поступл</w:t>
            </w:r>
            <w:r w:rsidRPr="0091243D">
              <w:rPr>
                <w:sz w:val="16"/>
                <w:szCs w:val="16"/>
              </w:rPr>
              <w:t>е</w:t>
            </w:r>
            <w:r w:rsidRPr="0091243D">
              <w:rPr>
                <w:sz w:val="16"/>
                <w:szCs w:val="16"/>
              </w:rPr>
              <w:t>ние средств от физических лиц на реализацию проекта «Устройство ограждения и покрытия мини футбольного поля на благоустроенной терр</w:t>
            </w:r>
            <w:r w:rsidRPr="0091243D">
              <w:rPr>
                <w:sz w:val="16"/>
                <w:szCs w:val="16"/>
              </w:rPr>
              <w:t>и</w:t>
            </w:r>
            <w:r w:rsidRPr="0091243D">
              <w:rPr>
                <w:sz w:val="16"/>
                <w:szCs w:val="16"/>
              </w:rPr>
              <w:t>тории общего пользования по улице Гагарина в селе Жура</w:t>
            </w:r>
            <w:r w:rsidRPr="0091243D">
              <w:rPr>
                <w:sz w:val="16"/>
                <w:szCs w:val="16"/>
              </w:rPr>
              <w:t>в</w:t>
            </w:r>
            <w:r w:rsidRPr="0091243D">
              <w:rPr>
                <w:sz w:val="16"/>
                <w:szCs w:val="16"/>
              </w:rPr>
              <w:t>ском Новоселицкого муниц</w:t>
            </w:r>
            <w:r w:rsidRPr="0091243D">
              <w:rPr>
                <w:sz w:val="16"/>
                <w:szCs w:val="16"/>
              </w:rPr>
              <w:t>и</w:t>
            </w:r>
            <w:r w:rsidRPr="0091243D">
              <w:rPr>
                <w:sz w:val="16"/>
                <w:szCs w:val="16"/>
              </w:rPr>
              <w:t>пального округа Ставропол</w:t>
            </w:r>
            <w:r w:rsidRPr="0091243D">
              <w:rPr>
                <w:sz w:val="16"/>
                <w:szCs w:val="16"/>
              </w:rPr>
              <w:t>ь</w:t>
            </w:r>
            <w:r w:rsidRPr="0091243D">
              <w:rPr>
                <w:sz w:val="16"/>
                <w:szCs w:val="16"/>
              </w:rPr>
              <w:t>ского края»)</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77111715020140114150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Инициативные платежи, зачи</w:t>
            </w:r>
            <w:r w:rsidRPr="0091243D">
              <w:rPr>
                <w:sz w:val="16"/>
                <w:szCs w:val="16"/>
              </w:rPr>
              <w:t>с</w:t>
            </w:r>
            <w:r w:rsidRPr="0091243D">
              <w:rPr>
                <w:sz w:val="16"/>
                <w:szCs w:val="16"/>
              </w:rPr>
              <w:t>ляемые в бюджеты муниц</w:t>
            </w:r>
            <w:r w:rsidRPr="0091243D">
              <w:rPr>
                <w:sz w:val="16"/>
                <w:szCs w:val="16"/>
              </w:rPr>
              <w:t>и</w:t>
            </w:r>
            <w:r w:rsidRPr="0091243D">
              <w:rPr>
                <w:sz w:val="16"/>
                <w:szCs w:val="16"/>
              </w:rPr>
              <w:t>пальных округов (п</w:t>
            </w:r>
            <w:r w:rsidRPr="0091243D">
              <w:rPr>
                <w:sz w:val="16"/>
                <w:szCs w:val="16"/>
              </w:rPr>
              <w:t>о</w:t>
            </w:r>
            <w:r w:rsidRPr="0091243D">
              <w:rPr>
                <w:sz w:val="16"/>
                <w:szCs w:val="16"/>
              </w:rPr>
              <w:t>ступление средств от физ</w:t>
            </w:r>
            <w:r w:rsidRPr="0091243D">
              <w:rPr>
                <w:sz w:val="16"/>
                <w:szCs w:val="16"/>
              </w:rPr>
              <w:t>и</w:t>
            </w:r>
            <w:r w:rsidRPr="0091243D">
              <w:rPr>
                <w:sz w:val="16"/>
                <w:szCs w:val="16"/>
              </w:rPr>
              <w:t>ческих лиц на реализацию проекта «Устро</w:t>
            </w:r>
            <w:r w:rsidRPr="0091243D">
              <w:rPr>
                <w:sz w:val="16"/>
                <w:szCs w:val="16"/>
              </w:rPr>
              <w:t>й</w:t>
            </w:r>
            <w:r w:rsidRPr="0091243D">
              <w:rPr>
                <w:sz w:val="16"/>
                <w:szCs w:val="16"/>
              </w:rPr>
              <w:t>ство ограждения и покрытия мини футбольного поля на бл</w:t>
            </w:r>
            <w:r w:rsidRPr="0091243D">
              <w:rPr>
                <w:sz w:val="16"/>
                <w:szCs w:val="16"/>
              </w:rPr>
              <w:t>а</w:t>
            </w:r>
            <w:r w:rsidRPr="0091243D">
              <w:rPr>
                <w:sz w:val="16"/>
                <w:szCs w:val="16"/>
              </w:rPr>
              <w:t>гоустроенной территории о</w:t>
            </w:r>
            <w:r w:rsidRPr="0091243D">
              <w:rPr>
                <w:sz w:val="16"/>
                <w:szCs w:val="16"/>
              </w:rPr>
              <w:t>б</w:t>
            </w:r>
            <w:r w:rsidRPr="0091243D">
              <w:rPr>
                <w:sz w:val="16"/>
                <w:szCs w:val="16"/>
              </w:rPr>
              <w:t>щего пользования по улице Г</w:t>
            </w:r>
            <w:r w:rsidRPr="0091243D">
              <w:rPr>
                <w:sz w:val="16"/>
                <w:szCs w:val="16"/>
              </w:rPr>
              <w:t>а</w:t>
            </w:r>
            <w:r w:rsidRPr="0091243D">
              <w:rPr>
                <w:sz w:val="16"/>
                <w:szCs w:val="16"/>
              </w:rPr>
              <w:t>гарина в селе Журавском Нов</w:t>
            </w:r>
            <w:r w:rsidRPr="0091243D">
              <w:rPr>
                <w:sz w:val="16"/>
                <w:szCs w:val="16"/>
              </w:rPr>
              <w:t>о</w:t>
            </w:r>
            <w:r w:rsidRPr="0091243D">
              <w:rPr>
                <w:sz w:val="16"/>
                <w:szCs w:val="16"/>
              </w:rPr>
              <w:t>селицкого муниципального округа Ставропольского края»)</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ЖУРАВСКИЙ ТЕРРИТОРИАЛЬНЫЙ ОТДЕЛ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0095</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79,80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524"/>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Инициативные платежи, зачисл</w:t>
            </w:r>
            <w:r w:rsidRPr="0091243D">
              <w:rPr>
                <w:sz w:val="16"/>
                <w:szCs w:val="16"/>
              </w:rPr>
              <w:t>я</w:t>
            </w:r>
            <w:r w:rsidRPr="0091243D">
              <w:rPr>
                <w:sz w:val="16"/>
                <w:szCs w:val="16"/>
              </w:rPr>
              <w:t>емые в бюджеты мун</w:t>
            </w:r>
            <w:r w:rsidRPr="0091243D">
              <w:rPr>
                <w:sz w:val="16"/>
                <w:szCs w:val="16"/>
              </w:rPr>
              <w:t>и</w:t>
            </w:r>
            <w:r w:rsidRPr="0091243D">
              <w:rPr>
                <w:sz w:val="16"/>
                <w:szCs w:val="16"/>
              </w:rPr>
              <w:t>ципальных округов (поступл</w:t>
            </w:r>
            <w:r w:rsidRPr="0091243D">
              <w:rPr>
                <w:sz w:val="16"/>
                <w:szCs w:val="16"/>
              </w:rPr>
              <w:t>е</w:t>
            </w:r>
            <w:r w:rsidRPr="0091243D">
              <w:rPr>
                <w:sz w:val="16"/>
                <w:szCs w:val="16"/>
              </w:rPr>
              <w:t>ние средств от индивидуальных предпринимат</w:t>
            </w:r>
            <w:r w:rsidRPr="0091243D">
              <w:rPr>
                <w:sz w:val="16"/>
                <w:szCs w:val="16"/>
              </w:rPr>
              <w:t>е</w:t>
            </w:r>
            <w:r w:rsidRPr="0091243D">
              <w:rPr>
                <w:sz w:val="16"/>
                <w:szCs w:val="16"/>
              </w:rPr>
              <w:t>лей на реализацию проекта «Устройство ограждения и п</w:t>
            </w:r>
            <w:r w:rsidRPr="0091243D">
              <w:rPr>
                <w:sz w:val="16"/>
                <w:szCs w:val="16"/>
              </w:rPr>
              <w:t>о</w:t>
            </w:r>
            <w:r w:rsidRPr="0091243D">
              <w:rPr>
                <w:sz w:val="16"/>
                <w:szCs w:val="16"/>
              </w:rPr>
              <w:t>крытия мини футбольного поля на благоустроенной территории общего пользования по улице Г</w:t>
            </w:r>
            <w:r w:rsidRPr="0091243D">
              <w:rPr>
                <w:sz w:val="16"/>
                <w:szCs w:val="16"/>
              </w:rPr>
              <w:t>а</w:t>
            </w:r>
            <w:r w:rsidRPr="0091243D">
              <w:rPr>
                <w:sz w:val="16"/>
                <w:szCs w:val="16"/>
              </w:rPr>
              <w:t>гарина в селе Журавском Нов</w:t>
            </w:r>
            <w:r w:rsidRPr="0091243D">
              <w:rPr>
                <w:sz w:val="16"/>
                <w:szCs w:val="16"/>
              </w:rPr>
              <w:t>о</w:t>
            </w:r>
            <w:r w:rsidRPr="0091243D">
              <w:rPr>
                <w:sz w:val="16"/>
                <w:szCs w:val="16"/>
              </w:rPr>
              <w:t>селицкого муниципального окр</w:t>
            </w:r>
            <w:r w:rsidRPr="0091243D">
              <w:rPr>
                <w:sz w:val="16"/>
                <w:szCs w:val="16"/>
              </w:rPr>
              <w:t>у</w:t>
            </w:r>
            <w:r w:rsidRPr="0091243D">
              <w:rPr>
                <w:sz w:val="16"/>
                <w:szCs w:val="16"/>
              </w:rPr>
              <w:t>га Ставропольского края»)</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77111715020140214150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Инициативные платежи, зачи</w:t>
            </w:r>
            <w:r w:rsidRPr="0091243D">
              <w:rPr>
                <w:sz w:val="16"/>
                <w:szCs w:val="16"/>
              </w:rPr>
              <w:t>с</w:t>
            </w:r>
            <w:r w:rsidRPr="0091243D">
              <w:rPr>
                <w:sz w:val="16"/>
                <w:szCs w:val="16"/>
              </w:rPr>
              <w:t>ляемые в бюджеты муниц</w:t>
            </w:r>
            <w:r w:rsidRPr="0091243D">
              <w:rPr>
                <w:sz w:val="16"/>
                <w:szCs w:val="16"/>
              </w:rPr>
              <w:t>и</w:t>
            </w:r>
            <w:r w:rsidRPr="0091243D">
              <w:rPr>
                <w:sz w:val="16"/>
                <w:szCs w:val="16"/>
              </w:rPr>
              <w:t>пальных округов (п</w:t>
            </w:r>
            <w:r w:rsidRPr="0091243D">
              <w:rPr>
                <w:sz w:val="16"/>
                <w:szCs w:val="16"/>
              </w:rPr>
              <w:t>о</w:t>
            </w:r>
            <w:r w:rsidRPr="0091243D">
              <w:rPr>
                <w:sz w:val="16"/>
                <w:szCs w:val="16"/>
              </w:rPr>
              <w:t>ступление средств от индивидуальных предпринимателей на реализ</w:t>
            </w:r>
            <w:r w:rsidRPr="0091243D">
              <w:rPr>
                <w:sz w:val="16"/>
                <w:szCs w:val="16"/>
              </w:rPr>
              <w:t>а</w:t>
            </w:r>
            <w:r w:rsidRPr="0091243D">
              <w:rPr>
                <w:sz w:val="16"/>
                <w:szCs w:val="16"/>
              </w:rPr>
              <w:t>цию проекта «Устройство ограждения и покрытия мини футбольного поля на благ</w:t>
            </w:r>
            <w:r w:rsidRPr="0091243D">
              <w:rPr>
                <w:sz w:val="16"/>
                <w:szCs w:val="16"/>
              </w:rPr>
              <w:t>о</w:t>
            </w:r>
            <w:r w:rsidRPr="0091243D">
              <w:rPr>
                <w:sz w:val="16"/>
                <w:szCs w:val="16"/>
              </w:rPr>
              <w:t>устроенной территории общего польз</w:t>
            </w:r>
            <w:r w:rsidRPr="0091243D">
              <w:rPr>
                <w:sz w:val="16"/>
                <w:szCs w:val="16"/>
              </w:rPr>
              <w:t>о</w:t>
            </w:r>
            <w:r w:rsidRPr="0091243D">
              <w:rPr>
                <w:sz w:val="16"/>
                <w:szCs w:val="16"/>
              </w:rPr>
              <w:t>вания по улице Гагарина в селе Журавском Новосели</w:t>
            </w:r>
            <w:r w:rsidRPr="0091243D">
              <w:rPr>
                <w:sz w:val="16"/>
                <w:szCs w:val="16"/>
              </w:rPr>
              <w:t>ц</w:t>
            </w:r>
            <w:r w:rsidRPr="0091243D">
              <w:rPr>
                <w:sz w:val="16"/>
                <w:szCs w:val="16"/>
              </w:rPr>
              <w:t>кого муниципального округа Ставропольского края»)</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ЖУРАВСКИЙ ТЕРРИТОРИАЛЬНЫЙ ОТДЕЛ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0096</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90,00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632"/>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lastRenderedPageBreak/>
              <w:t>Инициативные платежи, зачисл</w:t>
            </w:r>
            <w:r w:rsidRPr="0091243D">
              <w:rPr>
                <w:sz w:val="16"/>
                <w:szCs w:val="16"/>
              </w:rPr>
              <w:t>я</w:t>
            </w:r>
            <w:r w:rsidRPr="0091243D">
              <w:rPr>
                <w:sz w:val="16"/>
                <w:szCs w:val="16"/>
              </w:rPr>
              <w:t>емые в бюджеты мун</w:t>
            </w:r>
            <w:r w:rsidRPr="0091243D">
              <w:rPr>
                <w:sz w:val="16"/>
                <w:szCs w:val="16"/>
              </w:rPr>
              <w:t>и</w:t>
            </w:r>
            <w:r w:rsidRPr="0091243D">
              <w:rPr>
                <w:sz w:val="16"/>
                <w:szCs w:val="16"/>
              </w:rPr>
              <w:t>ципальных округов (поступл</w:t>
            </w:r>
            <w:r w:rsidRPr="0091243D">
              <w:rPr>
                <w:sz w:val="16"/>
                <w:szCs w:val="16"/>
              </w:rPr>
              <w:t>е</w:t>
            </w:r>
            <w:r w:rsidRPr="0091243D">
              <w:rPr>
                <w:sz w:val="16"/>
                <w:szCs w:val="16"/>
              </w:rPr>
              <w:t>ние средств от организаций на реализацию пр</w:t>
            </w:r>
            <w:r w:rsidRPr="0091243D">
              <w:rPr>
                <w:sz w:val="16"/>
                <w:szCs w:val="16"/>
              </w:rPr>
              <w:t>о</w:t>
            </w:r>
            <w:r w:rsidRPr="0091243D">
              <w:rPr>
                <w:sz w:val="16"/>
                <w:szCs w:val="16"/>
              </w:rPr>
              <w:t>екта «Устро</w:t>
            </w:r>
            <w:r w:rsidRPr="0091243D">
              <w:rPr>
                <w:sz w:val="16"/>
                <w:szCs w:val="16"/>
              </w:rPr>
              <w:t>й</w:t>
            </w:r>
            <w:r w:rsidRPr="0091243D">
              <w:rPr>
                <w:sz w:val="16"/>
                <w:szCs w:val="16"/>
              </w:rPr>
              <w:t>ство ограждения и покрытия мини футбольного п</w:t>
            </w:r>
            <w:r w:rsidRPr="0091243D">
              <w:rPr>
                <w:sz w:val="16"/>
                <w:szCs w:val="16"/>
              </w:rPr>
              <w:t>о</w:t>
            </w:r>
            <w:r w:rsidRPr="0091243D">
              <w:rPr>
                <w:sz w:val="16"/>
                <w:szCs w:val="16"/>
              </w:rPr>
              <w:t>ля на благоустроенной террит</w:t>
            </w:r>
            <w:r w:rsidRPr="0091243D">
              <w:rPr>
                <w:sz w:val="16"/>
                <w:szCs w:val="16"/>
              </w:rPr>
              <w:t>о</w:t>
            </w:r>
            <w:r w:rsidRPr="0091243D">
              <w:rPr>
                <w:sz w:val="16"/>
                <w:szCs w:val="16"/>
              </w:rPr>
              <w:t>рии общего пользования по улице Гагарина в селе Журавском Н</w:t>
            </w:r>
            <w:r w:rsidRPr="0091243D">
              <w:rPr>
                <w:sz w:val="16"/>
                <w:szCs w:val="16"/>
              </w:rPr>
              <w:t>о</w:t>
            </w:r>
            <w:r w:rsidRPr="0091243D">
              <w:rPr>
                <w:sz w:val="16"/>
                <w:szCs w:val="16"/>
              </w:rPr>
              <w:t>воселицкого муниципального округа Ставропольского края»)</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77111715020140314150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Инициативные платежи, зачи</w:t>
            </w:r>
            <w:r w:rsidRPr="0091243D">
              <w:rPr>
                <w:sz w:val="16"/>
                <w:szCs w:val="16"/>
              </w:rPr>
              <w:t>с</w:t>
            </w:r>
            <w:r w:rsidRPr="0091243D">
              <w:rPr>
                <w:sz w:val="16"/>
                <w:szCs w:val="16"/>
              </w:rPr>
              <w:t>ляемые в бюджеты муниц</w:t>
            </w:r>
            <w:r w:rsidRPr="0091243D">
              <w:rPr>
                <w:sz w:val="16"/>
                <w:szCs w:val="16"/>
              </w:rPr>
              <w:t>и</w:t>
            </w:r>
            <w:r w:rsidRPr="0091243D">
              <w:rPr>
                <w:sz w:val="16"/>
                <w:szCs w:val="16"/>
              </w:rPr>
              <w:t>пальных округов (п</w:t>
            </w:r>
            <w:r w:rsidRPr="0091243D">
              <w:rPr>
                <w:sz w:val="16"/>
                <w:szCs w:val="16"/>
              </w:rPr>
              <w:t>о</w:t>
            </w:r>
            <w:r w:rsidRPr="0091243D">
              <w:rPr>
                <w:sz w:val="16"/>
                <w:szCs w:val="16"/>
              </w:rPr>
              <w:t>ступление средств от организаций на ре</w:t>
            </w:r>
            <w:r w:rsidRPr="0091243D">
              <w:rPr>
                <w:sz w:val="16"/>
                <w:szCs w:val="16"/>
              </w:rPr>
              <w:t>а</w:t>
            </w:r>
            <w:r w:rsidRPr="0091243D">
              <w:rPr>
                <w:sz w:val="16"/>
                <w:szCs w:val="16"/>
              </w:rPr>
              <w:t>лизацию пр</w:t>
            </w:r>
            <w:r w:rsidRPr="0091243D">
              <w:rPr>
                <w:sz w:val="16"/>
                <w:szCs w:val="16"/>
              </w:rPr>
              <w:t>о</w:t>
            </w:r>
            <w:r w:rsidRPr="0091243D">
              <w:rPr>
                <w:sz w:val="16"/>
                <w:szCs w:val="16"/>
              </w:rPr>
              <w:t>екта «Устройство огражд</w:t>
            </w:r>
            <w:r w:rsidRPr="0091243D">
              <w:rPr>
                <w:sz w:val="16"/>
                <w:szCs w:val="16"/>
              </w:rPr>
              <w:t>е</w:t>
            </w:r>
            <w:r w:rsidRPr="0091243D">
              <w:rPr>
                <w:sz w:val="16"/>
                <w:szCs w:val="16"/>
              </w:rPr>
              <w:t>ния и покрытия мини футбольного поля на благ</w:t>
            </w:r>
            <w:r w:rsidRPr="0091243D">
              <w:rPr>
                <w:sz w:val="16"/>
                <w:szCs w:val="16"/>
              </w:rPr>
              <w:t>о</w:t>
            </w:r>
            <w:r w:rsidRPr="0091243D">
              <w:rPr>
                <w:sz w:val="16"/>
                <w:szCs w:val="16"/>
              </w:rPr>
              <w:t>устроенной территории о</w:t>
            </w:r>
            <w:r w:rsidRPr="0091243D">
              <w:rPr>
                <w:sz w:val="16"/>
                <w:szCs w:val="16"/>
              </w:rPr>
              <w:t>б</w:t>
            </w:r>
            <w:r w:rsidRPr="0091243D">
              <w:rPr>
                <w:sz w:val="16"/>
                <w:szCs w:val="16"/>
              </w:rPr>
              <w:t>щего пользования по улице Гагарина в селе Журавском Новосели</w:t>
            </w:r>
            <w:r w:rsidRPr="0091243D">
              <w:rPr>
                <w:sz w:val="16"/>
                <w:szCs w:val="16"/>
              </w:rPr>
              <w:t>ц</w:t>
            </w:r>
            <w:r w:rsidRPr="0091243D">
              <w:rPr>
                <w:sz w:val="16"/>
                <w:szCs w:val="16"/>
              </w:rPr>
              <w:t>кого муниципального округа Ставропольского края»)</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ЖУРАВСКИЙ ТЕРРИТОРИАЛЬНЫЙ ОТДЕЛ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0097</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175,98</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Инициативные платежи, зачисл</w:t>
            </w:r>
            <w:r w:rsidRPr="0091243D">
              <w:rPr>
                <w:sz w:val="16"/>
                <w:szCs w:val="16"/>
              </w:rPr>
              <w:t>я</w:t>
            </w:r>
            <w:r w:rsidRPr="0091243D">
              <w:rPr>
                <w:sz w:val="16"/>
                <w:szCs w:val="16"/>
              </w:rPr>
              <w:t>емые в бюджеты мун</w:t>
            </w:r>
            <w:r w:rsidRPr="0091243D">
              <w:rPr>
                <w:sz w:val="16"/>
                <w:szCs w:val="16"/>
              </w:rPr>
              <w:t>и</w:t>
            </w:r>
            <w:r w:rsidRPr="0091243D">
              <w:rPr>
                <w:sz w:val="16"/>
                <w:szCs w:val="16"/>
              </w:rPr>
              <w:t>ципальных округов (поступл</w:t>
            </w:r>
            <w:r w:rsidRPr="0091243D">
              <w:rPr>
                <w:sz w:val="16"/>
                <w:szCs w:val="16"/>
              </w:rPr>
              <w:t>е</w:t>
            </w:r>
            <w:r w:rsidRPr="0091243D">
              <w:rPr>
                <w:sz w:val="16"/>
                <w:szCs w:val="16"/>
              </w:rPr>
              <w:t>ние средств от физических лиц на реализацию проекта «Благоустройство зоны отдыха с детской площадкой в поселке Новый Маяк Новосели</w:t>
            </w:r>
            <w:r w:rsidRPr="0091243D">
              <w:rPr>
                <w:sz w:val="16"/>
                <w:szCs w:val="16"/>
              </w:rPr>
              <w:t>ц</w:t>
            </w:r>
            <w:r w:rsidRPr="0091243D">
              <w:rPr>
                <w:sz w:val="16"/>
                <w:szCs w:val="16"/>
              </w:rPr>
              <w:t>кого муниципального округа Ставропольского края»)</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77411715020140115150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Инициативные платежи, зачи</w:t>
            </w:r>
            <w:r w:rsidRPr="0091243D">
              <w:rPr>
                <w:sz w:val="16"/>
                <w:szCs w:val="16"/>
              </w:rPr>
              <w:t>с</w:t>
            </w:r>
            <w:r w:rsidRPr="0091243D">
              <w:rPr>
                <w:sz w:val="16"/>
                <w:szCs w:val="16"/>
              </w:rPr>
              <w:t>ляемые в бюджеты муниц</w:t>
            </w:r>
            <w:r w:rsidRPr="0091243D">
              <w:rPr>
                <w:sz w:val="16"/>
                <w:szCs w:val="16"/>
              </w:rPr>
              <w:t>и</w:t>
            </w:r>
            <w:r w:rsidRPr="0091243D">
              <w:rPr>
                <w:sz w:val="16"/>
                <w:szCs w:val="16"/>
              </w:rPr>
              <w:t>пальных округов (п</w:t>
            </w:r>
            <w:r w:rsidRPr="0091243D">
              <w:rPr>
                <w:sz w:val="16"/>
                <w:szCs w:val="16"/>
              </w:rPr>
              <w:t>о</w:t>
            </w:r>
            <w:r w:rsidRPr="0091243D">
              <w:rPr>
                <w:sz w:val="16"/>
                <w:szCs w:val="16"/>
              </w:rPr>
              <w:t>ступление средств от физ</w:t>
            </w:r>
            <w:r w:rsidRPr="0091243D">
              <w:rPr>
                <w:sz w:val="16"/>
                <w:szCs w:val="16"/>
              </w:rPr>
              <w:t>и</w:t>
            </w:r>
            <w:r w:rsidRPr="0091243D">
              <w:rPr>
                <w:sz w:val="16"/>
                <w:szCs w:val="16"/>
              </w:rPr>
              <w:t>ческих лиц на реализацию проекта «Благ</w:t>
            </w:r>
            <w:r w:rsidRPr="0091243D">
              <w:rPr>
                <w:sz w:val="16"/>
                <w:szCs w:val="16"/>
              </w:rPr>
              <w:t>о</w:t>
            </w:r>
            <w:r w:rsidRPr="0091243D">
              <w:rPr>
                <w:sz w:val="16"/>
                <w:szCs w:val="16"/>
              </w:rPr>
              <w:t>устройство зоны отдыха с де</w:t>
            </w:r>
            <w:r w:rsidRPr="0091243D">
              <w:rPr>
                <w:sz w:val="16"/>
                <w:szCs w:val="16"/>
              </w:rPr>
              <w:t>т</w:t>
            </w:r>
            <w:r w:rsidRPr="0091243D">
              <w:rPr>
                <w:sz w:val="16"/>
                <w:szCs w:val="16"/>
              </w:rPr>
              <w:t>ской площадкой в поселке Н</w:t>
            </w:r>
            <w:r w:rsidRPr="0091243D">
              <w:rPr>
                <w:sz w:val="16"/>
                <w:szCs w:val="16"/>
              </w:rPr>
              <w:t>о</w:t>
            </w:r>
            <w:r w:rsidRPr="0091243D">
              <w:rPr>
                <w:sz w:val="16"/>
                <w:szCs w:val="16"/>
              </w:rPr>
              <w:t>вый Маяк Новоселицкого м</w:t>
            </w:r>
            <w:r w:rsidRPr="0091243D">
              <w:rPr>
                <w:sz w:val="16"/>
                <w:szCs w:val="16"/>
              </w:rPr>
              <w:t>у</w:t>
            </w:r>
            <w:r w:rsidRPr="0091243D">
              <w:rPr>
                <w:sz w:val="16"/>
                <w:szCs w:val="16"/>
              </w:rPr>
              <w:t>ниципального округа Ставр</w:t>
            </w:r>
            <w:r w:rsidRPr="0091243D">
              <w:rPr>
                <w:sz w:val="16"/>
                <w:szCs w:val="16"/>
              </w:rPr>
              <w:t>о</w:t>
            </w:r>
            <w:r w:rsidRPr="0091243D">
              <w:rPr>
                <w:sz w:val="16"/>
                <w:szCs w:val="16"/>
              </w:rPr>
              <w:t>польского края»)</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НОВОМАЯКСКИЙ ТЕРРИТОРИАЛЬНЫЙ ОТДЕЛ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0098</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73,96</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Инициативные платежи, зачисл</w:t>
            </w:r>
            <w:r w:rsidRPr="0091243D">
              <w:rPr>
                <w:sz w:val="16"/>
                <w:szCs w:val="16"/>
              </w:rPr>
              <w:t>я</w:t>
            </w:r>
            <w:r w:rsidRPr="0091243D">
              <w:rPr>
                <w:sz w:val="16"/>
                <w:szCs w:val="16"/>
              </w:rPr>
              <w:t>емые в бюджеты мун</w:t>
            </w:r>
            <w:r w:rsidRPr="0091243D">
              <w:rPr>
                <w:sz w:val="16"/>
                <w:szCs w:val="16"/>
              </w:rPr>
              <w:t>и</w:t>
            </w:r>
            <w:r w:rsidRPr="0091243D">
              <w:rPr>
                <w:sz w:val="16"/>
                <w:szCs w:val="16"/>
              </w:rPr>
              <w:t>ципальных округов (поступл</w:t>
            </w:r>
            <w:r w:rsidRPr="0091243D">
              <w:rPr>
                <w:sz w:val="16"/>
                <w:szCs w:val="16"/>
              </w:rPr>
              <w:t>е</w:t>
            </w:r>
            <w:r w:rsidRPr="0091243D">
              <w:rPr>
                <w:sz w:val="16"/>
                <w:szCs w:val="16"/>
              </w:rPr>
              <w:t xml:space="preserve">ние средств от </w:t>
            </w:r>
            <w:proofErr w:type="spellStart"/>
            <w:proofErr w:type="gramStart"/>
            <w:r w:rsidRPr="0091243D">
              <w:rPr>
                <w:sz w:val="16"/>
                <w:szCs w:val="16"/>
              </w:rPr>
              <w:t>от</w:t>
            </w:r>
            <w:proofErr w:type="spellEnd"/>
            <w:proofErr w:type="gramEnd"/>
            <w:r w:rsidRPr="0091243D">
              <w:rPr>
                <w:sz w:val="16"/>
                <w:szCs w:val="16"/>
              </w:rPr>
              <w:t xml:space="preserve"> организаций на реализацию проекта «Бл</w:t>
            </w:r>
            <w:r w:rsidRPr="0091243D">
              <w:rPr>
                <w:sz w:val="16"/>
                <w:szCs w:val="16"/>
              </w:rPr>
              <w:t>а</w:t>
            </w:r>
            <w:r w:rsidRPr="0091243D">
              <w:rPr>
                <w:sz w:val="16"/>
                <w:szCs w:val="16"/>
              </w:rPr>
              <w:t>гоустройство зоны отдыха с детской площадкой в поселке Новый Маяк Новосели</w:t>
            </w:r>
            <w:r w:rsidRPr="0091243D">
              <w:rPr>
                <w:sz w:val="16"/>
                <w:szCs w:val="16"/>
              </w:rPr>
              <w:t>ц</w:t>
            </w:r>
            <w:r w:rsidRPr="0091243D">
              <w:rPr>
                <w:sz w:val="16"/>
                <w:szCs w:val="16"/>
              </w:rPr>
              <w:t>кого муниципального округа Ставропольского края»)</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77411715020140315150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Инициативные платежи, зачи</w:t>
            </w:r>
            <w:r w:rsidRPr="0091243D">
              <w:rPr>
                <w:sz w:val="16"/>
                <w:szCs w:val="16"/>
              </w:rPr>
              <w:t>с</w:t>
            </w:r>
            <w:r w:rsidRPr="0091243D">
              <w:rPr>
                <w:sz w:val="16"/>
                <w:szCs w:val="16"/>
              </w:rPr>
              <w:t>ляемые в бюджеты муниц</w:t>
            </w:r>
            <w:r w:rsidRPr="0091243D">
              <w:rPr>
                <w:sz w:val="16"/>
                <w:szCs w:val="16"/>
              </w:rPr>
              <w:t>и</w:t>
            </w:r>
            <w:r w:rsidRPr="0091243D">
              <w:rPr>
                <w:sz w:val="16"/>
                <w:szCs w:val="16"/>
              </w:rPr>
              <w:t>пальных округов (п</w:t>
            </w:r>
            <w:r w:rsidRPr="0091243D">
              <w:rPr>
                <w:sz w:val="16"/>
                <w:szCs w:val="16"/>
              </w:rPr>
              <w:t>о</w:t>
            </w:r>
            <w:r w:rsidRPr="0091243D">
              <w:rPr>
                <w:sz w:val="16"/>
                <w:szCs w:val="16"/>
              </w:rPr>
              <w:t xml:space="preserve">ступление средств от </w:t>
            </w:r>
            <w:proofErr w:type="spellStart"/>
            <w:proofErr w:type="gramStart"/>
            <w:r w:rsidRPr="0091243D">
              <w:rPr>
                <w:sz w:val="16"/>
                <w:szCs w:val="16"/>
              </w:rPr>
              <w:t>от</w:t>
            </w:r>
            <w:proofErr w:type="spellEnd"/>
            <w:proofErr w:type="gramEnd"/>
            <w:r w:rsidRPr="0091243D">
              <w:rPr>
                <w:sz w:val="16"/>
                <w:szCs w:val="16"/>
              </w:rPr>
              <w:t xml:space="preserve"> организаций на реализацию проекта «Благ</w:t>
            </w:r>
            <w:r w:rsidRPr="0091243D">
              <w:rPr>
                <w:sz w:val="16"/>
                <w:szCs w:val="16"/>
              </w:rPr>
              <w:t>о</w:t>
            </w:r>
            <w:r w:rsidRPr="0091243D">
              <w:rPr>
                <w:sz w:val="16"/>
                <w:szCs w:val="16"/>
              </w:rPr>
              <w:t>устройство зоны отдыха с де</w:t>
            </w:r>
            <w:r w:rsidRPr="0091243D">
              <w:rPr>
                <w:sz w:val="16"/>
                <w:szCs w:val="16"/>
              </w:rPr>
              <w:t>т</w:t>
            </w:r>
            <w:r w:rsidRPr="0091243D">
              <w:rPr>
                <w:sz w:val="16"/>
                <w:szCs w:val="16"/>
              </w:rPr>
              <w:t>ской площадкой в поселке Н</w:t>
            </w:r>
            <w:r w:rsidRPr="0091243D">
              <w:rPr>
                <w:sz w:val="16"/>
                <w:szCs w:val="16"/>
              </w:rPr>
              <w:t>о</w:t>
            </w:r>
            <w:r w:rsidRPr="0091243D">
              <w:rPr>
                <w:sz w:val="16"/>
                <w:szCs w:val="16"/>
              </w:rPr>
              <w:t>вый Маяк Новоселицкого м</w:t>
            </w:r>
            <w:r w:rsidRPr="0091243D">
              <w:rPr>
                <w:sz w:val="16"/>
                <w:szCs w:val="16"/>
              </w:rPr>
              <w:t>у</w:t>
            </w:r>
            <w:r w:rsidRPr="0091243D">
              <w:rPr>
                <w:sz w:val="16"/>
                <w:szCs w:val="16"/>
              </w:rPr>
              <w:t>ниципального округа Ставр</w:t>
            </w:r>
            <w:r w:rsidRPr="0091243D">
              <w:rPr>
                <w:sz w:val="16"/>
                <w:szCs w:val="16"/>
              </w:rPr>
              <w:t>о</w:t>
            </w:r>
            <w:r w:rsidRPr="0091243D">
              <w:rPr>
                <w:sz w:val="16"/>
                <w:szCs w:val="16"/>
              </w:rPr>
              <w:t>польского края»)</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НОВОМАЯКСКИЙ ТЕРРИТОРИАЛЬНЫЙ ОТДЕЛ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0099</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246,55</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Инициативные платежи, зачисл</w:t>
            </w:r>
            <w:r w:rsidRPr="0091243D">
              <w:rPr>
                <w:sz w:val="16"/>
                <w:szCs w:val="16"/>
              </w:rPr>
              <w:t>я</w:t>
            </w:r>
            <w:r w:rsidRPr="0091243D">
              <w:rPr>
                <w:sz w:val="16"/>
                <w:szCs w:val="16"/>
              </w:rPr>
              <w:t>емые в бюджеты мун</w:t>
            </w:r>
            <w:r w:rsidRPr="0091243D">
              <w:rPr>
                <w:sz w:val="16"/>
                <w:szCs w:val="16"/>
              </w:rPr>
              <w:t>и</w:t>
            </w:r>
            <w:r w:rsidRPr="0091243D">
              <w:rPr>
                <w:sz w:val="16"/>
                <w:szCs w:val="16"/>
              </w:rPr>
              <w:t>ципальных округов (поступл</w:t>
            </w:r>
            <w:r w:rsidRPr="0091243D">
              <w:rPr>
                <w:sz w:val="16"/>
                <w:szCs w:val="16"/>
              </w:rPr>
              <w:t>е</w:t>
            </w:r>
            <w:r w:rsidRPr="0091243D">
              <w:rPr>
                <w:sz w:val="16"/>
                <w:szCs w:val="16"/>
              </w:rPr>
              <w:t>ние средств от физических лиц на реализацию проекта «Устройство спортивной площадки (1 этап) в селе Черн</w:t>
            </w:r>
            <w:r w:rsidRPr="0091243D">
              <w:rPr>
                <w:sz w:val="16"/>
                <w:szCs w:val="16"/>
              </w:rPr>
              <w:t>о</w:t>
            </w:r>
            <w:r w:rsidRPr="0091243D">
              <w:rPr>
                <w:sz w:val="16"/>
                <w:szCs w:val="16"/>
              </w:rPr>
              <w:t>лесском Новоселицкого муниц</w:t>
            </w:r>
            <w:r w:rsidRPr="0091243D">
              <w:rPr>
                <w:sz w:val="16"/>
                <w:szCs w:val="16"/>
              </w:rPr>
              <w:t>и</w:t>
            </w:r>
            <w:r w:rsidRPr="0091243D">
              <w:rPr>
                <w:sz w:val="16"/>
                <w:szCs w:val="16"/>
              </w:rPr>
              <w:t>пального округа Ставр</w:t>
            </w:r>
            <w:r w:rsidRPr="0091243D">
              <w:rPr>
                <w:sz w:val="16"/>
                <w:szCs w:val="16"/>
              </w:rPr>
              <w:t>о</w:t>
            </w:r>
            <w:r w:rsidRPr="0091243D">
              <w:rPr>
                <w:sz w:val="16"/>
                <w:szCs w:val="16"/>
              </w:rPr>
              <w:t>польского края»)</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77611715020140116150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Инициативные платежи, зачи</w:t>
            </w:r>
            <w:r w:rsidRPr="0091243D">
              <w:rPr>
                <w:sz w:val="16"/>
                <w:szCs w:val="16"/>
              </w:rPr>
              <w:t>с</w:t>
            </w:r>
            <w:r w:rsidRPr="0091243D">
              <w:rPr>
                <w:sz w:val="16"/>
                <w:szCs w:val="16"/>
              </w:rPr>
              <w:t>ляемые в бюджеты муниц</w:t>
            </w:r>
            <w:r w:rsidRPr="0091243D">
              <w:rPr>
                <w:sz w:val="16"/>
                <w:szCs w:val="16"/>
              </w:rPr>
              <w:t>и</w:t>
            </w:r>
            <w:r w:rsidRPr="0091243D">
              <w:rPr>
                <w:sz w:val="16"/>
                <w:szCs w:val="16"/>
              </w:rPr>
              <w:t>пальных округов (п</w:t>
            </w:r>
            <w:r w:rsidRPr="0091243D">
              <w:rPr>
                <w:sz w:val="16"/>
                <w:szCs w:val="16"/>
              </w:rPr>
              <w:t>о</w:t>
            </w:r>
            <w:r w:rsidRPr="0091243D">
              <w:rPr>
                <w:sz w:val="16"/>
                <w:szCs w:val="16"/>
              </w:rPr>
              <w:t>ступление средств от физ</w:t>
            </w:r>
            <w:r w:rsidRPr="0091243D">
              <w:rPr>
                <w:sz w:val="16"/>
                <w:szCs w:val="16"/>
              </w:rPr>
              <w:t>и</w:t>
            </w:r>
            <w:r w:rsidRPr="0091243D">
              <w:rPr>
                <w:sz w:val="16"/>
                <w:szCs w:val="16"/>
              </w:rPr>
              <w:t>ческих лиц на реализацию проекта «Устро</w:t>
            </w:r>
            <w:r w:rsidRPr="0091243D">
              <w:rPr>
                <w:sz w:val="16"/>
                <w:szCs w:val="16"/>
              </w:rPr>
              <w:t>й</w:t>
            </w:r>
            <w:r w:rsidRPr="0091243D">
              <w:rPr>
                <w:sz w:val="16"/>
                <w:szCs w:val="16"/>
              </w:rPr>
              <w:t>ство спо</w:t>
            </w:r>
            <w:r w:rsidRPr="0091243D">
              <w:rPr>
                <w:sz w:val="16"/>
                <w:szCs w:val="16"/>
              </w:rPr>
              <w:t>р</w:t>
            </w:r>
            <w:r w:rsidRPr="0091243D">
              <w:rPr>
                <w:sz w:val="16"/>
                <w:szCs w:val="16"/>
              </w:rPr>
              <w:t>тивной площадки (1 этап) в селе Чернолесском Н</w:t>
            </w:r>
            <w:r w:rsidRPr="0091243D">
              <w:rPr>
                <w:sz w:val="16"/>
                <w:szCs w:val="16"/>
              </w:rPr>
              <w:t>о</w:t>
            </w:r>
            <w:r w:rsidRPr="0091243D">
              <w:rPr>
                <w:sz w:val="16"/>
                <w:szCs w:val="16"/>
              </w:rPr>
              <w:t>вос</w:t>
            </w:r>
            <w:r w:rsidRPr="0091243D">
              <w:rPr>
                <w:sz w:val="16"/>
                <w:szCs w:val="16"/>
              </w:rPr>
              <w:t>е</w:t>
            </w:r>
            <w:r w:rsidRPr="0091243D">
              <w:rPr>
                <w:sz w:val="16"/>
                <w:szCs w:val="16"/>
              </w:rPr>
              <w:t>лицкого муниципального округа Ставропольского края»)</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ТЕРРИТОРИАЛЬНЫЙ ОТДЕЛ АДМИНИСТРАЦИИ НОВОСЕЛИЦКОГО МУНИЦИПАЛЬНОГО ОКРУГА СТАВРОПОЛЬСКОГО КРАЯ В СЕЛЕ ЧЕРНОЛЕССКОМ</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142,22</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272"/>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Инициативные платежи, зачисл</w:t>
            </w:r>
            <w:r w:rsidRPr="0091243D">
              <w:rPr>
                <w:sz w:val="16"/>
                <w:szCs w:val="16"/>
              </w:rPr>
              <w:t>я</w:t>
            </w:r>
            <w:r w:rsidRPr="0091243D">
              <w:rPr>
                <w:sz w:val="16"/>
                <w:szCs w:val="16"/>
              </w:rPr>
              <w:t>емые в бюджеты мун</w:t>
            </w:r>
            <w:r w:rsidRPr="0091243D">
              <w:rPr>
                <w:sz w:val="16"/>
                <w:szCs w:val="16"/>
              </w:rPr>
              <w:t>и</w:t>
            </w:r>
            <w:r w:rsidRPr="0091243D">
              <w:rPr>
                <w:sz w:val="16"/>
                <w:szCs w:val="16"/>
              </w:rPr>
              <w:t>ципальных округов (поступл</w:t>
            </w:r>
            <w:r w:rsidRPr="0091243D">
              <w:rPr>
                <w:sz w:val="16"/>
                <w:szCs w:val="16"/>
              </w:rPr>
              <w:t>е</w:t>
            </w:r>
            <w:r w:rsidRPr="0091243D">
              <w:rPr>
                <w:sz w:val="16"/>
                <w:szCs w:val="16"/>
              </w:rPr>
              <w:t>ние средств от индивидуальных предпринимат</w:t>
            </w:r>
            <w:r w:rsidRPr="0091243D">
              <w:rPr>
                <w:sz w:val="16"/>
                <w:szCs w:val="16"/>
              </w:rPr>
              <w:t>е</w:t>
            </w:r>
            <w:r w:rsidRPr="0091243D">
              <w:rPr>
                <w:sz w:val="16"/>
                <w:szCs w:val="16"/>
              </w:rPr>
              <w:t>лей на реализацию проекта «Устройство спортивной пл</w:t>
            </w:r>
            <w:r w:rsidRPr="0091243D">
              <w:rPr>
                <w:sz w:val="16"/>
                <w:szCs w:val="16"/>
              </w:rPr>
              <w:t>о</w:t>
            </w:r>
            <w:r w:rsidRPr="0091243D">
              <w:rPr>
                <w:sz w:val="16"/>
                <w:szCs w:val="16"/>
              </w:rPr>
              <w:t>щадки (1 этап) в селе Черноле</w:t>
            </w:r>
            <w:r w:rsidRPr="0091243D">
              <w:rPr>
                <w:sz w:val="16"/>
                <w:szCs w:val="16"/>
              </w:rPr>
              <w:t>с</w:t>
            </w:r>
            <w:r w:rsidRPr="0091243D">
              <w:rPr>
                <w:sz w:val="16"/>
                <w:szCs w:val="16"/>
              </w:rPr>
              <w:t>ском Новоселицкого муниц</w:t>
            </w:r>
            <w:r w:rsidRPr="0091243D">
              <w:rPr>
                <w:sz w:val="16"/>
                <w:szCs w:val="16"/>
              </w:rPr>
              <w:t>и</w:t>
            </w:r>
            <w:r w:rsidRPr="0091243D">
              <w:rPr>
                <w:sz w:val="16"/>
                <w:szCs w:val="16"/>
              </w:rPr>
              <w:t>пальн</w:t>
            </w:r>
            <w:r w:rsidRPr="0091243D">
              <w:rPr>
                <w:sz w:val="16"/>
                <w:szCs w:val="16"/>
              </w:rPr>
              <w:t>о</w:t>
            </w:r>
            <w:r w:rsidRPr="0091243D">
              <w:rPr>
                <w:sz w:val="16"/>
                <w:szCs w:val="16"/>
              </w:rPr>
              <w:t>го округа Ставропольского края»)</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77611715020140216150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Инициативные платежи, зачи</w:t>
            </w:r>
            <w:r w:rsidRPr="0091243D">
              <w:rPr>
                <w:sz w:val="16"/>
                <w:szCs w:val="16"/>
              </w:rPr>
              <w:t>с</w:t>
            </w:r>
            <w:r w:rsidRPr="0091243D">
              <w:rPr>
                <w:sz w:val="16"/>
                <w:szCs w:val="16"/>
              </w:rPr>
              <w:t>ляемые в бюджеты муниц</w:t>
            </w:r>
            <w:r w:rsidRPr="0091243D">
              <w:rPr>
                <w:sz w:val="16"/>
                <w:szCs w:val="16"/>
              </w:rPr>
              <w:t>и</w:t>
            </w:r>
            <w:r w:rsidRPr="0091243D">
              <w:rPr>
                <w:sz w:val="16"/>
                <w:szCs w:val="16"/>
              </w:rPr>
              <w:t>пальных округов (п</w:t>
            </w:r>
            <w:r w:rsidRPr="0091243D">
              <w:rPr>
                <w:sz w:val="16"/>
                <w:szCs w:val="16"/>
              </w:rPr>
              <w:t>о</w:t>
            </w:r>
            <w:r w:rsidRPr="0091243D">
              <w:rPr>
                <w:sz w:val="16"/>
                <w:szCs w:val="16"/>
              </w:rPr>
              <w:t>ступление средств от индивидуальных предпринимателей на реализ</w:t>
            </w:r>
            <w:r w:rsidRPr="0091243D">
              <w:rPr>
                <w:sz w:val="16"/>
                <w:szCs w:val="16"/>
              </w:rPr>
              <w:t>а</w:t>
            </w:r>
            <w:r w:rsidRPr="0091243D">
              <w:rPr>
                <w:sz w:val="16"/>
                <w:szCs w:val="16"/>
              </w:rPr>
              <w:t>цию проекта «Устройство спортивной площадки (1 этап) в селе Чернолесском Новос</w:t>
            </w:r>
            <w:r w:rsidRPr="0091243D">
              <w:rPr>
                <w:sz w:val="16"/>
                <w:szCs w:val="16"/>
              </w:rPr>
              <w:t>е</w:t>
            </w:r>
            <w:r w:rsidRPr="0091243D">
              <w:rPr>
                <w:sz w:val="16"/>
                <w:szCs w:val="16"/>
              </w:rPr>
              <w:t>лицкого муниципального окр</w:t>
            </w:r>
            <w:r w:rsidRPr="0091243D">
              <w:rPr>
                <w:sz w:val="16"/>
                <w:szCs w:val="16"/>
              </w:rPr>
              <w:t>у</w:t>
            </w:r>
            <w:r w:rsidRPr="0091243D">
              <w:rPr>
                <w:sz w:val="16"/>
                <w:szCs w:val="16"/>
              </w:rPr>
              <w:t>га Ставропольского края»)</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ТЕРРИТОРИАЛЬНЫЙ ОТДЕЛ АДМИНИСТРАЦИИ НОВОСЕЛИЦКОГО МУНИЦИПАЛЬНОГО ОКРУГА СТАВРОПОЛЬСКОГО КРАЯ В СЕЛЕ ЧЕРНОЛЕССКОМ</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0101</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174,06</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Инициативные платежи, зачисл</w:t>
            </w:r>
            <w:r w:rsidRPr="0091243D">
              <w:rPr>
                <w:sz w:val="16"/>
                <w:szCs w:val="16"/>
              </w:rPr>
              <w:t>я</w:t>
            </w:r>
            <w:r w:rsidRPr="0091243D">
              <w:rPr>
                <w:sz w:val="16"/>
                <w:szCs w:val="16"/>
              </w:rPr>
              <w:t>емые в бюджеты мун</w:t>
            </w:r>
            <w:r w:rsidRPr="0091243D">
              <w:rPr>
                <w:sz w:val="16"/>
                <w:szCs w:val="16"/>
              </w:rPr>
              <w:t>и</w:t>
            </w:r>
            <w:r w:rsidRPr="0091243D">
              <w:rPr>
                <w:sz w:val="16"/>
                <w:szCs w:val="16"/>
              </w:rPr>
              <w:t>ципальных округов (поступл</w:t>
            </w:r>
            <w:r w:rsidRPr="0091243D">
              <w:rPr>
                <w:sz w:val="16"/>
                <w:szCs w:val="16"/>
              </w:rPr>
              <w:t>е</w:t>
            </w:r>
            <w:r w:rsidRPr="0091243D">
              <w:rPr>
                <w:sz w:val="16"/>
                <w:szCs w:val="16"/>
              </w:rPr>
              <w:t>ние средств от организаций на реализацию пр</w:t>
            </w:r>
            <w:r w:rsidRPr="0091243D">
              <w:rPr>
                <w:sz w:val="16"/>
                <w:szCs w:val="16"/>
              </w:rPr>
              <w:t>о</w:t>
            </w:r>
            <w:r w:rsidRPr="0091243D">
              <w:rPr>
                <w:sz w:val="16"/>
                <w:szCs w:val="16"/>
              </w:rPr>
              <w:t>екта «Устройство спортивной площадки (1 этап) в селе Черн</w:t>
            </w:r>
            <w:r w:rsidRPr="0091243D">
              <w:rPr>
                <w:sz w:val="16"/>
                <w:szCs w:val="16"/>
              </w:rPr>
              <w:t>о</w:t>
            </w:r>
            <w:r w:rsidRPr="0091243D">
              <w:rPr>
                <w:sz w:val="16"/>
                <w:szCs w:val="16"/>
              </w:rPr>
              <w:lastRenderedPageBreak/>
              <w:t>лесском Новоселицкого муниц</w:t>
            </w:r>
            <w:r w:rsidRPr="0091243D">
              <w:rPr>
                <w:sz w:val="16"/>
                <w:szCs w:val="16"/>
              </w:rPr>
              <w:t>и</w:t>
            </w:r>
            <w:r w:rsidRPr="0091243D">
              <w:rPr>
                <w:sz w:val="16"/>
                <w:szCs w:val="16"/>
              </w:rPr>
              <w:t>пальн</w:t>
            </w:r>
            <w:r w:rsidRPr="0091243D">
              <w:rPr>
                <w:sz w:val="16"/>
                <w:szCs w:val="16"/>
              </w:rPr>
              <w:t>о</w:t>
            </w:r>
            <w:r w:rsidRPr="0091243D">
              <w:rPr>
                <w:sz w:val="16"/>
                <w:szCs w:val="16"/>
              </w:rPr>
              <w:t>го округа Ставропольского края»)</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lastRenderedPageBreak/>
              <w:t>77611715020140316150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Инициативные платежи, зачи</w:t>
            </w:r>
            <w:r w:rsidRPr="0091243D">
              <w:rPr>
                <w:sz w:val="16"/>
                <w:szCs w:val="16"/>
              </w:rPr>
              <w:t>с</w:t>
            </w:r>
            <w:r w:rsidRPr="0091243D">
              <w:rPr>
                <w:sz w:val="16"/>
                <w:szCs w:val="16"/>
              </w:rPr>
              <w:t>ляемые в бюджеты муниц</w:t>
            </w:r>
            <w:r w:rsidRPr="0091243D">
              <w:rPr>
                <w:sz w:val="16"/>
                <w:szCs w:val="16"/>
              </w:rPr>
              <w:t>и</w:t>
            </w:r>
            <w:r w:rsidRPr="0091243D">
              <w:rPr>
                <w:sz w:val="16"/>
                <w:szCs w:val="16"/>
              </w:rPr>
              <w:t>пальных округов (п</w:t>
            </w:r>
            <w:r w:rsidRPr="0091243D">
              <w:rPr>
                <w:sz w:val="16"/>
                <w:szCs w:val="16"/>
              </w:rPr>
              <w:t>о</w:t>
            </w:r>
            <w:r w:rsidRPr="0091243D">
              <w:rPr>
                <w:sz w:val="16"/>
                <w:szCs w:val="16"/>
              </w:rPr>
              <w:t>ступление средств от организаций на ре</w:t>
            </w:r>
            <w:r w:rsidRPr="0091243D">
              <w:rPr>
                <w:sz w:val="16"/>
                <w:szCs w:val="16"/>
              </w:rPr>
              <w:t>а</w:t>
            </w:r>
            <w:r w:rsidRPr="0091243D">
              <w:rPr>
                <w:sz w:val="16"/>
                <w:szCs w:val="16"/>
              </w:rPr>
              <w:t>лизацию пр</w:t>
            </w:r>
            <w:r w:rsidRPr="0091243D">
              <w:rPr>
                <w:sz w:val="16"/>
                <w:szCs w:val="16"/>
              </w:rPr>
              <w:t>о</w:t>
            </w:r>
            <w:r w:rsidRPr="0091243D">
              <w:rPr>
                <w:sz w:val="16"/>
                <w:szCs w:val="16"/>
              </w:rPr>
              <w:t>екта «Устройство спорти</w:t>
            </w:r>
            <w:r w:rsidRPr="0091243D">
              <w:rPr>
                <w:sz w:val="16"/>
                <w:szCs w:val="16"/>
              </w:rPr>
              <w:t>в</w:t>
            </w:r>
            <w:r w:rsidRPr="0091243D">
              <w:rPr>
                <w:sz w:val="16"/>
                <w:szCs w:val="16"/>
              </w:rPr>
              <w:t xml:space="preserve">ной площадки (1 этап) </w:t>
            </w:r>
            <w:r w:rsidRPr="0091243D">
              <w:rPr>
                <w:sz w:val="16"/>
                <w:szCs w:val="16"/>
              </w:rPr>
              <w:lastRenderedPageBreak/>
              <w:t>в селе Чернолесском Новос</w:t>
            </w:r>
            <w:r w:rsidRPr="0091243D">
              <w:rPr>
                <w:sz w:val="16"/>
                <w:szCs w:val="16"/>
              </w:rPr>
              <w:t>е</w:t>
            </w:r>
            <w:r w:rsidRPr="0091243D">
              <w:rPr>
                <w:sz w:val="16"/>
                <w:szCs w:val="16"/>
              </w:rPr>
              <w:t>лицкого муниципального окр</w:t>
            </w:r>
            <w:r w:rsidRPr="0091243D">
              <w:rPr>
                <w:sz w:val="16"/>
                <w:szCs w:val="16"/>
              </w:rPr>
              <w:t>у</w:t>
            </w:r>
            <w:r w:rsidRPr="0091243D">
              <w:rPr>
                <w:sz w:val="16"/>
                <w:szCs w:val="16"/>
              </w:rPr>
              <w:t>га Ставропольского края»)</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lastRenderedPageBreak/>
              <w:t xml:space="preserve">ТЕРРИТОРИАЛЬНЫЙ ОТДЕЛ АДМИНИСТРАЦИИ НОВОСЕЛИЦКОГО МУНИЦИПАЛЬНОГО ОКРУГА </w:t>
            </w:r>
            <w:r w:rsidRPr="0091243D">
              <w:rPr>
                <w:sz w:val="16"/>
                <w:szCs w:val="16"/>
              </w:rPr>
              <w:lastRenderedPageBreak/>
              <w:t>СТАВРОПОЛЬСКОГО КРАЯ В СЕЛЕ ЧЕРНОЛЕССКОМ</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lastRenderedPageBreak/>
              <w:t>0102</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300,00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972"/>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lastRenderedPageBreak/>
              <w:t>Дотации бюджетам муниципал</w:t>
            </w:r>
            <w:r w:rsidRPr="0091243D">
              <w:rPr>
                <w:sz w:val="16"/>
                <w:szCs w:val="16"/>
              </w:rPr>
              <w:t>ь</w:t>
            </w:r>
            <w:r w:rsidRPr="0091243D">
              <w:rPr>
                <w:sz w:val="16"/>
                <w:szCs w:val="16"/>
              </w:rPr>
              <w:t>ных округов на выравнивание бюджетной обеспеченности из бюджета субъекта Российской Федерации</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70420215001140000150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Дотации бюджетам муниц</w:t>
            </w:r>
            <w:r w:rsidRPr="0091243D">
              <w:rPr>
                <w:sz w:val="16"/>
                <w:szCs w:val="16"/>
              </w:rPr>
              <w:t>и</w:t>
            </w:r>
            <w:r w:rsidRPr="0091243D">
              <w:rPr>
                <w:sz w:val="16"/>
                <w:szCs w:val="16"/>
              </w:rPr>
              <w:t>пальных округов на выравн</w:t>
            </w:r>
            <w:r w:rsidRPr="0091243D">
              <w:rPr>
                <w:sz w:val="16"/>
                <w:szCs w:val="16"/>
              </w:rPr>
              <w:t>и</w:t>
            </w:r>
            <w:r w:rsidRPr="0091243D">
              <w:rPr>
                <w:sz w:val="16"/>
                <w:szCs w:val="16"/>
              </w:rPr>
              <w:t>вание бюджетной обеспеченн</w:t>
            </w:r>
            <w:r w:rsidRPr="0091243D">
              <w:rPr>
                <w:sz w:val="16"/>
                <w:szCs w:val="16"/>
              </w:rPr>
              <w:t>о</w:t>
            </w:r>
            <w:r w:rsidRPr="0091243D">
              <w:rPr>
                <w:sz w:val="16"/>
                <w:szCs w:val="16"/>
              </w:rPr>
              <w:t>сти из бюджета субъекта Ро</w:t>
            </w:r>
            <w:r w:rsidRPr="0091243D">
              <w:rPr>
                <w:sz w:val="16"/>
                <w:szCs w:val="16"/>
              </w:rPr>
              <w:t>с</w:t>
            </w:r>
            <w:r w:rsidRPr="0091243D">
              <w:rPr>
                <w:sz w:val="16"/>
                <w:szCs w:val="16"/>
              </w:rPr>
              <w:t>сийской Федерации</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ФИНАНСОВОЕ УПРАВЛЕНИЕ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0103</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301 989,00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251 657,50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353 132,00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292 347,00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281 297,00</w:t>
            </w:r>
          </w:p>
        </w:tc>
      </w:tr>
      <w:tr w:rsidR="00EF4E8B" w:rsidRPr="0091243D" w:rsidTr="008E159F">
        <w:trPr>
          <w:trHeight w:val="780"/>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Субсидии бюджетам муниц</w:t>
            </w:r>
            <w:r w:rsidRPr="0091243D">
              <w:rPr>
                <w:sz w:val="16"/>
                <w:szCs w:val="16"/>
              </w:rPr>
              <w:t>и</w:t>
            </w:r>
            <w:r w:rsidRPr="0091243D">
              <w:rPr>
                <w:sz w:val="16"/>
                <w:szCs w:val="16"/>
              </w:rPr>
              <w:t xml:space="preserve">пальных округов на </w:t>
            </w:r>
            <w:proofErr w:type="spellStart"/>
            <w:r w:rsidRPr="0091243D">
              <w:rPr>
                <w:sz w:val="16"/>
                <w:szCs w:val="16"/>
              </w:rPr>
              <w:t>софинанс</w:t>
            </w:r>
            <w:r w:rsidRPr="0091243D">
              <w:rPr>
                <w:sz w:val="16"/>
                <w:szCs w:val="16"/>
              </w:rPr>
              <w:t>и</w:t>
            </w:r>
            <w:r w:rsidRPr="0091243D">
              <w:rPr>
                <w:sz w:val="16"/>
                <w:szCs w:val="16"/>
              </w:rPr>
              <w:t>рование</w:t>
            </w:r>
            <w:proofErr w:type="spellEnd"/>
            <w:r w:rsidRPr="0091243D">
              <w:rPr>
                <w:sz w:val="16"/>
                <w:szCs w:val="16"/>
              </w:rPr>
              <w:t xml:space="preserve"> капитальных вл</w:t>
            </w:r>
            <w:r w:rsidRPr="0091243D">
              <w:rPr>
                <w:sz w:val="16"/>
                <w:szCs w:val="16"/>
              </w:rPr>
              <w:t>о</w:t>
            </w:r>
            <w:r w:rsidRPr="0091243D">
              <w:rPr>
                <w:sz w:val="16"/>
                <w:szCs w:val="16"/>
              </w:rPr>
              <w:t>жений в объекты муниципальной со</w:t>
            </w:r>
            <w:r w:rsidRPr="0091243D">
              <w:rPr>
                <w:sz w:val="16"/>
                <w:szCs w:val="16"/>
              </w:rPr>
              <w:t>б</w:t>
            </w:r>
            <w:r w:rsidRPr="0091243D">
              <w:rPr>
                <w:sz w:val="16"/>
                <w:szCs w:val="16"/>
              </w:rPr>
              <w:t>ственности (строительство (р</w:t>
            </w:r>
            <w:r w:rsidRPr="0091243D">
              <w:rPr>
                <w:sz w:val="16"/>
                <w:szCs w:val="16"/>
              </w:rPr>
              <w:t>е</w:t>
            </w:r>
            <w:r w:rsidRPr="0091243D">
              <w:rPr>
                <w:sz w:val="16"/>
                <w:szCs w:val="16"/>
              </w:rPr>
              <w:t>конструкция) об</w:t>
            </w:r>
            <w:r w:rsidRPr="0091243D">
              <w:rPr>
                <w:sz w:val="16"/>
                <w:szCs w:val="16"/>
              </w:rPr>
              <w:t>ъ</w:t>
            </w:r>
            <w:r w:rsidRPr="0091243D">
              <w:rPr>
                <w:sz w:val="16"/>
                <w:szCs w:val="16"/>
              </w:rPr>
              <w:t>ектов спорта)</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70120220077140014150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Субсидии бюджетам муниц</w:t>
            </w:r>
            <w:r w:rsidRPr="0091243D">
              <w:rPr>
                <w:sz w:val="16"/>
                <w:szCs w:val="16"/>
              </w:rPr>
              <w:t>и</w:t>
            </w:r>
            <w:r w:rsidRPr="0091243D">
              <w:rPr>
                <w:sz w:val="16"/>
                <w:szCs w:val="16"/>
              </w:rPr>
              <w:t xml:space="preserve">пальных округов на </w:t>
            </w:r>
            <w:proofErr w:type="spellStart"/>
            <w:r w:rsidRPr="0091243D">
              <w:rPr>
                <w:sz w:val="16"/>
                <w:szCs w:val="16"/>
              </w:rPr>
              <w:t>софина</w:t>
            </w:r>
            <w:r w:rsidRPr="0091243D">
              <w:rPr>
                <w:sz w:val="16"/>
                <w:szCs w:val="16"/>
              </w:rPr>
              <w:t>н</w:t>
            </w:r>
            <w:r w:rsidRPr="0091243D">
              <w:rPr>
                <w:sz w:val="16"/>
                <w:szCs w:val="16"/>
              </w:rPr>
              <w:t>сирование</w:t>
            </w:r>
            <w:proofErr w:type="spellEnd"/>
            <w:r w:rsidRPr="0091243D">
              <w:rPr>
                <w:sz w:val="16"/>
                <w:szCs w:val="16"/>
              </w:rPr>
              <w:t xml:space="preserve"> капитальных влож</w:t>
            </w:r>
            <w:r w:rsidRPr="0091243D">
              <w:rPr>
                <w:sz w:val="16"/>
                <w:szCs w:val="16"/>
              </w:rPr>
              <w:t>е</w:t>
            </w:r>
            <w:r w:rsidRPr="0091243D">
              <w:rPr>
                <w:sz w:val="16"/>
                <w:szCs w:val="16"/>
              </w:rPr>
              <w:t>ний в объекты мун</w:t>
            </w:r>
            <w:r w:rsidRPr="0091243D">
              <w:rPr>
                <w:sz w:val="16"/>
                <w:szCs w:val="16"/>
              </w:rPr>
              <w:t>и</w:t>
            </w:r>
            <w:r w:rsidRPr="0091243D">
              <w:rPr>
                <w:sz w:val="16"/>
                <w:szCs w:val="16"/>
              </w:rPr>
              <w:t>ципальной собственности (строительство (реконструкция) объектов спорта)</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АДМИНИСТРАЦИЯ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0104</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46 120,96</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Субсидии бюджетам муниц</w:t>
            </w:r>
            <w:r w:rsidRPr="0091243D">
              <w:rPr>
                <w:sz w:val="16"/>
                <w:szCs w:val="16"/>
              </w:rPr>
              <w:t>и</w:t>
            </w:r>
            <w:r w:rsidRPr="0091243D">
              <w:rPr>
                <w:sz w:val="16"/>
                <w:szCs w:val="16"/>
              </w:rPr>
              <w:t>пальных округов на осуществл</w:t>
            </w:r>
            <w:r w:rsidRPr="0091243D">
              <w:rPr>
                <w:sz w:val="16"/>
                <w:szCs w:val="16"/>
              </w:rPr>
              <w:t>е</w:t>
            </w:r>
            <w:r w:rsidRPr="0091243D">
              <w:rPr>
                <w:sz w:val="16"/>
                <w:szCs w:val="16"/>
              </w:rPr>
              <w:t>ние дорожной деятельности в о</w:t>
            </w:r>
            <w:r w:rsidRPr="0091243D">
              <w:rPr>
                <w:sz w:val="16"/>
                <w:szCs w:val="16"/>
              </w:rPr>
              <w:t>т</w:t>
            </w:r>
            <w:r w:rsidRPr="0091243D">
              <w:rPr>
                <w:sz w:val="16"/>
                <w:szCs w:val="16"/>
              </w:rPr>
              <w:t>ношении автомобильных дорог общего пользования, а также к</w:t>
            </w:r>
            <w:r w:rsidRPr="0091243D">
              <w:rPr>
                <w:sz w:val="16"/>
                <w:szCs w:val="16"/>
              </w:rPr>
              <w:t>а</w:t>
            </w:r>
            <w:r w:rsidRPr="0091243D">
              <w:rPr>
                <w:sz w:val="16"/>
                <w:szCs w:val="16"/>
              </w:rPr>
              <w:t>питального ремонта и ремонта дворовых территорий многоква</w:t>
            </w:r>
            <w:r w:rsidRPr="0091243D">
              <w:rPr>
                <w:sz w:val="16"/>
                <w:szCs w:val="16"/>
              </w:rPr>
              <w:t>р</w:t>
            </w:r>
            <w:r w:rsidRPr="0091243D">
              <w:rPr>
                <w:sz w:val="16"/>
                <w:szCs w:val="16"/>
              </w:rPr>
              <w:t>тирных домов, проездов к двор</w:t>
            </w:r>
            <w:r w:rsidRPr="0091243D">
              <w:rPr>
                <w:sz w:val="16"/>
                <w:szCs w:val="16"/>
              </w:rPr>
              <w:t>о</w:t>
            </w:r>
            <w:r w:rsidRPr="0091243D">
              <w:rPr>
                <w:sz w:val="16"/>
                <w:szCs w:val="16"/>
              </w:rPr>
              <w:t>вым территориям многокварти</w:t>
            </w:r>
            <w:r w:rsidRPr="0091243D">
              <w:rPr>
                <w:sz w:val="16"/>
                <w:szCs w:val="16"/>
              </w:rPr>
              <w:t>р</w:t>
            </w:r>
            <w:r w:rsidRPr="0091243D">
              <w:rPr>
                <w:sz w:val="16"/>
                <w:szCs w:val="16"/>
              </w:rPr>
              <w:t>ных домов населенных пунктов</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70120220216140000150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Субсидии бюджетам муниц</w:t>
            </w:r>
            <w:r w:rsidRPr="0091243D">
              <w:rPr>
                <w:sz w:val="16"/>
                <w:szCs w:val="16"/>
              </w:rPr>
              <w:t>и</w:t>
            </w:r>
            <w:r w:rsidRPr="0091243D">
              <w:rPr>
                <w:sz w:val="16"/>
                <w:szCs w:val="16"/>
              </w:rPr>
              <w:t>пальных округов на осущест</w:t>
            </w:r>
            <w:r w:rsidRPr="0091243D">
              <w:rPr>
                <w:sz w:val="16"/>
                <w:szCs w:val="16"/>
              </w:rPr>
              <w:t>в</w:t>
            </w:r>
            <w:r w:rsidRPr="0091243D">
              <w:rPr>
                <w:sz w:val="16"/>
                <w:szCs w:val="16"/>
              </w:rPr>
              <w:t>ление дорожной де</w:t>
            </w:r>
            <w:r w:rsidRPr="0091243D">
              <w:rPr>
                <w:sz w:val="16"/>
                <w:szCs w:val="16"/>
              </w:rPr>
              <w:t>я</w:t>
            </w:r>
            <w:r w:rsidRPr="0091243D">
              <w:rPr>
                <w:sz w:val="16"/>
                <w:szCs w:val="16"/>
              </w:rPr>
              <w:t>тельности в отношении автомобильных д</w:t>
            </w:r>
            <w:r w:rsidRPr="0091243D">
              <w:rPr>
                <w:sz w:val="16"/>
                <w:szCs w:val="16"/>
              </w:rPr>
              <w:t>о</w:t>
            </w:r>
            <w:r w:rsidRPr="0091243D">
              <w:rPr>
                <w:sz w:val="16"/>
                <w:szCs w:val="16"/>
              </w:rPr>
              <w:t>рог общего пользования, а та</w:t>
            </w:r>
            <w:r w:rsidRPr="0091243D">
              <w:rPr>
                <w:sz w:val="16"/>
                <w:szCs w:val="16"/>
              </w:rPr>
              <w:t>к</w:t>
            </w:r>
            <w:r w:rsidRPr="0091243D">
              <w:rPr>
                <w:sz w:val="16"/>
                <w:szCs w:val="16"/>
              </w:rPr>
              <w:t>же капитального ремонта и р</w:t>
            </w:r>
            <w:r w:rsidRPr="0091243D">
              <w:rPr>
                <w:sz w:val="16"/>
                <w:szCs w:val="16"/>
              </w:rPr>
              <w:t>е</w:t>
            </w:r>
            <w:r w:rsidRPr="0091243D">
              <w:rPr>
                <w:sz w:val="16"/>
                <w:szCs w:val="16"/>
              </w:rPr>
              <w:t>монта дворовых территорий многоквартирных домов, пр</w:t>
            </w:r>
            <w:r w:rsidRPr="0091243D">
              <w:rPr>
                <w:sz w:val="16"/>
                <w:szCs w:val="16"/>
              </w:rPr>
              <w:t>о</w:t>
            </w:r>
            <w:r w:rsidRPr="0091243D">
              <w:rPr>
                <w:sz w:val="16"/>
                <w:szCs w:val="16"/>
              </w:rPr>
              <w:t>ездов к дворовым территориям многоквартирных домов нас</w:t>
            </w:r>
            <w:r w:rsidRPr="0091243D">
              <w:rPr>
                <w:sz w:val="16"/>
                <w:szCs w:val="16"/>
              </w:rPr>
              <w:t>е</w:t>
            </w:r>
            <w:r w:rsidRPr="0091243D">
              <w:rPr>
                <w:sz w:val="16"/>
                <w:szCs w:val="16"/>
              </w:rPr>
              <w:t>ленных пунктов</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АДМИНИСТРАЦИЯ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0105</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247 820,55</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209 114,60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972"/>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Субсидии бюджетам муниц</w:t>
            </w:r>
            <w:r w:rsidRPr="0091243D">
              <w:rPr>
                <w:sz w:val="16"/>
                <w:szCs w:val="16"/>
              </w:rPr>
              <w:t>и</w:t>
            </w:r>
            <w:r w:rsidRPr="0091243D">
              <w:rPr>
                <w:sz w:val="16"/>
                <w:szCs w:val="16"/>
              </w:rPr>
              <w:t>пальных округов на организ</w:t>
            </w:r>
            <w:r w:rsidRPr="0091243D">
              <w:rPr>
                <w:sz w:val="16"/>
                <w:szCs w:val="16"/>
              </w:rPr>
              <w:t>а</w:t>
            </w:r>
            <w:r w:rsidRPr="0091243D">
              <w:rPr>
                <w:sz w:val="16"/>
                <w:szCs w:val="16"/>
              </w:rPr>
              <w:t>цию бесплатного горячего питания обучающихся, получающих начальное общее обр</w:t>
            </w:r>
            <w:r w:rsidRPr="0091243D">
              <w:rPr>
                <w:sz w:val="16"/>
                <w:szCs w:val="16"/>
              </w:rPr>
              <w:t>а</w:t>
            </w:r>
            <w:r w:rsidRPr="0091243D">
              <w:rPr>
                <w:sz w:val="16"/>
                <w:szCs w:val="16"/>
              </w:rPr>
              <w:t>зование в государственных и муниципал</w:t>
            </w:r>
            <w:r w:rsidRPr="0091243D">
              <w:rPr>
                <w:sz w:val="16"/>
                <w:szCs w:val="16"/>
              </w:rPr>
              <w:t>ь</w:t>
            </w:r>
            <w:r w:rsidRPr="0091243D">
              <w:rPr>
                <w:sz w:val="16"/>
                <w:szCs w:val="16"/>
              </w:rPr>
              <w:t>ных образовательных организ</w:t>
            </w:r>
            <w:r w:rsidRPr="0091243D">
              <w:rPr>
                <w:sz w:val="16"/>
                <w:szCs w:val="16"/>
              </w:rPr>
              <w:t>а</w:t>
            </w:r>
            <w:r w:rsidRPr="0091243D">
              <w:rPr>
                <w:sz w:val="16"/>
                <w:szCs w:val="16"/>
              </w:rPr>
              <w:t>циях</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70620225304140000150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Субсидии бюджетам муниц</w:t>
            </w:r>
            <w:r w:rsidRPr="0091243D">
              <w:rPr>
                <w:sz w:val="16"/>
                <w:szCs w:val="16"/>
              </w:rPr>
              <w:t>и</w:t>
            </w:r>
            <w:r w:rsidRPr="0091243D">
              <w:rPr>
                <w:sz w:val="16"/>
                <w:szCs w:val="16"/>
              </w:rPr>
              <w:t>пальных округов на организ</w:t>
            </w:r>
            <w:r w:rsidRPr="0091243D">
              <w:rPr>
                <w:sz w:val="16"/>
                <w:szCs w:val="16"/>
              </w:rPr>
              <w:t>а</w:t>
            </w:r>
            <w:r w:rsidRPr="0091243D">
              <w:rPr>
                <w:sz w:val="16"/>
                <w:szCs w:val="16"/>
              </w:rPr>
              <w:t>цию бесплатного горячего п</w:t>
            </w:r>
            <w:r w:rsidRPr="0091243D">
              <w:rPr>
                <w:sz w:val="16"/>
                <w:szCs w:val="16"/>
              </w:rPr>
              <w:t>и</w:t>
            </w:r>
            <w:r w:rsidRPr="0091243D">
              <w:rPr>
                <w:sz w:val="16"/>
                <w:szCs w:val="16"/>
              </w:rPr>
              <w:t>тания обучающихся, получа</w:t>
            </w:r>
            <w:r w:rsidRPr="0091243D">
              <w:rPr>
                <w:sz w:val="16"/>
                <w:szCs w:val="16"/>
              </w:rPr>
              <w:t>ю</w:t>
            </w:r>
            <w:r w:rsidRPr="0091243D">
              <w:rPr>
                <w:sz w:val="16"/>
                <w:szCs w:val="16"/>
              </w:rPr>
              <w:t>щих начальное общее образ</w:t>
            </w:r>
            <w:r w:rsidRPr="0091243D">
              <w:rPr>
                <w:sz w:val="16"/>
                <w:szCs w:val="16"/>
              </w:rPr>
              <w:t>о</w:t>
            </w:r>
            <w:r w:rsidRPr="0091243D">
              <w:rPr>
                <w:sz w:val="16"/>
                <w:szCs w:val="16"/>
              </w:rPr>
              <w:t>вание в государственных и м</w:t>
            </w:r>
            <w:r w:rsidRPr="0091243D">
              <w:rPr>
                <w:sz w:val="16"/>
                <w:szCs w:val="16"/>
              </w:rPr>
              <w:t>у</w:t>
            </w:r>
            <w:r w:rsidRPr="0091243D">
              <w:rPr>
                <w:sz w:val="16"/>
                <w:szCs w:val="16"/>
              </w:rPr>
              <w:t>ниципальных образовательных организ</w:t>
            </w:r>
            <w:r w:rsidRPr="0091243D">
              <w:rPr>
                <w:sz w:val="16"/>
                <w:szCs w:val="16"/>
              </w:rPr>
              <w:t>а</w:t>
            </w:r>
            <w:r w:rsidRPr="0091243D">
              <w:rPr>
                <w:sz w:val="16"/>
                <w:szCs w:val="16"/>
              </w:rPr>
              <w:t>циях</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ОТДЕЛ ОБРАЗОВАНИЯ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0106</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15 461,13</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10 135,02</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15 461,13</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15 461,13</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1 082,28</w:t>
            </w:r>
          </w:p>
        </w:tc>
      </w:tr>
      <w:tr w:rsidR="00EF4E8B" w:rsidRPr="0091243D" w:rsidTr="008E159F">
        <w:trPr>
          <w:trHeight w:val="972"/>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Субсидии бюджетам муниц</w:t>
            </w:r>
            <w:r w:rsidRPr="0091243D">
              <w:rPr>
                <w:sz w:val="16"/>
                <w:szCs w:val="16"/>
              </w:rPr>
              <w:t>и</w:t>
            </w:r>
            <w:r w:rsidRPr="0091243D">
              <w:rPr>
                <w:sz w:val="16"/>
                <w:szCs w:val="16"/>
              </w:rPr>
              <w:t>пальных округов на обеспеч</w:t>
            </w:r>
            <w:r w:rsidRPr="0091243D">
              <w:rPr>
                <w:sz w:val="16"/>
                <w:szCs w:val="16"/>
              </w:rPr>
              <w:t>е</w:t>
            </w:r>
            <w:r w:rsidRPr="0091243D">
              <w:rPr>
                <w:sz w:val="16"/>
                <w:szCs w:val="16"/>
              </w:rPr>
              <w:t>ние развития и укрепления матер</w:t>
            </w:r>
            <w:r w:rsidRPr="0091243D">
              <w:rPr>
                <w:sz w:val="16"/>
                <w:szCs w:val="16"/>
              </w:rPr>
              <w:t>и</w:t>
            </w:r>
            <w:r w:rsidRPr="0091243D">
              <w:rPr>
                <w:sz w:val="16"/>
                <w:szCs w:val="16"/>
              </w:rPr>
              <w:t>ально-технической базы домов культуры в населе</w:t>
            </w:r>
            <w:r w:rsidRPr="0091243D">
              <w:rPr>
                <w:sz w:val="16"/>
                <w:szCs w:val="16"/>
              </w:rPr>
              <w:t>н</w:t>
            </w:r>
            <w:r w:rsidRPr="0091243D">
              <w:rPr>
                <w:sz w:val="16"/>
                <w:szCs w:val="16"/>
              </w:rPr>
              <w:t>ных пунктах с числом жителей до 50 тысяч ч</w:t>
            </w:r>
            <w:r w:rsidRPr="0091243D">
              <w:rPr>
                <w:sz w:val="16"/>
                <w:szCs w:val="16"/>
              </w:rPr>
              <w:t>е</w:t>
            </w:r>
            <w:r w:rsidRPr="0091243D">
              <w:rPr>
                <w:sz w:val="16"/>
                <w:szCs w:val="16"/>
              </w:rPr>
              <w:t>ловек</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70720225467140000150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Субсидии бюджетам муниц</w:t>
            </w:r>
            <w:r w:rsidRPr="0091243D">
              <w:rPr>
                <w:sz w:val="16"/>
                <w:szCs w:val="16"/>
              </w:rPr>
              <w:t>и</w:t>
            </w:r>
            <w:r w:rsidRPr="0091243D">
              <w:rPr>
                <w:sz w:val="16"/>
                <w:szCs w:val="16"/>
              </w:rPr>
              <w:t>пальных округов на обеспеч</w:t>
            </w:r>
            <w:r w:rsidRPr="0091243D">
              <w:rPr>
                <w:sz w:val="16"/>
                <w:szCs w:val="16"/>
              </w:rPr>
              <w:t>е</w:t>
            </w:r>
            <w:r w:rsidRPr="0091243D">
              <w:rPr>
                <w:sz w:val="16"/>
                <w:szCs w:val="16"/>
              </w:rPr>
              <w:t>ние развития и укрепления м</w:t>
            </w:r>
            <w:r w:rsidRPr="0091243D">
              <w:rPr>
                <w:sz w:val="16"/>
                <w:szCs w:val="16"/>
              </w:rPr>
              <w:t>а</w:t>
            </w:r>
            <w:r w:rsidRPr="0091243D">
              <w:rPr>
                <w:sz w:val="16"/>
                <w:szCs w:val="16"/>
              </w:rPr>
              <w:t>териально-технической базы домов культуры в населенных пунктах с числом жителей до 50 тысяч человек</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ОТДЕЛ КУЛЬТУРЫ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0107</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1 601,61</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1 601,61</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780"/>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Субсидии бюджетам муниц</w:t>
            </w:r>
            <w:r w:rsidRPr="0091243D">
              <w:rPr>
                <w:sz w:val="16"/>
                <w:szCs w:val="16"/>
              </w:rPr>
              <w:t>и</w:t>
            </w:r>
            <w:r w:rsidRPr="0091243D">
              <w:rPr>
                <w:sz w:val="16"/>
                <w:szCs w:val="16"/>
              </w:rPr>
              <w:t>пальных округов на реализ</w:t>
            </w:r>
            <w:r w:rsidRPr="0091243D">
              <w:rPr>
                <w:sz w:val="16"/>
                <w:szCs w:val="16"/>
              </w:rPr>
              <w:t>а</w:t>
            </w:r>
            <w:r w:rsidRPr="0091243D">
              <w:rPr>
                <w:sz w:val="16"/>
                <w:szCs w:val="16"/>
              </w:rPr>
              <w:t>цию мероприятий по обеспечению жильем молодых семей</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70120225497140000150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Субсидии бюджетам муниц</w:t>
            </w:r>
            <w:r w:rsidRPr="0091243D">
              <w:rPr>
                <w:sz w:val="16"/>
                <w:szCs w:val="16"/>
              </w:rPr>
              <w:t>и</w:t>
            </w:r>
            <w:r w:rsidRPr="0091243D">
              <w:rPr>
                <w:sz w:val="16"/>
                <w:szCs w:val="16"/>
              </w:rPr>
              <w:t>пальных округов на реализ</w:t>
            </w:r>
            <w:r w:rsidRPr="0091243D">
              <w:rPr>
                <w:sz w:val="16"/>
                <w:szCs w:val="16"/>
              </w:rPr>
              <w:t>а</w:t>
            </w:r>
            <w:r w:rsidRPr="0091243D">
              <w:rPr>
                <w:sz w:val="16"/>
                <w:szCs w:val="16"/>
              </w:rPr>
              <w:t>цию мероприятий по обеспеч</w:t>
            </w:r>
            <w:r w:rsidRPr="0091243D">
              <w:rPr>
                <w:sz w:val="16"/>
                <w:szCs w:val="16"/>
              </w:rPr>
              <w:t>е</w:t>
            </w:r>
            <w:r w:rsidRPr="0091243D">
              <w:rPr>
                <w:sz w:val="16"/>
                <w:szCs w:val="16"/>
              </w:rPr>
              <w:t>нию жильем мол</w:t>
            </w:r>
            <w:r w:rsidRPr="0091243D">
              <w:rPr>
                <w:sz w:val="16"/>
                <w:szCs w:val="16"/>
              </w:rPr>
              <w:t>о</w:t>
            </w:r>
            <w:r w:rsidRPr="0091243D">
              <w:rPr>
                <w:sz w:val="16"/>
                <w:szCs w:val="16"/>
              </w:rPr>
              <w:t>дых семей</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АДМИНИСТРАЦИЯ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0108</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1 527,54</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1 527,54</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1 918,58</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3 482,86</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3 482,86</w:t>
            </w:r>
          </w:p>
        </w:tc>
      </w:tr>
      <w:tr w:rsidR="00EF4E8B" w:rsidRPr="0091243D" w:rsidTr="008E159F">
        <w:trPr>
          <w:trHeight w:val="972"/>
        </w:trPr>
        <w:tc>
          <w:tcPr>
            <w:tcW w:w="2552" w:type="dxa"/>
            <w:tcBorders>
              <w:top w:val="nil"/>
              <w:left w:val="single" w:sz="8" w:space="0" w:color="auto"/>
              <w:bottom w:val="single" w:sz="4" w:space="0" w:color="auto"/>
              <w:right w:val="nil"/>
            </w:tcBorders>
            <w:shd w:val="clear" w:color="auto" w:fill="auto"/>
            <w:vAlign w:val="center"/>
            <w:hideMark/>
          </w:tcPr>
          <w:p w:rsidR="00EF4E8B" w:rsidRPr="0091243D" w:rsidRDefault="00EF4E8B" w:rsidP="00576ED1">
            <w:pPr>
              <w:rPr>
                <w:sz w:val="16"/>
                <w:szCs w:val="16"/>
              </w:rPr>
            </w:pPr>
            <w:r w:rsidRPr="0091243D">
              <w:rPr>
                <w:sz w:val="16"/>
                <w:szCs w:val="16"/>
              </w:rPr>
              <w:lastRenderedPageBreak/>
              <w:t>Субсидии бюджетам муниц</w:t>
            </w:r>
            <w:r w:rsidRPr="0091243D">
              <w:rPr>
                <w:sz w:val="16"/>
                <w:szCs w:val="16"/>
              </w:rPr>
              <w:t>и</w:t>
            </w:r>
            <w:r w:rsidRPr="0091243D">
              <w:rPr>
                <w:sz w:val="16"/>
                <w:szCs w:val="16"/>
              </w:rPr>
              <w:t>пальных округов на поддержку отрасли культуры</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70720225519140000150</w:t>
            </w:r>
          </w:p>
        </w:tc>
        <w:tc>
          <w:tcPr>
            <w:tcW w:w="2410"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576ED1">
            <w:pPr>
              <w:rPr>
                <w:sz w:val="16"/>
                <w:szCs w:val="16"/>
              </w:rPr>
            </w:pPr>
            <w:r w:rsidRPr="0091243D">
              <w:rPr>
                <w:sz w:val="16"/>
                <w:szCs w:val="16"/>
              </w:rPr>
              <w:t>Субсидии бюджетам муниц</w:t>
            </w:r>
            <w:r w:rsidRPr="0091243D">
              <w:rPr>
                <w:sz w:val="16"/>
                <w:szCs w:val="16"/>
              </w:rPr>
              <w:t>и</w:t>
            </w:r>
            <w:r w:rsidRPr="0091243D">
              <w:rPr>
                <w:sz w:val="16"/>
                <w:szCs w:val="16"/>
              </w:rPr>
              <w:t>пальных округов на по</w:t>
            </w:r>
            <w:r w:rsidRPr="0091243D">
              <w:rPr>
                <w:sz w:val="16"/>
                <w:szCs w:val="16"/>
              </w:rPr>
              <w:t>д</w:t>
            </w:r>
            <w:r w:rsidRPr="0091243D">
              <w:rPr>
                <w:sz w:val="16"/>
                <w:szCs w:val="16"/>
              </w:rPr>
              <w:t>держку отрасли культуры</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ОТДЕЛ КУЛЬТУРЫ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0109</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225,28</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225,28</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Субсидии бюджетам муниц</w:t>
            </w:r>
            <w:r w:rsidRPr="0091243D">
              <w:rPr>
                <w:sz w:val="16"/>
                <w:szCs w:val="16"/>
              </w:rPr>
              <w:t>и</w:t>
            </w:r>
            <w:r w:rsidRPr="0091243D">
              <w:rPr>
                <w:sz w:val="16"/>
                <w:szCs w:val="16"/>
              </w:rPr>
              <w:t>пальных округов на реализ</w:t>
            </w:r>
            <w:r w:rsidRPr="0091243D">
              <w:rPr>
                <w:sz w:val="16"/>
                <w:szCs w:val="16"/>
              </w:rPr>
              <w:t>а</w:t>
            </w:r>
            <w:r w:rsidRPr="0091243D">
              <w:rPr>
                <w:sz w:val="16"/>
                <w:szCs w:val="16"/>
              </w:rPr>
              <w:t>цию программ формирования совр</w:t>
            </w:r>
            <w:r w:rsidRPr="0091243D">
              <w:rPr>
                <w:sz w:val="16"/>
                <w:szCs w:val="16"/>
              </w:rPr>
              <w:t>е</w:t>
            </w:r>
            <w:r w:rsidRPr="0091243D">
              <w:rPr>
                <w:sz w:val="16"/>
                <w:szCs w:val="16"/>
              </w:rPr>
              <w:t>менной городской среды</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77520225555140000150</w:t>
            </w:r>
          </w:p>
        </w:tc>
        <w:tc>
          <w:tcPr>
            <w:tcW w:w="2410"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Субсидии бюджетам муниц</w:t>
            </w:r>
            <w:r w:rsidRPr="0091243D">
              <w:rPr>
                <w:sz w:val="16"/>
                <w:szCs w:val="16"/>
              </w:rPr>
              <w:t>и</w:t>
            </w:r>
            <w:r w:rsidRPr="0091243D">
              <w:rPr>
                <w:sz w:val="16"/>
                <w:szCs w:val="16"/>
              </w:rPr>
              <w:t>пальных округов на реализ</w:t>
            </w:r>
            <w:r w:rsidRPr="0091243D">
              <w:rPr>
                <w:sz w:val="16"/>
                <w:szCs w:val="16"/>
              </w:rPr>
              <w:t>а</w:t>
            </w:r>
            <w:r w:rsidRPr="0091243D">
              <w:rPr>
                <w:sz w:val="16"/>
                <w:szCs w:val="16"/>
              </w:rPr>
              <w:t>цию программ форм</w:t>
            </w:r>
            <w:r w:rsidRPr="0091243D">
              <w:rPr>
                <w:sz w:val="16"/>
                <w:szCs w:val="16"/>
              </w:rPr>
              <w:t>и</w:t>
            </w:r>
            <w:r w:rsidRPr="0091243D">
              <w:rPr>
                <w:sz w:val="16"/>
                <w:szCs w:val="16"/>
              </w:rPr>
              <w:t>рования современной горо</w:t>
            </w:r>
            <w:r w:rsidRPr="0091243D">
              <w:rPr>
                <w:sz w:val="16"/>
                <w:szCs w:val="16"/>
              </w:rPr>
              <w:t>д</w:t>
            </w:r>
            <w:r w:rsidRPr="0091243D">
              <w:rPr>
                <w:sz w:val="16"/>
                <w:szCs w:val="16"/>
              </w:rPr>
              <w:t>ской среды</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ТЕРРИТОРИАЛЬНЫЙ ОТДЕЛ АДМИНИСТРАЦИИ НОВОСЕЛИЦКОГО МУНИЦИПАЛЬНОГО ОКРУГА СТАВРОПОЛЬСКОГО КРАЯ В СЕЛЕ ПАДИНСКОМ</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0110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20 979,00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20 608,79</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Субсидии бюджетам на реализ</w:t>
            </w:r>
            <w:r w:rsidRPr="0091243D">
              <w:rPr>
                <w:sz w:val="16"/>
                <w:szCs w:val="16"/>
              </w:rPr>
              <w:t>а</w:t>
            </w:r>
            <w:r w:rsidRPr="0091243D">
              <w:rPr>
                <w:sz w:val="16"/>
                <w:szCs w:val="16"/>
              </w:rPr>
              <w:t>цию мероприятий по модерниз</w:t>
            </w:r>
            <w:r w:rsidRPr="0091243D">
              <w:rPr>
                <w:sz w:val="16"/>
                <w:szCs w:val="16"/>
              </w:rPr>
              <w:t>а</w:t>
            </w:r>
            <w:r w:rsidRPr="0091243D">
              <w:rPr>
                <w:sz w:val="16"/>
                <w:szCs w:val="16"/>
              </w:rPr>
              <w:t>ции школьных систем образов</w:t>
            </w:r>
            <w:r w:rsidRPr="0091243D">
              <w:rPr>
                <w:sz w:val="16"/>
                <w:szCs w:val="16"/>
              </w:rPr>
              <w:t>а</w:t>
            </w:r>
            <w:r w:rsidRPr="0091243D">
              <w:rPr>
                <w:sz w:val="16"/>
                <w:szCs w:val="16"/>
              </w:rPr>
              <w:t>ния</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70620225750140000150</w:t>
            </w:r>
          </w:p>
        </w:tc>
        <w:tc>
          <w:tcPr>
            <w:tcW w:w="2410"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Субсидии бюджетам на реал</w:t>
            </w:r>
            <w:r w:rsidRPr="0091243D">
              <w:rPr>
                <w:sz w:val="16"/>
                <w:szCs w:val="16"/>
              </w:rPr>
              <w:t>и</w:t>
            </w:r>
            <w:r w:rsidRPr="0091243D">
              <w:rPr>
                <w:sz w:val="16"/>
                <w:szCs w:val="16"/>
              </w:rPr>
              <w:t>зацию мероприятий по моде</w:t>
            </w:r>
            <w:r w:rsidRPr="0091243D">
              <w:rPr>
                <w:sz w:val="16"/>
                <w:szCs w:val="16"/>
              </w:rPr>
              <w:t>р</w:t>
            </w:r>
            <w:r w:rsidRPr="0091243D">
              <w:rPr>
                <w:sz w:val="16"/>
                <w:szCs w:val="16"/>
              </w:rPr>
              <w:t>низации школьных систем о</w:t>
            </w:r>
            <w:r w:rsidRPr="0091243D">
              <w:rPr>
                <w:sz w:val="16"/>
                <w:szCs w:val="16"/>
              </w:rPr>
              <w:t>б</w:t>
            </w:r>
            <w:r w:rsidRPr="0091243D">
              <w:rPr>
                <w:sz w:val="16"/>
                <w:szCs w:val="16"/>
              </w:rPr>
              <w:t>разования</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ОТДЕЛ ОБРАЗОВАНИЯ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0111</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60 993,19</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5 194,60</w:t>
            </w:r>
          </w:p>
        </w:tc>
      </w:tr>
      <w:tr w:rsidR="00EF4E8B" w:rsidRPr="0091243D" w:rsidTr="008E159F">
        <w:trPr>
          <w:trHeight w:val="972"/>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Прочие субсидии бюджетам м</w:t>
            </w:r>
            <w:r w:rsidRPr="0091243D">
              <w:rPr>
                <w:sz w:val="16"/>
                <w:szCs w:val="16"/>
              </w:rPr>
              <w:t>у</w:t>
            </w:r>
            <w:r w:rsidRPr="0091243D">
              <w:rPr>
                <w:sz w:val="16"/>
                <w:szCs w:val="16"/>
              </w:rPr>
              <w:t>ниципальных округов (провед</w:t>
            </w:r>
            <w:r w:rsidRPr="0091243D">
              <w:rPr>
                <w:sz w:val="16"/>
                <w:szCs w:val="16"/>
              </w:rPr>
              <w:t>е</w:t>
            </w:r>
            <w:r w:rsidRPr="0091243D">
              <w:rPr>
                <w:sz w:val="16"/>
                <w:szCs w:val="16"/>
              </w:rPr>
              <w:t>ние капитального ремо</w:t>
            </w:r>
            <w:r w:rsidRPr="0091243D">
              <w:rPr>
                <w:sz w:val="16"/>
                <w:szCs w:val="16"/>
              </w:rPr>
              <w:t>н</w:t>
            </w:r>
            <w:r w:rsidRPr="0091243D">
              <w:rPr>
                <w:sz w:val="16"/>
                <w:szCs w:val="16"/>
              </w:rPr>
              <w:t>та зданий и сооружений, бл</w:t>
            </w:r>
            <w:r w:rsidRPr="0091243D">
              <w:rPr>
                <w:sz w:val="16"/>
                <w:szCs w:val="16"/>
              </w:rPr>
              <w:t>а</w:t>
            </w:r>
            <w:r w:rsidRPr="0091243D">
              <w:rPr>
                <w:sz w:val="16"/>
                <w:szCs w:val="16"/>
              </w:rPr>
              <w:t>гоустройство территории муниципальных учреждений культуры муниц</w:t>
            </w:r>
            <w:r w:rsidRPr="0091243D">
              <w:rPr>
                <w:sz w:val="16"/>
                <w:szCs w:val="16"/>
              </w:rPr>
              <w:t>и</w:t>
            </w:r>
            <w:r w:rsidRPr="0091243D">
              <w:rPr>
                <w:sz w:val="16"/>
                <w:szCs w:val="16"/>
              </w:rPr>
              <w:t>пальных о</w:t>
            </w:r>
            <w:r w:rsidRPr="0091243D">
              <w:rPr>
                <w:sz w:val="16"/>
                <w:szCs w:val="16"/>
              </w:rPr>
              <w:t>б</w:t>
            </w:r>
            <w:r w:rsidRPr="0091243D">
              <w:rPr>
                <w:sz w:val="16"/>
                <w:szCs w:val="16"/>
              </w:rPr>
              <w:t>разований)</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70720229999140031150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Прочие субсидии бюджетам муниципальных округов (пр</w:t>
            </w:r>
            <w:r w:rsidRPr="0091243D">
              <w:rPr>
                <w:sz w:val="16"/>
                <w:szCs w:val="16"/>
              </w:rPr>
              <w:t>о</w:t>
            </w:r>
            <w:r w:rsidRPr="0091243D">
              <w:rPr>
                <w:sz w:val="16"/>
                <w:szCs w:val="16"/>
              </w:rPr>
              <w:t>ведение капитального ремонта зданий и сооружений, благ</w:t>
            </w:r>
            <w:r w:rsidRPr="0091243D">
              <w:rPr>
                <w:sz w:val="16"/>
                <w:szCs w:val="16"/>
              </w:rPr>
              <w:t>о</w:t>
            </w:r>
            <w:r w:rsidRPr="0091243D">
              <w:rPr>
                <w:sz w:val="16"/>
                <w:szCs w:val="16"/>
              </w:rPr>
              <w:t>устройство территории мун</w:t>
            </w:r>
            <w:r w:rsidRPr="0091243D">
              <w:rPr>
                <w:sz w:val="16"/>
                <w:szCs w:val="16"/>
              </w:rPr>
              <w:t>и</w:t>
            </w:r>
            <w:r w:rsidRPr="0091243D">
              <w:rPr>
                <w:sz w:val="16"/>
                <w:szCs w:val="16"/>
              </w:rPr>
              <w:t>ципальных учреждений кул</w:t>
            </w:r>
            <w:r w:rsidRPr="0091243D">
              <w:rPr>
                <w:sz w:val="16"/>
                <w:szCs w:val="16"/>
              </w:rPr>
              <w:t>ь</w:t>
            </w:r>
            <w:r w:rsidRPr="0091243D">
              <w:rPr>
                <w:sz w:val="16"/>
                <w:szCs w:val="16"/>
              </w:rPr>
              <w:t>туры муниципальных образ</w:t>
            </w:r>
            <w:r w:rsidRPr="0091243D">
              <w:rPr>
                <w:sz w:val="16"/>
                <w:szCs w:val="16"/>
              </w:rPr>
              <w:t>о</w:t>
            </w:r>
            <w:r w:rsidRPr="0091243D">
              <w:rPr>
                <w:sz w:val="16"/>
                <w:szCs w:val="16"/>
              </w:rPr>
              <w:t>ваний)</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ОТДЕЛ КУЛЬТУРЫ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0112</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5 457,05</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972"/>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Прочие субсидии бюджетам м</w:t>
            </w:r>
            <w:r w:rsidRPr="0091243D">
              <w:rPr>
                <w:sz w:val="16"/>
                <w:szCs w:val="16"/>
              </w:rPr>
              <w:t>у</w:t>
            </w:r>
            <w:r w:rsidRPr="0091243D">
              <w:rPr>
                <w:sz w:val="16"/>
                <w:szCs w:val="16"/>
              </w:rPr>
              <w:t>ниципальных округов  (провед</w:t>
            </w:r>
            <w:r w:rsidRPr="0091243D">
              <w:rPr>
                <w:sz w:val="16"/>
                <w:szCs w:val="16"/>
              </w:rPr>
              <w:t>е</w:t>
            </w:r>
            <w:r w:rsidRPr="0091243D">
              <w:rPr>
                <w:sz w:val="16"/>
                <w:szCs w:val="16"/>
              </w:rPr>
              <w:t>ние ремонта, восстановление и реставрация наиб</w:t>
            </w:r>
            <w:r w:rsidRPr="0091243D">
              <w:rPr>
                <w:sz w:val="16"/>
                <w:szCs w:val="16"/>
              </w:rPr>
              <w:t>о</w:t>
            </w:r>
            <w:r w:rsidRPr="0091243D">
              <w:rPr>
                <w:sz w:val="16"/>
                <w:szCs w:val="16"/>
              </w:rPr>
              <w:t>лее значимых воинских захоронений, памятн</w:t>
            </w:r>
            <w:r w:rsidRPr="0091243D">
              <w:rPr>
                <w:sz w:val="16"/>
                <w:szCs w:val="16"/>
              </w:rPr>
              <w:t>и</w:t>
            </w:r>
            <w:r w:rsidRPr="0091243D">
              <w:rPr>
                <w:sz w:val="16"/>
                <w:szCs w:val="16"/>
              </w:rPr>
              <w:t>ков и мем</w:t>
            </w:r>
            <w:r w:rsidRPr="0091243D">
              <w:rPr>
                <w:sz w:val="16"/>
                <w:szCs w:val="16"/>
              </w:rPr>
              <w:t>о</w:t>
            </w:r>
            <w:r w:rsidRPr="0091243D">
              <w:rPr>
                <w:sz w:val="16"/>
                <w:szCs w:val="16"/>
              </w:rPr>
              <w:t>риальных комплексов, увековечивающих память поги</w:t>
            </w:r>
            <w:r w:rsidRPr="0091243D">
              <w:rPr>
                <w:sz w:val="16"/>
                <w:szCs w:val="16"/>
              </w:rPr>
              <w:t>б</w:t>
            </w:r>
            <w:r w:rsidRPr="0091243D">
              <w:rPr>
                <w:sz w:val="16"/>
                <w:szCs w:val="16"/>
              </w:rPr>
              <w:t>ших в годы Великой Отечестве</w:t>
            </w:r>
            <w:r w:rsidRPr="0091243D">
              <w:rPr>
                <w:sz w:val="16"/>
                <w:szCs w:val="16"/>
              </w:rPr>
              <w:t>н</w:t>
            </w:r>
            <w:r w:rsidRPr="0091243D">
              <w:rPr>
                <w:sz w:val="16"/>
                <w:szCs w:val="16"/>
              </w:rPr>
              <w:t>ной войны)</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70720229999140172150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Прочие субсидии бюджетам муниципальных округов  (пр</w:t>
            </w:r>
            <w:r w:rsidRPr="0091243D">
              <w:rPr>
                <w:sz w:val="16"/>
                <w:szCs w:val="16"/>
              </w:rPr>
              <w:t>о</w:t>
            </w:r>
            <w:r w:rsidRPr="0091243D">
              <w:rPr>
                <w:sz w:val="16"/>
                <w:szCs w:val="16"/>
              </w:rPr>
              <w:t>ведение ремонта, восстановл</w:t>
            </w:r>
            <w:r w:rsidRPr="0091243D">
              <w:rPr>
                <w:sz w:val="16"/>
                <w:szCs w:val="16"/>
              </w:rPr>
              <w:t>е</w:t>
            </w:r>
            <w:r w:rsidRPr="0091243D">
              <w:rPr>
                <w:sz w:val="16"/>
                <w:szCs w:val="16"/>
              </w:rPr>
              <w:t>ние и реставрация наиболее значимых воинских захорон</w:t>
            </w:r>
            <w:r w:rsidRPr="0091243D">
              <w:rPr>
                <w:sz w:val="16"/>
                <w:szCs w:val="16"/>
              </w:rPr>
              <w:t>е</w:t>
            </w:r>
            <w:r w:rsidRPr="0091243D">
              <w:rPr>
                <w:sz w:val="16"/>
                <w:szCs w:val="16"/>
              </w:rPr>
              <w:t>ний, памятников и мемориал</w:t>
            </w:r>
            <w:r w:rsidRPr="0091243D">
              <w:rPr>
                <w:sz w:val="16"/>
                <w:szCs w:val="16"/>
              </w:rPr>
              <w:t>ь</w:t>
            </w:r>
            <w:r w:rsidRPr="0091243D">
              <w:rPr>
                <w:sz w:val="16"/>
                <w:szCs w:val="16"/>
              </w:rPr>
              <w:t>ных комплексов, увековечив</w:t>
            </w:r>
            <w:r w:rsidRPr="0091243D">
              <w:rPr>
                <w:sz w:val="16"/>
                <w:szCs w:val="16"/>
              </w:rPr>
              <w:t>а</w:t>
            </w:r>
            <w:r w:rsidRPr="0091243D">
              <w:rPr>
                <w:sz w:val="16"/>
                <w:szCs w:val="16"/>
              </w:rPr>
              <w:t>ющих память погибших в годы В</w:t>
            </w:r>
            <w:r w:rsidRPr="0091243D">
              <w:rPr>
                <w:sz w:val="16"/>
                <w:szCs w:val="16"/>
              </w:rPr>
              <w:t>е</w:t>
            </w:r>
            <w:r w:rsidRPr="0091243D">
              <w:rPr>
                <w:sz w:val="16"/>
                <w:szCs w:val="16"/>
              </w:rPr>
              <w:t>ликой Отечественной войны)</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ОТДЕЛ КУЛЬТУРЫ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0113</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9 323,42</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780"/>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Прочие субсидии бюджетам м</w:t>
            </w:r>
            <w:r w:rsidRPr="0091243D">
              <w:rPr>
                <w:sz w:val="16"/>
                <w:szCs w:val="16"/>
              </w:rPr>
              <w:t>у</w:t>
            </w:r>
            <w:r w:rsidRPr="0091243D">
              <w:rPr>
                <w:sz w:val="16"/>
                <w:szCs w:val="16"/>
              </w:rPr>
              <w:t>ниципальных округов (пред</w:t>
            </w:r>
            <w:r w:rsidRPr="0091243D">
              <w:rPr>
                <w:sz w:val="16"/>
                <w:szCs w:val="16"/>
              </w:rPr>
              <w:t>о</w:t>
            </w:r>
            <w:r w:rsidRPr="0091243D">
              <w:rPr>
                <w:sz w:val="16"/>
                <w:szCs w:val="16"/>
              </w:rPr>
              <w:t>ставление молодым семьям соц</w:t>
            </w:r>
            <w:r w:rsidRPr="0091243D">
              <w:rPr>
                <w:sz w:val="16"/>
                <w:szCs w:val="16"/>
              </w:rPr>
              <w:t>и</w:t>
            </w:r>
            <w:r w:rsidRPr="0091243D">
              <w:rPr>
                <w:sz w:val="16"/>
                <w:szCs w:val="16"/>
              </w:rPr>
              <w:t>альных выплат на приобретение (строительство) жилья)</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70120229999141170150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Прочие субсидии бюджетам муниципальных округов (предоставление молодым с</w:t>
            </w:r>
            <w:r w:rsidRPr="0091243D">
              <w:rPr>
                <w:sz w:val="16"/>
                <w:szCs w:val="16"/>
              </w:rPr>
              <w:t>е</w:t>
            </w:r>
            <w:r w:rsidRPr="0091243D">
              <w:rPr>
                <w:sz w:val="16"/>
                <w:szCs w:val="16"/>
              </w:rPr>
              <w:t>мьям социальных выплат на приобретение (стро</w:t>
            </w:r>
            <w:r w:rsidRPr="0091243D">
              <w:rPr>
                <w:sz w:val="16"/>
                <w:szCs w:val="16"/>
              </w:rPr>
              <w:t>и</w:t>
            </w:r>
            <w:r w:rsidRPr="0091243D">
              <w:rPr>
                <w:sz w:val="16"/>
                <w:szCs w:val="16"/>
              </w:rPr>
              <w:t>тельство) жилья)</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АДМИНИСТРАЦИЯ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0114</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9 979,41</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5 350,66</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780"/>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Прочие субсидии бюджетам м</w:t>
            </w:r>
            <w:r w:rsidRPr="0091243D">
              <w:rPr>
                <w:sz w:val="16"/>
                <w:szCs w:val="16"/>
              </w:rPr>
              <w:t>у</w:t>
            </w:r>
            <w:r w:rsidRPr="0091243D">
              <w:rPr>
                <w:sz w:val="16"/>
                <w:szCs w:val="16"/>
              </w:rPr>
              <w:t>ниципальных окр</w:t>
            </w:r>
            <w:r w:rsidRPr="0091243D">
              <w:rPr>
                <w:sz w:val="16"/>
                <w:szCs w:val="16"/>
              </w:rPr>
              <w:t>у</w:t>
            </w:r>
            <w:r w:rsidRPr="0091243D">
              <w:rPr>
                <w:sz w:val="16"/>
                <w:szCs w:val="16"/>
              </w:rPr>
              <w:t>го</w:t>
            </w:r>
            <w:proofErr w:type="gramStart"/>
            <w:r w:rsidRPr="0091243D">
              <w:rPr>
                <w:sz w:val="16"/>
                <w:szCs w:val="16"/>
              </w:rPr>
              <w:t>в(</w:t>
            </w:r>
            <w:proofErr w:type="gramEnd"/>
            <w:r w:rsidRPr="0091243D">
              <w:rPr>
                <w:sz w:val="16"/>
                <w:szCs w:val="16"/>
              </w:rPr>
              <w:t>проведение информац</w:t>
            </w:r>
            <w:r w:rsidRPr="0091243D">
              <w:rPr>
                <w:sz w:val="16"/>
                <w:szCs w:val="16"/>
              </w:rPr>
              <w:t>и</w:t>
            </w:r>
            <w:r w:rsidRPr="0091243D">
              <w:rPr>
                <w:sz w:val="16"/>
                <w:szCs w:val="16"/>
              </w:rPr>
              <w:t>онно-пропагандистских мер</w:t>
            </w:r>
            <w:r w:rsidRPr="0091243D">
              <w:rPr>
                <w:sz w:val="16"/>
                <w:szCs w:val="16"/>
              </w:rPr>
              <w:t>о</w:t>
            </w:r>
            <w:r w:rsidRPr="0091243D">
              <w:rPr>
                <w:sz w:val="16"/>
                <w:szCs w:val="16"/>
              </w:rPr>
              <w:t>приятий, направленных на профилактику идеологии те</w:t>
            </w:r>
            <w:r w:rsidRPr="0091243D">
              <w:rPr>
                <w:sz w:val="16"/>
                <w:szCs w:val="16"/>
              </w:rPr>
              <w:t>р</w:t>
            </w:r>
            <w:r w:rsidRPr="0091243D">
              <w:rPr>
                <w:sz w:val="16"/>
                <w:szCs w:val="16"/>
              </w:rPr>
              <w:t>роризма)</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70120229999141204150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Прочие субсидии бюджетам муниципальных окр</w:t>
            </w:r>
            <w:r w:rsidRPr="0091243D">
              <w:rPr>
                <w:sz w:val="16"/>
                <w:szCs w:val="16"/>
              </w:rPr>
              <w:t>у</w:t>
            </w:r>
            <w:r w:rsidRPr="0091243D">
              <w:rPr>
                <w:sz w:val="16"/>
                <w:szCs w:val="16"/>
              </w:rPr>
              <w:t>го</w:t>
            </w:r>
            <w:proofErr w:type="gramStart"/>
            <w:r w:rsidRPr="0091243D">
              <w:rPr>
                <w:sz w:val="16"/>
                <w:szCs w:val="16"/>
              </w:rPr>
              <w:t>в(</w:t>
            </w:r>
            <w:proofErr w:type="gramEnd"/>
            <w:r w:rsidRPr="0091243D">
              <w:rPr>
                <w:sz w:val="16"/>
                <w:szCs w:val="16"/>
              </w:rPr>
              <w:t>проведение информацио</w:t>
            </w:r>
            <w:r w:rsidRPr="0091243D">
              <w:rPr>
                <w:sz w:val="16"/>
                <w:szCs w:val="16"/>
              </w:rPr>
              <w:t>н</w:t>
            </w:r>
            <w:r w:rsidRPr="0091243D">
              <w:rPr>
                <w:sz w:val="16"/>
                <w:szCs w:val="16"/>
              </w:rPr>
              <w:t>но-пропагандистских меропр</w:t>
            </w:r>
            <w:r w:rsidRPr="0091243D">
              <w:rPr>
                <w:sz w:val="16"/>
                <w:szCs w:val="16"/>
              </w:rPr>
              <w:t>и</w:t>
            </w:r>
            <w:r w:rsidRPr="0091243D">
              <w:rPr>
                <w:sz w:val="16"/>
                <w:szCs w:val="16"/>
              </w:rPr>
              <w:t>ятий, направленных на проф</w:t>
            </w:r>
            <w:r w:rsidRPr="0091243D">
              <w:rPr>
                <w:sz w:val="16"/>
                <w:szCs w:val="16"/>
              </w:rPr>
              <w:t>и</w:t>
            </w:r>
            <w:r w:rsidRPr="0091243D">
              <w:rPr>
                <w:sz w:val="16"/>
                <w:szCs w:val="16"/>
              </w:rPr>
              <w:t>лактику идеологии терроризма)</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АДМИНИСТРАЦИЯ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0115</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100,00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87,99</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100,00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100,00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100,00</w:t>
            </w:r>
          </w:p>
        </w:tc>
      </w:tr>
      <w:tr w:rsidR="00EF4E8B" w:rsidRPr="0091243D" w:rsidTr="008E159F">
        <w:trPr>
          <w:trHeight w:val="1356"/>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lastRenderedPageBreak/>
              <w:t>Прочие субсидии  бюджетам м</w:t>
            </w:r>
            <w:r w:rsidRPr="0091243D">
              <w:rPr>
                <w:sz w:val="16"/>
                <w:szCs w:val="16"/>
              </w:rPr>
              <w:t>у</w:t>
            </w:r>
            <w:r w:rsidRPr="0091243D">
              <w:rPr>
                <w:sz w:val="16"/>
                <w:szCs w:val="16"/>
              </w:rPr>
              <w:t>ниципальных округов (обеспеч</w:t>
            </w:r>
            <w:r w:rsidRPr="0091243D">
              <w:rPr>
                <w:sz w:val="16"/>
                <w:szCs w:val="16"/>
              </w:rPr>
              <w:t>е</w:t>
            </w:r>
            <w:r w:rsidRPr="0091243D">
              <w:rPr>
                <w:sz w:val="16"/>
                <w:szCs w:val="16"/>
              </w:rPr>
              <w:t>ние функционирования центров образования цифрового и гум</w:t>
            </w:r>
            <w:r w:rsidRPr="0091243D">
              <w:rPr>
                <w:sz w:val="16"/>
                <w:szCs w:val="16"/>
              </w:rPr>
              <w:t>а</w:t>
            </w:r>
            <w:r w:rsidRPr="0091243D">
              <w:rPr>
                <w:sz w:val="16"/>
                <w:szCs w:val="16"/>
              </w:rPr>
              <w:t>нитарного профилей "Точка р</w:t>
            </w:r>
            <w:r w:rsidRPr="0091243D">
              <w:rPr>
                <w:sz w:val="16"/>
                <w:szCs w:val="16"/>
              </w:rPr>
              <w:t>о</w:t>
            </w:r>
            <w:r w:rsidRPr="0091243D">
              <w:rPr>
                <w:sz w:val="16"/>
                <w:szCs w:val="16"/>
              </w:rPr>
              <w:t>ста", а также центров образов</w:t>
            </w:r>
            <w:r w:rsidRPr="0091243D">
              <w:rPr>
                <w:sz w:val="16"/>
                <w:szCs w:val="16"/>
              </w:rPr>
              <w:t>а</w:t>
            </w:r>
            <w:r w:rsidRPr="0091243D">
              <w:rPr>
                <w:sz w:val="16"/>
                <w:szCs w:val="16"/>
              </w:rPr>
              <w:t xml:space="preserve">ния </w:t>
            </w:r>
            <w:proofErr w:type="gramStart"/>
            <w:r w:rsidRPr="0091243D">
              <w:rPr>
                <w:sz w:val="16"/>
                <w:szCs w:val="16"/>
              </w:rPr>
              <w:t>естественно-научной</w:t>
            </w:r>
            <w:proofErr w:type="gramEnd"/>
            <w:r w:rsidRPr="0091243D">
              <w:rPr>
                <w:sz w:val="16"/>
                <w:szCs w:val="16"/>
              </w:rPr>
              <w:t xml:space="preserve"> и те</w:t>
            </w:r>
            <w:r w:rsidRPr="0091243D">
              <w:rPr>
                <w:sz w:val="16"/>
                <w:szCs w:val="16"/>
              </w:rPr>
              <w:t>х</w:t>
            </w:r>
            <w:r w:rsidRPr="0091243D">
              <w:rPr>
                <w:sz w:val="16"/>
                <w:szCs w:val="16"/>
              </w:rPr>
              <w:t>нолог</w:t>
            </w:r>
            <w:r w:rsidRPr="0091243D">
              <w:rPr>
                <w:sz w:val="16"/>
                <w:szCs w:val="16"/>
              </w:rPr>
              <w:t>и</w:t>
            </w:r>
            <w:r w:rsidRPr="0091243D">
              <w:rPr>
                <w:sz w:val="16"/>
                <w:szCs w:val="16"/>
              </w:rPr>
              <w:t>ческой направленностей в общеобразовательных организ</w:t>
            </w:r>
            <w:r w:rsidRPr="0091243D">
              <w:rPr>
                <w:sz w:val="16"/>
                <w:szCs w:val="16"/>
              </w:rPr>
              <w:t>а</w:t>
            </w:r>
            <w:r w:rsidRPr="0091243D">
              <w:rPr>
                <w:sz w:val="16"/>
                <w:szCs w:val="16"/>
              </w:rPr>
              <w:t>циях, расположенных в сельской местности и малых городах)</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70620229999141213150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Прочие субсидии  бюджетам муниципальных округов (обе</w:t>
            </w:r>
            <w:r w:rsidRPr="0091243D">
              <w:rPr>
                <w:sz w:val="16"/>
                <w:szCs w:val="16"/>
              </w:rPr>
              <w:t>с</w:t>
            </w:r>
            <w:r w:rsidRPr="0091243D">
              <w:rPr>
                <w:sz w:val="16"/>
                <w:szCs w:val="16"/>
              </w:rPr>
              <w:t>печение функционирования центров образования цифров</w:t>
            </w:r>
            <w:r w:rsidRPr="0091243D">
              <w:rPr>
                <w:sz w:val="16"/>
                <w:szCs w:val="16"/>
              </w:rPr>
              <w:t>о</w:t>
            </w:r>
            <w:r w:rsidRPr="0091243D">
              <w:rPr>
                <w:sz w:val="16"/>
                <w:szCs w:val="16"/>
              </w:rPr>
              <w:t xml:space="preserve">го и гуманитарного профилей "Точка роста", а также центров образования </w:t>
            </w:r>
            <w:proofErr w:type="gramStart"/>
            <w:r w:rsidRPr="0091243D">
              <w:rPr>
                <w:sz w:val="16"/>
                <w:szCs w:val="16"/>
              </w:rPr>
              <w:t>естественно-научной</w:t>
            </w:r>
            <w:proofErr w:type="gramEnd"/>
            <w:r w:rsidRPr="0091243D">
              <w:rPr>
                <w:sz w:val="16"/>
                <w:szCs w:val="16"/>
              </w:rPr>
              <w:t xml:space="preserve"> и технологической направленностей в общеобр</w:t>
            </w:r>
            <w:r w:rsidRPr="0091243D">
              <w:rPr>
                <w:sz w:val="16"/>
                <w:szCs w:val="16"/>
              </w:rPr>
              <w:t>а</w:t>
            </w:r>
            <w:r w:rsidRPr="0091243D">
              <w:rPr>
                <w:sz w:val="16"/>
                <w:szCs w:val="16"/>
              </w:rPr>
              <w:t>зовательных организациях, расположенных в сельской местн</w:t>
            </w:r>
            <w:r w:rsidRPr="0091243D">
              <w:rPr>
                <w:sz w:val="16"/>
                <w:szCs w:val="16"/>
              </w:rPr>
              <w:t>о</w:t>
            </w:r>
            <w:r w:rsidRPr="0091243D">
              <w:rPr>
                <w:sz w:val="16"/>
                <w:szCs w:val="16"/>
              </w:rPr>
              <w:t>сти и малых городах)</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ОТДЕЛ ОБРАЗОВАНИЯ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0116</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15 329,06</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10 623,40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Прочие субсидии  бюджетам м</w:t>
            </w:r>
            <w:r w:rsidRPr="0091243D">
              <w:rPr>
                <w:sz w:val="16"/>
                <w:szCs w:val="16"/>
              </w:rPr>
              <w:t>у</w:t>
            </w:r>
            <w:r w:rsidRPr="0091243D">
              <w:rPr>
                <w:sz w:val="16"/>
                <w:szCs w:val="16"/>
              </w:rPr>
              <w:t>ниципальных округов (реализ</w:t>
            </w:r>
            <w:r w:rsidRPr="0091243D">
              <w:rPr>
                <w:sz w:val="16"/>
                <w:szCs w:val="16"/>
              </w:rPr>
              <w:t>а</w:t>
            </w:r>
            <w:r w:rsidRPr="0091243D">
              <w:rPr>
                <w:sz w:val="16"/>
                <w:szCs w:val="16"/>
              </w:rPr>
              <w:t>ция инициативных прое</w:t>
            </w:r>
            <w:r w:rsidRPr="0091243D">
              <w:rPr>
                <w:sz w:val="16"/>
                <w:szCs w:val="16"/>
              </w:rPr>
              <w:t>к</w:t>
            </w:r>
            <w:r w:rsidRPr="0091243D">
              <w:rPr>
                <w:sz w:val="16"/>
                <w:szCs w:val="16"/>
              </w:rPr>
              <w:t>тов)</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77220229999141254150</w:t>
            </w:r>
          </w:p>
        </w:tc>
        <w:tc>
          <w:tcPr>
            <w:tcW w:w="2410"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Прочие субсидии  бюджетам муниципальных округов (ре</w:t>
            </w:r>
            <w:r w:rsidRPr="0091243D">
              <w:rPr>
                <w:sz w:val="16"/>
                <w:szCs w:val="16"/>
              </w:rPr>
              <w:t>а</w:t>
            </w:r>
            <w:r w:rsidRPr="0091243D">
              <w:rPr>
                <w:sz w:val="16"/>
                <w:szCs w:val="16"/>
              </w:rPr>
              <w:t>лизация инициативных прое</w:t>
            </w:r>
            <w:r w:rsidRPr="0091243D">
              <w:rPr>
                <w:sz w:val="16"/>
                <w:szCs w:val="16"/>
              </w:rPr>
              <w:t>к</w:t>
            </w:r>
            <w:r w:rsidRPr="0091243D">
              <w:rPr>
                <w:sz w:val="16"/>
                <w:szCs w:val="16"/>
              </w:rPr>
              <w:t>тов)</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ТЕРРИТОРИАЛЬНЫЙ ОТДЕЛ АДМИНИСТРАЦИИ НОВОСЕЛИЦКОГО МУНИЦИПАЛЬНОГО ОКРУГА СТАВРОПОЛЬСКОГО КРАЯ В СЕЛЕ КИТАЕВСКОМ</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0117</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1 531,56</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1 531,56</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rPr>
                <w:sz w:val="16"/>
                <w:szCs w:val="16"/>
              </w:rPr>
            </w:pPr>
            <w:r w:rsidRPr="0091243D">
              <w:rPr>
                <w:sz w:val="16"/>
                <w:szCs w:val="16"/>
              </w:rPr>
              <w:t> </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Прочие субсидии  бюджетам м</w:t>
            </w:r>
            <w:r w:rsidRPr="0091243D">
              <w:rPr>
                <w:sz w:val="16"/>
                <w:szCs w:val="16"/>
              </w:rPr>
              <w:t>у</w:t>
            </w:r>
            <w:r w:rsidRPr="0091243D">
              <w:rPr>
                <w:sz w:val="16"/>
                <w:szCs w:val="16"/>
              </w:rPr>
              <w:t>ниципальных округов (реализ</w:t>
            </w:r>
            <w:r w:rsidRPr="0091243D">
              <w:rPr>
                <w:sz w:val="16"/>
                <w:szCs w:val="16"/>
              </w:rPr>
              <w:t>а</w:t>
            </w:r>
            <w:r w:rsidRPr="0091243D">
              <w:rPr>
                <w:sz w:val="16"/>
                <w:szCs w:val="16"/>
              </w:rPr>
              <w:t>ция инициативных прое</w:t>
            </w:r>
            <w:r w:rsidRPr="0091243D">
              <w:rPr>
                <w:sz w:val="16"/>
                <w:szCs w:val="16"/>
              </w:rPr>
              <w:t>к</w:t>
            </w:r>
            <w:r w:rsidRPr="0091243D">
              <w:rPr>
                <w:sz w:val="16"/>
                <w:szCs w:val="16"/>
              </w:rPr>
              <w:t>тов)</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77520229999141254150</w:t>
            </w:r>
          </w:p>
        </w:tc>
        <w:tc>
          <w:tcPr>
            <w:tcW w:w="2410"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Прочие субсидии  бюджетам муниципальных округов (ре</w:t>
            </w:r>
            <w:r w:rsidRPr="0091243D">
              <w:rPr>
                <w:sz w:val="16"/>
                <w:szCs w:val="16"/>
              </w:rPr>
              <w:t>а</w:t>
            </w:r>
            <w:r w:rsidRPr="0091243D">
              <w:rPr>
                <w:sz w:val="16"/>
                <w:szCs w:val="16"/>
              </w:rPr>
              <w:t>лизация инициативных прое</w:t>
            </w:r>
            <w:r w:rsidRPr="0091243D">
              <w:rPr>
                <w:sz w:val="16"/>
                <w:szCs w:val="16"/>
              </w:rPr>
              <w:t>к</w:t>
            </w:r>
            <w:r w:rsidRPr="0091243D">
              <w:rPr>
                <w:sz w:val="16"/>
                <w:szCs w:val="16"/>
              </w:rPr>
              <w:t>тов)</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ТЕРРИТОРИАЛЬНЫЙ ОТДЕЛ АДМИНИСТРАЦИИ НОВОСЕЛИЦКОГО МУНИЦИПАЛЬНОГО ОКРУГА СТАВРОПОЛЬСКОГО КРАЯ В СЕЛЕ ПАДИНСКОМ</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0118</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2 303,75</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2 303,75</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Прочие субсидии  бюджетам м</w:t>
            </w:r>
            <w:r w:rsidRPr="0091243D">
              <w:rPr>
                <w:sz w:val="16"/>
                <w:szCs w:val="16"/>
              </w:rPr>
              <w:t>у</w:t>
            </w:r>
            <w:r w:rsidRPr="0091243D">
              <w:rPr>
                <w:sz w:val="16"/>
                <w:szCs w:val="16"/>
              </w:rPr>
              <w:t>ниципальных округов (реализ</w:t>
            </w:r>
            <w:r w:rsidRPr="0091243D">
              <w:rPr>
                <w:sz w:val="16"/>
                <w:szCs w:val="16"/>
              </w:rPr>
              <w:t>а</w:t>
            </w:r>
            <w:r w:rsidRPr="0091243D">
              <w:rPr>
                <w:sz w:val="16"/>
                <w:szCs w:val="16"/>
              </w:rPr>
              <w:t>ция инициативных прое</w:t>
            </w:r>
            <w:r w:rsidRPr="0091243D">
              <w:rPr>
                <w:sz w:val="16"/>
                <w:szCs w:val="16"/>
              </w:rPr>
              <w:t>к</w:t>
            </w:r>
            <w:r w:rsidRPr="0091243D">
              <w:rPr>
                <w:sz w:val="16"/>
                <w:szCs w:val="16"/>
              </w:rPr>
              <w:t>тов)</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77620229999141254150</w:t>
            </w:r>
          </w:p>
        </w:tc>
        <w:tc>
          <w:tcPr>
            <w:tcW w:w="2410"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Прочие субсидии  бюджетам муниципальных округов (ре</w:t>
            </w:r>
            <w:r w:rsidRPr="0091243D">
              <w:rPr>
                <w:sz w:val="16"/>
                <w:szCs w:val="16"/>
              </w:rPr>
              <w:t>а</w:t>
            </w:r>
            <w:r w:rsidRPr="0091243D">
              <w:rPr>
                <w:sz w:val="16"/>
                <w:szCs w:val="16"/>
              </w:rPr>
              <w:t>лизация инициативных прое</w:t>
            </w:r>
            <w:r w:rsidRPr="0091243D">
              <w:rPr>
                <w:sz w:val="16"/>
                <w:szCs w:val="16"/>
              </w:rPr>
              <w:t>к</w:t>
            </w:r>
            <w:r w:rsidRPr="0091243D">
              <w:rPr>
                <w:sz w:val="16"/>
                <w:szCs w:val="16"/>
              </w:rPr>
              <w:t>тов)</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ТЕРРИТОРИАЛЬНЫЙ ОТДЕЛ АДМИНИСТРАЦИИ НОВОСЕЛИЦКОГО МУНИЦИПАЛЬНОГО ОКРУГА СТАВРОПОЛЬСКОГО КРАЯ В СЕЛЕ ЧЕРНОЛЕССКОМ</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0119</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1 312,50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1 312,50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Прочие субсидии  бюджетам м</w:t>
            </w:r>
            <w:r w:rsidRPr="0091243D">
              <w:rPr>
                <w:sz w:val="16"/>
                <w:szCs w:val="16"/>
              </w:rPr>
              <w:t>у</w:t>
            </w:r>
            <w:r w:rsidRPr="0091243D">
              <w:rPr>
                <w:sz w:val="16"/>
                <w:szCs w:val="16"/>
              </w:rPr>
              <w:t>ниципальных округов (реализ</w:t>
            </w:r>
            <w:r w:rsidRPr="0091243D">
              <w:rPr>
                <w:sz w:val="16"/>
                <w:szCs w:val="16"/>
              </w:rPr>
              <w:t>а</w:t>
            </w:r>
            <w:r w:rsidRPr="0091243D">
              <w:rPr>
                <w:sz w:val="16"/>
                <w:szCs w:val="16"/>
              </w:rPr>
              <w:t>ция инициативных прое</w:t>
            </w:r>
            <w:r w:rsidRPr="0091243D">
              <w:rPr>
                <w:sz w:val="16"/>
                <w:szCs w:val="16"/>
              </w:rPr>
              <w:t>к</w:t>
            </w:r>
            <w:r w:rsidRPr="0091243D">
              <w:rPr>
                <w:sz w:val="16"/>
                <w:szCs w:val="16"/>
              </w:rPr>
              <w:t>тов)</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77820229999141254150</w:t>
            </w:r>
          </w:p>
        </w:tc>
        <w:tc>
          <w:tcPr>
            <w:tcW w:w="2410"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Прочие субсидии  бюджетам муниципальных округов (ре</w:t>
            </w:r>
            <w:r w:rsidRPr="0091243D">
              <w:rPr>
                <w:sz w:val="16"/>
                <w:szCs w:val="16"/>
              </w:rPr>
              <w:t>а</w:t>
            </w:r>
            <w:r w:rsidRPr="0091243D">
              <w:rPr>
                <w:sz w:val="16"/>
                <w:szCs w:val="16"/>
              </w:rPr>
              <w:t>лизация инициативных прое</w:t>
            </w:r>
            <w:r w:rsidRPr="0091243D">
              <w:rPr>
                <w:sz w:val="16"/>
                <w:szCs w:val="16"/>
              </w:rPr>
              <w:t>к</w:t>
            </w:r>
            <w:r w:rsidRPr="0091243D">
              <w:rPr>
                <w:sz w:val="16"/>
                <w:szCs w:val="16"/>
              </w:rPr>
              <w:t>тов)</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ТЕРРИТОРИАЛЬНЫЙ ОТДЕЛ АДМИНИСТРАЦИИ НОВОСЕЛИЦКОГО МУНИЦИПАЛЬНОГО ОКРУГА СТАВРОПОЛЬСКОГО КРАЯ В ПОСЕЛКЕ ЩЕЛКАН</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0120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1 031,34</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1 031,34</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Прочие субсидии  бюджетам м</w:t>
            </w:r>
            <w:r w:rsidRPr="0091243D">
              <w:rPr>
                <w:sz w:val="16"/>
                <w:szCs w:val="16"/>
              </w:rPr>
              <w:t>у</w:t>
            </w:r>
            <w:r w:rsidRPr="0091243D">
              <w:rPr>
                <w:sz w:val="16"/>
                <w:szCs w:val="16"/>
              </w:rPr>
              <w:t>ниципальных округов (реализ</w:t>
            </w:r>
            <w:r w:rsidRPr="0091243D">
              <w:rPr>
                <w:sz w:val="16"/>
                <w:szCs w:val="16"/>
              </w:rPr>
              <w:t>а</w:t>
            </w:r>
            <w:r w:rsidRPr="0091243D">
              <w:rPr>
                <w:sz w:val="16"/>
                <w:szCs w:val="16"/>
              </w:rPr>
              <w:t>ция инициативных прое</w:t>
            </w:r>
            <w:r w:rsidRPr="0091243D">
              <w:rPr>
                <w:sz w:val="16"/>
                <w:szCs w:val="16"/>
              </w:rPr>
              <w:t>к</w:t>
            </w:r>
            <w:r w:rsidRPr="0091243D">
              <w:rPr>
                <w:sz w:val="16"/>
                <w:szCs w:val="16"/>
              </w:rPr>
              <w:t>тов)</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77120229999141254150</w:t>
            </w:r>
          </w:p>
        </w:tc>
        <w:tc>
          <w:tcPr>
            <w:tcW w:w="2410"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Прочие субсидии  бюджетам муниципальных округов (ре</w:t>
            </w:r>
            <w:r w:rsidRPr="0091243D">
              <w:rPr>
                <w:sz w:val="16"/>
                <w:szCs w:val="16"/>
              </w:rPr>
              <w:t>а</w:t>
            </w:r>
            <w:r w:rsidRPr="0091243D">
              <w:rPr>
                <w:sz w:val="16"/>
                <w:szCs w:val="16"/>
              </w:rPr>
              <w:t>лизация инициативных прое</w:t>
            </w:r>
            <w:r w:rsidRPr="0091243D">
              <w:rPr>
                <w:sz w:val="16"/>
                <w:szCs w:val="16"/>
              </w:rPr>
              <w:t>к</w:t>
            </w:r>
            <w:r w:rsidRPr="0091243D">
              <w:rPr>
                <w:sz w:val="16"/>
                <w:szCs w:val="16"/>
              </w:rPr>
              <w:t>тов)</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ЖУРАВСКИЙ ТЕРРИТОРИАЛЬНЫЙ ОТДЕЛ АДМИНИСТРАЦИИ НОВОСЕЛИЦКОГО МУНИЦИПАЛЬНОГО ОКРУГА СТАВРОПОЛЬСКОГ</w:t>
            </w:r>
            <w:r w:rsidRPr="0091243D">
              <w:rPr>
                <w:sz w:val="16"/>
                <w:szCs w:val="16"/>
              </w:rPr>
              <w:lastRenderedPageBreak/>
              <w:t>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lastRenderedPageBreak/>
              <w:t>0121</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2 924,53</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lastRenderedPageBreak/>
              <w:t>Прочие субсидии  бюджетам м</w:t>
            </w:r>
            <w:r w:rsidRPr="0091243D">
              <w:rPr>
                <w:sz w:val="16"/>
                <w:szCs w:val="16"/>
              </w:rPr>
              <w:t>у</w:t>
            </w:r>
            <w:r w:rsidRPr="0091243D">
              <w:rPr>
                <w:sz w:val="16"/>
                <w:szCs w:val="16"/>
              </w:rPr>
              <w:t>ниципальных округов (реализ</w:t>
            </w:r>
            <w:r w:rsidRPr="0091243D">
              <w:rPr>
                <w:sz w:val="16"/>
                <w:szCs w:val="16"/>
              </w:rPr>
              <w:t>а</w:t>
            </w:r>
            <w:r w:rsidRPr="0091243D">
              <w:rPr>
                <w:sz w:val="16"/>
                <w:szCs w:val="16"/>
              </w:rPr>
              <w:t>ция инициативных прое</w:t>
            </w:r>
            <w:r w:rsidRPr="0091243D">
              <w:rPr>
                <w:sz w:val="16"/>
                <w:szCs w:val="16"/>
              </w:rPr>
              <w:t>к</w:t>
            </w:r>
            <w:r w:rsidRPr="0091243D">
              <w:rPr>
                <w:sz w:val="16"/>
                <w:szCs w:val="16"/>
              </w:rPr>
              <w:t>тов)</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77420229999141254150</w:t>
            </w:r>
          </w:p>
        </w:tc>
        <w:tc>
          <w:tcPr>
            <w:tcW w:w="2410"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Прочие субсидии  бюджетам муниципальных округов (ре</w:t>
            </w:r>
            <w:r w:rsidRPr="0091243D">
              <w:rPr>
                <w:sz w:val="16"/>
                <w:szCs w:val="16"/>
              </w:rPr>
              <w:t>а</w:t>
            </w:r>
            <w:r w:rsidRPr="0091243D">
              <w:rPr>
                <w:sz w:val="16"/>
                <w:szCs w:val="16"/>
              </w:rPr>
              <w:t>лизация инициативных прое</w:t>
            </w:r>
            <w:r w:rsidRPr="0091243D">
              <w:rPr>
                <w:sz w:val="16"/>
                <w:szCs w:val="16"/>
              </w:rPr>
              <w:t>к</w:t>
            </w:r>
            <w:r w:rsidRPr="0091243D">
              <w:rPr>
                <w:sz w:val="16"/>
                <w:szCs w:val="16"/>
              </w:rPr>
              <w:t>тов)</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НОВОМАЯКСКИЙ ТЕРРИТОРИАЛЬНЫЙ ОТДЕЛ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0122</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1 528,58</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Прочие субсидии  бюджетам м</w:t>
            </w:r>
            <w:r w:rsidRPr="0091243D">
              <w:rPr>
                <w:sz w:val="16"/>
                <w:szCs w:val="16"/>
              </w:rPr>
              <w:t>у</w:t>
            </w:r>
            <w:r w:rsidRPr="0091243D">
              <w:rPr>
                <w:sz w:val="16"/>
                <w:szCs w:val="16"/>
              </w:rPr>
              <w:t>ниципальных округов (реализ</w:t>
            </w:r>
            <w:r w:rsidRPr="0091243D">
              <w:rPr>
                <w:sz w:val="16"/>
                <w:szCs w:val="16"/>
              </w:rPr>
              <w:t>а</w:t>
            </w:r>
            <w:r w:rsidRPr="0091243D">
              <w:rPr>
                <w:sz w:val="16"/>
                <w:szCs w:val="16"/>
              </w:rPr>
              <w:t>ция инициативных прое</w:t>
            </w:r>
            <w:r w:rsidRPr="0091243D">
              <w:rPr>
                <w:sz w:val="16"/>
                <w:szCs w:val="16"/>
              </w:rPr>
              <w:t>к</w:t>
            </w:r>
            <w:r w:rsidRPr="0091243D">
              <w:rPr>
                <w:sz w:val="16"/>
                <w:szCs w:val="16"/>
              </w:rPr>
              <w:t>тов)</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77620229999141254150</w:t>
            </w:r>
          </w:p>
        </w:tc>
        <w:tc>
          <w:tcPr>
            <w:tcW w:w="2410"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Прочие субсидии  бюджетам муниципальных округов (ре</w:t>
            </w:r>
            <w:r w:rsidRPr="0091243D">
              <w:rPr>
                <w:sz w:val="16"/>
                <w:szCs w:val="16"/>
              </w:rPr>
              <w:t>а</w:t>
            </w:r>
            <w:r w:rsidRPr="0091243D">
              <w:rPr>
                <w:sz w:val="16"/>
                <w:szCs w:val="16"/>
              </w:rPr>
              <w:t>лизация инициативных прое</w:t>
            </w:r>
            <w:r w:rsidRPr="0091243D">
              <w:rPr>
                <w:sz w:val="16"/>
                <w:szCs w:val="16"/>
              </w:rPr>
              <w:t>к</w:t>
            </w:r>
            <w:r w:rsidRPr="0091243D">
              <w:rPr>
                <w:sz w:val="16"/>
                <w:szCs w:val="16"/>
              </w:rPr>
              <w:t>тов)</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ТЕРРИТОРИАЛЬНЫЙ ОТДЕЛ АДМИНИСТРАЦИИ НОВОСЕЛИЦКОГО МУНИЦИПАЛЬНОГО ОКРУГА СТАВРОПОЛЬСКОГО КРАЯ В СЕЛЕ ЧЕРНОЛЕССКОМ</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0123</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2 939,20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Прочие субсидии бюджетам м</w:t>
            </w:r>
            <w:r w:rsidRPr="0091243D">
              <w:rPr>
                <w:sz w:val="16"/>
                <w:szCs w:val="16"/>
              </w:rPr>
              <w:t>у</w:t>
            </w:r>
            <w:r w:rsidRPr="0091243D">
              <w:rPr>
                <w:sz w:val="16"/>
                <w:szCs w:val="16"/>
              </w:rPr>
              <w:t>ниципальных округов (благ</w:t>
            </w:r>
            <w:r w:rsidRPr="0091243D">
              <w:rPr>
                <w:sz w:val="16"/>
                <w:szCs w:val="16"/>
              </w:rPr>
              <w:t>о</w:t>
            </w:r>
            <w:r w:rsidRPr="0091243D">
              <w:rPr>
                <w:sz w:val="16"/>
                <w:szCs w:val="16"/>
              </w:rPr>
              <w:t>устройство территорий муниц</w:t>
            </w:r>
            <w:r w:rsidRPr="0091243D">
              <w:rPr>
                <w:sz w:val="16"/>
                <w:szCs w:val="16"/>
              </w:rPr>
              <w:t>и</w:t>
            </w:r>
            <w:r w:rsidRPr="0091243D">
              <w:rPr>
                <w:sz w:val="16"/>
                <w:szCs w:val="16"/>
              </w:rPr>
              <w:t>пальных образовательных орг</w:t>
            </w:r>
            <w:r w:rsidRPr="0091243D">
              <w:rPr>
                <w:sz w:val="16"/>
                <w:szCs w:val="16"/>
              </w:rPr>
              <w:t>а</w:t>
            </w:r>
            <w:r w:rsidRPr="0091243D">
              <w:rPr>
                <w:sz w:val="16"/>
                <w:szCs w:val="16"/>
              </w:rPr>
              <w:t>низаций)</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70620229999141261150</w:t>
            </w:r>
          </w:p>
        </w:tc>
        <w:tc>
          <w:tcPr>
            <w:tcW w:w="2410"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Прочие субсидии бюджетам муниципальных округов (бл</w:t>
            </w:r>
            <w:r w:rsidRPr="0091243D">
              <w:rPr>
                <w:sz w:val="16"/>
                <w:szCs w:val="16"/>
              </w:rPr>
              <w:t>а</w:t>
            </w:r>
            <w:r w:rsidRPr="0091243D">
              <w:rPr>
                <w:sz w:val="16"/>
                <w:szCs w:val="16"/>
              </w:rPr>
              <w:t>гоустройство территорий м</w:t>
            </w:r>
            <w:r w:rsidRPr="0091243D">
              <w:rPr>
                <w:sz w:val="16"/>
                <w:szCs w:val="16"/>
              </w:rPr>
              <w:t>у</w:t>
            </w:r>
            <w:r w:rsidRPr="0091243D">
              <w:rPr>
                <w:sz w:val="16"/>
                <w:szCs w:val="16"/>
              </w:rPr>
              <w:t>ниципальных образ</w:t>
            </w:r>
            <w:r w:rsidRPr="0091243D">
              <w:rPr>
                <w:sz w:val="16"/>
                <w:szCs w:val="16"/>
              </w:rPr>
              <w:t>о</w:t>
            </w:r>
            <w:r w:rsidRPr="0091243D">
              <w:rPr>
                <w:sz w:val="16"/>
                <w:szCs w:val="16"/>
              </w:rPr>
              <w:t>вательных организаций)</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ОТДЕЛ ОБРАЗОВАНИЯ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0124</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807,50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780"/>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Прочие субсидии бюджетам м</w:t>
            </w:r>
            <w:r w:rsidRPr="0091243D">
              <w:rPr>
                <w:sz w:val="16"/>
                <w:szCs w:val="16"/>
              </w:rPr>
              <w:t>у</w:t>
            </w:r>
            <w:r w:rsidRPr="0091243D">
              <w:rPr>
                <w:sz w:val="16"/>
                <w:szCs w:val="16"/>
              </w:rPr>
              <w:t>ниципальных округов (приобр</w:t>
            </w:r>
            <w:r w:rsidRPr="0091243D">
              <w:rPr>
                <w:sz w:val="16"/>
                <w:szCs w:val="16"/>
              </w:rPr>
              <w:t>е</w:t>
            </w:r>
            <w:r w:rsidRPr="0091243D">
              <w:rPr>
                <w:sz w:val="16"/>
                <w:szCs w:val="16"/>
              </w:rPr>
              <w:t>тение специализированной те</w:t>
            </w:r>
            <w:r w:rsidRPr="0091243D">
              <w:rPr>
                <w:sz w:val="16"/>
                <w:szCs w:val="16"/>
              </w:rPr>
              <w:t>х</w:t>
            </w:r>
            <w:r w:rsidRPr="0091243D">
              <w:rPr>
                <w:sz w:val="16"/>
                <w:szCs w:val="16"/>
              </w:rPr>
              <w:t>ники и оборудования для мун</w:t>
            </w:r>
            <w:r w:rsidRPr="0091243D">
              <w:rPr>
                <w:sz w:val="16"/>
                <w:szCs w:val="16"/>
              </w:rPr>
              <w:t>и</w:t>
            </w:r>
            <w:r w:rsidRPr="0091243D">
              <w:rPr>
                <w:sz w:val="16"/>
                <w:szCs w:val="16"/>
              </w:rPr>
              <w:t>ципальных нужд м</w:t>
            </w:r>
            <w:r w:rsidRPr="0091243D">
              <w:rPr>
                <w:sz w:val="16"/>
                <w:szCs w:val="16"/>
              </w:rPr>
              <w:t>у</w:t>
            </w:r>
            <w:r w:rsidRPr="0091243D">
              <w:rPr>
                <w:sz w:val="16"/>
                <w:szCs w:val="16"/>
              </w:rPr>
              <w:t>ниципальных образований)</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70120229999141291150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Прочие субсидии бюджетам муниципальных округов (пр</w:t>
            </w:r>
            <w:r w:rsidRPr="0091243D">
              <w:rPr>
                <w:sz w:val="16"/>
                <w:szCs w:val="16"/>
              </w:rPr>
              <w:t>и</w:t>
            </w:r>
            <w:r w:rsidRPr="0091243D">
              <w:rPr>
                <w:sz w:val="16"/>
                <w:szCs w:val="16"/>
              </w:rPr>
              <w:t>обретение специализ</w:t>
            </w:r>
            <w:r w:rsidRPr="0091243D">
              <w:rPr>
                <w:sz w:val="16"/>
                <w:szCs w:val="16"/>
              </w:rPr>
              <w:t>и</w:t>
            </w:r>
            <w:r w:rsidRPr="0091243D">
              <w:rPr>
                <w:sz w:val="16"/>
                <w:szCs w:val="16"/>
              </w:rPr>
              <w:t>рованной техники и оборудования для муниципальных нужд муниц</w:t>
            </w:r>
            <w:r w:rsidRPr="0091243D">
              <w:rPr>
                <w:sz w:val="16"/>
                <w:szCs w:val="16"/>
              </w:rPr>
              <w:t>и</w:t>
            </w:r>
            <w:r w:rsidRPr="0091243D">
              <w:rPr>
                <w:sz w:val="16"/>
                <w:szCs w:val="16"/>
              </w:rPr>
              <w:t>пальных обр</w:t>
            </w:r>
            <w:r w:rsidRPr="0091243D">
              <w:rPr>
                <w:sz w:val="16"/>
                <w:szCs w:val="16"/>
              </w:rPr>
              <w:t>а</w:t>
            </w:r>
            <w:r w:rsidRPr="0091243D">
              <w:rPr>
                <w:sz w:val="16"/>
                <w:szCs w:val="16"/>
              </w:rPr>
              <w:t>зований)</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АДМИНИСТРАЦИЯ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0125</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22 517,77</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Прочие субсидии бюджетам м</w:t>
            </w:r>
            <w:r w:rsidRPr="0091243D">
              <w:rPr>
                <w:sz w:val="16"/>
                <w:szCs w:val="16"/>
              </w:rPr>
              <w:t>у</w:t>
            </w:r>
            <w:r w:rsidRPr="0091243D">
              <w:rPr>
                <w:sz w:val="16"/>
                <w:szCs w:val="16"/>
              </w:rPr>
              <w:t>ниципальных округов (реализ</w:t>
            </w:r>
            <w:r w:rsidRPr="0091243D">
              <w:rPr>
                <w:sz w:val="16"/>
                <w:szCs w:val="16"/>
              </w:rPr>
              <w:t>а</w:t>
            </w:r>
            <w:r w:rsidRPr="0091243D">
              <w:rPr>
                <w:sz w:val="16"/>
                <w:szCs w:val="16"/>
              </w:rPr>
              <w:t>ция мероприятий по благ</w:t>
            </w:r>
            <w:r w:rsidRPr="0091243D">
              <w:rPr>
                <w:sz w:val="16"/>
                <w:szCs w:val="16"/>
              </w:rPr>
              <w:t>о</w:t>
            </w:r>
            <w:r w:rsidRPr="0091243D">
              <w:rPr>
                <w:sz w:val="16"/>
                <w:szCs w:val="16"/>
              </w:rPr>
              <w:t>устройству детских площ</w:t>
            </w:r>
            <w:r w:rsidRPr="0091243D">
              <w:rPr>
                <w:sz w:val="16"/>
                <w:szCs w:val="16"/>
              </w:rPr>
              <w:t>а</w:t>
            </w:r>
            <w:r w:rsidRPr="0091243D">
              <w:rPr>
                <w:sz w:val="16"/>
                <w:szCs w:val="16"/>
              </w:rPr>
              <w:t>док в муниципальных округах)</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77120229999141295150</w:t>
            </w:r>
          </w:p>
        </w:tc>
        <w:tc>
          <w:tcPr>
            <w:tcW w:w="2410"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Прочие субсидии бюджетам муниципальных округов (ре</w:t>
            </w:r>
            <w:r w:rsidRPr="0091243D">
              <w:rPr>
                <w:sz w:val="16"/>
                <w:szCs w:val="16"/>
              </w:rPr>
              <w:t>а</w:t>
            </w:r>
            <w:r w:rsidRPr="0091243D">
              <w:rPr>
                <w:sz w:val="16"/>
                <w:szCs w:val="16"/>
              </w:rPr>
              <w:t>лизация мероприятий по благ</w:t>
            </w:r>
            <w:r w:rsidRPr="0091243D">
              <w:rPr>
                <w:sz w:val="16"/>
                <w:szCs w:val="16"/>
              </w:rPr>
              <w:t>о</w:t>
            </w:r>
            <w:r w:rsidRPr="0091243D">
              <w:rPr>
                <w:sz w:val="16"/>
                <w:szCs w:val="16"/>
              </w:rPr>
              <w:t>устройству детских площадок в муниципальных округах)</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ЖУРАВСКИЙ ТЕРРИТОРИАЛЬНЫЙ ОТДЕЛ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0126</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1 069,53</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1 002,97</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972"/>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Субвенции бюджетам муниц</w:t>
            </w:r>
            <w:r w:rsidRPr="0091243D">
              <w:rPr>
                <w:sz w:val="16"/>
                <w:szCs w:val="16"/>
              </w:rPr>
              <w:t>и</w:t>
            </w:r>
            <w:r w:rsidRPr="0091243D">
              <w:rPr>
                <w:sz w:val="16"/>
                <w:szCs w:val="16"/>
              </w:rPr>
              <w:t>пальных округов на выполн</w:t>
            </w:r>
            <w:r w:rsidRPr="0091243D">
              <w:rPr>
                <w:sz w:val="16"/>
                <w:szCs w:val="16"/>
              </w:rPr>
              <w:t>е</w:t>
            </w:r>
            <w:r w:rsidRPr="0091243D">
              <w:rPr>
                <w:sz w:val="16"/>
                <w:szCs w:val="16"/>
              </w:rPr>
              <w:t>ние передаваемых полномочий суб</w:t>
            </w:r>
            <w:r w:rsidRPr="0091243D">
              <w:rPr>
                <w:sz w:val="16"/>
                <w:szCs w:val="16"/>
              </w:rPr>
              <w:t>ъ</w:t>
            </w:r>
            <w:r w:rsidRPr="0091243D">
              <w:rPr>
                <w:sz w:val="16"/>
                <w:szCs w:val="16"/>
              </w:rPr>
              <w:t>ектов Российской Федерации (о</w:t>
            </w:r>
            <w:r w:rsidRPr="0091243D">
              <w:rPr>
                <w:sz w:val="16"/>
                <w:szCs w:val="16"/>
              </w:rPr>
              <w:t>р</w:t>
            </w:r>
            <w:r w:rsidRPr="0091243D">
              <w:rPr>
                <w:sz w:val="16"/>
                <w:szCs w:val="16"/>
              </w:rPr>
              <w:t>ганизация и осуществление де</w:t>
            </w:r>
            <w:r w:rsidRPr="0091243D">
              <w:rPr>
                <w:sz w:val="16"/>
                <w:szCs w:val="16"/>
              </w:rPr>
              <w:t>я</w:t>
            </w:r>
            <w:r w:rsidRPr="0091243D">
              <w:rPr>
                <w:sz w:val="16"/>
                <w:szCs w:val="16"/>
              </w:rPr>
              <w:t>тел</w:t>
            </w:r>
            <w:r w:rsidR="00576ED1" w:rsidRPr="0091243D">
              <w:rPr>
                <w:sz w:val="16"/>
                <w:szCs w:val="16"/>
              </w:rPr>
              <w:t>ьности по опеке и по</w:t>
            </w:r>
            <w:r w:rsidRPr="0091243D">
              <w:rPr>
                <w:sz w:val="16"/>
                <w:szCs w:val="16"/>
              </w:rPr>
              <w:t>печител</w:t>
            </w:r>
            <w:r w:rsidRPr="0091243D">
              <w:rPr>
                <w:sz w:val="16"/>
                <w:szCs w:val="16"/>
              </w:rPr>
              <w:t>ь</w:t>
            </w:r>
            <w:r w:rsidRPr="0091243D">
              <w:rPr>
                <w:sz w:val="16"/>
                <w:szCs w:val="16"/>
              </w:rPr>
              <w:t>ству в о</w:t>
            </w:r>
            <w:r w:rsidRPr="0091243D">
              <w:rPr>
                <w:sz w:val="16"/>
                <w:szCs w:val="16"/>
              </w:rPr>
              <w:t>б</w:t>
            </w:r>
            <w:r w:rsidRPr="0091243D">
              <w:rPr>
                <w:sz w:val="16"/>
                <w:szCs w:val="16"/>
              </w:rPr>
              <w:t>ласти здравоохранения)</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70120230024140026150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Субвенции бюджетам муниц</w:t>
            </w:r>
            <w:r w:rsidRPr="0091243D">
              <w:rPr>
                <w:sz w:val="16"/>
                <w:szCs w:val="16"/>
              </w:rPr>
              <w:t>и</w:t>
            </w:r>
            <w:r w:rsidRPr="0091243D">
              <w:rPr>
                <w:sz w:val="16"/>
                <w:szCs w:val="16"/>
              </w:rPr>
              <w:t>пальных округов на выполн</w:t>
            </w:r>
            <w:r w:rsidRPr="0091243D">
              <w:rPr>
                <w:sz w:val="16"/>
                <w:szCs w:val="16"/>
              </w:rPr>
              <w:t>е</w:t>
            </w:r>
            <w:r w:rsidRPr="0091243D">
              <w:rPr>
                <w:sz w:val="16"/>
                <w:szCs w:val="16"/>
              </w:rPr>
              <w:t>ние передаваемых полномочий субъектов Российской Федер</w:t>
            </w:r>
            <w:r w:rsidRPr="0091243D">
              <w:rPr>
                <w:sz w:val="16"/>
                <w:szCs w:val="16"/>
              </w:rPr>
              <w:t>а</w:t>
            </w:r>
            <w:r w:rsidRPr="0091243D">
              <w:rPr>
                <w:sz w:val="16"/>
                <w:szCs w:val="16"/>
              </w:rPr>
              <w:t>ции (организация и осущест</w:t>
            </w:r>
            <w:r w:rsidRPr="0091243D">
              <w:rPr>
                <w:sz w:val="16"/>
                <w:szCs w:val="16"/>
              </w:rPr>
              <w:t>в</w:t>
            </w:r>
            <w:r w:rsidRPr="0091243D">
              <w:rPr>
                <w:sz w:val="16"/>
                <w:szCs w:val="16"/>
              </w:rPr>
              <w:t>ление де</w:t>
            </w:r>
            <w:r w:rsidRPr="0091243D">
              <w:rPr>
                <w:sz w:val="16"/>
                <w:szCs w:val="16"/>
              </w:rPr>
              <w:t>я</w:t>
            </w:r>
            <w:r w:rsidR="00576ED1" w:rsidRPr="0091243D">
              <w:rPr>
                <w:sz w:val="16"/>
                <w:szCs w:val="16"/>
              </w:rPr>
              <w:t>тельности по опеке и по</w:t>
            </w:r>
            <w:r w:rsidRPr="0091243D">
              <w:rPr>
                <w:sz w:val="16"/>
                <w:szCs w:val="16"/>
              </w:rPr>
              <w:t>печительству в области здр</w:t>
            </w:r>
            <w:r w:rsidRPr="0091243D">
              <w:rPr>
                <w:sz w:val="16"/>
                <w:szCs w:val="16"/>
              </w:rPr>
              <w:t>а</w:t>
            </w:r>
            <w:r w:rsidRPr="0091243D">
              <w:rPr>
                <w:sz w:val="16"/>
                <w:szCs w:val="16"/>
              </w:rPr>
              <w:t>воохранения)</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АДМИНИСТРАЦИЯ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0127</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406,08</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306,33</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462,42</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462,42</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462,42</w:t>
            </w:r>
          </w:p>
        </w:tc>
      </w:tr>
      <w:tr w:rsidR="00EF4E8B" w:rsidRPr="0091243D" w:rsidTr="008E159F">
        <w:trPr>
          <w:trHeight w:val="972"/>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lastRenderedPageBreak/>
              <w:t>Субвенции бюджетам муниц</w:t>
            </w:r>
            <w:r w:rsidRPr="0091243D">
              <w:rPr>
                <w:sz w:val="16"/>
                <w:szCs w:val="16"/>
              </w:rPr>
              <w:t>и</w:t>
            </w:r>
            <w:r w:rsidRPr="0091243D">
              <w:rPr>
                <w:sz w:val="16"/>
                <w:szCs w:val="16"/>
              </w:rPr>
              <w:t>пальных округов на выполн</w:t>
            </w:r>
            <w:r w:rsidRPr="0091243D">
              <w:rPr>
                <w:sz w:val="16"/>
                <w:szCs w:val="16"/>
              </w:rPr>
              <w:t>е</w:t>
            </w:r>
            <w:r w:rsidRPr="0091243D">
              <w:rPr>
                <w:sz w:val="16"/>
                <w:szCs w:val="16"/>
              </w:rPr>
              <w:t>ние передаваемых полномочий суб</w:t>
            </w:r>
            <w:r w:rsidRPr="0091243D">
              <w:rPr>
                <w:sz w:val="16"/>
                <w:szCs w:val="16"/>
              </w:rPr>
              <w:t>ъ</w:t>
            </w:r>
            <w:r w:rsidRPr="0091243D">
              <w:rPr>
                <w:sz w:val="16"/>
                <w:szCs w:val="16"/>
              </w:rPr>
              <w:t>ектов Российской Федерации (о</w:t>
            </w:r>
            <w:r w:rsidRPr="0091243D">
              <w:rPr>
                <w:sz w:val="16"/>
                <w:szCs w:val="16"/>
              </w:rPr>
              <w:t>р</w:t>
            </w:r>
            <w:r w:rsidRPr="0091243D">
              <w:rPr>
                <w:sz w:val="16"/>
                <w:szCs w:val="16"/>
              </w:rPr>
              <w:t>ганизация и осуществление де</w:t>
            </w:r>
            <w:r w:rsidRPr="0091243D">
              <w:rPr>
                <w:sz w:val="16"/>
                <w:szCs w:val="16"/>
              </w:rPr>
              <w:t>я</w:t>
            </w:r>
            <w:r w:rsidRPr="0091243D">
              <w:rPr>
                <w:sz w:val="16"/>
                <w:szCs w:val="16"/>
              </w:rPr>
              <w:t>тельности по опеке и попечител</w:t>
            </w:r>
            <w:r w:rsidRPr="0091243D">
              <w:rPr>
                <w:sz w:val="16"/>
                <w:szCs w:val="16"/>
              </w:rPr>
              <w:t>ь</w:t>
            </w:r>
            <w:r w:rsidRPr="0091243D">
              <w:rPr>
                <w:sz w:val="16"/>
                <w:szCs w:val="16"/>
              </w:rPr>
              <w:t>ству в о</w:t>
            </w:r>
            <w:r w:rsidRPr="0091243D">
              <w:rPr>
                <w:sz w:val="16"/>
                <w:szCs w:val="16"/>
              </w:rPr>
              <w:t>б</w:t>
            </w:r>
            <w:r w:rsidRPr="0091243D">
              <w:rPr>
                <w:sz w:val="16"/>
                <w:szCs w:val="16"/>
              </w:rPr>
              <w:t>ласти образования)</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70620230024140028150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Субвенции бюджетам муниц</w:t>
            </w:r>
            <w:r w:rsidRPr="0091243D">
              <w:rPr>
                <w:sz w:val="16"/>
                <w:szCs w:val="16"/>
              </w:rPr>
              <w:t>и</w:t>
            </w:r>
            <w:r w:rsidRPr="0091243D">
              <w:rPr>
                <w:sz w:val="16"/>
                <w:szCs w:val="16"/>
              </w:rPr>
              <w:t>пальных округов на выполн</w:t>
            </w:r>
            <w:r w:rsidRPr="0091243D">
              <w:rPr>
                <w:sz w:val="16"/>
                <w:szCs w:val="16"/>
              </w:rPr>
              <w:t>е</w:t>
            </w:r>
            <w:r w:rsidRPr="0091243D">
              <w:rPr>
                <w:sz w:val="16"/>
                <w:szCs w:val="16"/>
              </w:rPr>
              <w:t>ние передаваемых полномочий субъектов Российской Федер</w:t>
            </w:r>
            <w:r w:rsidRPr="0091243D">
              <w:rPr>
                <w:sz w:val="16"/>
                <w:szCs w:val="16"/>
              </w:rPr>
              <w:t>а</w:t>
            </w:r>
            <w:r w:rsidRPr="0091243D">
              <w:rPr>
                <w:sz w:val="16"/>
                <w:szCs w:val="16"/>
              </w:rPr>
              <w:t>ции (организация и осущест</w:t>
            </w:r>
            <w:r w:rsidRPr="0091243D">
              <w:rPr>
                <w:sz w:val="16"/>
                <w:szCs w:val="16"/>
              </w:rPr>
              <w:t>в</w:t>
            </w:r>
            <w:r w:rsidRPr="0091243D">
              <w:rPr>
                <w:sz w:val="16"/>
                <w:szCs w:val="16"/>
              </w:rPr>
              <w:t>ление де</w:t>
            </w:r>
            <w:r w:rsidRPr="0091243D">
              <w:rPr>
                <w:sz w:val="16"/>
                <w:szCs w:val="16"/>
              </w:rPr>
              <w:t>я</w:t>
            </w:r>
            <w:r w:rsidRPr="0091243D">
              <w:rPr>
                <w:sz w:val="16"/>
                <w:szCs w:val="16"/>
              </w:rPr>
              <w:t>тельности по опеке и попечительству в области обр</w:t>
            </w:r>
            <w:r w:rsidRPr="0091243D">
              <w:rPr>
                <w:sz w:val="16"/>
                <w:szCs w:val="16"/>
              </w:rPr>
              <w:t>а</w:t>
            </w:r>
            <w:r w:rsidRPr="0091243D">
              <w:rPr>
                <w:sz w:val="16"/>
                <w:szCs w:val="16"/>
              </w:rPr>
              <w:t>зования)</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ОТДЕЛ ОБРАЗОВАНИЯ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0128</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1 035,87</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725,24</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1 790,41</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1 790,41</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1 790,41</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t>Субвенции бюджетам муниц</w:t>
            </w:r>
            <w:r w:rsidRPr="0091243D">
              <w:rPr>
                <w:sz w:val="16"/>
                <w:szCs w:val="16"/>
              </w:rPr>
              <w:t>и</w:t>
            </w:r>
            <w:r w:rsidRPr="0091243D">
              <w:rPr>
                <w:sz w:val="16"/>
                <w:szCs w:val="16"/>
              </w:rPr>
              <w:t>пальных округов на выполн</w:t>
            </w:r>
            <w:r w:rsidRPr="0091243D">
              <w:rPr>
                <w:sz w:val="16"/>
                <w:szCs w:val="16"/>
              </w:rPr>
              <w:t>е</w:t>
            </w:r>
            <w:r w:rsidRPr="0091243D">
              <w:rPr>
                <w:sz w:val="16"/>
                <w:szCs w:val="16"/>
              </w:rPr>
              <w:t>ние передаваемых полномочий суб</w:t>
            </w:r>
            <w:r w:rsidRPr="0091243D">
              <w:rPr>
                <w:sz w:val="16"/>
                <w:szCs w:val="16"/>
              </w:rPr>
              <w:t>ъ</w:t>
            </w:r>
            <w:r w:rsidRPr="0091243D">
              <w:rPr>
                <w:sz w:val="16"/>
                <w:szCs w:val="16"/>
              </w:rPr>
              <w:t>ектов Российской Федерации (о</w:t>
            </w:r>
            <w:r w:rsidRPr="0091243D">
              <w:rPr>
                <w:sz w:val="16"/>
                <w:szCs w:val="16"/>
              </w:rPr>
              <w:t>р</w:t>
            </w:r>
            <w:r w:rsidRPr="0091243D">
              <w:rPr>
                <w:sz w:val="16"/>
                <w:szCs w:val="16"/>
              </w:rPr>
              <w:t>ганизация и проведение мер</w:t>
            </w:r>
            <w:r w:rsidRPr="0091243D">
              <w:rPr>
                <w:sz w:val="16"/>
                <w:szCs w:val="16"/>
              </w:rPr>
              <w:t>о</w:t>
            </w:r>
            <w:r w:rsidRPr="0091243D">
              <w:rPr>
                <w:sz w:val="16"/>
                <w:szCs w:val="16"/>
              </w:rPr>
              <w:t>приятий по борьбе с иксодовыми клещами-переносчиками Кры</w:t>
            </w:r>
            <w:r w:rsidRPr="0091243D">
              <w:rPr>
                <w:sz w:val="16"/>
                <w:szCs w:val="16"/>
              </w:rPr>
              <w:t>м</w:t>
            </w:r>
            <w:r w:rsidRPr="0091243D">
              <w:rPr>
                <w:sz w:val="16"/>
                <w:szCs w:val="16"/>
              </w:rPr>
              <w:t>ской геморрагической лихорадки в природных биотопах (на пас</w:t>
            </w:r>
            <w:r w:rsidRPr="0091243D">
              <w:rPr>
                <w:sz w:val="16"/>
                <w:szCs w:val="16"/>
              </w:rPr>
              <w:t>т</w:t>
            </w:r>
            <w:r w:rsidRPr="0091243D">
              <w:rPr>
                <w:sz w:val="16"/>
                <w:szCs w:val="16"/>
              </w:rPr>
              <w:t>бищах)</w:t>
            </w:r>
            <w:proofErr w:type="gramEnd"/>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70120230024140032150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t>Субвенции бюджетам муниц</w:t>
            </w:r>
            <w:r w:rsidRPr="0091243D">
              <w:rPr>
                <w:sz w:val="16"/>
                <w:szCs w:val="16"/>
              </w:rPr>
              <w:t>и</w:t>
            </w:r>
            <w:r w:rsidRPr="0091243D">
              <w:rPr>
                <w:sz w:val="16"/>
                <w:szCs w:val="16"/>
              </w:rPr>
              <w:t>пальных округов на выполн</w:t>
            </w:r>
            <w:r w:rsidRPr="0091243D">
              <w:rPr>
                <w:sz w:val="16"/>
                <w:szCs w:val="16"/>
              </w:rPr>
              <w:t>е</w:t>
            </w:r>
            <w:r w:rsidRPr="0091243D">
              <w:rPr>
                <w:sz w:val="16"/>
                <w:szCs w:val="16"/>
              </w:rPr>
              <w:t>ние передаваемых полномочий субъектов Российской Федер</w:t>
            </w:r>
            <w:r w:rsidRPr="0091243D">
              <w:rPr>
                <w:sz w:val="16"/>
                <w:szCs w:val="16"/>
              </w:rPr>
              <w:t>а</w:t>
            </w:r>
            <w:r w:rsidRPr="0091243D">
              <w:rPr>
                <w:sz w:val="16"/>
                <w:szCs w:val="16"/>
              </w:rPr>
              <w:t>ции (орган</w:t>
            </w:r>
            <w:r w:rsidRPr="0091243D">
              <w:rPr>
                <w:sz w:val="16"/>
                <w:szCs w:val="16"/>
              </w:rPr>
              <w:t>и</w:t>
            </w:r>
            <w:r w:rsidRPr="0091243D">
              <w:rPr>
                <w:sz w:val="16"/>
                <w:szCs w:val="16"/>
              </w:rPr>
              <w:t>зация и проведение мероприятий по борьбе с икс</w:t>
            </w:r>
            <w:r w:rsidRPr="0091243D">
              <w:rPr>
                <w:sz w:val="16"/>
                <w:szCs w:val="16"/>
              </w:rPr>
              <w:t>о</w:t>
            </w:r>
            <w:r w:rsidRPr="0091243D">
              <w:rPr>
                <w:sz w:val="16"/>
                <w:szCs w:val="16"/>
              </w:rPr>
              <w:t>довыми клещами-переносчиками Крымской г</w:t>
            </w:r>
            <w:r w:rsidRPr="0091243D">
              <w:rPr>
                <w:sz w:val="16"/>
                <w:szCs w:val="16"/>
              </w:rPr>
              <w:t>е</w:t>
            </w:r>
            <w:r w:rsidRPr="0091243D">
              <w:rPr>
                <w:sz w:val="16"/>
                <w:szCs w:val="16"/>
              </w:rPr>
              <w:t>моррагической лихорадки в природных биотопах (на пас</w:t>
            </w:r>
            <w:r w:rsidRPr="0091243D">
              <w:rPr>
                <w:sz w:val="16"/>
                <w:szCs w:val="16"/>
              </w:rPr>
              <w:t>т</w:t>
            </w:r>
            <w:r w:rsidRPr="0091243D">
              <w:rPr>
                <w:sz w:val="16"/>
                <w:szCs w:val="16"/>
              </w:rPr>
              <w:t>бищах)</w:t>
            </w:r>
            <w:proofErr w:type="gramEnd"/>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АДМИНИСТРАЦИЯ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0129</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69,02</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69,02</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107,64</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107,64</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107,64</w:t>
            </w:r>
          </w:p>
        </w:tc>
      </w:tr>
      <w:tr w:rsidR="00EF4E8B" w:rsidRPr="0091243D" w:rsidTr="008E159F">
        <w:trPr>
          <w:trHeight w:val="972"/>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Субвенции бюджетам муниц</w:t>
            </w:r>
            <w:r w:rsidRPr="0091243D">
              <w:rPr>
                <w:sz w:val="16"/>
                <w:szCs w:val="16"/>
              </w:rPr>
              <w:t>и</w:t>
            </w:r>
            <w:r w:rsidRPr="0091243D">
              <w:rPr>
                <w:sz w:val="16"/>
                <w:szCs w:val="16"/>
              </w:rPr>
              <w:t>пальных округов на выполн</w:t>
            </w:r>
            <w:r w:rsidRPr="0091243D">
              <w:rPr>
                <w:sz w:val="16"/>
                <w:szCs w:val="16"/>
              </w:rPr>
              <w:t>е</w:t>
            </w:r>
            <w:r w:rsidRPr="0091243D">
              <w:rPr>
                <w:sz w:val="16"/>
                <w:szCs w:val="16"/>
              </w:rPr>
              <w:t>ние передаваемых полномочий суб</w:t>
            </w:r>
            <w:r w:rsidRPr="0091243D">
              <w:rPr>
                <w:sz w:val="16"/>
                <w:szCs w:val="16"/>
              </w:rPr>
              <w:t>ъ</w:t>
            </w:r>
            <w:r w:rsidRPr="0091243D">
              <w:rPr>
                <w:sz w:val="16"/>
                <w:szCs w:val="16"/>
              </w:rPr>
              <w:t>ектов Российской Федерации (администрирование переданных  отдельных государственных по</w:t>
            </w:r>
            <w:r w:rsidRPr="0091243D">
              <w:rPr>
                <w:sz w:val="16"/>
                <w:szCs w:val="16"/>
              </w:rPr>
              <w:t>л</w:t>
            </w:r>
            <w:r w:rsidRPr="0091243D">
              <w:rPr>
                <w:sz w:val="16"/>
                <w:szCs w:val="16"/>
              </w:rPr>
              <w:t>номочий в области сельского х</w:t>
            </w:r>
            <w:r w:rsidRPr="0091243D">
              <w:rPr>
                <w:sz w:val="16"/>
                <w:szCs w:val="16"/>
              </w:rPr>
              <w:t>о</w:t>
            </w:r>
            <w:r w:rsidRPr="0091243D">
              <w:rPr>
                <w:sz w:val="16"/>
                <w:szCs w:val="16"/>
              </w:rPr>
              <w:t>зяйства)</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70120230024140036150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Субвенции бюджетам муниц</w:t>
            </w:r>
            <w:r w:rsidRPr="0091243D">
              <w:rPr>
                <w:sz w:val="16"/>
                <w:szCs w:val="16"/>
              </w:rPr>
              <w:t>и</w:t>
            </w:r>
            <w:r w:rsidRPr="0091243D">
              <w:rPr>
                <w:sz w:val="16"/>
                <w:szCs w:val="16"/>
              </w:rPr>
              <w:t>пальных округов на выполн</w:t>
            </w:r>
            <w:r w:rsidRPr="0091243D">
              <w:rPr>
                <w:sz w:val="16"/>
                <w:szCs w:val="16"/>
              </w:rPr>
              <w:t>е</w:t>
            </w:r>
            <w:r w:rsidRPr="0091243D">
              <w:rPr>
                <w:sz w:val="16"/>
                <w:szCs w:val="16"/>
              </w:rPr>
              <w:t>ние передаваемых полномочий субъектов Российской Федер</w:t>
            </w:r>
            <w:r w:rsidRPr="0091243D">
              <w:rPr>
                <w:sz w:val="16"/>
                <w:szCs w:val="16"/>
              </w:rPr>
              <w:t>а</w:t>
            </w:r>
            <w:r w:rsidRPr="0091243D">
              <w:rPr>
                <w:sz w:val="16"/>
                <w:szCs w:val="16"/>
              </w:rPr>
              <w:t>ции (администрирование пер</w:t>
            </w:r>
            <w:r w:rsidRPr="0091243D">
              <w:rPr>
                <w:sz w:val="16"/>
                <w:szCs w:val="16"/>
              </w:rPr>
              <w:t>е</w:t>
            </w:r>
            <w:r w:rsidRPr="0091243D">
              <w:rPr>
                <w:sz w:val="16"/>
                <w:szCs w:val="16"/>
              </w:rPr>
              <w:t>данных  отдельных госуда</w:t>
            </w:r>
            <w:r w:rsidRPr="0091243D">
              <w:rPr>
                <w:sz w:val="16"/>
                <w:szCs w:val="16"/>
              </w:rPr>
              <w:t>р</w:t>
            </w:r>
            <w:r w:rsidRPr="0091243D">
              <w:rPr>
                <w:sz w:val="16"/>
                <w:szCs w:val="16"/>
              </w:rPr>
              <w:t>ственных полномочий в обл</w:t>
            </w:r>
            <w:r w:rsidRPr="0091243D">
              <w:rPr>
                <w:sz w:val="16"/>
                <w:szCs w:val="16"/>
              </w:rPr>
              <w:t>а</w:t>
            </w:r>
            <w:r w:rsidRPr="0091243D">
              <w:rPr>
                <w:sz w:val="16"/>
                <w:szCs w:val="16"/>
              </w:rPr>
              <w:t>сти сел</w:t>
            </w:r>
            <w:r w:rsidRPr="0091243D">
              <w:rPr>
                <w:sz w:val="16"/>
                <w:szCs w:val="16"/>
              </w:rPr>
              <w:t>ь</w:t>
            </w:r>
            <w:r w:rsidRPr="0091243D">
              <w:rPr>
                <w:sz w:val="16"/>
                <w:szCs w:val="16"/>
              </w:rPr>
              <w:t>ского хозяйства)</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АДМИНИСТРАЦИЯ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0130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2 590,13</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1 768,38</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2 648,78</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2 648,78</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2 648,78</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vAlign w:val="center"/>
            <w:hideMark/>
          </w:tcPr>
          <w:p w:rsidR="00EF4E8B" w:rsidRPr="0091243D" w:rsidRDefault="00EF4E8B" w:rsidP="00576ED1">
            <w:pPr>
              <w:rPr>
                <w:sz w:val="16"/>
                <w:szCs w:val="16"/>
              </w:rPr>
            </w:pPr>
            <w:r w:rsidRPr="0091243D">
              <w:rPr>
                <w:sz w:val="16"/>
                <w:szCs w:val="16"/>
              </w:rPr>
              <w:t>Субвенции бюджетам муниц</w:t>
            </w:r>
            <w:r w:rsidRPr="0091243D">
              <w:rPr>
                <w:sz w:val="16"/>
                <w:szCs w:val="16"/>
              </w:rPr>
              <w:t>и</w:t>
            </w:r>
            <w:r w:rsidRPr="0091243D">
              <w:rPr>
                <w:sz w:val="16"/>
                <w:szCs w:val="16"/>
              </w:rPr>
              <w:t>пальных округов на выполн</w:t>
            </w:r>
            <w:r w:rsidRPr="0091243D">
              <w:rPr>
                <w:sz w:val="16"/>
                <w:szCs w:val="16"/>
              </w:rPr>
              <w:t>е</w:t>
            </w:r>
            <w:r w:rsidRPr="0091243D">
              <w:rPr>
                <w:sz w:val="16"/>
                <w:szCs w:val="16"/>
              </w:rPr>
              <w:t>ние передаваемых полномочий суб</w:t>
            </w:r>
            <w:r w:rsidRPr="0091243D">
              <w:rPr>
                <w:sz w:val="16"/>
                <w:szCs w:val="16"/>
              </w:rPr>
              <w:t>ъ</w:t>
            </w:r>
            <w:r w:rsidRPr="0091243D">
              <w:rPr>
                <w:sz w:val="16"/>
                <w:szCs w:val="16"/>
              </w:rPr>
              <w:t>ектов Российской Федерации (предоставление го</w:t>
            </w:r>
            <w:r w:rsidRPr="0091243D">
              <w:rPr>
                <w:sz w:val="16"/>
                <w:szCs w:val="16"/>
              </w:rPr>
              <w:t>с</w:t>
            </w:r>
            <w:r w:rsidRPr="0091243D">
              <w:rPr>
                <w:sz w:val="16"/>
                <w:szCs w:val="16"/>
              </w:rPr>
              <w:t>ударственной социальной помощи малоим</w:t>
            </w:r>
            <w:r w:rsidRPr="0091243D">
              <w:rPr>
                <w:sz w:val="16"/>
                <w:szCs w:val="16"/>
              </w:rPr>
              <w:t>у</w:t>
            </w:r>
            <w:r w:rsidRPr="0091243D">
              <w:rPr>
                <w:sz w:val="16"/>
                <w:szCs w:val="16"/>
              </w:rPr>
              <w:t>щим семьям, малоимущим од</w:t>
            </w:r>
            <w:r w:rsidRPr="0091243D">
              <w:rPr>
                <w:sz w:val="16"/>
                <w:szCs w:val="16"/>
              </w:rPr>
              <w:t>и</w:t>
            </w:r>
            <w:r w:rsidRPr="0091243D">
              <w:rPr>
                <w:sz w:val="16"/>
                <w:szCs w:val="16"/>
              </w:rPr>
              <w:t>ноко прож</w:t>
            </w:r>
            <w:r w:rsidRPr="0091243D">
              <w:rPr>
                <w:sz w:val="16"/>
                <w:szCs w:val="16"/>
              </w:rPr>
              <w:t>и</w:t>
            </w:r>
            <w:r w:rsidRPr="0091243D">
              <w:rPr>
                <w:sz w:val="16"/>
                <w:szCs w:val="16"/>
              </w:rPr>
              <w:t>вающим гражданам)</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70920230024140040150</w:t>
            </w:r>
          </w:p>
        </w:tc>
        <w:tc>
          <w:tcPr>
            <w:tcW w:w="2410"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576ED1">
            <w:pPr>
              <w:rPr>
                <w:sz w:val="16"/>
                <w:szCs w:val="16"/>
              </w:rPr>
            </w:pPr>
            <w:r w:rsidRPr="0091243D">
              <w:rPr>
                <w:sz w:val="16"/>
                <w:szCs w:val="16"/>
              </w:rPr>
              <w:t>Субвенции бюджетам муниц</w:t>
            </w:r>
            <w:r w:rsidRPr="0091243D">
              <w:rPr>
                <w:sz w:val="16"/>
                <w:szCs w:val="16"/>
              </w:rPr>
              <w:t>и</w:t>
            </w:r>
            <w:r w:rsidRPr="0091243D">
              <w:rPr>
                <w:sz w:val="16"/>
                <w:szCs w:val="16"/>
              </w:rPr>
              <w:t>пальных округов на выполн</w:t>
            </w:r>
            <w:r w:rsidRPr="0091243D">
              <w:rPr>
                <w:sz w:val="16"/>
                <w:szCs w:val="16"/>
              </w:rPr>
              <w:t>е</w:t>
            </w:r>
            <w:r w:rsidRPr="0091243D">
              <w:rPr>
                <w:sz w:val="16"/>
                <w:szCs w:val="16"/>
              </w:rPr>
              <w:t>ние передаваемых полномочий субъектов Российской Федер</w:t>
            </w:r>
            <w:r w:rsidRPr="0091243D">
              <w:rPr>
                <w:sz w:val="16"/>
                <w:szCs w:val="16"/>
              </w:rPr>
              <w:t>а</w:t>
            </w:r>
            <w:r w:rsidRPr="0091243D">
              <w:rPr>
                <w:sz w:val="16"/>
                <w:szCs w:val="16"/>
              </w:rPr>
              <w:t>ции (предоставление госуда</w:t>
            </w:r>
            <w:r w:rsidRPr="0091243D">
              <w:rPr>
                <w:sz w:val="16"/>
                <w:szCs w:val="16"/>
              </w:rPr>
              <w:t>р</w:t>
            </w:r>
            <w:r w:rsidRPr="0091243D">
              <w:rPr>
                <w:sz w:val="16"/>
                <w:szCs w:val="16"/>
              </w:rPr>
              <w:t>ственной социальной помощи малоимущим семьям, мал</w:t>
            </w:r>
            <w:r w:rsidRPr="0091243D">
              <w:rPr>
                <w:sz w:val="16"/>
                <w:szCs w:val="16"/>
              </w:rPr>
              <w:t>о</w:t>
            </w:r>
            <w:r w:rsidRPr="0091243D">
              <w:rPr>
                <w:sz w:val="16"/>
                <w:szCs w:val="16"/>
              </w:rPr>
              <w:t>имущим одиноко прожива</w:t>
            </w:r>
            <w:r w:rsidRPr="0091243D">
              <w:rPr>
                <w:sz w:val="16"/>
                <w:szCs w:val="16"/>
              </w:rPr>
              <w:t>ю</w:t>
            </w:r>
            <w:r w:rsidRPr="0091243D">
              <w:rPr>
                <w:sz w:val="16"/>
                <w:szCs w:val="16"/>
              </w:rPr>
              <w:t>щим гражданам)</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УПРАВЛЕНИЕ ТРУДА И СОЦИАЛЬНОЙ ЗАЩИТЫ НАСЕЛЕНИЯ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0131</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690,83</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627,87</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489,03</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489,03</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489,03</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vAlign w:val="center"/>
            <w:hideMark/>
          </w:tcPr>
          <w:p w:rsidR="00EF4E8B" w:rsidRPr="0091243D" w:rsidRDefault="00EF4E8B" w:rsidP="00576ED1">
            <w:pPr>
              <w:rPr>
                <w:sz w:val="16"/>
                <w:szCs w:val="16"/>
              </w:rPr>
            </w:pPr>
            <w:r w:rsidRPr="0091243D">
              <w:rPr>
                <w:sz w:val="16"/>
                <w:szCs w:val="16"/>
              </w:rPr>
              <w:t>Субвенции бюджетам муниц</w:t>
            </w:r>
            <w:r w:rsidRPr="0091243D">
              <w:rPr>
                <w:sz w:val="16"/>
                <w:szCs w:val="16"/>
              </w:rPr>
              <w:t>и</w:t>
            </w:r>
            <w:r w:rsidRPr="0091243D">
              <w:rPr>
                <w:sz w:val="16"/>
                <w:szCs w:val="16"/>
              </w:rPr>
              <w:t>пальных округов на выполн</w:t>
            </w:r>
            <w:r w:rsidRPr="0091243D">
              <w:rPr>
                <w:sz w:val="16"/>
                <w:szCs w:val="16"/>
              </w:rPr>
              <w:t>е</w:t>
            </w:r>
            <w:r w:rsidRPr="0091243D">
              <w:rPr>
                <w:sz w:val="16"/>
                <w:szCs w:val="16"/>
              </w:rPr>
              <w:t>ние передаваемых полномочий суб</w:t>
            </w:r>
            <w:r w:rsidRPr="0091243D">
              <w:rPr>
                <w:sz w:val="16"/>
                <w:szCs w:val="16"/>
              </w:rPr>
              <w:t>ъ</w:t>
            </w:r>
            <w:r w:rsidRPr="0091243D">
              <w:rPr>
                <w:sz w:val="16"/>
                <w:szCs w:val="16"/>
              </w:rPr>
              <w:t>ектов Российской Федерации (выплата ежемеся</w:t>
            </w:r>
            <w:r w:rsidRPr="0091243D">
              <w:rPr>
                <w:sz w:val="16"/>
                <w:szCs w:val="16"/>
              </w:rPr>
              <w:t>ч</w:t>
            </w:r>
            <w:r w:rsidRPr="0091243D">
              <w:rPr>
                <w:sz w:val="16"/>
                <w:szCs w:val="16"/>
              </w:rPr>
              <w:t>ной денежной компенсации на каждого ребенка в возрасте до 18 лет многодетным семьям)</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70920230024140041150</w:t>
            </w:r>
          </w:p>
        </w:tc>
        <w:tc>
          <w:tcPr>
            <w:tcW w:w="2410"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576ED1">
            <w:pPr>
              <w:rPr>
                <w:sz w:val="16"/>
                <w:szCs w:val="16"/>
              </w:rPr>
            </w:pPr>
            <w:r w:rsidRPr="0091243D">
              <w:rPr>
                <w:sz w:val="16"/>
                <w:szCs w:val="16"/>
              </w:rPr>
              <w:t>Субвенции бюджетам муниц</w:t>
            </w:r>
            <w:r w:rsidRPr="0091243D">
              <w:rPr>
                <w:sz w:val="16"/>
                <w:szCs w:val="16"/>
              </w:rPr>
              <w:t>и</w:t>
            </w:r>
            <w:r w:rsidRPr="0091243D">
              <w:rPr>
                <w:sz w:val="16"/>
                <w:szCs w:val="16"/>
              </w:rPr>
              <w:t>пальных округов на выполн</w:t>
            </w:r>
            <w:r w:rsidRPr="0091243D">
              <w:rPr>
                <w:sz w:val="16"/>
                <w:szCs w:val="16"/>
              </w:rPr>
              <w:t>е</w:t>
            </w:r>
            <w:r w:rsidRPr="0091243D">
              <w:rPr>
                <w:sz w:val="16"/>
                <w:szCs w:val="16"/>
              </w:rPr>
              <w:t>ние передаваемых полномочий субъектов Российской Федер</w:t>
            </w:r>
            <w:r w:rsidRPr="0091243D">
              <w:rPr>
                <w:sz w:val="16"/>
                <w:szCs w:val="16"/>
              </w:rPr>
              <w:t>а</w:t>
            </w:r>
            <w:r w:rsidRPr="0091243D">
              <w:rPr>
                <w:sz w:val="16"/>
                <w:szCs w:val="16"/>
              </w:rPr>
              <w:t>ции (выплата ежемесячной д</w:t>
            </w:r>
            <w:r w:rsidRPr="0091243D">
              <w:rPr>
                <w:sz w:val="16"/>
                <w:szCs w:val="16"/>
              </w:rPr>
              <w:t>е</w:t>
            </w:r>
            <w:r w:rsidRPr="0091243D">
              <w:rPr>
                <w:sz w:val="16"/>
                <w:szCs w:val="16"/>
              </w:rPr>
              <w:t>нежной компенсации на кажд</w:t>
            </w:r>
            <w:r w:rsidRPr="0091243D">
              <w:rPr>
                <w:sz w:val="16"/>
                <w:szCs w:val="16"/>
              </w:rPr>
              <w:t>о</w:t>
            </w:r>
            <w:r w:rsidRPr="0091243D">
              <w:rPr>
                <w:sz w:val="16"/>
                <w:szCs w:val="16"/>
              </w:rPr>
              <w:t>го р</w:t>
            </w:r>
            <w:r w:rsidRPr="0091243D">
              <w:rPr>
                <w:sz w:val="16"/>
                <w:szCs w:val="16"/>
              </w:rPr>
              <w:t>е</w:t>
            </w:r>
            <w:r w:rsidRPr="0091243D">
              <w:rPr>
                <w:sz w:val="16"/>
                <w:szCs w:val="16"/>
              </w:rPr>
              <w:t>бенка в возрасте до 18 лет многодетным семьям)</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УПРАВЛЕНИЕ ТРУДА И СОЦИАЛЬНОЙ ЗАЩИТЫ НАСЕЛЕНИЯ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0132</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22 581,16</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19 227,96</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25 303,98</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Субвенции бюджетам муниц</w:t>
            </w:r>
            <w:r w:rsidRPr="0091243D">
              <w:rPr>
                <w:sz w:val="16"/>
                <w:szCs w:val="16"/>
              </w:rPr>
              <w:t>и</w:t>
            </w:r>
            <w:r w:rsidRPr="0091243D">
              <w:rPr>
                <w:sz w:val="16"/>
                <w:szCs w:val="16"/>
              </w:rPr>
              <w:t>пальных округов на выполн</w:t>
            </w:r>
            <w:r w:rsidRPr="0091243D">
              <w:rPr>
                <w:sz w:val="16"/>
                <w:szCs w:val="16"/>
              </w:rPr>
              <w:t>е</w:t>
            </w:r>
            <w:r w:rsidRPr="0091243D">
              <w:rPr>
                <w:sz w:val="16"/>
                <w:szCs w:val="16"/>
              </w:rPr>
              <w:t>ние передаваемых полномочий суб</w:t>
            </w:r>
            <w:r w:rsidRPr="0091243D">
              <w:rPr>
                <w:sz w:val="16"/>
                <w:szCs w:val="16"/>
              </w:rPr>
              <w:t>ъ</w:t>
            </w:r>
            <w:r w:rsidRPr="0091243D">
              <w:rPr>
                <w:sz w:val="16"/>
                <w:szCs w:val="16"/>
              </w:rPr>
              <w:t>ектов Российской Федерации (выплата ежегодного социальн</w:t>
            </w:r>
            <w:r w:rsidRPr="0091243D">
              <w:rPr>
                <w:sz w:val="16"/>
                <w:szCs w:val="16"/>
              </w:rPr>
              <w:t>о</w:t>
            </w:r>
            <w:r w:rsidRPr="0091243D">
              <w:rPr>
                <w:sz w:val="16"/>
                <w:szCs w:val="16"/>
              </w:rPr>
              <w:t>го пособия на пр</w:t>
            </w:r>
            <w:r w:rsidRPr="0091243D">
              <w:rPr>
                <w:sz w:val="16"/>
                <w:szCs w:val="16"/>
              </w:rPr>
              <w:t>о</w:t>
            </w:r>
            <w:r w:rsidRPr="0091243D">
              <w:rPr>
                <w:sz w:val="16"/>
                <w:szCs w:val="16"/>
              </w:rPr>
              <w:t>езд студентам)</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70920230024140042150</w:t>
            </w:r>
          </w:p>
        </w:tc>
        <w:tc>
          <w:tcPr>
            <w:tcW w:w="2410"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Субвенции бюджетам муниц</w:t>
            </w:r>
            <w:r w:rsidRPr="0091243D">
              <w:rPr>
                <w:sz w:val="16"/>
                <w:szCs w:val="16"/>
              </w:rPr>
              <w:t>и</w:t>
            </w:r>
            <w:r w:rsidRPr="0091243D">
              <w:rPr>
                <w:sz w:val="16"/>
                <w:szCs w:val="16"/>
              </w:rPr>
              <w:t>пальных округов на выполн</w:t>
            </w:r>
            <w:r w:rsidRPr="0091243D">
              <w:rPr>
                <w:sz w:val="16"/>
                <w:szCs w:val="16"/>
              </w:rPr>
              <w:t>е</w:t>
            </w:r>
            <w:r w:rsidRPr="0091243D">
              <w:rPr>
                <w:sz w:val="16"/>
                <w:szCs w:val="16"/>
              </w:rPr>
              <w:t>ние передаваемых полномочий субъектов Российской Федер</w:t>
            </w:r>
            <w:r w:rsidRPr="0091243D">
              <w:rPr>
                <w:sz w:val="16"/>
                <w:szCs w:val="16"/>
              </w:rPr>
              <w:t>а</w:t>
            </w:r>
            <w:r w:rsidRPr="0091243D">
              <w:rPr>
                <w:sz w:val="16"/>
                <w:szCs w:val="16"/>
              </w:rPr>
              <w:t>ции (выплата ежегодного соц</w:t>
            </w:r>
            <w:r w:rsidRPr="0091243D">
              <w:rPr>
                <w:sz w:val="16"/>
                <w:szCs w:val="16"/>
              </w:rPr>
              <w:t>и</w:t>
            </w:r>
            <w:r w:rsidRPr="0091243D">
              <w:rPr>
                <w:sz w:val="16"/>
                <w:szCs w:val="16"/>
              </w:rPr>
              <w:t>ального пособия на проезд ст</w:t>
            </w:r>
            <w:r w:rsidRPr="0091243D">
              <w:rPr>
                <w:sz w:val="16"/>
                <w:szCs w:val="16"/>
              </w:rPr>
              <w:t>у</w:t>
            </w:r>
            <w:r w:rsidRPr="0091243D">
              <w:rPr>
                <w:sz w:val="16"/>
                <w:szCs w:val="16"/>
              </w:rPr>
              <w:t>де</w:t>
            </w:r>
            <w:r w:rsidRPr="0091243D">
              <w:rPr>
                <w:sz w:val="16"/>
                <w:szCs w:val="16"/>
              </w:rPr>
              <w:t>н</w:t>
            </w:r>
            <w:r w:rsidRPr="0091243D">
              <w:rPr>
                <w:sz w:val="16"/>
                <w:szCs w:val="16"/>
              </w:rPr>
              <w:t>там)</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УПРАВЛЕНИЕ ТРУДА И СОЦИАЛЬНОЙ ЗАЩИТЫ НАСЕЛЕНИЯ АДМИНИСТРАЦИИ НОВОСЕЛИЦКОГО МУНИЦИПАЛЬНОГ</w:t>
            </w:r>
            <w:r w:rsidRPr="0091243D">
              <w:rPr>
                <w:sz w:val="16"/>
                <w:szCs w:val="16"/>
              </w:rPr>
              <w:lastRenderedPageBreak/>
              <w:t>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lastRenderedPageBreak/>
              <w:t>0133</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79,86</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79,86</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69,78</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75,47</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78,49</w:t>
            </w:r>
          </w:p>
        </w:tc>
      </w:tr>
      <w:tr w:rsidR="00EF4E8B" w:rsidRPr="0091243D" w:rsidTr="008E159F">
        <w:trPr>
          <w:trHeight w:val="972"/>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lastRenderedPageBreak/>
              <w:t>Субвенции бюджетам муниц</w:t>
            </w:r>
            <w:r w:rsidRPr="0091243D">
              <w:rPr>
                <w:sz w:val="16"/>
                <w:szCs w:val="16"/>
              </w:rPr>
              <w:t>и</w:t>
            </w:r>
            <w:r w:rsidRPr="0091243D">
              <w:rPr>
                <w:sz w:val="16"/>
                <w:szCs w:val="16"/>
              </w:rPr>
              <w:t>пальных округов на выполн</w:t>
            </w:r>
            <w:r w:rsidRPr="0091243D">
              <w:rPr>
                <w:sz w:val="16"/>
                <w:szCs w:val="16"/>
              </w:rPr>
              <w:t>е</w:t>
            </w:r>
            <w:r w:rsidRPr="0091243D">
              <w:rPr>
                <w:sz w:val="16"/>
                <w:szCs w:val="16"/>
              </w:rPr>
              <w:t>ние передаваемых полномочий суб</w:t>
            </w:r>
            <w:r w:rsidRPr="0091243D">
              <w:rPr>
                <w:sz w:val="16"/>
                <w:szCs w:val="16"/>
              </w:rPr>
              <w:t>ъ</w:t>
            </w:r>
            <w:r w:rsidRPr="0091243D">
              <w:rPr>
                <w:sz w:val="16"/>
                <w:szCs w:val="16"/>
              </w:rPr>
              <w:t>ектов Российской Федерации (осуществление отдельных гос</w:t>
            </w:r>
            <w:r w:rsidRPr="0091243D">
              <w:rPr>
                <w:sz w:val="16"/>
                <w:szCs w:val="16"/>
              </w:rPr>
              <w:t>у</w:t>
            </w:r>
            <w:r w:rsidRPr="0091243D">
              <w:rPr>
                <w:sz w:val="16"/>
                <w:szCs w:val="16"/>
              </w:rPr>
              <w:t>дарственных полномочий Ста</w:t>
            </w:r>
            <w:r w:rsidRPr="0091243D">
              <w:rPr>
                <w:sz w:val="16"/>
                <w:szCs w:val="16"/>
              </w:rPr>
              <w:t>в</w:t>
            </w:r>
            <w:r w:rsidRPr="0091243D">
              <w:rPr>
                <w:sz w:val="16"/>
                <w:szCs w:val="16"/>
              </w:rPr>
              <w:t>ропольского края по организации архивн</w:t>
            </w:r>
            <w:r w:rsidRPr="0091243D">
              <w:rPr>
                <w:sz w:val="16"/>
                <w:szCs w:val="16"/>
              </w:rPr>
              <w:t>о</w:t>
            </w:r>
            <w:r w:rsidRPr="0091243D">
              <w:rPr>
                <w:sz w:val="16"/>
                <w:szCs w:val="16"/>
              </w:rPr>
              <w:t>го дела в Ставропольском крае)</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70120230024140045150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Субвенции бюджетам муниц</w:t>
            </w:r>
            <w:r w:rsidRPr="0091243D">
              <w:rPr>
                <w:sz w:val="16"/>
                <w:szCs w:val="16"/>
              </w:rPr>
              <w:t>и</w:t>
            </w:r>
            <w:r w:rsidRPr="0091243D">
              <w:rPr>
                <w:sz w:val="16"/>
                <w:szCs w:val="16"/>
              </w:rPr>
              <w:t>пальных округов на выполн</w:t>
            </w:r>
            <w:r w:rsidRPr="0091243D">
              <w:rPr>
                <w:sz w:val="16"/>
                <w:szCs w:val="16"/>
              </w:rPr>
              <w:t>е</w:t>
            </w:r>
            <w:r w:rsidRPr="0091243D">
              <w:rPr>
                <w:sz w:val="16"/>
                <w:szCs w:val="16"/>
              </w:rPr>
              <w:t>ние передаваемых полномочий субъектов Российской Федер</w:t>
            </w:r>
            <w:r w:rsidRPr="0091243D">
              <w:rPr>
                <w:sz w:val="16"/>
                <w:szCs w:val="16"/>
              </w:rPr>
              <w:t>а</w:t>
            </w:r>
            <w:r w:rsidRPr="0091243D">
              <w:rPr>
                <w:sz w:val="16"/>
                <w:szCs w:val="16"/>
              </w:rPr>
              <w:t>ции (ос</w:t>
            </w:r>
            <w:r w:rsidRPr="0091243D">
              <w:rPr>
                <w:sz w:val="16"/>
                <w:szCs w:val="16"/>
              </w:rPr>
              <w:t>у</w:t>
            </w:r>
            <w:r w:rsidRPr="0091243D">
              <w:rPr>
                <w:sz w:val="16"/>
                <w:szCs w:val="16"/>
              </w:rPr>
              <w:t>ществление отдельных го</w:t>
            </w:r>
            <w:r w:rsidRPr="0091243D">
              <w:rPr>
                <w:sz w:val="16"/>
                <w:szCs w:val="16"/>
              </w:rPr>
              <w:t>с</w:t>
            </w:r>
            <w:r w:rsidRPr="0091243D">
              <w:rPr>
                <w:sz w:val="16"/>
                <w:szCs w:val="16"/>
              </w:rPr>
              <w:t>ударственных полномочий Ставропольского края по орг</w:t>
            </w:r>
            <w:r w:rsidRPr="0091243D">
              <w:rPr>
                <w:sz w:val="16"/>
                <w:szCs w:val="16"/>
              </w:rPr>
              <w:t>а</w:t>
            </w:r>
            <w:r w:rsidRPr="0091243D">
              <w:rPr>
                <w:sz w:val="16"/>
                <w:szCs w:val="16"/>
              </w:rPr>
              <w:t>низации архивного дела в Ставропольском крае)</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АДМИНИСТРАЦИЯ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0134</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1 147,28</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814,63</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1 169,43</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1 169,43</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1 169,43</w:t>
            </w:r>
          </w:p>
        </w:tc>
      </w:tr>
      <w:tr w:rsidR="00EF4E8B" w:rsidRPr="0091243D" w:rsidTr="008E159F">
        <w:trPr>
          <w:trHeight w:val="972"/>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Субвенции бюджетам муниц</w:t>
            </w:r>
            <w:r w:rsidRPr="0091243D">
              <w:rPr>
                <w:sz w:val="16"/>
                <w:szCs w:val="16"/>
              </w:rPr>
              <w:t>и</w:t>
            </w:r>
            <w:r w:rsidRPr="0091243D">
              <w:rPr>
                <w:sz w:val="16"/>
                <w:szCs w:val="16"/>
              </w:rPr>
              <w:t>пальных округов на выполн</w:t>
            </w:r>
            <w:r w:rsidRPr="0091243D">
              <w:rPr>
                <w:sz w:val="16"/>
                <w:szCs w:val="16"/>
              </w:rPr>
              <w:t>е</w:t>
            </w:r>
            <w:r w:rsidRPr="0091243D">
              <w:rPr>
                <w:sz w:val="16"/>
                <w:szCs w:val="16"/>
              </w:rPr>
              <w:t>ние передаваемых полномочий суб</w:t>
            </w:r>
            <w:r w:rsidRPr="0091243D">
              <w:rPr>
                <w:sz w:val="16"/>
                <w:szCs w:val="16"/>
              </w:rPr>
              <w:t>ъ</w:t>
            </w:r>
            <w:r w:rsidRPr="0091243D">
              <w:rPr>
                <w:sz w:val="16"/>
                <w:szCs w:val="16"/>
              </w:rPr>
              <w:t>ектов Российской Федерации (с</w:t>
            </w:r>
            <w:r w:rsidRPr="0091243D">
              <w:rPr>
                <w:sz w:val="16"/>
                <w:szCs w:val="16"/>
              </w:rPr>
              <w:t>о</w:t>
            </w:r>
            <w:r w:rsidRPr="0091243D">
              <w:rPr>
                <w:sz w:val="16"/>
                <w:szCs w:val="16"/>
              </w:rPr>
              <w:t>здание и организация деятельн</w:t>
            </w:r>
            <w:r w:rsidRPr="0091243D">
              <w:rPr>
                <w:sz w:val="16"/>
                <w:szCs w:val="16"/>
              </w:rPr>
              <w:t>о</w:t>
            </w:r>
            <w:r w:rsidRPr="0091243D">
              <w:rPr>
                <w:sz w:val="16"/>
                <w:szCs w:val="16"/>
              </w:rPr>
              <w:t>сти комиссий по делам несове</w:t>
            </w:r>
            <w:r w:rsidRPr="0091243D">
              <w:rPr>
                <w:sz w:val="16"/>
                <w:szCs w:val="16"/>
              </w:rPr>
              <w:t>р</w:t>
            </w:r>
            <w:r w:rsidRPr="0091243D">
              <w:rPr>
                <w:sz w:val="16"/>
                <w:szCs w:val="16"/>
              </w:rPr>
              <w:t>шенноле</w:t>
            </w:r>
            <w:r w:rsidRPr="0091243D">
              <w:rPr>
                <w:sz w:val="16"/>
                <w:szCs w:val="16"/>
              </w:rPr>
              <w:t>т</w:t>
            </w:r>
            <w:r w:rsidRPr="0091243D">
              <w:rPr>
                <w:sz w:val="16"/>
                <w:szCs w:val="16"/>
              </w:rPr>
              <w:t>них и защите их прав)</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70120230024140047150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Субвенции бюджетам муниц</w:t>
            </w:r>
            <w:r w:rsidRPr="0091243D">
              <w:rPr>
                <w:sz w:val="16"/>
                <w:szCs w:val="16"/>
              </w:rPr>
              <w:t>и</w:t>
            </w:r>
            <w:r w:rsidRPr="0091243D">
              <w:rPr>
                <w:sz w:val="16"/>
                <w:szCs w:val="16"/>
              </w:rPr>
              <w:t>пальных округов на выполн</w:t>
            </w:r>
            <w:r w:rsidRPr="0091243D">
              <w:rPr>
                <w:sz w:val="16"/>
                <w:szCs w:val="16"/>
              </w:rPr>
              <w:t>е</w:t>
            </w:r>
            <w:r w:rsidRPr="0091243D">
              <w:rPr>
                <w:sz w:val="16"/>
                <w:szCs w:val="16"/>
              </w:rPr>
              <w:t>ние передаваемых полномочий субъектов Российской Федер</w:t>
            </w:r>
            <w:r w:rsidRPr="0091243D">
              <w:rPr>
                <w:sz w:val="16"/>
                <w:szCs w:val="16"/>
              </w:rPr>
              <w:t>а</w:t>
            </w:r>
            <w:r w:rsidRPr="0091243D">
              <w:rPr>
                <w:sz w:val="16"/>
                <w:szCs w:val="16"/>
              </w:rPr>
              <w:t>ции (создание и организация деятельности комиссий по д</w:t>
            </w:r>
            <w:r w:rsidRPr="0091243D">
              <w:rPr>
                <w:sz w:val="16"/>
                <w:szCs w:val="16"/>
              </w:rPr>
              <w:t>е</w:t>
            </w:r>
            <w:r w:rsidRPr="0091243D">
              <w:rPr>
                <w:sz w:val="16"/>
                <w:szCs w:val="16"/>
              </w:rPr>
              <w:t>лам несовершеннолетних и з</w:t>
            </w:r>
            <w:r w:rsidRPr="0091243D">
              <w:rPr>
                <w:sz w:val="16"/>
                <w:szCs w:val="16"/>
              </w:rPr>
              <w:t>а</w:t>
            </w:r>
            <w:r w:rsidRPr="0091243D">
              <w:rPr>
                <w:sz w:val="16"/>
                <w:szCs w:val="16"/>
              </w:rPr>
              <w:t>щите их прав)</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АДМИНИСТРАЦИЯ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0135</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625,81</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501,70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637,62</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637,62</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637,62</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Субвенции бюджетам муниц</w:t>
            </w:r>
            <w:r w:rsidRPr="0091243D">
              <w:rPr>
                <w:sz w:val="16"/>
                <w:szCs w:val="16"/>
              </w:rPr>
              <w:t>и</w:t>
            </w:r>
            <w:r w:rsidRPr="0091243D">
              <w:rPr>
                <w:sz w:val="16"/>
                <w:szCs w:val="16"/>
              </w:rPr>
              <w:t>пальных округов на выполн</w:t>
            </w:r>
            <w:r w:rsidRPr="0091243D">
              <w:rPr>
                <w:sz w:val="16"/>
                <w:szCs w:val="16"/>
              </w:rPr>
              <w:t>е</w:t>
            </w:r>
            <w:r w:rsidRPr="0091243D">
              <w:rPr>
                <w:sz w:val="16"/>
                <w:szCs w:val="16"/>
              </w:rPr>
              <w:t>ние передаваемых полномочий суб</w:t>
            </w:r>
            <w:r w:rsidRPr="0091243D">
              <w:rPr>
                <w:sz w:val="16"/>
                <w:szCs w:val="16"/>
              </w:rPr>
              <w:t>ъ</w:t>
            </w:r>
            <w:r w:rsidRPr="0091243D">
              <w:rPr>
                <w:sz w:val="16"/>
                <w:szCs w:val="16"/>
              </w:rPr>
              <w:t>ектов Российской Федерации (выплата пособия на ребенка)</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70920230024140066150</w:t>
            </w:r>
          </w:p>
        </w:tc>
        <w:tc>
          <w:tcPr>
            <w:tcW w:w="2410"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Субвенции бюджетам муниц</w:t>
            </w:r>
            <w:r w:rsidRPr="0091243D">
              <w:rPr>
                <w:sz w:val="16"/>
                <w:szCs w:val="16"/>
              </w:rPr>
              <w:t>и</w:t>
            </w:r>
            <w:r w:rsidRPr="0091243D">
              <w:rPr>
                <w:sz w:val="16"/>
                <w:szCs w:val="16"/>
              </w:rPr>
              <w:t>пальных округов на выполн</w:t>
            </w:r>
            <w:r w:rsidRPr="0091243D">
              <w:rPr>
                <w:sz w:val="16"/>
                <w:szCs w:val="16"/>
              </w:rPr>
              <w:t>е</w:t>
            </w:r>
            <w:r w:rsidRPr="0091243D">
              <w:rPr>
                <w:sz w:val="16"/>
                <w:szCs w:val="16"/>
              </w:rPr>
              <w:t>ние передаваемых полномочий субъектов Российской Федер</w:t>
            </w:r>
            <w:r w:rsidRPr="0091243D">
              <w:rPr>
                <w:sz w:val="16"/>
                <w:szCs w:val="16"/>
              </w:rPr>
              <w:t>а</w:t>
            </w:r>
            <w:r w:rsidRPr="0091243D">
              <w:rPr>
                <w:sz w:val="16"/>
                <w:szCs w:val="16"/>
              </w:rPr>
              <w:t>ции (выплата пособия на р</w:t>
            </w:r>
            <w:r w:rsidRPr="0091243D">
              <w:rPr>
                <w:sz w:val="16"/>
                <w:szCs w:val="16"/>
              </w:rPr>
              <w:t>е</w:t>
            </w:r>
            <w:r w:rsidRPr="0091243D">
              <w:rPr>
                <w:sz w:val="16"/>
                <w:szCs w:val="16"/>
              </w:rPr>
              <w:t>бенка)</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УПРАВЛЕНИЕ ТРУДА И СОЦИАЛЬНОЙ ЗАЩИТЫ НАСЕЛЕНИЯ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0136</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11,85</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11,85</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548"/>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t>Субвенции бюджетам муниц</w:t>
            </w:r>
            <w:r w:rsidRPr="0091243D">
              <w:rPr>
                <w:sz w:val="16"/>
                <w:szCs w:val="16"/>
              </w:rPr>
              <w:t>и</w:t>
            </w:r>
            <w:r w:rsidRPr="0091243D">
              <w:rPr>
                <w:sz w:val="16"/>
                <w:szCs w:val="16"/>
              </w:rPr>
              <w:t>пальных округов на выполн</w:t>
            </w:r>
            <w:r w:rsidRPr="0091243D">
              <w:rPr>
                <w:sz w:val="16"/>
                <w:szCs w:val="16"/>
              </w:rPr>
              <w:t>е</w:t>
            </w:r>
            <w:r w:rsidRPr="0091243D">
              <w:rPr>
                <w:sz w:val="16"/>
                <w:szCs w:val="16"/>
              </w:rPr>
              <w:t>ние передаваемых полномочий суб</w:t>
            </w:r>
            <w:r w:rsidRPr="0091243D">
              <w:rPr>
                <w:sz w:val="16"/>
                <w:szCs w:val="16"/>
              </w:rPr>
              <w:t>ъ</w:t>
            </w:r>
            <w:r w:rsidRPr="0091243D">
              <w:rPr>
                <w:sz w:val="16"/>
                <w:szCs w:val="16"/>
              </w:rPr>
              <w:t>ектов Российской Федерации (предоставление мер социальной поддержки по оплате жилых п</w:t>
            </w:r>
            <w:r w:rsidRPr="0091243D">
              <w:rPr>
                <w:sz w:val="16"/>
                <w:szCs w:val="16"/>
              </w:rPr>
              <w:t>о</w:t>
            </w:r>
            <w:r w:rsidRPr="0091243D">
              <w:rPr>
                <w:sz w:val="16"/>
                <w:szCs w:val="16"/>
              </w:rPr>
              <w:t>мещений, отопления и освещения педагогическим работникам м</w:t>
            </w:r>
            <w:r w:rsidRPr="0091243D">
              <w:rPr>
                <w:sz w:val="16"/>
                <w:szCs w:val="16"/>
              </w:rPr>
              <w:t>у</w:t>
            </w:r>
            <w:r w:rsidRPr="0091243D">
              <w:rPr>
                <w:sz w:val="16"/>
                <w:szCs w:val="16"/>
              </w:rPr>
              <w:t>ниципальных образовательных организаций, проживающим и работающим в сельских населе</w:t>
            </w:r>
            <w:r w:rsidRPr="0091243D">
              <w:rPr>
                <w:sz w:val="16"/>
                <w:szCs w:val="16"/>
              </w:rPr>
              <w:t>н</w:t>
            </w:r>
            <w:r w:rsidRPr="0091243D">
              <w:rPr>
                <w:sz w:val="16"/>
                <w:szCs w:val="16"/>
              </w:rPr>
              <w:t>ных пунктах, рабочих п</w:t>
            </w:r>
            <w:r w:rsidRPr="0091243D">
              <w:rPr>
                <w:sz w:val="16"/>
                <w:szCs w:val="16"/>
              </w:rPr>
              <w:t>о</w:t>
            </w:r>
            <w:r w:rsidRPr="0091243D">
              <w:rPr>
                <w:sz w:val="16"/>
                <w:szCs w:val="16"/>
              </w:rPr>
              <w:t>селках (поселках городского типа)</w:t>
            </w:r>
            <w:proofErr w:type="gramEnd"/>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70620230024140090150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t>Субвенции бюджетам муниц</w:t>
            </w:r>
            <w:r w:rsidRPr="0091243D">
              <w:rPr>
                <w:sz w:val="16"/>
                <w:szCs w:val="16"/>
              </w:rPr>
              <w:t>и</w:t>
            </w:r>
            <w:r w:rsidRPr="0091243D">
              <w:rPr>
                <w:sz w:val="16"/>
                <w:szCs w:val="16"/>
              </w:rPr>
              <w:t>пальных округов на выполн</w:t>
            </w:r>
            <w:r w:rsidRPr="0091243D">
              <w:rPr>
                <w:sz w:val="16"/>
                <w:szCs w:val="16"/>
              </w:rPr>
              <w:t>е</w:t>
            </w:r>
            <w:r w:rsidRPr="0091243D">
              <w:rPr>
                <w:sz w:val="16"/>
                <w:szCs w:val="16"/>
              </w:rPr>
              <w:t>ние передаваемых полномочий субъектов Российской Федер</w:t>
            </w:r>
            <w:r w:rsidRPr="0091243D">
              <w:rPr>
                <w:sz w:val="16"/>
                <w:szCs w:val="16"/>
              </w:rPr>
              <w:t>а</w:t>
            </w:r>
            <w:r w:rsidRPr="0091243D">
              <w:rPr>
                <w:sz w:val="16"/>
                <w:szCs w:val="16"/>
              </w:rPr>
              <w:t>ции (предоставление мер соц</w:t>
            </w:r>
            <w:r w:rsidRPr="0091243D">
              <w:rPr>
                <w:sz w:val="16"/>
                <w:szCs w:val="16"/>
              </w:rPr>
              <w:t>и</w:t>
            </w:r>
            <w:r w:rsidRPr="0091243D">
              <w:rPr>
                <w:sz w:val="16"/>
                <w:szCs w:val="16"/>
              </w:rPr>
              <w:t>альной поддержки по оплате жилых помещений, отопления и освещения педагогическим работникам муниципальных образовательных организ</w:t>
            </w:r>
            <w:r w:rsidRPr="0091243D">
              <w:rPr>
                <w:sz w:val="16"/>
                <w:szCs w:val="16"/>
              </w:rPr>
              <w:t>а</w:t>
            </w:r>
            <w:r w:rsidRPr="0091243D">
              <w:rPr>
                <w:sz w:val="16"/>
                <w:szCs w:val="16"/>
              </w:rPr>
              <w:t>ций, проживающим и раб</w:t>
            </w:r>
            <w:r w:rsidRPr="0091243D">
              <w:rPr>
                <w:sz w:val="16"/>
                <w:szCs w:val="16"/>
              </w:rPr>
              <w:t>о</w:t>
            </w:r>
            <w:r w:rsidRPr="0091243D">
              <w:rPr>
                <w:sz w:val="16"/>
                <w:szCs w:val="16"/>
              </w:rPr>
              <w:t>тающим в сельских нас</w:t>
            </w:r>
            <w:r w:rsidRPr="0091243D">
              <w:rPr>
                <w:sz w:val="16"/>
                <w:szCs w:val="16"/>
              </w:rPr>
              <w:t>е</w:t>
            </w:r>
            <w:r w:rsidRPr="0091243D">
              <w:rPr>
                <w:sz w:val="16"/>
                <w:szCs w:val="16"/>
              </w:rPr>
              <w:t>ленных пунктах, рабочих поселках (поселках г</w:t>
            </w:r>
            <w:r w:rsidRPr="0091243D">
              <w:rPr>
                <w:sz w:val="16"/>
                <w:szCs w:val="16"/>
              </w:rPr>
              <w:t>о</w:t>
            </w:r>
            <w:r w:rsidRPr="0091243D">
              <w:rPr>
                <w:sz w:val="16"/>
                <w:szCs w:val="16"/>
              </w:rPr>
              <w:t>родского типа)</w:t>
            </w:r>
            <w:proofErr w:type="gramEnd"/>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ОТДЕЛ ОБРАЗОВАНИЯ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0137</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17 811,88</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11 340,98</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18 174,45</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18 738,00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18 738,00</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Субвенции бюджетам муниц</w:t>
            </w:r>
            <w:r w:rsidRPr="0091243D">
              <w:rPr>
                <w:sz w:val="16"/>
                <w:szCs w:val="16"/>
              </w:rPr>
              <w:t>и</w:t>
            </w:r>
            <w:r w:rsidRPr="0091243D">
              <w:rPr>
                <w:sz w:val="16"/>
                <w:szCs w:val="16"/>
              </w:rPr>
              <w:t>пальных округов на выполн</w:t>
            </w:r>
            <w:r w:rsidRPr="0091243D">
              <w:rPr>
                <w:sz w:val="16"/>
                <w:szCs w:val="16"/>
              </w:rPr>
              <w:t>е</w:t>
            </w:r>
            <w:r w:rsidRPr="0091243D">
              <w:rPr>
                <w:sz w:val="16"/>
                <w:szCs w:val="16"/>
              </w:rPr>
              <w:t>ние передаваемых полномочий суб</w:t>
            </w:r>
            <w:r w:rsidRPr="0091243D">
              <w:rPr>
                <w:sz w:val="16"/>
                <w:szCs w:val="16"/>
              </w:rPr>
              <w:t>ъ</w:t>
            </w:r>
            <w:r w:rsidRPr="0091243D">
              <w:rPr>
                <w:sz w:val="16"/>
                <w:szCs w:val="16"/>
              </w:rPr>
              <w:t>ектов Российской Федерации (осуществление отдельных гос</w:t>
            </w:r>
            <w:r w:rsidRPr="0091243D">
              <w:rPr>
                <w:sz w:val="16"/>
                <w:szCs w:val="16"/>
              </w:rPr>
              <w:t>у</w:t>
            </w:r>
            <w:r w:rsidRPr="0091243D">
              <w:rPr>
                <w:sz w:val="16"/>
                <w:szCs w:val="16"/>
              </w:rPr>
              <w:t>дарственных полномочий в обл</w:t>
            </w:r>
            <w:r w:rsidRPr="0091243D">
              <w:rPr>
                <w:sz w:val="16"/>
                <w:szCs w:val="16"/>
              </w:rPr>
              <w:t>а</w:t>
            </w:r>
            <w:r w:rsidRPr="0091243D">
              <w:rPr>
                <w:sz w:val="16"/>
                <w:szCs w:val="16"/>
              </w:rPr>
              <w:t>сти труда и социальной защиты отдел</w:t>
            </w:r>
            <w:r w:rsidRPr="0091243D">
              <w:rPr>
                <w:sz w:val="16"/>
                <w:szCs w:val="16"/>
              </w:rPr>
              <w:t>ь</w:t>
            </w:r>
            <w:r w:rsidRPr="0091243D">
              <w:rPr>
                <w:sz w:val="16"/>
                <w:szCs w:val="16"/>
              </w:rPr>
              <w:t>ных категорий граждан)</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70920230024140147150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Субвенции бюджетам муниц</w:t>
            </w:r>
            <w:r w:rsidRPr="0091243D">
              <w:rPr>
                <w:sz w:val="16"/>
                <w:szCs w:val="16"/>
              </w:rPr>
              <w:t>и</w:t>
            </w:r>
            <w:r w:rsidRPr="0091243D">
              <w:rPr>
                <w:sz w:val="16"/>
                <w:szCs w:val="16"/>
              </w:rPr>
              <w:t>пальных округов на выполн</w:t>
            </w:r>
            <w:r w:rsidRPr="0091243D">
              <w:rPr>
                <w:sz w:val="16"/>
                <w:szCs w:val="16"/>
              </w:rPr>
              <w:t>е</w:t>
            </w:r>
            <w:r w:rsidRPr="0091243D">
              <w:rPr>
                <w:sz w:val="16"/>
                <w:szCs w:val="16"/>
              </w:rPr>
              <w:t>ние передаваемых полномочий субъектов Российской Федер</w:t>
            </w:r>
            <w:r w:rsidRPr="0091243D">
              <w:rPr>
                <w:sz w:val="16"/>
                <w:szCs w:val="16"/>
              </w:rPr>
              <w:t>а</w:t>
            </w:r>
            <w:r w:rsidRPr="0091243D">
              <w:rPr>
                <w:sz w:val="16"/>
                <w:szCs w:val="16"/>
              </w:rPr>
              <w:t>ции (ос</w:t>
            </w:r>
            <w:r w:rsidRPr="0091243D">
              <w:rPr>
                <w:sz w:val="16"/>
                <w:szCs w:val="16"/>
              </w:rPr>
              <w:t>у</w:t>
            </w:r>
            <w:r w:rsidRPr="0091243D">
              <w:rPr>
                <w:sz w:val="16"/>
                <w:szCs w:val="16"/>
              </w:rPr>
              <w:t>ществление отдельных го</w:t>
            </w:r>
            <w:r w:rsidRPr="0091243D">
              <w:rPr>
                <w:sz w:val="16"/>
                <w:szCs w:val="16"/>
              </w:rPr>
              <w:t>с</w:t>
            </w:r>
            <w:r w:rsidRPr="0091243D">
              <w:rPr>
                <w:sz w:val="16"/>
                <w:szCs w:val="16"/>
              </w:rPr>
              <w:t>ударственных полномочий в области труда и социальной защиты отдельных катег</w:t>
            </w:r>
            <w:r w:rsidRPr="0091243D">
              <w:rPr>
                <w:sz w:val="16"/>
                <w:szCs w:val="16"/>
              </w:rPr>
              <w:t>о</w:t>
            </w:r>
            <w:r w:rsidRPr="0091243D">
              <w:rPr>
                <w:sz w:val="16"/>
                <w:szCs w:val="16"/>
              </w:rPr>
              <w:t>рий граждан)</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 xml:space="preserve">УПРАВЛЕНИЕ ТРУДА И СОЦИАЛЬНОЙ ЗАЩИТЫ НАСЕЛЕНИЯ АДМИНИСТРАЦИИ НОВОСЕЛИЦКОГО МУНИЦИПАЛЬНОГО ОКРУГА </w:t>
            </w:r>
            <w:r w:rsidRPr="0091243D">
              <w:rPr>
                <w:sz w:val="16"/>
                <w:szCs w:val="16"/>
              </w:rPr>
              <w:lastRenderedPageBreak/>
              <w:t>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lastRenderedPageBreak/>
              <w:t>0138</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14 457,13</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11 009,11</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14 973,81</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14 973,67</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14 973,67</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lastRenderedPageBreak/>
              <w:t>Субвенции бюджетам  муниц</w:t>
            </w:r>
            <w:r w:rsidRPr="0091243D">
              <w:rPr>
                <w:sz w:val="16"/>
                <w:szCs w:val="16"/>
              </w:rPr>
              <w:t>и</w:t>
            </w:r>
            <w:r w:rsidRPr="0091243D">
              <w:rPr>
                <w:sz w:val="16"/>
                <w:szCs w:val="16"/>
              </w:rPr>
              <w:t>пальных округов на выпо</w:t>
            </w:r>
            <w:r w:rsidRPr="0091243D">
              <w:rPr>
                <w:sz w:val="16"/>
                <w:szCs w:val="16"/>
              </w:rPr>
              <w:t>л</w:t>
            </w:r>
            <w:r w:rsidRPr="0091243D">
              <w:rPr>
                <w:sz w:val="16"/>
                <w:szCs w:val="16"/>
              </w:rPr>
              <w:t>нение передаваемых полномочий суб</w:t>
            </w:r>
            <w:r w:rsidRPr="0091243D">
              <w:rPr>
                <w:sz w:val="16"/>
                <w:szCs w:val="16"/>
              </w:rPr>
              <w:t>ъ</w:t>
            </w:r>
            <w:r w:rsidRPr="0091243D">
              <w:rPr>
                <w:sz w:val="16"/>
                <w:szCs w:val="16"/>
              </w:rPr>
              <w:t>ектов Российской Федер</w:t>
            </w:r>
            <w:r w:rsidRPr="0091243D">
              <w:rPr>
                <w:sz w:val="16"/>
                <w:szCs w:val="16"/>
              </w:rPr>
              <w:t>а</w:t>
            </w:r>
            <w:r w:rsidRPr="0091243D">
              <w:rPr>
                <w:sz w:val="16"/>
                <w:szCs w:val="16"/>
              </w:rPr>
              <w:t>ци</w:t>
            </w:r>
            <w:proofErr w:type="gramStart"/>
            <w:r w:rsidRPr="0091243D">
              <w:rPr>
                <w:sz w:val="16"/>
                <w:szCs w:val="16"/>
              </w:rPr>
              <w:t>и(</w:t>
            </w:r>
            <w:proofErr w:type="gramEnd"/>
            <w:r w:rsidRPr="0091243D">
              <w:rPr>
                <w:sz w:val="16"/>
                <w:szCs w:val="16"/>
              </w:rPr>
              <w:t>осуществление отдельных государственных полномочий Ставропольского края по созд</w:t>
            </w:r>
            <w:r w:rsidRPr="0091243D">
              <w:rPr>
                <w:sz w:val="16"/>
                <w:szCs w:val="16"/>
              </w:rPr>
              <w:t>а</w:t>
            </w:r>
            <w:r w:rsidRPr="0091243D">
              <w:rPr>
                <w:sz w:val="16"/>
                <w:szCs w:val="16"/>
              </w:rPr>
              <w:t>нию и организ</w:t>
            </w:r>
            <w:r w:rsidRPr="0091243D">
              <w:rPr>
                <w:sz w:val="16"/>
                <w:szCs w:val="16"/>
              </w:rPr>
              <w:t>а</w:t>
            </w:r>
            <w:r w:rsidRPr="0091243D">
              <w:rPr>
                <w:sz w:val="16"/>
                <w:szCs w:val="16"/>
              </w:rPr>
              <w:t>ции деятельности админ</w:t>
            </w:r>
            <w:r w:rsidRPr="0091243D">
              <w:rPr>
                <w:sz w:val="16"/>
                <w:szCs w:val="16"/>
              </w:rPr>
              <w:t>и</w:t>
            </w:r>
            <w:r w:rsidRPr="0091243D">
              <w:rPr>
                <w:sz w:val="16"/>
                <w:szCs w:val="16"/>
              </w:rPr>
              <w:t>стративных комиссий)</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70120230024140181150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Субвенции бюджетам  муниц</w:t>
            </w:r>
            <w:r w:rsidRPr="0091243D">
              <w:rPr>
                <w:sz w:val="16"/>
                <w:szCs w:val="16"/>
              </w:rPr>
              <w:t>и</w:t>
            </w:r>
            <w:r w:rsidRPr="0091243D">
              <w:rPr>
                <w:sz w:val="16"/>
                <w:szCs w:val="16"/>
              </w:rPr>
              <w:t>пальных округов на выполн</w:t>
            </w:r>
            <w:r w:rsidRPr="0091243D">
              <w:rPr>
                <w:sz w:val="16"/>
                <w:szCs w:val="16"/>
              </w:rPr>
              <w:t>е</w:t>
            </w:r>
            <w:r w:rsidRPr="0091243D">
              <w:rPr>
                <w:sz w:val="16"/>
                <w:szCs w:val="16"/>
              </w:rPr>
              <w:t>ние передаваемых полномочий субъектов Российской Федер</w:t>
            </w:r>
            <w:r w:rsidRPr="0091243D">
              <w:rPr>
                <w:sz w:val="16"/>
                <w:szCs w:val="16"/>
              </w:rPr>
              <w:t>а</w:t>
            </w:r>
            <w:r w:rsidRPr="0091243D">
              <w:rPr>
                <w:sz w:val="16"/>
                <w:szCs w:val="16"/>
              </w:rPr>
              <w:t>ци</w:t>
            </w:r>
            <w:proofErr w:type="gramStart"/>
            <w:r w:rsidRPr="0091243D">
              <w:rPr>
                <w:sz w:val="16"/>
                <w:szCs w:val="16"/>
              </w:rPr>
              <w:t>и(</w:t>
            </w:r>
            <w:proofErr w:type="gramEnd"/>
            <w:r w:rsidRPr="0091243D">
              <w:rPr>
                <w:sz w:val="16"/>
                <w:szCs w:val="16"/>
              </w:rPr>
              <w:t>осуществление отдел</w:t>
            </w:r>
            <w:r w:rsidRPr="0091243D">
              <w:rPr>
                <w:sz w:val="16"/>
                <w:szCs w:val="16"/>
              </w:rPr>
              <w:t>ь</w:t>
            </w:r>
            <w:r w:rsidRPr="0091243D">
              <w:rPr>
                <w:sz w:val="16"/>
                <w:szCs w:val="16"/>
              </w:rPr>
              <w:t>ных государственных по</w:t>
            </w:r>
            <w:r w:rsidRPr="0091243D">
              <w:rPr>
                <w:sz w:val="16"/>
                <w:szCs w:val="16"/>
              </w:rPr>
              <w:t>л</w:t>
            </w:r>
            <w:r w:rsidRPr="0091243D">
              <w:rPr>
                <w:sz w:val="16"/>
                <w:szCs w:val="16"/>
              </w:rPr>
              <w:t>номочий Ставропольского края по с</w:t>
            </w:r>
            <w:r w:rsidRPr="0091243D">
              <w:rPr>
                <w:sz w:val="16"/>
                <w:szCs w:val="16"/>
              </w:rPr>
              <w:t>о</w:t>
            </w:r>
            <w:r w:rsidRPr="0091243D">
              <w:rPr>
                <w:sz w:val="16"/>
                <w:szCs w:val="16"/>
              </w:rPr>
              <w:t>зданию и организации деятел</w:t>
            </w:r>
            <w:r w:rsidRPr="0091243D">
              <w:rPr>
                <w:sz w:val="16"/>
                <w:szCs w:val="16"/>
              </w:rPr>
              <w:t>ь</w:t>
            </w:r>
            <w:r w:rsidRPr="0091243D">
              <w:rPr>
                <w:sz w:val="16"/>
                <w:szCs w:val="16"/>
              </w:rPr>
              <w:t>ности административных к</w:t>
            </w:r>
            <w:r w:rsidRPr="0091243D">
              <w:rPr>
                <w:sz w:val="16"/>
                <w:szCs w:val="16"/>
              </w:rPr>
              <w:t>о</w:t>
            </w:r>
            <w:r w:rsidRPr="0091243D">
              <w:rPr>
                <w:sz w:val="16"/>
                <w:szCs w:val="16"/>
              </w:rPr>
              <w:t>миссий)</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АДМИНИСТРАЦИЯ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0139</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3,00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3,00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3,00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3,00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3,00</w:t>
            </w:r>
          </w:p>
        </w:tc>
      </w:tr>
      <w:tr w:rsidR="00EF4E8B" w:rsidRPr="0091243D" w:rsidTr="008E159F">
        <w:trPr>
          <w:trHeight w:val="480"/>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Субвенции бюджетам муниц</w:t>
            </w:r>
            <w:r w:rsidRPr="0091243D">
              <w:rPr>
                <w:sz w:val="16"/>
                <w:szCs w:val="16"/>
              </w:rPr>
              <w:t>и</w:t>
            </w:r>
            <w:r w:rsidRPr="0091243D">
              <w:rPr>
                <w:sz w:val="16"/>
                <w:szCs w:val="16"/>
              </w:rPr>
              <w:t>пальных округов на выполн</w:t>
            </w:r>
            <w:r w:rsidRPr="0091243D">
              <w:rPr>
                <w:sz w:val="16"/>
                <w:szCs w:val="16"/>
              </w:rPr>
              <w:t>е</w:t>
            </w:r>
            <w:r w:rsidRPr="0091243D">
              <w:rPr>
                <w:sz w:val="16"/>
                <w:szCs w:val="16"/>
              </w:rPr>
              <w:t>ние передаваемых полномочий суб</w:t>
            </w:r>
            <w:r w:rsidRPr="0091243D">
              <w:rPr>
                <w:sz w:val="16"/>
                <w:szCs w:val="16"/>
              </w:rPr>
              <w:t>ъ</w:t>
            </w:r>
            <w:r w:rsidRPr="0091243D">
              <w:rPr>
                <w:sz w:val="16"/>
                <w:szCs w:val="16"/>
              </w:rPr>
              <w:t>ектов Российской Федерации (обеспечение государственных гарантий реализации прав на п</w:t>
            </w:r>
            <w:r w:rsidRPr="0091243D">
              <w:rPr>
                <w:sz w:val="16"/>
                <w:szCs w:val="16"/>
              </w:rPr>
              <w:t>о</w:t>
            </w:r>
            <w:r w:rsidRPr="0091243D">
              <w:rPr>
                <w:sz w:val="16"/>
                <w:szCs w:val="16"/>
              </w:rPr>
              <w:t>лучение общедоступного и бе</w:t>
            </w:r>
            <w:r w:rsidRPr="0091243D">
              <w:rPr>
                <w:sz w:val="16"/>
                <w:szCs w:val="16"/>
              </w:rPr>
              <w:t>с</w:t>
            </w:r>
            <w:r w:rsidRPr="0091243D">
              <w:rPr>
                <w:sz w:val="16"/>
                <w:szCs w:val="16"/>
              </w:rPr>
              <w:t xml:space="preserve">платного </w:t>
            </w:r>
            <w:proofErr w:type="gramStart"/>
            <w:r w:rsidRPr="0091243D">
              <w:rPr>
                <w:sz w:val="16"/>
                <w:szCs w:val="16"/>
              </w:rPr>
              <w:t>до-школьного</w:t>
            </w:r>
            <w:proofErr w:type="gramEnd"/>
            <w:r w:rsidRPr="0091243D">
              <w:rPr>
                <w:sz w:val="16"/>
                <w:szCs w:val="16"/>
              </w:rPr>
              <w:t xml:space="preserve"> образ</w:t>
            </w:r>
            <w:r w:rsidRPr="0091243D">
              <w:rPr>
                <w:sz w:val="16"/>
                <w:szCs w:val="16"/>
              </w:rPr>
              <w:t>о</w:t>
            </w:r>
            <w:r w:rsidRPr="0091243D">
              <w:rPr>
                <w:sz w:val="16"/>
                <w:szCs w:val="16"/>
              </w:rPr>
              <w:t>вания в муниципальных до-школьных и общеобразовател</w:t>
            </w:r>
            <w:r w:rsidRPr="0091243D">
              <w:rPr>
                <w:sz w:val="16"/>
                <w:szCs w:val="16"/>
              </w:rPr>
              <w:t>ь</w:t>
            </w:r>
            <w:r w:rsidRPr="0091243D">
              <w:rPr>
                <w:sz w:val="16"/>
                <w:szCs w:val="16"/>
              </w:rPr>
              <w:t>ных организациях и на финанс</w:t>
            </w:r>
            <w:r w:rsidRPr="0091243D">
              <w:rPr>
                <w:sz w:val="16"/>
                <w:szCs w:val="16"/>
              </w:rPr>
              <w:t>о</w:t>
            </w:r>
            <w:r w:rsidRPr="0091243D">
              <w:rPr>
                <w:sz w:val="16"/>
                <w:szCs w:val="16"/>
              </w:rPr>
              <w:t>вое обеспечение получения д</w:t>
            </w:r>
            <w:r w:rsidRPr="0091243D">
              <w:rPr>
                <w:sz w:val="16"/>
                <w:szCs w:val="16"/>
              </w:rPr>
              <w:t>о</w:t>
            </w:r>
            <w:r w:rsidRPr="0091243D">
              <w:rPr>
                <w:sz w:val="16"/>
                <w:szCs w:val="16"/>
              </w:rPr>
              <w:t>школьного образования в час</w:t>
            </w:r>
            <w:r w:rsidRPr="0091243D">
              <w:rPr>
                <w:sz w:val="16"/>
                <w:szCs w:val="16"/>
              </w:rPr>
              <w:t>т</w:t>
            </w:r>
            <w:r w:rsidRPr="0091243D">
              <w:rPr>
                <w:sz w:val="16"/>
                <w:szCs w:val="16"/>
              </w:rPr>
              <w:t>ных дошкольных и частных о</w:t>
            </w:r>
            <w:r w:rsidRPr="0091243D">
              <w:rPr>
                <w:sz w:val="16"/>
                <w:szCs w:val="16"/>
              </w:rPr>
              <w:t>б</w:t>
            </w:r>
            <w:r w:rsidRPr="0091243D">
              <w:rPr>
                <w:sz w:val="16"/>
                <w:szCs w:val="16"/>
              </w:rPr>
              <w:t>щеобразовательных организац</w:t>
            </w:r>
            <w:r w:rsidRPr="0091243D">
              <w:rPr>
                <w:sz w:val="16"/>
                <w:szCs w:val="16"/>
              </w:rPr>
              <w:t>и</w:t>
            </w:r>
            <w:r w:rsidRPr="0091243D">
              <w:rPr>
                <w:sz w:val="16"/>
                <w:szCs w:val="16"/>
              </w:rPr>
              <w:t>ях)</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70620230024141107150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Субвенции бюджетам муниц</w:t>
            </w:r>
            <w:r w:rsidRPr="0091243D">
              <w:rPr>
                <w:sz w:val="16"/>
                <w:szCs w:val="16"/>
              </w:rPr>
              <w:t>и</w:t>
            </w:r>
            <w:r w:rsidRPr="0091243D">
              <w:rPr>
                <w:sz w:val="16"/>
                <w:szCs w:val="16"/>
              </w:rPr>
              <w:t>пальных округов на выполн</w:t>
            </w:r>
            <w:r w:rsidRPr="0091243D">
              <w:rPr>
                <w:sz w:val="16"/>
                <w:szCs w:val="16"/>
              </w:rPr>
              <w:t>е</w:t>
            </w:r>
            <w:r w:rsidRPr="0091243D">
              <w:rPr>
                <w:sz w:val="16"/>
                <w:szCs w:val="16"/>
              </w:rPr>
              <w:t>ние передаваемых полномочий субъектов Российской Федер</w:t>
            </w:r>
            <w:r w:rsidRPr="0091243D">
              <w:rPr>
                <w:sz w:val="16"/>
                <w:szCs w:val="16"/>
              </w:rPr>
              <w:t>а</w:t>
            </w:r>
            <w:r w:rsidRPr="0091243D">
              <w:rPr>
                <w:sz w:val="16"/>
                <w:szCs w:val="16"/>
              </w:rPr>
              <w:t>ции (обеспечение госуда</w:t>
            </w:r>
            <w:r w:rsidRPr="0091243D">
              <w:rPr>
                <w:sz w:val="16"/>
                <w:szCs w:val="16"/>
              </w:rPr>
              <w:t>р</w:t>
            </w:r>
            <w:r w:rsidRPr="0091243D">
              <w:rPr>
                <w:sz w:val="16"/>
                <w:szCs w:val="16"/>
              </w:rPr>
              <w:t>ственных г</w:t>
            </w:r>
            <w:r w:rsidRPr="0091243D">
              <w:rPr>
                <w:sz w:val="16"/>
                <w:szCs w:val="16"/>
              </w:rPr>
              <w:t>а</w:t>
            </w:r>
            <w:r w:rsidRPr="0091243D">
              <w:rPr>
                <w:sz w:val="16"/>
                <w:szCs w:val="16"/>
              </w:rPr>
              <w:t>рантий реализации прав на получение общед</w:t>
            </w:r>
            <w:r w:rsidRPr="0091243D">
              <w:rPr>
                <w:sz w:val="16"/>
                <w:szCs w:val="16"/>
              </w:rPr>
              <w:t>о</w:t>
            </w:r>
            <w:r w:rsidRPr="0091243D">
              <w:rPr>
                <w:sz w:val="16"/>
                <w:szCs w:val="16"/>
              </w:rPr>
              <w:t xml:space="preserve">ступного и бесплатного </w:t>
            </w:r>
            <w:proofErr w:type="gramStart"/>
            <w:r w:rsidRPr="0091243D">
              <w:rPr>
                <w:sz w:val="16"/>
                <w:szCs w:val="16"/>
              </w:rPr>
              <w:t>до-школьного</w:t>
            </w:r>
            <w:proofErr w:type="gramEnd"/>
            <w:r w:rsidRPr="0091243D">
              <w:rPr>
                <w:sz w:val="16"/>
                <w:szCs w:val="16"/>
              </w:rPr>
              <w:t xml:space="preserve"> образования в м</w:t>
            </w:r>
            <w:r w:rsidRPr="0091243D">
              <w:rPr>
                <w:sz w:val="16"/>
                <w:szCs w:val="16"/>
              </w:rPr>
              <w:t>у</w:t>
            </w:r>
            <w:r w:rsidRPr="0091243D">
              <w:rPr>
                <w:sz w:val="16"/>
                <w:szCs w:val="16"/>
              </w:rPr>
              <w:t>ниципал</w:t>
            </w:r>
            <w:r w:rsidRPr="0091243D">
              <w:rPr>
                <w:sz w:val="16"/>
                <w:szCs w:val="16"/>
              </w:rPr>
              <w:t>ь</w:t>
            </w:r>
            <w:r w:rsidRPr="0091243D">
              <w:rPr>
                <w:sz w:val="16"/>
                <w:szCs w:val="16"/>
              </w:rPr>
              <w:t>ных до-школьных и общеобразовательных орган</w:t>
            </w:r>
            <w:r w:rsidRPr="0091243D">
              <w:rPr>
                <w:sz w:val="16"/>
                <w:szCs w:val="16"/>
              </w:rPr>
              <w:t>и</w:t>
            </w:r>
            <w:r w:rsidRPr="0091243D">
              <w:rPr>
                <w:sz w:val="16"/>
                <w:szCs w:val="16"/>
              </w:rPr>
              <w:t>зациях и на финансовое обе</w:t>
            </w:r>
            <w:r w:rsidRPr="0091243D">
              <w:rPr>
                <w:sz w:val="16"/>
                <w:szCs w:val="16"/>
              </w:rPr>
              <w:t>с</w:t>
            </w:r>
            <w:r w:rsidRPr="0091243D">
              <w:rPr>
                <w:sz w:val="16"/>
                <w:szCs w:val="16"/>
              </w:rPr>
              <w:t>печение получения дошкольн</w:t>
            </w:r>
            <w:r w:rsidRPr="0091243D">
              <w:rPr>
                <w:sz w:val="16"/>
                <w:szCs w:val="16"/>
              </w:rPr>
              <w:t>о</w:t>
            </w:r>
            <w:r w:rsidRPr="0091243D">
              <w:rPr>
                <w:sz w:val="16"/>
                <w:szCs w:val="16"/>
              </w:rPr>
              <w:t>го образования в частных д</w:t>
            </w:r>
            <w:r w:rsidRPr="0091243D">
              <w:rPr>
                <w:sz w:val="16"/>
                <w:szCs w:val="16"/>
              </w:rPr>
              <w:t>о</w:t>
            </w:r>
            <w:r w:rsidRPr="0091243D">
              <w:rPr>
                <w:sz w:val="16"/>
                <w:szCs w:val="16"/>
              </w:rPr>
              <w:t>школьных и частных общео</w:t>
            </w:r>
            <w:r w:rsidRPr="0091243D">
              <w:rPr>
                <w:sz w:val="16"/>
                <w:szCs w:val="16"/>
              </w:rPr>
              <w:t>б</w:t>
            </w:r>
            <w:r w:rsidRPr="0091243D">
              <w:rPr>
                <w:sz w:val="16"/>
                <w:szCs w:val="16"/>
              </w:rPr>
              <w:t>разовательных организ</w:t>
            </w:r>
            <w:r w:rsidRPr="0091243D">
              <w:rPr>
                <w:sz w:val="16"/>
                <w:szCs w:val="16"/>
              </w:rPr>
              <w:t>а</w:t>
            </w:r>
            <w:r w:rsidRPr="0091243D">
              <w:rPr>
                <w:sz w:val="16"/>
                <w:szCs w:val="16"/>
              </w:rPr>
              <w:t>циях)</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ОТДЕЛ ОБРАЗОВАНИЯ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0140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80 864,49</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51 964,54</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76 897,76</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76 897,76</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76 897,76</w:t>
            </w:r>
          </w:p>
        </w:tc>
      </w:tr>
      <w:tr w:rsidR="00EF4E8B" w:rsidRPr="0091243D" w:rsidTr="008E159F">
        <w:trPr>
          <w:trHeight w:val="2316"/>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t>Субвенции бюджетам муниц</w:t>
            </w:r>
            <w:r w:rsidRPr="0091243D">
              <w:rPr>
                <w:sz w:val="16"/>
                <w:szCs w:val="16"/>
              </w:rPr>
              <w:t>и</w:t>
            </w:r>
            <w:r w:rsidRPr="0091243D">
              <w:rPr>
                <w:sz w:val="16"/>
                <w:szCs w:val="16"/>
              </w:rPr>
              <w:t>пальных округов на выполн</w:t>
            </w:r>
            <w:r w:rsidRPr="0091243D">
              <w:rPr>
                <w:sz w:val="16"/>
                <w:szCs w:val="16"/>
              </w:rPr>
              <w:t>е</w:t>
            </w:r>
            <w:r w:rsidRPr="0091243D">
              <w:rPr>
                <w:sz w:val="16"/>
                <w:szCs w:val="16"/>
              </w:rPr>
              <w:t>ние передаваемых полномочий суб</w:t>
            </w:r>
            <w:r w:rsidRPr="0091243D">
              <w:rPr>
                <w:sz w:val="16"/>
                <w:szCs w:val="16"/>
              </w:rPr>
              <w:t>ъ</w:t>
            </w:r>
            <w:r w:rsidRPr="0091243D">
              <w:rPr>
                <w:sz w:val="16"/>
                <w:szCs w:val="16"/>
              </w:rPr>
              <w:t>ектов Российской Федерации (обеспечение государственных гарантий реализации прав на п</w:t>
            </w:r>
            <w:r w:rsidRPr="0091243D">
              <w:rPr>
                <w:sz w:val="16"/>
                <w:szCs w:val="16"/>
              </w:rPr>
              <w:t>о</w:t>
            </w:r>
            <w:r w:rsidRPr="0091243D">
              <w:rPr>
                <w:sz w:val="16"/>
                <w:szCs w:val="16"/>
              </w:rPr>
              <w:t>лучение общедоступного и бе</w:t>
            </w:r>
            <w:r w:rsidRPr="0091243D">
              <w:rPr>
                <w:sz w:val="16"/>
                <w:szCs w:val="16"/>
              </w:rPr>
              <w:t>с</w:t>
            </w:r>
            <w:r w:rsidRPr="0091243D">
              <w:rPr>
                <w:sz w:val="16"/>
                <w:szCs w:val="16"/>
              </w:rPr>
              <w:t>платного начального общего, о</w:t>
            </w:r>
            <w:r w:rsidRPr="0091243D">
              <w:rPr>
                <w:sz w:val="16"/>
                <w:szCs w:val="16"/>
              </w:rPr>
              <w:t>с</w:t>
            </w:r>
            <w:r w:rsidRPr="0091243D">
              <w:rPr>
                <w:sz w:val="16"/>
                <w:szCs w:val="16"/>
              </w:rPr>
              <w:t>новного общего, среднего общего образования в муниципальных общеобразовательных организ</w:t>
            </w:r>
            <w:r w:rsidRPr="0091243D">
              <w:rPr>
                <w:sz w:val="16"/>
                <w:szCs w:val="16"/>
              </w:rPr>
              <w:t>а</w:t>
            </w:r>
            <w:r w:rsidRPr="0091243D">
              <w:rPr>
                <w:sz w:val="16"/>
                <w:szCs w:val="16"/>
              </w:rPr>
              <w:t>циях, а также обеспечение д</w:t>
            </w:r>
            <w:r w:rsidRPr="0091243D">
              <w:rPr>
                <w:sz w:val="16"/>
                <w:szCs w:val="16"/>
              </w:rPr>
              <w:t>о</w:t>
            </w:r>
            <w:r w:rsidRPr="0091243D">
              <w:rPr>
                <w:sz w:val="16"/>
                <w:szCs w:val="16"/>
              </w:rPr>
              <w:t>полнительного образ</w:t>
            </w:r>
            <w:r w:rsidRPr="0091243D">
              <w:rPr>
                <w:sz w:val="16"/>
                <w:szCs w:val="16"/>
              </w:rPr>
              <w:t>о</w:t>
            </w:r>
            <w:r w:rsidRPr="0091243D">
              <w:rPr>
                <w:sz w:val="16"/>
                <w:szCs w:val="16"/>
              </w:rPr>
              <w:t>вания детей в муниципальных общеобразов</w:t>
            </w:r>
            <w:r w:rsidRPr="0091243D">
              <w:rPr>
                <w:sz w:val="16"/>
                <w:szCs w:val="16"/>
              </w:rPr>
              <w:t>а</w:t>
            </w:r>
            <w:r w:rsidRPr="0091243D">
              <w:rPr>
                <w:sz w:val="16"/>
                <w:szCs w:val="16"/>
              </w:rPr>
              <w:t>тельных организациях и на ф</w:t>
            </w:r>
            <w:r w:rsidRPr="0091243D">
              <w:rPr>
                <w:sz w:val="16"/>
                <w:szCs w:val="16"/>
              </w:rPr>
              <w:t>и</w:t>
            </w:r>
            <w:r w:rsidRPr="0091243D">
              <w:rPr>
                <w:sz w:val="16"/>
                <w:szCs w:val="16"/>
              </w:rPr>
              <w:t>нансовое обеспечение получения начального общего, основного общего, среднего общего образ</w:t>
            </w:r>
            <w:r w:rsidRPr="0091243D">
              <w:rPr>
                <w:sz w:val="16"/>
                <w:szCs w:val="16"/>
              </w:rPr>
              <w:t>о</w:t>
            </w:r>
            <w:r w:rsidRPr="0091243D">
              <w:rPr>
                <w:sz w:val="16"/>
                <w:szCs w:val="16"/>
              </w:rPr>
              <w:t>вания в частных общеобразов</w:t>
            </w:r>
            <w:r w:rsidRPr="0091243D">
              <w:rPr>
                <w:sz w:val="16"/>
                <w:szCs w:val="16"/>
              </w:rPr>
              <w:t>а</w:t>
            </w:r>
            <w:r w:rsidRPr="0091243D">
              <w:rPr>
                <w:sz w:val="16"/>
                <w:szCs w:val="16"/>
              </w:rPr>
              <w:t>тельных организациях)</w:t>
            </w:r>
            <w:proofErr w:type="gramEnd"/>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70620230024141108150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t>Субвенции бюджетам муниц</w:t>
            </w:r>
            <w:r w:rsidRPr="0091243D">
              <w:rPr>
                <w:sz w:val="16"/>
                <w:szCs w:val="16"/>
              </w:rPr>
              <w:t>и</w:t>
            </w:r>
            <w:r w:rsidRPr="0091243D">
              <w:rPr>
                <w:sz w:val="16"/>
                <w:szCs w:val="16"/>
              </w:rPr>
              <w:t>пальных округов на выполн</w:t>
            </w:r>
            <w:r w:rsidRPr="0091243D">
              <w:rPr>
                <w:sz w:val="16"/>
                <w:szCs w:val="16"/>
              </w:rPr>
              <w:t>е</w:t>
            </w:r>
            <w:r w:rsidRPr="0091243D">
              <w:rPr>
                <w:sz w:val="16"/>
                <w:szCs w:val="16"/>
              </w:rPr>
              <w:t>ние передаваемых полномочий субъектов Российской Федер</w:t>
            </w:r>
            <w:r w:rsidRPr="0091243D">
              <w:rPr>
                <w:sz w:val="16"/>
                <w:szCs w:val="16"/>
              </w:rPr>
              <w:t>а</w:t>
            </w:r>
            <w:r w:rsidRPr="0091243D">
              <w:rPr>
                <w:sz w:val="16"/>
                <w:szCs w:val="16"/>
              </w:rPr>
              <w:t>ции (обеспечение госуда</w:t>
            </w:r>
            <w:r w:rsidRPr="0091243D">
              <w:rPr>
                <w:sz w:val="16"/>
                <w:szCs w:val="16"/>
              </w:rPr>
              <w:t>р</w:t>
            </w:r>
            <w:r w:rsidRPr="0091243D">
              <w:rPr>
                <w:sz w:val="16"/>
                <w:szCs w:val="16"/>
              </w:rPr>
              <w:t>ственных г</w:t>
            </w:r>
            <w:r w:rsidRPr="0091243D">
              <w:rPr>
                <w:sz w:val="16"/>
                <w:szCs w:val="16"/>
              </w:rPr>
              <w:t>а</w:t>
            </w:r>
            <w:r w:rsidRPr="0091243D">
              <w:rPr>
                <w:sz w:val="16"/>
                <w:szCs w:val="16"/>
              </w:rPr>
              <w:t>рантий реализации прав на получение общед</w:t>
            </w:r>
            <w:r w:rsidRPr="0091243D">
              <w:rPr>
                <w:sz w:val="16"/>
                <w:szCs w:val="16"/>
              </w:rPr>
              <w:t>о</w:t>
            </w:r>
            <w:r w:rsidRPr="0091243D">
              <w:rPr>
                <w:sz w:val="16"/>
                <w:szCs w:val="16"/>
              </w:rPr>
              <w:t>ступного и бесплатного начального общего, основного общего, среднего общего обр</w:t>
            </w:r>
            <w:r w:rsidRPr="0091243D">
              <w:rPr>
                <w:sz w:val="16"/>
                <w:szCs w:val="16"/>
              </w:rPr>
              <w:t>а</w:t>
            </w:r>
            <w:r w:rsidRPr="0091243D">
              <w:rPr>
                <w:sz w:val="16"/>
                <w:szCs w:val="16"/>
              </w:rPr>
              <w:t>зования в муниципальных о</w:t>
            </w:r>
            <w:r w:rsidRPr="0091243D">
              <w:rPr>
                <w:sz w:val="16"/>
                <w:szCs w:val="16"/>
              </w:rPr>
              <w:t>б</w:t>
            </w:r>
            <w:r w:rsidRPr="0091243D">
              <w:rPr>
                <w:sz w:val="16"/>
                <w:szCs w:val="16"/>
              </w:rPr>
              <w:t>щеобразовательных организ</w:t>
            </w:r>
            <w:r w:rsidRPr="0091243D">
              <w:rPr>
                <w:sz w:val="16"/>
                <w:szCs w:val="16"/>
              </w:rPr>
              <w:t>а</w:t>
            </w:r>
            <w:r w:rsidRPr="0091243D">
              <w:rPr>
                <w:sz w:val="16"/>
                <w:szCs w:val="16"/>
              </w:rPr>
              <w:t>циях, а также обеспечение д</w:t>
            </w:r>
            <w:r w:rsidRPr="0091243D">
              <w:rPr>
                <w:sz w:val="16"/>
                <w:szCs w:val="16"/>
              </w:rPr>
              <w:t>о</w:t>
            </w:r>
            <w:r w:rsidRPr="0091243D">
              <w:rPr>
                <w:sz w:val="16"/>
                <w:szCs w:val="16"/>
              </w:rPr>
              <w:t>полнительного образования д</w:t>
            </w:r>
            <w:r w:rsidRPr="0091243D">
              <w:rPr>
                <w:sz w:val="16"/>
                <w:szCs w:val="16"/>
              </w:rPr>
              <w:t>е</w:t>
            </w:r>
            <w:r w:rsidRPr="0091243D">
              <w:rPr>
                <w:sz w:val="16"/>
                <w:szCs w:val="16"/>
              </w:rPr>
              <w:t>тей в муниципальных общео</w:t>
            </w:r>
            <w:r w:rsidRPr="0091243D">
              <w:rPr>
                <w:sz w:val="16"/>
                <w:szCs w:val="16"/>
              </w:rPr>
              <w:t>б</w:t>
            </w:r>
            <w:r w:rsidRPr="0091243D">
              <w:rPr>
                <w:sz w:val="16"/>
                <w:szCs w:val="16"/>
              </w:rPr>
              <w:t>разовательных орг</w:t>
            </w:r>
            <w:r w:rsidRPr="0091243D">
              <w:rPr>
                <w:sz w:val="16"/>
                <w:szCs w:val="16"/>
              </w:rPr>
              <w:t>а</w:t>
            </w:r>
            <w:r w:rsidRPr="0091243D">
              <w:rPr>
                <w:sz w:val="16"/>
                <w:szCs w:val="16"/>
              </w:rPr>
              <w:t>низациях и на финансовое обеспечение п</w:t>
            </w:r>
            <w:r w:rsidRPr="0091243D">
              <w:rPr>
                <w:sz w:val="16"/>
                <w:szCs w:val="16"/>
              </w:rPr>
              <w:t>о</w:t>
            </w:r>
            <w:r w:rsidRPr="0091243D">
              <w:rPr>
                <w:sz w:val="16"/>
                <w:szCs w:val="16"/>
              </w:rPr>
              <w:t>лучения начального общего, основного общего, среднего общ</w:t>
            </w:r>
            <w:r w:rsidRPr="0091243D">
              <w:rPr>
                <w:sz w:val="16"/>
                <w:szCs w:val="16"/>
              </w:rPr>
              <w:t>е</w:t>
            </w:r>
            <w:r w:rsidRPr="0091243D">
              <w:rPr>
                <w:sz w:val="16"/>
                <w:szCs w:val="16"/>
              </w:rPr>
              <w:t>го образования в частных общеобразовательных орган</w:t>
            </w:r>
            <w:r w:rsidRPr="0091243D">
              <w:rPr>
                <w:sz w:val="16"/>
                <w:szCs w:val="16"/>
              </w:rPr>
              <w:t>и</w:t>
            </w:r>
            <w:r w:rsidRPr="0091243D">
              <w:rPr>
                <w:sz w:val="16"/>
                <w:szCs w:val="16"/>
              </w:rPr>
              <w:t>зациях)</w:t>
            </w:r>
            <w:proofErr w:type="gramEnd"/>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ОТДЕЛ ОБРАЗОВАНИЯ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0141</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152 917,29</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117 048,21</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149 465,95</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149 465,95</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149 465,95</w:t>
            </w:r>
          </w:p>
        </w:tc>
      </w:tr>
      <w:tr w:rsidR="00EF4E8B" w:rsidRPr="0091243D" w:rsidTr="008E159F">
        <w:trPr>
          <w:trHeight w:val="888"/>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lastRenderedPageBreak/>
              <w:t>Субвенции бюджетам муниц</w:t>
            </w:r>
            <w:r w:rsidRPr="0091243D">
              <w:rPr>
                <w:sz w:val="16"/>
                <w:szCs w:val="16"/>
              </w:rPr>
              <w:t>и</w:t>
            </w:r>
            <w:r w:rsidRPr="0091243D">
              <w:rPr>
                <w:sz w:val="16"/>
                <w:szCs w:val="16"/>
              </w:rPr>
              <w:t>пальных округов на выполн</w:t>
            </w:r>
            <w:r w:rsidRPr="0091243D">
              <w:rPr>
                <w:sz w:val="16"/>
                <w:szCs w:val="16"/>
              </w:rPr>
              <w:t>е</w:t>
            </w:r>
            <w:r w:rsidRPr="0091243D">
              <w:rPr>
                <w:sz w:val="16"/>
                <w:szCs w:val="16"/>
              </w:rPr>
              <w:t>ние передаваемых полномочий суб</w:t>
            </w:r>
            <w:r w:rsidRPr="0091243D">
              <w:rPr>
                <w:sz w:val="16"/>
                <w:szCs w:val="16"/>
              </w:rPr>
              <w:t>ъ</w:t>
            </w:r>
            <w:r w:rsidRPr="0091243D">
              <w:rPr>
                <w:sz w:val="16"/>
                <w:szCs w:val="16"/>
              </w:rPr>
              <w:t>ектов Российской Федерации (осуществление де</w:t>
            </w:r>
            <w:r w:rsidRPr="0091243D">
              <w:rPr>
                <w:sz w:val="16"/>
                <w:szCs w:val="16"/>
              </w:rPr>
              <w:t>я</w:t>
            </w:r>
            <w:r w:rsidRPr="0091243D">
              <w:rPr>
                <w:sz w:val="16"/>
                <w:szCs w:val="16"/>
              </w:rPr>
              <w:t>тельности по обращению с животными без владельцев)</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70120230024141110150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Субвенции бюджетам муниц</w:t>
            </w:r>
            <w:r w:rsidRPr="0091243D">
              <w:rPr>
                <w:sz w:val="16"/>
                <w:szCs w:val="16"/>
              </w:rPr>
              <w:t>и</w:t>
            </w:r>
            <w:r w:rsidRPr="0091243D">
              <w:rPr>
                <w:sz w:val="16"/>
                <w:szCs w:val="16"/>
              </w:rPr>
              <w:t>пальных округов на выполн</w:t>
            </w:r>
            <w:r w:rsidRPr="0091243D">
              <w:rPr>
                <w:sz w:val="16"/>
                <w:szCs w:val="16"/>
              </w:rPr>
              <w:t>е</w:t>
            </w:r>
            <w:r w:rsidRPr="0091243D">
              <w:rPr>
                <w:sz w:val="16"/>
                <w:szCs w:val="16"/>
              </w:rPr>
              <w:t>ние передаваемых полномочий субъектов Российской Федер</w:t>
            </w:r>
            <w:r w:rsidRPr="0091243D">
              <w:rPr>
                <w:sz w:val="16"/>
                <w:szCs w:val="16"/>
              </w:rPr>
              <w:t>а</w:t>
            </w:r>
            <w:r w:rsidRPr="0091243D">
              <w:rPr>
                <w:sz w:val="16"/>
                <w:szCs w:val="16"/>
              </w:rPr>
              <w:t>ции (осуществление деятельн</w:t>
            </w:r>
            <w:r w:rsidRPr="0091243D">
              <w:rPr>
                <w:sz w:val="16"/>
                <w:szCs w:val="16"/>
              </w:rPr>
              <w:t>о</w:t>
            </w:r>
            <w:r w:rsidRPr="0091243D">
              <w:rPr>
                <w:sz w:val="16"/>
                <w:szCs w:val="16"/>
              </w:rPr>
              <w:t>сти по обращению с животн</w:t>
            </w:r>
            <w:r w:rsidRPr="0091243D">
              <w:rPr>
                <w:sz w:val="16"/>
                <w:szCs w:val="16"/>
              </w:rPr>
              <w:t>ы</w:t>
            </w:r>
            <w:r w:rsidRPr="0091243D">
              <w:rPr>
                <w:sz w:val="16"/>
                <w:szCs w:val="16"/>
              </w:rPr>
              <w:t>ми без владельцев)</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АДМИНИСТРАЦИЯ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0142</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265,92</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246,77</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548"/>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Субвенции бюджетам муниц</w:t>
            </w:r>
            <w:r w:rsidRPr="0091243D">
              <w:rPr>
                <w:sz w:val="16"/>
                <w:szCs w:val="16"/>
              </w:rPr>
              <w:t>и</w:t>
            </w:r>
            <w:r w:rsidRPr="0091243D">
              <w:rPr>
                <w:sz w:val="16"/>
                <w:szCs w:val="16"/>
              </w:rPr>
              <w:t>пальных округов на выполн</w:t>
            </w:r>
            <w:r w:rsidRPr="0091243D">
              <w:rPr>
                <w:sz w:val="16"/>
                <w:szCs w:val="16"/>
              </w:rPr>
              <w:t>е</w:t>
            </w:r>
            <w:r w:rsidRPr="0091243D">
              <w:rPr>
                <w:sz w:val="16"/>
                <w:szCs w:val="16"/>
              </w:rPr>
              <w:t>ние передаваемых полномочий суб</w:t>
            </w:r>
            <w:r w:rsidRPr="0091243D">
              <w:rPr>
                <w:sz w:val="16"/>
                <w:szCs w:val="16"/>
              </w:rPr>
              <w:t>ъ</w:t>
            </w:r>
            <w:r w:rsidRPr="0091243D">
              <w:rPr>
                <w:sz w:val="16"/>
                <w:szCs w:val="16"/>
              </w:rPr>
              <w:t>ектов Российской Федерации (выплата ежегодной денежной компенсации многодетным сем</w:t>
            </w:r>
            <w:r w:rsidRPr="0091243D">
              <w:rPr>
                <w:sz w:val="16"/>
                <w:szCs w:val="16"/>
              </w:rPr>
              <w:t>ь</w:t>
            </w:r>
            <w:r w:rsidRPr="0091243D">
              <w:rPr>
                <w:sz w:val="16"/>
                <w:szCs w:val="16"/>
              </w:rPr>
              <w:t>ям на каждого из детей не старше 18 лет, обучающихся в общеобр</w:t>
            </w:r>
            <w:r w:rsidRPr="0091243D">
              <w:rPr>
                <w:sz w:val="16"/>
                <w:szCs w:val="16"/>
              </w:rPr>
              <w:t>а</w:t>
            </w:r>
            <w:r w:rsidRPr="0091243D">
              <w:rPr>
                <w:sz w:val="16"/>
                <w:szCs w:val="16"/>
              </w:rPr>
              <w:t>зовательных организациях, на приобретение комплекта школ</w:t>
            </w:r>
            <w:r w:rsidRPr="0091243D">
              <w:rPr>
                <w:sz w:val="16"/>
                <w:szCs w:val="16"/>
              </w:rPr>
              <w:t>ь</w:t>
            </w:r>
            <w:r w:rsidRPr="0091243D">
              <w:rPr>
                <w:sz w:val="16"/>
                <w:szCs w:val="16"/>
              </w:rPr>
              <w:t>ной одежды, спортивной одежды и обуви и школьных письменных принадлежн</w:t>
            </w:r>
            <w:r w:rsidRPr="0091243D">
              <w:rPr>
                <w:sz w:val="16"/>
                <w:szCs w:val="16"/>
              </w:rPr>
              <w:t>о</w:t>
            </w:r>
            <w:r w:rsidRPr="0091243D">
              <w:rPr>
                <w:sz w:val="16"/>
                <w:szCs w:val="16"/>
              </w:rPr>
              <w:t>стей)</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70920230024141122150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Субвенции бюджетам муниц</w:t>
            </w:r>
            <w:r w:rsidRPr="0091243D">
              <w:rPr>
                <w:sz w:val="16"/>
                <w:szCs w:val="16"/>
              </w:rPr>
              <w:t>и</w:t>
            </w:r>
            <w:r w:rsidRPr="0091243D">
              <w:rPr>
                <w:sz w:val="16"/>
                <w:szCs w:val="16"/>
              </w:rPr>
              <w:t>пальных округов на выполн</w:t>
            </w:r>
            <w:r w:rsidRPr="0091243D">
              <w:rPr>
                <w:sz w:val="16"/>
                <w:szCs w:val="16"/>
              </w:rPr>
              <w:t>е</w:t>
            </w:r>
            <w:r w:rsidRPr="0091243D">
              <w:rPr>
                <w:sz w:val="16"/>
                <w:szCs w:val="16"/>
              </w:rPr>
              <w:t>ние передаваемых полномочий субъектов Российской Федер</w:t>
            </w:r>
            <w:r w:rsidRPr="0091243D">
              <w:rPr>
                <w:sz w:val="16"/>
                <w:szCs w:val="16"/>
              </w:rPr>
              <w:t>а</w:t>
            </w:r>
            <w:r w:rsidRPr="0091243D">
              <w:rPr>
                <w:sz w:val="16"/>
                <w:szCs w:val="16"/>
              </w:rPr>
              <w:t>ции (выплата ежегодной д</w:t>
            </w:r>
            <w:r w:rsidRPr="0091243D">
              <w:rPr>
                <w:sz w:val="16"/>
                <w:szCs w:val="16"/>
              </w:rPr>
              <w:t>е</w:t>
            </w:r>
            <w:r w:rsidRPr="0091243D">
              <w:rPr>
                <w:sz w:val="16"/>
                <w:szCs w:val="16"/>
              </w:rPr>
              <w:t>нежной компенсации мног</w:t>
            </w:r>
            <w:r w:rsidRPr="0091243D">
              <w:rPr>
                <w:sz w:val="16"/>
                <w:szCs w:val="16"/>
              </w:rPr>
              <w:t>о</w:t>
            </w:r>
            <w:r w:rsidRPr="0091243D">
              <w:rPr>
                <w:sz w:val="16"/>
                <w:szCs w:val="16"/>
              </w:rPr>
              <w:t>детным с</w:t>
            </w:r>
            <w:r w:rsidRPr="0091243D">
              <w:rPr>
                <w:sz w:val="16"/>
                <w:szCs w:val="16"/>
              </w:rPr>
              <w:t>е</w:t>
            </w:r>
            <w:r w:rsidRPr="0091243D">
              <w:rPr>
                <w:sz w:val="16"/>
                <w:szCs w:val="16"/>
              </w:rPr>
              <w:t>мьям на каждого из детей не старше 18 лет, обуч</w:t>
            </w:r>
            <w:r w:rsidRPr="0091243D">
              <w:rPr>
                <w:sz w:val="16"/>
                <w:szCs w:val="16"/>
              </w:rPr>
              <w:t>а</w:t>
            </w:r>
            <w:r w:rsidRPr="0091243D">
              <w:rPr>
                <w:sz w:val="16"/>
                <w:szCs w:val="16"/>
              </w:rPr>
              <w:t>ющихся в общеобразовател</w:t>
            </w:r>
            <w:r w:rsidRPr="0091243D">
              <w:rPr>
                <w:sz w:val="16"/>
                <w:szCs w:val="16"/>
              </w:rPr>
              <w:t>ь</w:t>
            </w:r>
            <w:r w:rsidRPr="0091243D">
              <w:rPr>
                <w:sz w:val="16"/>
                <w:szCs w:val="16"/>
              </w:rPr>
              <w:t>ных организациях, на приобр</w:t>
            </w:r>
            <w:r w:rsidRPr="0091243D">
              <w:rPr>
                <w:sz w:val="16"/>
                <w:szCs w:val="16"/>
              </w:rPr>
              <w:t>е</w:t>
            </w:r>
            <w:r w:rsidRPr="0091243D">
              <w:rPr>
                <w:sz w:val="16"/>
                <w:szCs w:val="16"/>
              </w:rPr>
              <w:t>тение комплекта школьной одежды, спортивной одежды и обуви и школьных пис</w:t>
            </w:r>
            <w:r w:rsidRPr="0091243D">
              <w:rPr>
                <w:sz w:val="16"/>
                <w:szCs w:val="16"/>
              </w:rPr>
              <w:t>ь</w:t>
            </w:r>
            <w:r w:rsidRPr="0091243D">
              <w:rPr>
                <w:sz w:val="16"/>
                <w:szCs w:val="16"/>
              </w:rPr>
              <w:t>менных принадлежностей)</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УПРАВЛЕНИЕ ТРУДА И СОЦИАЛЬНОЙ ЗАЩИТЫ НАСЕЛЕНИЯ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0143</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9 700,04</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6 786,11</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6 550,59</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972"/>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Субвенции бюджетам на выпо</w:t>
            </w:r>
            <w:r w:rsidRPr="0091243D">
              <w:rPr>
                <w:sz w:val="16"/>
                <w:szCs w:val="16"/>
              </w:rPr>
              <w:t>л</w:t>
            </w:r>
            <w:r w:rsidRPr="0091243D">
              <w:rPr>
                <w:sz w:val="16"/>
                <w:szCs w:val="16"/>
              </w:rPr>
              <w:t>нение передаваемых по</w:t>
            </w:r>
            <w:r w:rsidRPr="0091243D">
              <w:rPr>
                <w:sz w:val="16"/>
                <w:szCs w:val="16"/>
              </w:rPr>
              <w:t>л</w:t>
            </w:r>
            <w:r w:rsidRPr="0091243D">
              <w:rPr>
                <w:sz w:val="16"/>
                <w:szCs w:val="16"/>
              </w:rPr>
              <w:t>номочий субъектов Росси</w:t>
            </w:r>
            <w:r w:rsidRPr="0091243D">
              <w:rPr>
                <w:sz w:val="16"/>
                <w:szCs w:val="16"/>
              </w:rPr>
              <w:t>й</w:t>
            </w:r>
            <w:r w:rsidRPr="0091243D">
              <w:rPr>
                <w:sz w:val="16"/>
                <w:szCs w:val="16"/>
              </w:rPr>
              <w:t>ской Федерации (предоста</w:t>
            </w:r>
            <w:r w:rsidRPr="0091243D">
              <w:rPr>
                <w:sz w:val="16"/>
                <w:szCs w:val="16"/>
              </w:rPr>
              <w:t>в</w:t>
            </w:r>
            <w:r w:rsidRPr="0091243D">
              <w:rPr>
                <w:sz w:val="16"/>
                <w:szCs w:val="16"/>
              </w:rPr>
              <w:t xml:space="preserve">ление грантов в форме субсидий гражданам, ведущим личные подсобные хозяйства, на закладку сада </w:t>
            </w:r>
            <w:proofErr w:type="spellStart"/>
            <w:r w:rsidRPr="0091243D">
              <w:rPr>
                <w:sz w:val="16"/>
                <w:szCs w:val="16"/>
              </w:rPr>
              <w:t>суперинтенси</w:t>
            </w:r>
            <w:r w:rsidRPr="0091243D">
              <w:rPr>
                <w:sz w:val="16"/>
                <w:szCs w:val="16"/>
              </w:rPr>
              <w:t>в</w:t>
            </w:r>
            <w:r w:rsidRPr="0091243D">
              <w:rPr>
                <w:sz w:val="16"/>
                <w:szCs w:val="16"/>
              </w:rPr>
              <w:t>ного</w:t>
            </w:r>
            <w:proofErr w:type="spellEnd"/>
            <w:r w:rsidRPr="0091243D">
              <w:rPr>
                <w:sz w:val="16"/>
                <w:szCs w:val="16"/>
              </w:rPr>
              <w:t xml:space="preserve"> типа)</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70120230024141187150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Субвенции бюджетам на в</w:t>
            </w:r>
            <w:r w:rsidRPr="0091243D">
              <w:rPr>
                <w:sz w:val="16"/>
                <w:szCs w:val="16"/>
              </w:rPr>
              <w:t>ы</w:t>
            </w:r>
            <w:r w:rsidRPr="0091243D">
              <w:rPr>
                <w:sz w:val="16"/>
                <w:szCs w:val="16"/>
              </w:rPr>
              <w:t>полнение передаваемых по</w:t>
            </w:r>
            <w:r w:rsidRPr="0091243D">
              <w:rPr>
                <w:sz w:val="16"/>
                <w:szCs w:val="16"/>
              </w:rPr>
              <w:t>л</w:t>
            </w:r>
            <w:r w:rsidRPr="0091243D">
              <w:rPr>
                <w:sz w:val="16"/>
                <w:szCs w:val="16"/>
              </w:rPr>
              <w:t>номочий субъектов Ро</w:t>
            </w:r>
            <w:r w:rsidRPr="0091243D">
              <w:rPr>
                <w:sz w:val="16"/>
                <w:szCs w:val="16"/>
              </w:rPr>
              <w:t>с</w:t>
            </w:r>
            <w:r w:rsidRPr="0091243D">
              <w:rPr>
                <w:sz w:val="16"/>
                <w:szCs w:val="16"/>
              </w:rPr>
              <w:t>сийской Федерации (предоставление грантов в форме субсидий гражданам, ведущим личные подсобные хозяйства, на з</w:t>
            </w:r>
            <w:r w:rsidRPr="0091243D">
              <w:rPr>
                <w:sz w:val="16"/>
                <w:szCs w:val="16"/>
              </w:rPr>
              <w:t>а</w:t>
            </w:r>
            <w:r w:rsidRPr="0091243D">
              <w:rPr>
                <w:sz w:val="16"/>
                <w:szCs w:val="16"/>
              </w:rPr>
              <w:t xml:space="preserve">кладку сада </w:t>
            </w:r>
            <w:proofErr w:type="spellStart"/>
            <w:r w:rsidRPr="0091243D">
              <w:rPr>
                <w:sz w:val="16"/>
                <w:szCs w:val="16"/>
              </w:rPr>
              <w:t>суперинтенсивного</w:t>
            </w:r>
            <w:proofErr w:type="spellEnd"/>
            <w:r w:rsidRPr="0091243D">
              <w:rPr>
                <w:sz w:val="16"/>
                <w:szCs w:val="16"/>
              </w:rPr>
              <w:t xml:space="preserve"> типа)</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АДМИНИСТРАЦИЯ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0144</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2 750,00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764"/>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Субвенции бюджетам муниц</w:t>
            </w:r>
            <w:r w:rsidRPr="0091243D">
              <w:rPr>
                <w:sz w:val="16"/>
                <w:szCs w:val="16"/>
              </w:rPr>
              <w:t>и</w:t>
            </w:r>
            <w:r w:rsidRPr="0091243D">
              <w:rPr>
                <w:sz w:val="16"/>
                <w:szCs w:val="16"/>
              </w:rPr>
              <w:t>пальных округов на выполн</w:t>
            </w:r>
            <w:r w:rsidRPr="0091243D">
              <w:rPr>
                <w:sz w:val="16"/>
                <w:szCs w:val="16"/>
              </w:rPr>
              <w:t>е</w:t>
            </w:r>
            <w:r w:rsidRPr="0091243D">
              <w:rPr>
                <w:sz w:val="16"/>
                <w:szCs w:val="16"/>
              </w:rPr>
              <w:t>ние передаваемых полномочий суб</w:t>
            </w:r>
            <w:r w:rsidRPr="0091243D">
              <w:rPr>
                <w:sz w:val="16"/>
                <w:szCs w:val="16"/>
              </w:rPr>
              <w:t>ъ</w:t>
            </w:r>
            <w:r w:rsidRPr="0091243D">
              <w:rPr>
                <w:sz w:val="16"/>
                <w:szCs w:val="16"/>
              </w:rPr>
              <w:t>ектов Российской Федерации (ежегодная денежная выплата гражданам Российской Федер</w:t>
            </w:r>
            <w:r w:rsidRPr="0091243D">
              <w:rPr>
                <w:sz w:val="16"/>
                <w:szCs w:val="16"/>
              </w:rPr>
              <w:t>а</w:t>
            </w:r>
            <w:r w:rsidRPr="0091243D">
              <w:rPr>
                <w:sz w:val="16"/>
                <w:szCs w:val="16"/>
              </w:rPr>
              <w:t>ции, не достигшим совершенн</w:t>
            </w:r>
            <w:r w:rsidRPr="0091243D">
              <w:rPr>
                <w:sz w:val="16"/>
                <w:szCs w:val="16"/>
              </w:rPr>
              <w:t>о</w:t>
            </w:r>
            <w:r w:rsidRPr="0091243D">
              <w:rPr>
                <w:sz w:val="16"/>
                <w:szCs w:val="16"/>
              </w:rPr>
              <w:t>летия на 3 сентября 1945 года и постоянно проживающим на те</w:t>
            </w:r>
            <w:r w:rsidRPr="0091243D">
              <w:rPr>
                <w:sz w:val="16"/>
                <w:szCs w:val="16"/>
              </w:rPr>
              <w:t>р</w:t>
            </w:r>
            <w:r w:rsidRPr="0091243D">
              <w:rPr>
                <w:sz w:val="16"/>
                <w:szCs w:val="16"/>
              </w:rPr>
              <w:t>рит</w:t>
            </w:r>
            <w:r w:rsidRPr="0091243D">
              <w:rPr>
                <w:sz w:val="16"/>
                <w:szCs w:val="16"/>
              </w:rPr>
              <w:t>о</w:t>
            </w:r>
            <w:r w:rsidRPr="0091243D">
              <w:rPr>
                <w:sz w:val="16"/>
                <w:szCs w:val="16"/>
              </w:rPr>
              <w:t>рии Ставропольского края)</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70920230024141221150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Субвенции бюджетам муниц</w:t>
            </w:r>
            <w:r w:rsidRPr="0091243D">
              <w:rPr>
                <w:sz w:val="16"/>
                <w:szCs w:val="16"/>
              </w:rPr>
              <w:t>и</w:t>
            </w:r>
            <w:r w:rsidRPr="0091243D">
              <w:rPr>
                <w:sz w:val="16"/>
                <w:szCs w:val="16"/>
              </w:rPr>
              <w:t>пальных округов на выполн</w:t>
            </w:r>
            <w:r w:rsidRPr="0091243D">
              <w:rPr>
                <w:sz w:val="16"/>
                <w:szCs w:val="16"/>
              </w:rPr>
              <w:t>е</w:t>
            </w:r>
            <w:r w:rsidRPr="0091243D">
              <w:rPr>
                <w:sz w:val="16"/>
                <w:szCs w:val="16"/>
              </w:rPr>
              <w:t>ние передаваемых полномочий субъектов Российской Федер</w:t>
            </w:r>
            <w:r w:rsidRPr="0091243D">
              <w:rPr>
                <w:sz w:val="16"/>
                <w:szCs w:val="16"/>
              </w:rPr>
              <w:t>а</w:t>
            </w:r>
            <w:r w:rsidRPr="0091243D">
              <w:rPr>
                <w:sz w:val="16"/>
                <w:szCs w:val="16"/>
              </w:rPr>
              <w:t>ции (ежегодная денежная в</w:t>
            </w:r>
            <w:r w:rsidRPr="0091243D">
              <w:rPr>
                <w:sz w:val="16"/>
                <w:szCs w:val="16"/>
              </w:rPr>
              <w:t>ы</w:t>
            </w:r>
            <w:r w:rsidRPr="0091243D">
              <w:rPr>
                <w:sz w:val="16"/>
                <w:szCs w:val="16"/>
              </w:rPr>
              <w:t>плата гражданам Российской Федерации, не достигшим с</w:t>
            </w:r>
            <w:r w:rsidRPr="0091243D">
              <w:rPr>
                <w:sz w:val="16"/>
                <w:szCs w:val="16"/>
              </w:rPr>
              <w:t>о</w:t>
            </w:r>
            <w:r w:rsidRPr="0091243D">
              <w:rPr>
                <w:sz w:val="16"/>
                <w:szCs w:val="16"/>
              </w:rPr>
              <w:t>вершеннолетия на 3 сентя</w:t>
            </w:r>
            <w:r w:rsidRPr="0091243D">
              <w:rPr>
                <w:sz w:val="16"/>
                <w:szCs w:val="16"/>
              </w:rPr>
              <w:t>б</w:t>
            </w:r>
            <w:r w:rsidRPr="0091243D">
              <w:rPr>
                <w:sz w:val="16"/>
                <w:szCs w:val="16"/>
              </w:rPr>
              <w:t>ря 1945 года и постоянно прож</w:t>
            </w:r>
            <w:r w:rsidRPr="0091243D">
              <w:rPr>
                <w:sz w:val="16"/>
                <w:szCs w:val="16"/>
              </w:rPr>
              <w:t>и</w:t>
            </w:r>
            <w:r w:rsidRPr="0091243D">
              <w:rPr>
                <w:sz w:val="16"/>
                <w:szCs w:val="16"/>
              </w:rPr>
              <w:t>вающим на территории Ста</w:t>
            </w:r>
            <w:r w:rsidRPr="0091243D">
              <w:rPr>
                <w:sz w:val="16"/>
                <w:szCs w:val="16"/>
              </w:rPr>
              <w:t>в</w:t>
            </w:r>
            <w:r w:rsidRPr="0091243D">
              <w:rPr>
                <w:sz w:val="16"/>
                <w:szCs w:val="16"/>
              </w:rPr>
              <w:t>ропольского края)</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УПРАВЛЕНИЕ ТРУДА И СОЦИАЛЬНОЙ ЗАЩИТЫ НАСЕЛЕНИЯ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0145</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5 449,38</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5 441,66</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4 189,53</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3 324,09</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2 201,47</w:t>
            </w:r>
          </w:p>
        </w:tc>
      </w:tr>
      <w:tr w:rsidR="00EF4E8B" w:rsidRPr="0091243D" w:rsidTr="008E159F">
        <w:trPr>
          <w:trHeight w:val="972"/>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Субвенции бюджетам муниц</w:t>
            </w:r>
            <w:r w:rsidRPr="0091243D">
              <w:rPr>
                <w:sz w:val="16"/>
                <w:szCs w:val="16"/>
              </w:rPr>
              <w:t>и</w:t>
            </w:r>
            <w:r w:rsidRPr="0091243D">
              <w:rPr>
                <w:sz w:val="16"/>
                <w:szCs w:val="16"/>
              </w:rPr>
              <w:t>пальных округов на выполн</w:t>
            </w:r>
            <w:r w:rsidRPr="0091243D">
              <w:rPr>
                <w:sz w:val="16"/>
                <w:szCs w:val="16"/>
              </w:rPr>
              <w:t>е</w:t>
            </w:r>
            <w:r w:rsidRPr="0091243D">
              <w:rPr>
                <w:sz w:val="16"/>
                <w:szCs w:val="16"/>
              </w:rPr>
              <w:t>ние передаваемых полномочий суб</w:t>
            </w:r>
            <w:r w:rsidRPr="0091243D">
              <w:rPr>
                <w:sz w:val="16"/>
                <w:szCs w:val="16"/>
              </w:rPr>
              <w:t>ъ</w:t>
            </w:r>
            <w:r w:rsidRPr="0091243D">
              <w:rPr>
                <w:sz w:val="16"/>
                <w:szCs w:val="16"/>
              </w:rPr>
              <w:t>ектов Российской Федерации (о</w:t>
            </w:r>
            <w:r w:rsidRPr="0091243D">
              <w:rPr>
                <w:sz w:val="16"/>
                <w:szCs w:val="16"/>
              </w:rPr>
              <w:t>р</w:t>
            </w:r>
            <w:r w:rsidRPr="0091243D">
              <w:rPr>
                <w:sz w:val="16"/>
                <w:szCs w:val="16"/>
              </w:rPr>
              <w:t>ганизация и обе</w:t>
            </w:r>
            <w:r w:rsidRPr="0091243D">
              <w:rPr>
                <w:sz w:val="16"/>
                <w:szCs w:val="16"/>
              </w:rPr>
              <w:t>с</w:t>
            </w:r>
            <w:r w:rsidRPr="0091243D">
              <w:rPr>
                <w:sz w:val="16"/>
                <w:szCs w:val="16"/>
              </w:rPr>
              <w:t>печение отдыха и оздоровл</w:t>
            </w:r>
            <w:r w:rsidRPr="0091243D">
              <w:rPr>
                <w:sz w:val="16"/>
                <w:szCs w:val="16"/>
              </w:rPr>
              <w:t>е</w:t>
            </w:r>
            <w:r w:rsidRPr="0091243D">
              <w:rPr>
                <w:sz w:val="16"/>
                <w:szCs w:val="16"/>
              </w:rPr>
              <w:t>ния детей)</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70620230024141256150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Субвенции бюджетам муниц</w:t>
            </w:r>
            <w:r w:rsidRPr="0091243D">
              <w:rPr>
                <w:sz w:val="16"/>
                <w:szCs w:val="16"/>
              </w:rPr>
              <w:t>и</w:t>
            </w:r>
            <w:r w:rsidRPr="0091243D">
              <w:rPr>
                <w:sz w:val="16"/>
                <w:szCs w:val="16"/>
              </w:rPr>
              <w:t>пальных округов на выполн</w:t>
            </w:r>
            <w:r w:rsidRPr="0091243D">
              <w:rPr>
                <w:sz w:val="16"/>
                <w:szCs w:val="16"/>
              </w:rPr>
              <w:t>е</w:t>
            </w:r>
            <w:r w:rsidRPr="0091243D">
              <w:rPr>
                <w:sz w:val="16"/>
                <w:szCs w:val="16"/>
              </w:rPr>
              <w:t>ние передаваемых полномочий субъектов Российской Федер</w:t>
            </w:r>
            <w:r w:rsidRPr="0091243D">
              <w:rPr>
                <w:sz w:val="16"/>
                <w:szCs w:val="16"/>
              </w:rPr>
              <w:t>а</w:t>
            </w:r>
            <w:r w:rsidRPr="0091243D">
              <w:rPr>
                <w:sz w:val="16"/>
                <w:szCs w:val="16"/>
              </w:rPr>
              <w:t>ции (организация и обеспеч</w:t>
            </w:r>
            <w:r w:rsidRPr="0091243D">
              <w:rPr>
                <w:sz w:val="16"/>
                <w:szCs w:val="16"/>
              </w:rPr>
              <w:t>е</w:t>
            </w:r>
            <w:r w:rsidRPr="0091243D">
              <w:rPr>
                <w:sz w:val="16"/>
                <w:szCs w:val="16"/>
              </w:rPr>
              <w:t>ние отдыха и оздоровления д</w:t>
            </w:r>
            <w:r w:rsidRPr="0091243D">
              <w:rPr>
                <w:sz w:val="16"/>
                <w:szCs w:val="16"/>
              </w:rPr>
              <w:t>е</w:t>
            </w:r>
            <w:r w:rsidRPr="0091243D">
              <w:rPr>
                <w:sz w:val="16"/>
                <w:szCs w:val="16"/>
              </w:rPr>
              <w:t>тей)</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ОТДЕЛ ОБРАЗОВАНИЯ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0146</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4 436,54</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4 213,97</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5 614,14</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5 614,14</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5 614,14</w:t>
            </w:r>
          </w:p>
        </w:tc>
      </w:tr>
      <w:tr w:rsidR="00EF4E8B" w:rsidRPr="0091243D" w:rsidTr="008E159F">
        <w:trPr>
          <w:trHeight w:val="1260"/>
        </w:trPr>
        <w:tc>
          <w:tcPr>
            <w:tcW w:w="2552" w:type="dxa"/>
            <w:tcBorders>
              <w:top w:val="nil"/>
              <w:left w:val="single" w:sz="8"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Субвенции бюджетам на выпо</w:t>
            </w:r>
            <w:r w:rsidRPr="0091243D">
              <w:rPr>
                <w:sz w:val="16"/>
                <w:szCs w:val="16"/>
              </w:rPr>
              <w:t>л</w:t>
            </w:r>
            <w:r w:rsidRPr="0091243D">
              <w:rPr>
                <w:sz w:val="16"/>
                <w:szCs w:val="16"/>
              </w:rPr>
              <w:t>нение передаваемых по</w:t>
            </w:r>
            <w:r w:rsidRPr="0091243D">
              <w:rPr>
                <w:sz w:val="16"/>
                <w:szCs w:val="16"/>
              </w:rPr>
              <w:t>л</w:t>
            </w:r>
            <w:r w:rsidRPr="0091243D">
              <w:rPr>
                <w:sz w:val="16"/>
                <w:szCs w:val="16"/>
              </w:rPr>
              <w:t>номочий субъектов Росси</w:t>
            </w:r>
            <w:r w:rsidRPr="0091243D">
              <w:rPr>
                <w:sz w:val="16"/>
                <w:szCs w:val="16"/>
              </w:rPr>
              <w:t>й</w:t>
            </w:r>
            <w:r w:rsidRPr="0091243D">
              <w:rPr>
                <w:sz w:val="16"/>
                <w:szCs w:val="16"/>
              </w:rPr>
              <w:t xml:space="preserve">ской </w:t>
            </w:r>
            <w:proofErr w:type="gramStart"/>
            <w:r w:rsidRPr="0091243D">
              <w:rPr>
                <w:sz w:val="16"/>
                <w:szCs w:val="16"/>
              </w:rPr>
              <w:t>Феде-рации</w:t>
            </w:r>
            <w:proofErr w:type="gramEnd"/>
            <w:r w:rsidRPr="0091243D">
              <w:rPr>
                <w:sz w:val="16"/>
                <w:szCs w:val="16"/>
              </w:rPr>
              <w:t xml:space="preserve"> (осущест</w:t>
            </w:r>
            <w:r w:rsidRPr="0091243D">
              <w:rPr>
                <w:sz w:val="16"/>
                <w:szCs w:val="16"/>
              </w:rPr>
              <w:t>в</w:t>
            </w:r>
            <w:r w:rsidRPr="0091243D">
              <w:rPr>
                <w:sz w:val="16"/>
                <w:szCs w:val="16"/>
              </w:rPr>
              <w:t>ление выплаты социального пособия на погреб</w:t>
            </w:r>
            <w:r w:rsidRPr="0091243D">
              <w:rPr>
                <w:sz w:val="16"/>
                <w:szCs w:val="16"/>
              </w:rPr>
              <w:t>е</w:t>
            </w:r>
            <w:r w:rsidRPr="0091243D">
              <w:rPr>
                <w:sz w:val="16"/>
                <w:szCs w:val="16"/>
              </w:rPr>
              <w:t>ние)</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70920230024141260150</w:t>
            </w:r>
          </w:p>
        </w:tc>
        <w:tc>
          <w:tcPr>
            <w:tcW w:w="2410"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Субвенции бюджетам на в</w:t>
            </w:r>
            <w:r w:rsidRPr="0091243D">
              <w:rPr>
                <w:sz w:val="16"/>
                <w:szCs w:val="16"/>
              </w:rPr>
              <w:t>ы</w:t>
            </w:r>
            <w:r w:rsidRPr="0091243D">
              <w:rPr>
                <w:sz w:val="16"/>
                <w:szCs w:val="16"/>
              </w:rPr>
              <w:t>полнение передаваемых по</w:t>
            </w:r>
            <w:r w:rsidRPr="0091243D">
              <w:rPr>
                <w:sz w:val="16"/>
                <w:szCs w:val="16"/>
              </w:rPr>
              <w:t>л</w:t>
            </w:r>
            <w:r w:rsidRPr="0091243D">
              <w:rPr>
                <w:sz w:val="16"/>
                <w:szCs w:val="16"/>
              </w:rPr>
              <w:t>номочий субъектов Ро</w:t>
            </w:r>
            <w:r w:rsidRPr="0091243D">
              <w:rPr>
                <w:sz w:val="16"/>
                <w:szCs w:val="16"/>
              </w:rPr>
              <w:t>с</w:t>
            </w:r>
            <w:r w:rsidRPr="0091243D">
              <w:rPr>
                <w:sz w:val="16"/>
                <w:szCs w:val="16"/>
              </w:rPr>
              <w:t xml:space="preserve">сийской </w:t>
            </w:r>
            <w:proofErr w:type="gramStart"/>
            <w:r w:rsidRPr="0091243D">
              <w:rPr>
                <w:sz w:val="16"/>
                <w:szCs w:val="16"/>
              </w:rPr>
              <w:t>Феде-рации</w:t>
            </w:r>
            <w:proofErr w:type="gramEnd"/>
            <w:r w:rsidRPr="0091243D">
              <w:rPr>
                <w:sz w:val="16"/>
                <w:szCs w:val="16"/>
              </w:rPr>
              <w:t xml:space="preserve"> (осуществление выплаты соц</w:t>
            </w:r>
            <w:r w:rsidRPr="0091243D">
              <w:rPr>
                <w:sz w:val="16"/>
                <w:szCs w:val="16"/>
              </w:rPr>
              <w:t>и</w:t>
            </w:r>
            <w:r w:rsidRPr="0091243D">
              <w:rPr>
                <w:sz w:val="16"/>
                <w:szCs w:val="16"/>
              </w:rPr>
              <w:t>ального пособия на погр</w:t>
            </w:r>
            <w:r w:rsidRPr="0091243D">
              <w:rPr>
                <w:sz w:val="16"/>
                <w:szCs w:val="16"/>
              </w:rPr>
              <w:t>е</w:t>
            </w:r>
            <w:r w:rsidRPr="0091243D">
              <w:rPr>
                <w:sz w:val="16"/>
                <w:szCs w:val="16"/>
              </w:rPr>
              <w:t>бение)</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УПРАВЛЕНИЕ ТРУДА И СОЦИАЛЬНОЙ ЗАЩИТЫ НАСЕЛЕНИЯ АДМИНИСТРАЦИИ НОВОСЕЛИЦКОГО МУНИЦИПАЛЬНОГ</w:t>
            </w:r>
            <w:r w:rsidRPr="0091243D">
              <w:rPr>
                <w:sz w:val="16"/>
                <w:szCs w:val="16"/>
              </w:rPr>
              <w:lastRenderedPageBreak/>
              <w:t>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lastRenderedPageBreak/>
              <w:t>0147</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184,94</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184,94</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250,20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250,20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250,20</w:t>
            </w:r>
          </w:p>
        </w:tc>
      </w:tr>
      <w:tr w:rsidR="00EF4E8B" w:rsidRPr="0091243D" w:rsidTr="008E159F">
        <w:trPr>
          <w:trHeight w:val="1548"/>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lastRenderedPageBreak/>
              <w:t>Субвенции бюджетам муниц</w:t>
            </w:r>
            <w:r w:rsidRPr="0091243D">
              <w:rPr>
                <w:sz w:val="16"/>
                <w:szCs w:val="16"/>
              </w:rPr>
              <w:t>и</w:t>
            </w:r>
            <w:r w:rsidRPr="0091243D">
              <w:rPr>
                <w:sz w:val="16"/>
                <w:szCs w:val="16"/>
              </w:rPr>
              <w:t>пальных округов на выполн</w:t>
            </w:r>
            <w:r w:rsidRPr="0091243D">
              <w:rPr>
                <w:sz w:val="16"/>
                <w:szCs w:val="16"/>
              </w:rPr>
              <w:t>е</w:t>
            </w:r>
            <w:r w:rsidRPr="0091243D">
              <w:rPr>
                <w:sz w:val="16"/>
                <w:szCs w:val="16"/>
              </w:rPr>
              <w:t>ние передаваемых полномочий суб</w:t>
            </w:r>
            <w:r w:rsidRPr="0091243D">
              <w:rPr>
                <w:sz w:val="16"/>
                <w:szCs w:val="16"/>
              </w:rPr>
              <w:t>ъ</w:t>
            </w:r>
            <w:r w:rsidRPr="0091243D">
              <w:rPr>
                <w:sz w:val="16"/>
                <w:szCs w:val="16"/>
              </w:rPr>
              <w:t>ектов Российской Федерации (обеспечение ребенка (детей) участника спец</w:t>
            </w:r>
            <w:r w:rsidRPr="0091243D">
              <w:rPr>
                <w:sz w:val="16"/>
                <w:szCs w:val="16"/>
              </w:rPr>
              <w:t>и</w:t>
            </w:r>
            <w:r w:rsidRPr="0091243D">
              <w:rPr>
                <w:sz w:val="16"/>
                <w:szCs w:val="16"/>
              </w:rPr>
              <w:t>альной военной операции, обучающегося (обуч</w:t>
            </w:r>
            <w:r w:rsidRPr="0091243D">
              <w:rPr>
                <w:sz w:val="16"/>
                <w:szCs w:val="16"/>
              </w:rPr>
              <w:t>а</w:t>
            </w:r>
            <w:r w:rsidRPr="0091243D">
              <w:rPr>
                <w:sz w:val="16"/>
                <w:szCs w:val="16"/>
              </w:rPr>
              <w:t>ющихся) по образовательным программам основного общего или среднего общего образования в муниципальной образовател</w:t>
            </w:r>
            <w:r w:rsidRPr="0091243D">
              <w:rPr>
                <w:sz w:val="16"/>
                <w:szCs w:val="16"/>
              </w:rPr>
              <w:t>ь</w:t>
            </w:r>
            <w:r w:rsidRPr="0091243D">
              <w:rPr>
                <w:sz w:val="16"/>
                <w:szCs w:val="16"/>
              </w:rPr>
              <w:t>ной организации, бесплатным г</w:t>
            </w:r>
            <w:r w:rsidRPr="0091243D">
              <w:rPr>
                <w:sz w:val="16"/>
                <w:szCs w:val="16"/>
              </w:rPr>
              <w:t>о</w:t>
            </w:r>
            <w:r w:rsidRPr="0091243D">
              <w:rPr>
                <w:sz w:val="16"/>
                <w:szCs w:val="16"/>
              </w:rPr>
              <w:t>рячим питанием)</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70620230024141287150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Субвенции бюджетам муниц</w:t>
            </w:r>
            <w:r w:rsidRPr="0091243D">
              <w:rPr>
                <w:sz w:val="16"/>
                <w:szCs w:val="16"/>
              </w:rPr>
              <w:t>и</w:t>
            </w:r>
            <w:r w:rsidRPr="0091243D">
              <w:rPr>
                <w:sz w:val="16"/>
                <w:szCs w:val="16"/>
              </w:rPr>
              <w:t>пальных округов на выполн</w:t>
            </w:r>
            <w:r w:rsidRPr="0091243D">
              <w:rPr>
                <w:sz w:val="16"/>
                <w:szCs w:val="16"/>
              </w:rPr>
              <w:t>е</w:t>
            </w:r>
            <w:r w:rsidRPr="0091243D">
              <w:rPr>
                <w:sz w:val="16"/>
                <w:szCs w:val="16"/>
              </w:rPr>
              <w:t>ние передаваемых полномочий субъектов Российской Федер</w:t>
            </w:r>
            <w:r w:rsidRPr="0091243D">
              <w:rPr>
                <w:sz w:val="16"/>
                <w:szCs w:val="16"/>
              </w:rPr>
              <w:t>а</w:t>
            </w:r>
            <w:r w:rsidRPr="0091243D">
              <w:rPr>
                <w:sz w:val="16"/>
                <w:szCs w:val="16"/>
              </w:rPr>
              <w:t>ции (обеспечение ребенка (д</w:t>
            </w:r>
            <w:r w:rsidRPr="0091243D">
              <w:rPr>
                <w:sz w:val="16"/>
                <w:szCs w:val="16"/>
              </w:rPr>
              <w:t>е</w:t>
            </w:r>
            <w:r w:rsidRPr="0091243D">
              <w:rPr>
                <w:sz w:val="16"/>
                <w:szCs w:val="16"/>
              </w:rPr>
              <w:t>тей) участника специальной в</w:t>
            </w:r>
            <w:r w:rsidRPr="0091243D">
              <w:rPr>
                <w:sz w:val="16"/>
                <w:szCs w:val="16"/>
              </w:rPr>
              <w:t>о</w:t>
            </w:r>
            <w:r w:rsidRPr="0091243D">
              <w:rPr>
                <w:sz w:val="16"/>
                <w:szCs w:val="16"/>
              </w:rPr>
              <w:t>енной операции, обучающ</w:t>
            </w:r>
            <w:r w:rsidRPr="0091243D">
              <w:rPr>
                <w:sz w:val="16"/>
                <w:szCs w:val="16"/>
              </w:rPr>
              <w:t>е</w:t>
            </w:r>
            <w:r w:rsidRPr="0091243D">
              <w:rPr>
                <w:sz w:val="16"/>
                <w:szCs w:val="16"/>
              </w:rPr>
              <w:t>гося (обучающихся) по образов</w:t>
            </w:r>
            <w:r w:rsidRPr="0091243D">
              <w:rPr>
                <w:sz w:val="16"/>
                <w:szCs w:val="16"/>
              </w:rPr>
              <w:t>а</w:t>
            </w:r>
            <w:r w:rsidRPr="0091243D">
              <w:rPr>
                <w:sz w:val="16"/>
                <w:szCs w:val="16"/>
              </w:rPr>
              <w:t>тельным программам основн</w:t>
            </w:r>
            <w:r w:rsidRPr="0091243D">
              <w:rPr>
                <w:sz w:val="16"/>
                <w:szCs w:val="16"/>
              </w:rPr>
              <w:t>о</w:t>
            </w:r>
            <w:r w:rsidRPr="0091243D">
              <w:rPr>
                <w:sz w:val="16"/>
                <w:szCs w:val="16"/>
              </w:rPr>
              <w:t>го общего или сре</w:t>
            </w:r>
            <w:r w:rsidRPr="0091243D">
              <w:rPr>
                <w:sz w:val="16"/>
                <w:szCs w:val="16"/>
              </w:rPr>
              <w:t>д</w:t>
            </w:r>
            <w:r w:rsidRPr="0091243D">
              <w:rPr>
                <w:sz w:val="16"/>
                <w:szCs w:val="16"/>
              </w:rPr>
              <w:t>него общего образования в муниципальной образов</w:t>
            </w:r>
            <w:r w:rsidRPr="0091243D">
              <w:rPr>
                <w:sz w:val="16"/>
                <w:szCs w:val="16"/>
              </w:rPr>
              <w:t>а</w:t>
            </w:r>
            <w:r w:rsidRPr="0091243D">
              <w:rPr>
                <w:sz w:val="16"/>
                <w:szCs w:val="16"/>
              </w:rPr>
              <w:t>тельной организации, бе</w:t>
            </w:r>
            <w:r w:rsidRPr="0091243D">
              <w:rPr>
                <w:sz w:val="16"/>
                <w:szCs w:val="16"/>
              </w:rPr>
              <w:t>с</w:t>
            </w:r>
            <w:r w:rsidRPr="0091243D">
              <w:rPr>
                <w:sz w:val="16"/>
                <w:szCs w:val="16"/>
              </w:rPr>
              <w:t>платным горячим питанием)</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ОТДЕЛ ОБРАЗОВАНИЯ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0148</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483,46</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353,22</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566,34</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972"/>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Субвенции бюджетам муниц</w:t>
            </w:r>
            <w:r w:rsidRPr="0091243D">
              <w:rPr>
                <w:sz w:val="16"/>
                <w:szCs w:val="16"/>
              </w:rPr>
              <w:t>и</w:t>
            </w:r>
            <w:r w:rsidRPr="0091243D">
              <w:rPr>
                <w:sz w:val="16"/>
                <w:szCs w:val="16"/>
              </w:rPr>
              <w:t>пальных округов на выполн</w:t>
            </w:r>
            <w:r w:rsidRPr="0091243D">
              <w:rPr>
                <w:sz w:val="16"/>
                <w:szCs w:val="16"/>
              </w:rPr>
              <w:t>е</w:t>
            </w:r>
            <w:r w:rsidRPr="0091243D">
              <w:rPr>
                <w:sz w:val="16"/>
                <w:szCs w:val="16"/>
              </w:rPr>
              <w:t>ние передаваемых полномочий суб</w:t>
            </w:r>
            <w:r w:rsidRPr="0091243D">
              <w:rPr>
                <w:sz w:val="16"/>
                <w:szCs w:val="16"/>
              </w:rPr>
              <w:t>ъ</w:t>
            </w:r>
            <w:r w:rsidRPr="0091243D">
              <w:rPr>
                <w:sz w:val="16"/>
                <w:szCs w:val="16"/>
              </w:rPr>
              <w:t>ектов Российской Федерации (проведение мероприятий при осуществлении деятельности по обращению с животными без владельцев)</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70120230024141303150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Субвенции бюджетам муниц</w:t>
            </w:r>
            <w:r w:rsidRPr="0091243D">
              <w:rPr>
                <w:sz w:val="16"/>
                <w:szCs w:val="16"/>
              </w:rPr>
              <w:t>и</w:t>
            </w:r>
            <w:r w:rsidRPr="0091243D">
              <w:rPr>
                <w:sz w:val="16"/>
                <w:szCs w:val="16"/>
              </w:rPr>
              <w:t>пальных округов на выполн</w:t>
            </w:r>
            <w:r w:rsidRPr="0091243D">
              <w:rPr>
                <w:sz w:val="16"/>
                <w:szCs w:val="16"/>
              </w:rPr>
              <w:t>е</w:t>
            </w:r>
            <w:r w:rsidRPr="0091243D">
              <w:rPr>
                <w:sz w:val="16"/>
                <w:szCs w:val="16"/>
              </w:rPr>
              <w:t>ние передаваемых полномочий субъектов Российской Федер</w:t>
            </w:r>
            <w:r w:rsidRPr="0091243D">
              <w:rPr>
                <w:sz w:val="16"/>
                <w:szCs w:val="16"/>
              </w:rPr>
              <w:t>а</w:t>
            </w:r>
            <w:r w:rsidRPr="0091243D">
              <w:rPr>
                <w:sz w:val="16"/>
                <w:szCs w:val="16"/>
              </w:rPr>
              <w:t>ции (пров</w:t>
            </w:r>
            <w:r w:rsidRPr="0091243D">
              <w:rPr>
                <w:sz w:val="16"/>
                <w:szCs w:val="16"/>
              </w:rPr>
              <w:t>е</w:t>
            </w:r>
            <w:r w:rsidRPr="0091243D">
              <w:rPr>
                <w:sz w:val="16"/>
                <w:szCs w:val="16"/>
              </w:rPr>
              <w:t>дение мероприятий при осуществлении деятельн</w:t>
            </w:r>
            <w:r w:rsidRPr="0091243D">
              <w:rPr>
                <w:sz w:val="16"/>
                <w:szCs w:val="16"/>
              </w:rPr>
              <w:t>о</w:t>
            </w:r>
            <w:r w:rsidRPr="0091243D">
              <w:rPr>
                <w:sz w:val="16"/>
                <w:szCs w:val="16"/>
              </w:rPr>
              <w:t>сти по обращению с животн</w:t>
            </w:r>
            <w:r w:rsidRPr="0091243D">
              <w:rPr>
                <w:sz w:val="16"/>
                <w:szCs w:val="16"/>
              </w:rPr>
              <w:t>ы</w:t>
            </w:r>
            <w:r w:rsidRPr="0091243D">
              <w:rPr>
                <w:sz w:val="16"/>
                <w:szCs w:val="16"/>
              </w:rPr>
              <w:t>ми без владельцев)</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АДМИНИСТРАЦИЯ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0149</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1 746,66</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1 675,59</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193,33</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193,33</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193,33</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Субвенции бюджетам муниц</w:t>
            </w:r>
            <w:r w:rsidRPr="0091243D">
              <w:rPr>
                <w:sz w:val="16"/>
                <w:szCs w:val="16"/>
              </w:rPr>
              <w:t>и</w:t>
            </w:r>
            <w:r w:rsidRPr="0091243D">
              <w:rPr>
                <w:sz w:val="16"/>
                <w:szCs w:val="16"/>
              </w:rPr>
              <w:t>пальных округов на компенс</w:t>
            </w:r>
            <w:r w:rsidRPr="0091243D">
              <w:rPr>
                <w:sz w:val="16"/>
                <w:szCs w:val="16"/>
              </w:rPr>
              <w:t>а</w:t>
            </w:r>
            <w:r w:rsidRPr="0091243D">
              <w:rPr>
                <w:sz w:val="16"/>
                <w:szCs w:val="16"/>
              </w:rPr>
              <w:t>цию части платы, взимаемой с род</w:t>
            </w:r>
            <w:r w:rsidRPr="0091243D">
              <w:rPr>
                <w:sz w:val="16"/>
                <w:szCs w:val="16"/>
              </w:rPr>
              <w:t>и</w:t>
            </w:r>
            <w:r w:rsidRPr="0091243D">
              <w:rPr>
                <w:sz w:val="16"/>
                <w:szCs w:val="16"/>
              </w:rPr>
              <w:t>телей (законных предст</w:t>
            </w:r>
            <w:r w:rsidRPr="0091243D">
              <w:rPr>
                <w:sz w:val="16"/>
                <w:szCs w:val="16"/>
              </w:rPr>
              <w:t>а</w:t>
            </w:r>
            <w:r w:rsidRPr="0091243D">
              <w:rPr>
                <w:sz w:val="16"/>
                <w:szCs w:val="16"/>
              </w:rPr>
              <w:t>вителей) за присмотр и уход за детьми, п</w:t>
            </w:r>
            <w:r w:rsidRPr="0091243D">
              <w:rPr>
                <w:sz w:val="16"/>
                <w:szCs w:val="16"/>
              </w:rPr>
              <w:t>о</w:t>
            </w:r>
            <w:r w:rsidRPr="0091243D">
              <w:rPr>
                <w:sz w:val="16"/>
                <w:szCs w:val="16"/>
              </w:rPr>
              <w:t>сещающими образовательные о</w:t>
            </w:r>
            <w:r w:rsidRPr="0091243D">
              <w:rPr>
                <w:sz w:val="16"/>
                <w:szCs w:val="16"/>
              </w:rPr>
              <w:t>р</w:t>
            </w:r>
            <w:r w:rsidRPr="0091243D">
              <w:rPr>
                <w:sz w:val="16"/>
                <w:szCs w:val="16"/>
              </w:rPr>
              <w:t>ганизации, реализующие образ</w:t>
            </w:r>
            <w:r w:rsidRPr="0091243D">
              <w:rPr>
                <w:sz w:val="16"/>
                <w:szCs w:val="16"/>
              </w:rPr>
              <w:t>о</w:t>
            </w:r>
            <w:r w:rsidRPr="0091243D">
              <w:rPr>
                <w:sz w:val="16"/>
                <w:szCs w:val="16"/>
              </w:rPr>
              <w:t>вательные программы дошкол</w:t>
            </w:r>
            <w:r w:rsidRPr="0091243D">
              <w:rPr>
                <w:sz w:val="16"/>
                <w:szCs w:val="16"/>
              </w:rPr>
              <w:t>ь</w:t>
            </w:r>
            <w:r w:rsidRPr="0091243D">
              <w:rPr>
                <w:sz w:val="16"/>
                <w:szCs w:val="16"/>
              </w:rPr>
              <w:t>ного образования</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70620230029140000150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Субвенции бюджетам муниц</w:t>
            </w:r>
            <w:r w:rsidRPr="0091243D">
              <w:rPr>
                <w:sz w:val="16"/>
                <w:szCs w:val="16"/>
              </w:rPr>
              <w:t>и</w:t>
            </w:r>
            <w:r w:rsidRPr="0091243D">
              <w:rPr>
                <w:sz w:val="16"/>
                <w:szCs w:val="16"/>
              </w:rPr>
              <w:t>пальных округов на компенс</w:t>
            </w:r>
            <w:r w:rsidRPr="0091243D">
              <w:rPr>
                <w:sz w:val="16"/>
                <w:szCs w:val="16"/>
              </w:rPr>
              <w:t>а</w:t>
            </w:r>
            <w:r w:rsidRPr="0091243D">
              <w:rPr>
                <w:sz w:val="16"/>
                <w:szCs w:val="16"/>
              </w:rPr>
              <w:t>цию части платы, вз</w:t>
            </w:r>
            <w:r w:rsidRPr="0091243D">
              <w:rPr>
                <w:sz w:val="16"/>
                <w:szCs w:val="16"/>
              </w:rPr>
              <w:t>и</w:t>
            </w:r>
            <w:r w:rsidRPr="0091243D">
              <w:rPr>
                <w:sz w:val="16"/>
                <w:szCs w:val="16"/>
              </w:rPr>
              <w:t>маемой с родителей (законных предст</w:t>
            </w:r>
            <w:r w:rsidRPr="0091243D">
              <w:rPr>
                <w:sz w:val="16"/>
                <w:szCs w:val="16"/>
              </w:rPr>
              <w:t>а</w:t>
            </w:r>
            <w:r w:rsidRPr="0091243D">
              <w:rPr>
                <w:sz w:val="16"/>
                <w:szCs w:val="16"/>
              </w:rPr>
              <w:t>вителей) за пр</w:t>
            </w:r>
            <w:r w:rsidRPr="0091243D">
              <w:rPr>
                <w:sz w:val="16"/>
                <w:szCs w:val="16"/>
              </w:rPr>
              <w:t>и</w:t>
            </w:r>
            <w:r w:rsidRPr="0091243D">
              <w:rPr>
                <w:sz w:val="16"/>
                <w:szCs w:val="16"/>
              </w:rPr>
              <w:t>смотр и уход за детьми, посещающими образ</w:t>
            </w:r>
            <w:r w:rsidRPr="0091243D">
              <w:rPr>
                <w:sz w:val="16"/>
                <w:szCs w:val="16"/>
              </w:rPr>
              <w:t>о</w:t>
            </w:r>
            <w:r w:rsidRPr="0091243D">
              <w:rPr>
                <w:sz w:val="16"/>
                <w:szCs w:val="16"/>
              </w:rPr>
              <w:t>вательные организации, реал</w:t>
            </w:r>
            <w:r w:rsidRPr="0091243D">
              <w:rPr>
                <w:sz w:val="16"/>
                <w:szCs w:val="16"/>
              </w:rPr>
              <w:t>и</w:t>
            </w:r>
            <w:r w:rsidRPr="0091243D">
              <w:rPr>
                <w:sz w:val="16"/>
                <w:szCs w:val="16"/>
              </w:rPr>
              <w:t>зующие образовательные пр</w:t>
            </w:r>
            <w:r w:rsidRPr="0091243D">
              <w:rPr>
                <w:sz w:val="16"/>
                <w:szCs w:val="16"/>
              </w:rPr>
              <w:t>о</w:t>
            </w:r>
            <w:r w:rsidRPr="0091243D">
              <w:rPr>
                <w:sz w:val="16"/>
                <w:szCs w:val="16"/>
              </w:rPr>
              <w:t>граммы дошкольного образ</w:t>
            </w:r>
            <w:r w:rsidRPr="0091243D">
              <w:rPr>
                <w:sz w:val="16"/>
                <w:szCs w:val="16"/>
              </w:rPr>
              <w:t>о</w:t>
            </w:r>
            <w:r w:rsidRPr="0091243D">
              <w:rPr>
                <w:sz w:val="16"/>
                <w:szCs w:val="16"/>
              </w:rPr>
              <w:t>вания</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ОТДЕЛ ОБРАЗОВАНИЯ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0150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2 480,51</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1 955,13</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2 572,67</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2 572,67</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2 572,67</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vAlign w:val="center"/>
            <w:hideMark/>
          </w:tcPr>
          <w:p w:rsidR="00EF4E8B" w:rsidRPr="0091243D" w:rsidRDefault="00EF4E8B" w:rsidP="00576ED1">
            <w:pPr>
              <w:rPr>
                <w:sz w:val="16"/>
                <w:szCs w:val="16"/>
              </w:rPr>
            </w:pPr>
            <w:r w:rsidRPr="0091243D">
              <w:rPr>
                <w:sz w:val="16"/>
                <w:szCs w:val="16"/>
              </w:rPr>
              <w:t>Субвенции бюджетам муниц</w:t>
            </w:r>
            <w:r w:rsidRPr="0091243D">
              <w:rPr>
                <w:sz w:val="16"/>
                <w:szCs w:val="16"/>
              </w:rPr>
              <w:t>и</w:t>
            </w:r>
            <w:r w:rsidRPr="0091243D">
              <w:rPr>
                <w:sz w:val="16"/>
                <w:szCs w:val="16"/>
              </w:rPr>
              <w:t>пальных округов на осуществл</w:t>
            </w:r>
            <w:r w:rsidRPr="0091243D">
              <w:rPr>
                <w:sz w:val="16"/>
                <w:szCs w:val="16"/>
              </w:rPr>
              <w:t>е</w:t>
            </w:r>
            <w:r w:rsidRPr="0091243D">
              <w:rPr>
                <w:sz w:val="16"/>
                <w:szCs w:val="16"/>
              </w:rPr>
              <w:t>ние ежемесячной денежной в</w:t>
            </w:r>
            <w:r w:rsidRPr="0091243D">
              <w:rPr>
                <w:sz w:val="16"/>
                <w:szCs w:val="16"/>
              </w:rPr>
              <w:t>ы</w:t>
            </w:r>
            <w:r w:rsidRPr="0091243D">
              <w:rPr>
                <w:sz w:val="16"/>
                <w:szCs w:val="16"/>
              </w:rPr>
              <w:t>платы, назначаемой в случае рождения третьего ребе</w:t>
            </w:r>
            <w:r w:rsidRPr="0091243D">
              <w:rPr>
                <w:sz w:val="16"/>
                <w:szCs w:val="16"/>
              </w:rPr>
              <w:t>н</w:t>
            </w:r>
            <w:r w:rsidRPr="0091243D">
              <w:rPr>
                <w:sz w:val="16"/>
                <w:szCs w:val="16"/>
              </w:rPr>
              <w:t>ка или последующих детей до достиж</w:t>
            </w:r>
            <w:r w:rsidRPr="0091243D">
              <w:rPr>
                <w:sz w:val="16"/>
                <w:szCs w:val="16"/>
              </w:rPr>
              <w:t>е</w:t>
            </w:r>
            <w:r w:rsidRPr="0091243D">
              <w:rPr>
                <w:sz w:val="16"/>
                <w:szCs w:val="16"/>
              </w:rPr>
              <w:t>ния ребенком возра</w:t>
            </w:r>
            <w:r w:rsidRPr="0091243D">
              <w:rPr>
                <w:sz w:val="16"/>
                <w:szCs w:val="16"/>
              </w:rPr>
              <w:t>с</w:t>
            </w:r>
            <w:r w:rsidRPr="0091243D">
              <w:rPr>
                <w:sz w:val="16"/>
                <w:szCs w:val="16"/>
              </w:rPr>
              <w:t>та трех лет</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70920235084140000150</w:t>
            </w:r>
          </w:p>
        </w:tc>
        <w:tc>
          <w:tcPr>
            <w:tcW w:w="2410"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576ED1">
            <w:pPr>
              <w:rPr>
                <w:sz w:val="16"/>
                <w:szCs w:val="16"/>
              </w:rPr>
            </w:pPr>
            <w:r w:rsidRPr="0091243D">
              <w:rPr>
                <w:sz w:val="16"/>
                <w:szCs w:val="16"/>
              </w:rPr>
              <w:t>Субвенции бюджетам муниц</w:t>
            </w:r>
            <w:r w:rsidRPr="0091243D">
              <w:rPr>
                <w:sz w:val="16"/>
                <w:szCs w:val="16"/>
              </w:rPr>
              <w:t>и</w:t>
            </w:r>
            <w:r w:rsidRPr="0091243D">
              <w:rPr>
                <w:sz w:val="16"/>
                <w:szCs w:val="16"/>
              </w:rPr>
              <w:t>пальных округов на осущест</w:t>
            </w:r>
            <w:r w:rsidRPr="0091243D">
              <w:rPr>
                <w:sz w:val="16"/>
                <w:szCs w:val="16"/>
              </w:rPr>
              <w:t>в</w:t>
            </w:r>
            <w:r w:rsidRPr="0091243D">
              <w:rPr>
                <w:sz w:val="16"/>
                <w:szCs w:val="16"/>
              </w:rPr>
              <w:t>ление ежемесячной денежной выплаты, назн</w:t>
            </w:r>
            <w:r w:rsidRPr="0091243D">
              <w:rPr>
                <w:sz w:val="16"/>
                <w:szCs w:val="16"/>
              </w:rPr>
              <w:t>а</w:t>
            </w:r>
            <w:r w:rsidRPr="0091243D">
              <w:rPr>
                <w:sz w:val="16"/>
                <w:szCs w:val="16"/>
              </w:rPr>
              <w:t>чаемой в случае рождения третьего ребенка или последующих детей до дост</w:t>
            </w:r>
            <w:r w:rsidRPr="0091243D">
              <w:rPr>
                <w:sz w:val="16"/>
                <w:szCs w:val="16"/>
              </w:rPr>
              <w:t>и</w:t>
            </w:r>
            <w:r w:rsidRPr="0091243D">
              <w:rPr>
                <w:sz w:val="16"/>
                <w:szCs w:val="16"/>
              </w:rPr>
              <w:t>жения ребенком возраста трех лет</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УПРАВЛЕНИЕ ТРУДА И СОЦИАЛЬНОЙ ЗАЩИТЫ НАСЕЛЕНИЯ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0151</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15 186,73</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7 982,12</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6 405,33</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780"/>
        </w:trPr>
        <w:tc>
          <w:tcPr>
            <w:tcW w:w="2552" w:type="dxa"/>
            <w:tcBorders>
              <w:top w:val="nil"/>
              <w:left w:val="single" w:sz="8" w:space="0" w:color="auto"/>
              <w:bottom w:val="single" w:sz="4" w:space="0" w:color="auto"/>
              <w:right w:val="nil"/>
            </w:tcBorders>
            <w:shd w:val="clear" w:color="auto" w:fill="auto"/>
            <w:vAlign w:val="center"/>
            <w:hideMark/>
          </w:tcPr>
          <w:p w:rsidR="00EF4E8B" w:rsidRPr="0091243D" w:rsidRDefault="00EF4E8B" w:rsidP="00576ED1">
            <w:pPr>
              <w:rPr>
                <w:sz w:val="16"/>
                <w:szCs w:val="16"/>
              </w:rPr>
            </w:pPr>
            <w:r w:rsidRPr="0091243D">
              <w:rPr>
                <w:sz w:val="16"/>
                <w:szCs w:val="16"/>
              </w:rPr>
              <w:t>Субвенции бюджетам муниц</w:t>
            </w:r>
            <w:r w:rsidRPr="0091243D">
              <w:rPr>
                <w:sz w:val="16"/>
                <w:szCs w:val="16"/>
              </w:rPr>
              <w:t>и</w:t>
            </w:r>
            <w:r w:rsidRPr="0091243D">
              <w:rPr>
                <w:sz w:val="16"/>
                <w:szCs w:val="16"/>
              </w:rPr>
              <w:t>пальных округов на осуществл</w:t>
            </w:r>
            <w:r w:rsidRPr="0091243D">
              <w:rPr>
                <w:sz w:val="16"/>
                <w:szCs w:val="16"/>
              </w:rPr>
              <w:t>е</w:t>
            </w:r>
            <w:r w:rsidRPr="0091243D">
              <w:rPr>
                <w:sz w:val="16"/>
                <w:szCs w:val="16"/>
              </w:rPr>
              <w:t>ние первичного воинского учета органами местного самоуправл</w:t>
            </w:r>
            <w:r w:rsidRPr="0091243D">
              <w:rPr>
                <w:sz w:val="16"/>
                <w:szCs w:val="16"/>
              </w:rPr>
              <w:t>е</w:t>
            </w:r>
            <w:r w:rsidRPr="0091243D">
              <w:rPr>
                <w:sz w:val="16"/>
                <w:szCs w:val="16"/>
              </w:rPr>
              <w:t>ния поселений, м</w:t>
            </w:r>
            <w:r w:rsidRPr="0091243D">
              <w:rPr>
                <w:sz w:val="16"/>
                <w:szCs w:val="16"/>
              </w:rPr>
              <w:t>у</w:t>
            </w:r>
            <w:r w:rsidRPr="0091243D">
              <w:rPr>
                <w:sz w:val="16"/>
                <w:szCs w:val="16"/>
              </w:rPr>
              <w:t>ниципальных и городских округов</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70120235118140000150</w:t>
            </w:r>
          </w:p>
        </w:tc>
        <w:tc>
          <w:tcPr>
            <w:tcW w:w="2410"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576ED1">
            <w:pPr>
              <w:rPr>
                <w:sz w:val="16"/>
                <w:szCs w:val="16"/>
              </w:rPr>
            </w:pPr>
            <w:r w:rsidRPr="0091243D">
              <w:rPr>
                <w:sz w:val="16"/>
                <w:szCs w:val="16"/>
              </w:rPr>
              <w:t>Субвенции бюджетам муниц</w:t>
            </w:r>
            <w:r w:rsidRPr="0091243D">
              <w:rPr>
                <w:sz w:val="16"/>
                <w:szCs w:val="16"/>
              </w:rPr>
              <w:t>и</w:t>
            </w:r>
            <w:r w:rsidRPr="0091243D">
              <w:rPr>
                <w:sz w:val="16"/>
                <w:szCs w:val="16"/>
              </w:rPr>
              <w:t>пальных округов на осущест</w:t>
            </w:r>
            <w:r w:rsidRPr="0091243D">
              <w:rPr>
                <w:sz w:val="16"/>
                <w:szCs w:val="16"/>
              </w:rPr>
              <w:t>в</w:t>
            </w:r>
            <w:r w:rsidRPr="0091243D">
              <w:rPr>
                <w:sz w:val="16"/>
                <w:szCs w:val="16"/>
              </w:rPr>
              <w:t>ление первичного воинского учета органами местного сам</w:t>
            </w:r>
            <w:r w:rsidRPr="0091243D">
              <w:rPr>
                <w:sz w:val="16"/>
                <w:szCs w:val="16"/>
              </w:rPr>
              <w:t>о</w:t>
            </w:r>
            <w:r w:rsidRPr="0091243D">
              <w:rPr>
                <w:sz w:val="16"/>
                <w:szCs w:val="16"/>
              </w:rPr>
              <w:t>управления поселений, мун</w:t>
            </w:r>
            <w:r w:rsidRPr="0091243D">
              <w:rPr>
                <w:sz w:val="16"/>
                <w:szCs w:val="16"/>
              </w:rPr>
              <w:t>и</w:t>
            </w:r>
            <w:r w:rsidRPr="0091243D">
              <w:rPr>
                <w:sz w:val="16"/>
                <w:szCs w:val="16"/>
              </w:rPr>
              <w:t>ципальных и городских окр</w:t>
            </w:r>
            <w:r w:rsidRPr="0091243D">
              <w:rPr>
                <w:sz w:val="16"/>
                <w:szCs w:val="16"/>
              </w:rPr>
              <w:t>у</w:t>
            </w:r>
            <w:r w:rsidRPr="0091243D">
              <w:rPr>
                <w:sz w:val="16"/>
                <w:szCs w:val="16"/>
              </w:rPr>
              <w:t>гов</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АДМИНИСТРАЦИЯ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0152</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1 781,80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1 401,81</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1 605,77</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1 756,63</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1 819,05</w:t>
            </w:r>
          </w:p>
        </w:tc>
      </w:tr>
      <w:tr w:rsidR="00EF4E8B" w:rsidRPr="0091243D" w:rsidTr="008E159F">
        <w:trPr>
          <w:trHeight w:val="780"/>
        </w:trPr>
        <w:tc>
          <w:tcPr>
            <w:tcW w:w="2552" w:type="dxa"/>
            <w:tcBorders>
              <w:top w:val="nil"/>
              <w:left w:val="single" w:sz="8" w:space="0" w:color="auto"/>
              <w:bottom w:val="single" w:sz="4" w:space="0" w:color="auto"/>
              <w:right w:val="nil"/>
            </w:tcBorders>
            <w:shd w:val="clear" w:color="auto" w:fill="auto"/>
            <w:vAlign w:val="center"/>
            <w:hideMark/>
          </w:tcPr>
          <w:p w:rsidR="00EF4E8B" w:rsidRPr="0091243D" w:rsidRDefault="00EF4E8B" w:rsidP="00576ED1">
            <w:pPr>
              <w:rPr>
                <w:sz w:val="16"/>
                <w:szCs w:val="16"/>
              </w:rPr>
            </w:pPr>
            <w:r w:rsidRPr="0091243D">
              <w:rPr>
                <w:sz w:val="16"/>
                <w:szCs w:val="16"/>
              </w:rPr>
              <w:lastRenderedPageBreak/>
              <w:t>Субвенции бюджетам муниц</w:t>
            </w:r>
            <w:r w:rsidRPr="0091243D">
              <w:rPr>
                <w:sz w:val="16"/>
                <w:szCs w:val="16"/>
              </w:rPr>
              <w:t>и</w:t>
            </w:r>
            <w:r w:rsidRPr="0091243D">
              <w:rPr>
                <w:sz w:val="16"/>
                <w:szCs w:val="16"/>
              </w:rPr>
              <w:t>пальных округов на осуществл</w:t>
            </w:r>
            <w:r w:rsidRPr="0091243D">
              <w:rPr>
                <w:sz w:val="16"/>
                <w:szCs w:val="16"/>
              </w:rPr>
              <w:t>е</w:t>
            </w:r>
            <w:r w:rsidRPr="0091243D">
              <w:rPr>
                <w:sz w:val="16"/>
                <w:szCs w:val="16"/>
              </w:rPr>
              <w:t>ние полномочий по соста</w:t>
            </w:r>
            <w:r w:rsidRPr="0091243D">
              <w:rPr>
                <w:sz w:val="16"/>
                <w:szCs w:val="16"/>
              </w:rPr>
              <w:t>в</w:t>
            </w:r>
            <w:r w:rsidRPr="0091243D">
              <w:rPr>
                <w:sz w:val="16"/>
                <w:szCs w:val="16"/>
              </w:rPr>
              <w:t>лению (изменению) списков кандидатов в присяжные заседатели фед</w:t>
            </w:r>
            <w:r w:rsidRPr="0091243D">
              <w:rPr>
                <w:sz w:val="16"/>
                <w:szCs w:val="16"/>
              </w:rPr>
              <w:t>е</w:t>
            </w:r>
            <w:r w:rsidRPr="0091243D">
              <w:rPr>
                <w:sz w:val="16"/>
                <w:szCs w:val="16"/>
              </w:rPr>
              <w:t>ральных судов общей юрисди</w:t>
            </w:r>
            <w:r w:rsidRPr="0091243D">
              <w:rPr>
                <w:sz w:val="16"/>
                <w:szCs w:val="16"/>
              </w:rPr>
              <w:t>к</w:t>
            </w:r>
            <w:r w:rsidRPr="0091243D">
              <w:rPr>
                <w:sz w:val="16"/>
                <w:szCs w:val="16"/>
              </w:rPr>
              <w:t>ции в Росси</w:t>
            </w:r>
            <w:r w:rsidRPr="0091243D">
              <w:rPr>
                <w:sz w:val="16"/>
                <w:szCs w:val="16"/>
              </w:rPr>
              <w:t>й</w:t>
            </w:r>
            <w:r w:rsidRPr="0091243D">
              <w:rPr>
                <w:sz w:val="16"/>
                <w:szCs w:val="16"/>
              </w:rPr>
              <w:t>ской Федерации</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70120235120140000150</w:t>
            </w:r>
          </w:p>
        </w:tc>
        <w:tc>
          <w:tcPr>
            <w:tcW w:w="2410"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576ED1">
            <w:pPr>
              <w:rPr>
                <w:sz w:val="16"/>
                <w:szCs w:val="16"/>
              </w:rPr>
            </w:pPr>
            <w:r w:rsidRPr="0091243D">
              <w:rPr>
                <w:sz w:val="16"/>
                <w:szCs w:val="16"/>
              </w:rPr>
              <w:t>Субвенции бюджетам муниц</w:t>
            </w:r>
            <w:r w:rsidRPr="0091243D">
              <w:rPr>
                <w:sz w:val="16"/>
                <w:szCs w:val="16"/>
              </w:rPr>
              <w:t>и</w:t>
            </w:r>
            <w:r w:rsidRPr="0091243D">
              <w:rPr>
                <w:sz w:val="16"/>
                <w:szCs w:val="16"/>
              </w:rPr>
              <w:t>пальных округов на осущест</w:t>
            </w:r>
            <w:r w:rsidRPr="0091243D">
              <w:rPr>
                <w:sz w:val="16"/>
                <w:szCs w:val="16"/>
              </w:rPr>
              <w:t>в</w:t>
            </w:r>
            <w:r w:rsidRPr="0091243D">
              <w:rPr>
                <w:sz w:val="16"/>
                <w:szCs w:val="16"/>
              </w:rPr>
              <w:t>ление полномочий по соста</w:t>
            </w:r>
            <w:r w:rsidRPr="0091243D">
              <w:rPr>
                <w:sz w:val="16"/>
                <w:szCs w:val="16"/>
              </w:rPr>
              <w:t>в</w:t>
            </w:r>
            <w:r w:rsidRPr="0091243D">
              <w:rPr>
                <w:sz w:val="16"/>
                <w:szCs w:val="16"/>
              </w:rPr>
              <w:t>лению (изменению) списков кандидатов в присяжные зас</w:t>
            </w:r>
            <w:r w:rsidRPr="0091243D">
              <w:rPr>
                <w:sz w:val="16"/>
                <w:szCs w:val="16"/>
              </w:rPr>
              <w:t>е</w:t>
            </w:r>
            <w:r w:rsidRPr="0091243D">
              <w:rPr>
                <w:sz w:val="16"/>
                <w:szCs w:val="16"/>
              </w:rPr>
              <w:t>датели федеральных судов о</w:t>
            </w:r>
            <w:r w:rsidRPr="0091243D">
              <w:rPr>
                <w:sz w:val="16"/>
                <w:szCs w:val="16"/>
              </w:rPr>
              <w:t>б</w:t>
            </w:r>
            <w:r w:rsidRPr="0091243D">
              <w:rPr>
                <w:sz w:val="16"/>
                <w:szCs w:val="16"/>
              </w:rPr>
              <w:t>щей юри</w:t>
            </w:r>
            <w:r w:rsidRPr="0091243D">
              <w:rPr>
                <w:sz w:val="16"/>
                <w:szCs w:val="16"/>
              </w:rPr>
              <w:t>с</w:t>
            </w:r>
            <w:r w:rsidRPr="0091243D">
              <w:rPr>
                <w:sz w:val="16"/>
                <w:szCs w:val="16"/>
              </w:rPr>
              <w:t>дикции в Российской Фед</w:t>
            </w:r>
            <w:r w:rsidRPr="0091243D">
              <w:rPr>
                <w:sz w:val="16"/>
                <w:szCs w:val="16"/>
              </w:rPr>
              <w:t>е</w:t>
            </w:r>
            <w:r w:rsidRPr="0091243D">
              <w:rPr>
                <w:sz w:val="16"/>
                <w:szCs w:val="16"/>
              </w:rPr>
              <w:t>рации</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АДМИНИСТРАЦИЯ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0153</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7,48</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7,48</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7,61</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94,41</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7,28</w:t>
            </w:r>
          </w:p>
        </w:tc>
      </w:tr>
      <w:tr w:rsidR="00EF4E8B" w:rsidRPr="0091243D" w:rsidTr="008E159F">
        <w:trPr>
          <w:trHeight w:val="972"/>
        </w:trPr>
        <w:tc>
          <w:tcPr>
            <w:tcW w:w="2552" w:type="dxa"/>
            <w:tcBorders>
              <w:top w:val="nil"/>
              <w:left w:val="single" w:sz="8" w:space="0" w:color="auto"/>
              <w:bottom w:val="single" w:sz="4" w:space="0" w:color="auto"/>
              <w:right w:val="nil"/>
            </w:tcBorders>
            <w:shd w:val="clear" w:color="auto" w:fill="auto"/>
            <w:vAlign w:val="center"/>
            <w:hideMark/>
          </w:tcPr>
          <w:p w:rsidR="00EF4E8B" w:rsidRPr="0091243D" w:rsidRDefault="00EF4E8B" w:rsidP="00576ED1">
            <w:pPr>
              <w:rPr>
                <w:sz w:val="16"/>
                <w:szCs w:val="16"/>
              </w:rPr>
            </w:pPr>
            <w:r w:rsidRPr="0091243D">
              <w:rPr>
                <w:sz w:val="16"/>
                <w:szCs w:val="16"/>
              </w:rPr>
              <w:t>Субвенции бюджетам муниц</w:t>
            </w:r>
            <w:r w:rsidRPr="0091243D">
              <w:rPr>
                <w:sz w:val="16"/>
                <w:szCs w:val="16"/>
              </w:rPr>
              <w:t>и</w:t>
            </w:r>
            <w:r w:rsidRPr="0091243D">
              <w:rPr>
                <w:sz w:val="16"/>
                <w:szCs w:val="16"/>
              </w:rPr>
              <w:t>пальных округов на провед</w:t>
            </w:r>
            <w:r w:rsidRPr="0091243D">
              <w:rPr>
                <w:sz w:val="16"/>
                <w:szCs w:val="16"/>
              </w:rPr>
              <w:t>е</w:t>
            </w:r>
            <w:r w:rsidRPr="0091243D">
              <w:rPr>
                <w:sz w:val="16"/>
                <w:szCs w:val="16"/>
              </w:rPr>
              <w:t>ние мероприятий по обеспечению д</w:t>
            </w:r>
            <w:r w:rsidRPr="0091243D">
              <w:rPr>
                <w:sz w:val="16"/>
                <w:szCs w:val="16"/>
              </w:rPr>
              <w:t>е</w:t>
            </w:r>
            <w:r w:rsidRPr="0091243D">
              <w:rPr>
                <w:sz w:val="16"/>
                <w:szCs w:val="16"/>
              </w:rPr>
              <w:t>ятельности советн</w:t>
            </w:r>
            <w:r w:rsidRPr="0091243D">
              <w:rPr>
                <w:sz w:val="16"/>
                <w:szCs w:val="16"/>
              </w:rPr>
              <w:t>и</w:t>
            </w:r>
            <w:r w:rsidRPr="0091243D">
              <w:rPr>
                <w:sz w:val="16"/>
                <w:szCs w:val="16"/>
              </w:rPr>
              <w:t>ков директора по воспитанию и взаимоде</w:t>
            </w:r>
            <w:r w:rsidRPr="0091243D">
              <w:rPr>
                <w:sz w:val="16"/>
                <w:szCs w:val="16"/>
              </w:rPr>
              <w:t>й</w:t>
            </w:r>
            <w:r w:rsidRPr="0091243D">
              <w:rPr>
                <w:sz w:val="16"/>
                <w:szCs w:val="16"/>
              </w:rPr>
              <w:t>ствию с детскими общественн</w:t>
            </w:r>
            <w:r w:rsidRPr="0091243D">
              <w:rPr>
                <w:sz w:val="16"/>
                <w:szCs w:val="16"/>
              </w:rPr>
              <w:t>ы</w:t>
            </w:r>
            <w:r w:rsidRPr="0091243D">
              <w:rPr>
                <w:sz w:val="16"/>
                <w:szCs w:val="16"/>
              </w:rPr>
              <w:t>ми объединениями в общеобр</w:t>
            </w:r>
            <w:r w:rsidRPr="0091243D">
              <w:rPr>
                <w:sz w:val="16"/>
                <w:szCs w:val="16"/>
              </w:rPr>
              <w:t>а</w:t>
            </w:r>
            <w:r w:rsidRPr="0091243D">
              <w:rPr>
                <w:sz w:val="16"/>
                <w:szCs w:val="16"/>
              </w:rPr>
              <w:t>зовательных организациях</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70620235179140000150</w:t>
            </w:r>
          </w:p>
        </w:tc>
        <w:tc>
          <w:tcPr>
            <w:tcW w:w="2410"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576ED1">
            <w:pPr>
              <w:rPr>
                <w:sz w:val="16"/>
                <w:szCs w:val="16"/>
              </w:rPr>
            </w:pPr>
            <w:r w:rsidRPr="0091243D">
              <w:rPr>
                <w:sz w:val="16"/>
                <w:szCs w:val="16"/>
              </w:rPr>
              <w:t>Субвенции бюджетам муниц</w:t>
            </w:r>
            <w:r w:rsidRPr="0091243D">
              <w:rPr>
                <w:sz w:val="16"/>
                <w:szCs w:val="16"/>
              </w:rPr>
              <w:t>и</w:t>
            </w:r>
            <w:r w:rsidRPr="0091243D">
              <w:rPr>
                <w:sz w:val="16"/>
                <w:szCs w:val="16"/>
              </w:rPr>
              <w:t>пальных округов на пр</w:t>
            </w:r>
            <w:r w:rsidRPr="0091243D">
              <w:rPr>
                <w:sz w:val="16"/>
                <w:szCs w:val="16"/>
              </w:rPr>
              <w:t>о</w:t>
            </w:r>
            <w:r w:rsidRPr="0091243D">
              <w:rPr>
                <w:sz w:val="16"/>
                <w:szCs w:val="16"/>
              </w:rPr>
              <w:t>ведение мероприятий по обеспечению деятельности советников д</w:t>
            </w:r>
            <w:r w:rsidRPr="0091243D">
              <w:rPr>
                <w:sz w:val="16"/>
                <w:szCs w:val="16"/>
              </w:rPr>
              <w:t>и</w:t>
            </w:r>
            <w:r w:rsidRPr="0091243D">
              <w:rPr>
                <w:sz w:val="16"/>
                <w:szCs w:val="16"/>
              </w:rPr>
              <w:t>ректора по воспитанию и вза</w:t>
            </w:r>
            <w:r w:rsidRPr="0091243D">
              <w:rPr>
                <w:sz w:val="16"/>
                <w:szCs w:val="16"/>
              </w:rPr>
              <w:t>и</w:t>
            </w:r>
            <w:r w:rsidRPr="0091243D">
              <w:rPr>
                <w:sz w:val="16"/>
                <w:szCs w:val="16"/>
              </w:rPr>
              <w:t>модействию с детскими общ</w:t>
            </w:r>
            <w:r w:rsidRPr="0091243D">
              <w:rPr>
                <w:sz w:val="16"/>
                <w:szCs w:val="16"/>
              </w:rPr>
              <w:t>е</w:t>
            </w:r>
            <w:r w:rsidRPr="0091243D">
              <w:rPr>
                <w:sz w:val="16"/>
                <w:szCs w:val="16"/>
              </w:rPr>
              <w:t>ственными объединениями в общеобразовательных орган</w:t>
            </w:r>
            <w:r w:rsidRPr="0091243D">
              <w:rPr>
                <w:sz w:val="16"/>
                <w:szCs w:val="16"/>
              </w:rPr>
              <w:t>и</w:t>
            </w:r>
            <w:r w:rsidRPr="0091243D">
              <w:rPr>
                <w:sz w:val="16"/>
                <w:szCs w:val="16"/>
              </w:rPr>
              <w:t>зациях</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ОТДЕЛ ОБРАЗОВАНИЯ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0154</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2 623,89</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2 015,29</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2 377,57</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2 874,04</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201,18</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vAlign w:val="center"/>
            <w:hideMark/>
          </w:tcPr>
          <w:p w:rsidR="00EF4E8B" w:rsidRPr="0091243D" w:rsidRDefault="00EF4E8B" w:rsidP="00576ED1">
            <w:pPr>
              <w:rPr>
                <w:sz w:val="16"/>
                <w:szCs w:val="16"/>
              </w:rPr>
            </w:pPr>
            <w:r w:rsidRPr="0091243D">
              <w:rPr>
                <w:sz w:val="16"/>
                <w:szCs w:val="16"/>
              </w:rPr>
              <w:t>Субвенции бюджетам муниц</w:t>
            </w:r>
            <w:r w:rsidRPr="0091243D">
              <w:rPr>
                <w:sz w:val="16"/>
                <w:szCs w:val="16"/>
              </w:rPr>
              <w:t>и</w:t>
            </w:r>
            <w:r w:rsidRPr="0091243D">
              <w:rPr>
                <w:sz w:val="16"/>
                <w:szCs w:val="16"/>
              </w:rPr>
              <w:t>пальных округов на осуществл</w:t>
            </w:r>
            <w:r w:rsidRPr="0091243D">
              <w:rPr>
                <w:sz w:val="16"/>
                <w:szCs w:val="16"/>
              </w:rPr>
              <w:t>е</w:t>
            </w:r>
            <w:r w:rsidRPr="0091243D">
              <w:rPr>
                <w:sz w:val="16"/>
                <w:szCs w:val="16"/>
              </w:rPr>
              <w:t>ние переданного полномочия Российской Федерации по ос</w:t>
            </w:r>
            <w:r w:rsidRPr="0091243D">
              <w:rPr>
                <w:sz w:val="16"/>
                <w:szCs w:val="16"/>
              </w:rPr>
              <w:t>у</w:t>
            </w:r>
            <w:r w:rsidRPr="0091243D">
              <w:rPr>
                <w:sz w:val="16"/>
                <w:szCs w:val="16"/>
              </w:rPr>
              <w:t>ществлению ежегодной денежной выплаты лицам, награжденным нагрудным знаком "Почетный донор России"</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70920235220140000150</w:t>
            </w:r>
          </w:p>
        </w:tc>
        <w:tc>
          <w:tcPr>
            <w:tcW w:w="2410"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576ED1">
            <w:pPr>
              <w:rPr>
                <w:sz w:val="16"/>
                <w:szCs w:val="16"/>
              </w:rPr>
            </w:pPr>
            <w:r w:rsidRPr="0091243D">
              <w:rPr>
                <w:sz w:val="16"/>
                <w:szCs w:val="16"/>
              </w:rPr>
              <w:t>Субвенции бюджетам муниц</w:t>
            </w:r>
            <w:r w:rsidRPr="0091243D">
              <w:rPr>
                <w:sz w:val="16"/>
                <w:szCs w:val="16"/>
              </w:rPr>
              <w:t>и</w:t>
            </w:r>
            <w:r w:rsidRPr="0091243D">
              <w:rPr>
                <w:sz w:val="16"/>
                <w:szCs w:val="16"/>
              </w:rPr>
              <w:t>пальных округов на осущест</w:t>
            </w:r>
            <w:r w:rsidRPr="0091243D">
              <w:rPr>
                <w:sz w:val="16"/>
                <w:szCs w:val="16"/>
              </w:rPr>
              <w:t>в</w:t>
            </w:r>
            <w:r w:rsidRPr="0091243D">
              <w:rPr>
                <w:sz w:val="16"/>
                <w:szCs w:val="16"/>
              </w:rPr>
              <w:t>ление переданного полномочия Российской Федерации по осуществлению ежегодной д</w:t>
            </w:r>
            <w:r w:rsidRPr="0091243D">
              <w:rPr>
                <w:sz w:val="16"/>
                <w:szCs w:val="16"/>
              </w:rPr>
              <w:t>е</w:t>
            </w:r>
            <w:r w:rsidRPr="0091243D">
              <w:rPr>
                <w:sz w:val="16"/>
                <w:szCs w:val="16"/>
              </w:rPr>
              <w:t>нежной выплаты лицам, награжденным нагрудным зн</w:t>
            </w:r>
            <w:r w:rsidRPr="0091243D">
              <w:rPr>
                <w:sz w:val="16"/>
                <w:szCs w:val="16"/>
              </w:rPr>
              <w:t>а</w:t>
            </w:r>
            <w:r w:rsidRPr="0091243D">
              <w:rPr>
                <w:sz w:val="16"/>
                <w:szCs w:val="16"/>
              </w:rPr>
              <w:t>ком "Поче</w:t>
            </w:r>
            <w:r w:rsidRPr="0091243D">
              <w:rPr>
                <w:sz w:val="16"/>
                <w:szCs w:val="16"/>
              </w:rPr>
              <w:t>т</w:t>
            </w:r>
            <w:r w:rsidRPr="0091243D">
              <w:rPr>
                <w:sz w:val="16"/>
                <w:szCs w:val="16"/>
              </w:rPr>
              <w:t>ный донор России"</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УПРАВЛЕНИЕ ТРУДА И СОЦИАЛЬНОЙ ЗАЩИТЫ НАСЕЛЕНИЯ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0155</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700,43</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700,33</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752,43</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782,53</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782,51</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Субвенции бюджетам муниц</w:t>
            </w:r>
            <w:r w:rsidRPr="0091243D">
              <w:rPr>
                <w:sz w:val="16"/>
                <w:szCs w:val="16"/>
              </w:rPr>
              <w:t>и</w:t>
            </w:r>
            <w:r w:rsidRPr="0091243D">
              <w:rPr>
                <w:sz w:val="16"/>
                <w:szCs w:val="16"/>
              </w:rPr>
              <w:t>пальных округов на оплату ж</w:t>
            </w:r>
            <w:r w:rsidRPr="0091243D">
              <w:rPr>
                <w:sz w:val="16"/>
                <w:szCs w:val="16"/>
              </w:rPr>
              <w:t>и</w:t>
            </w:r>
            <w:r w:rsidRPr="0091243D">
              <w:rPr>
                <w:sz w:val="16"/>
                <w:szCs w:val="16"/>
              </w:rPr>
              <w:t>лищно-коммунальных услуг о</w:t>
            </w:r>
            <w:r w:rsidRPr="0091243D">
              <w:rPr>
                <w:sz w:val="16"/>
                <w:szCs w:val="16"/>
              </w:rPr>
              <w:t>т</w:t>
            </w:r>
            <w:r w:rsidRPr="0091243D">
              <w:rPr>
                <w:sz w:val="16"/>
                <w:szCs w:val="16"/>
              </w:rPr>
              <w:t>дельным категориям гра</w:t>
            </w:r>
            <w:r w:rsidRPr="0091243D">
              <w:rPr>
                <w:sz w:val="16"/>
                <w:szCs w:val="16"/>
              </w:rPr>
              <w:t>ж</w:t>
            </w:r>
            <w:r w:rsidRPr="0091243D">
              <w:rPr>
                <w:sz w:val="16"/>
                <w:szCs w:val="16"/>
              </w:rPr>
              <w:t>дан</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70920235250140000150</w:t>
            </w:r>
          </w:p>
        </w:tc>
        <w:tc>
          <w:tcPr>
            <w:tcW w:w="2410"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Субвенции бюджетам муниц</w:t>
            </w:r>
            <w:r w:rsidRPr="0091243D">
              <w:rPr>
                <w:sz w:val="16"/>
                <w:szCs w:val="16"/>
              </w:rPr>
              <w:t>и</w:t>
            </w:r>
            <w:r w:rsidRPr="0091243D">
              <w:rPr>
                <w:sz w:val="16"/>
                <w:szCs w:val="16"/>
              </w:rPr>
              <w:t>пальных округов на оплату ж</w:t>
            </w:r>
            <w:r w:rsidRPr="0091243D">
              <w:rPr>
                <w:sz w:val="16"/>
                <w:szCs w:val="16"/>
              </w:rPr>
              <w:t>и</w:t>
            </w:r>
            <w:r w:rsidRPr="0091243D">
              <w:rPr>
                <w:sz w:val="16"/>
                <w:szCs w:val="16"/>
              </w:rPr>
              <w:t>лищно-коммунальных услуг отдельным категориям граждан</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УПРАВЛЕНИЕ ТРУДА И СОЦИАЛЬНОЙ ЗАЩИТЫ НАСЕЛЕНИЯ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0156</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14 725,53</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13 874,11</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14 423,14</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14 195,50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14 195,50</w:t>
            </w:r>
          </w:p>
        </w:tc>
      </w:tr>
      <w:tr w:rsidR="00EF4E8B" w:rsidRPr="0091243D" w:rsidTr="008E159F">
        <w:trPr>
          <w:trHeight w:val="1548"/>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Субвенции бюджетам муниц</w:t>
            </w:r>
            <w:r w:rsidRPr="0091243D">
              <w:rPr>
                <w:sz w:val="16"/>
                <w:szCs w:val="16"/>
              </w:rPr>
              <w:t>и</w:t>
            </w:r>
            <w:r w:rsidRPr="0091243D">
              <w:rPr>
                <w:sz w:val="16"/>
                <w:szCs w:val="16"/>
              </w:rPr>
              <w:t>пальных округов на ежемеся</w:t>
            </w:r>
            <w:r w:rsidRPr="0091243D">
              <w:rPr>
                <w:sz w:val="16"/>
                <w:szCs w:val="16"/>
              </w:rPr>
              <w:t>ч</w:t>
            </w:r>
            <w:r w:rsidRPr="0091243D">
              <w:rPr>
                <w:sz w:val="16"/>
                <w:szCs w:val="16"/>
              </w:rPr>
              <w:t>ное денежное вознаграждение за классное руководство педагог</w:t>
            </w:r>
            <w:r w:rsidRPr="0091243D">
              <w:rPr>
                <w:sz w:val="16"/>
                <w:szCs w:val="16"/>
              </w:rPr>
              <w:t>и</w:t>
            </w:r>
            <w:r w:rsidRPr="0091243D">
              <w:rPr>
                <w:sz w:val="16"/>
                <w:szCs w:val="16"/>
              </w:rPr>
              <w:t>ческим работникам госуда</w:t>
            </w:r>
            <w:r w:rsidRPr="0091243D">
              <w:rPr>
                <w:sz w:val="16"/>
                <w:szCs w:val="16"/>
              </w:rPr>
              <w:t>р</w:t>
            </w:r>
            <w:r w:rsidRPr="0091243D">
              <w:rPr>
                <w:sz w:val="16"/>
                <w:szCs w:val="16"/>
              </w:rPr>
              <w:t>ственных и муниципальных обр</w:t>
            </w:r>
            <w:r w:rsidRPr="0091243D">
              <w:rPr>
                <w:sz w:val="16"/>
                <w:szCs w:val="16"/>
              </w:rPr>
              <w:t>а</w:t>
            </w:r>
            <w:r w:rsidRPr="0091243D">
              <w:rPr>
                <w:sz w:val="16"/>
                <w:szCs w:val="16"/>
              </w:rPr>
              <w:t>зовательных организаций, реал</w:t>
            </w:r>
            <w:r w:rsidRPr="0091243D">
              <w:rPr>
                <w:sz w:val="16"/>
                <w:szCs w:val="16"/>
              </w:rPr>
              <w:t>и</w:t>
            </w:r>
            <w:r w:rsidRPr="0091243D">
              <w:rPr>
                <w:sz w:val="16"/>
                <w:szCs w:val="16"/>
              </w:rPr>
              <w:t>зующих образовательные пр</w:t>
            </w:r>
            <w:r w:rsidRPr="0091243D">
              <w:rPr>
                <w:sz w:val="16"/>
                <w:szCs w:val="16"/>
              </w:rPr>
              <w:t>о</w:t>
            </w:r>
            <w:r w:rsidRPr="0091243D">
              <w:rPr>
                <w:sz w:val="16"/>
                <w:szCs w:val="16"/>
              </w:rPr>
              <w:t>граммы начального общего обр</w:t>
            </w:r>
            <w:r w:rsidRPr="0091243D">
              <w:rPr>
                <w:sz w:val="16"/>
                <w:szCs w:val="16"/>
              </w:rPr>
              <w:t>а</w:t>
            </w:r>
            <w:r w:rsidRPr="0091243D">
              <w:rPr>
                <w:sz w:val="16"/>
                <w:szCs w:val="16"/>
              </w:rPr>
              <w:t>зования, образовательные пр</w:t>
            </w:r>
            <w:r w:rsidRPr="0091243D">
              <w:rPr>
                <w:sz w:val="16"/>
                <w:szCs w:val="16"/>
              </w:rPr>
              <w:t>о</w:t>
            </w:r>
            <w:r w:rsidRPr="0091243D">
              <w:rPr>
                <w:sz w:val="16"/>
                <w:szCs w:val="16"/>
              </w:rPr>
              <w:t>граммы основного общего обр</w:t>
            </w:r>
            <w:r w:rsidRPr="0091243D">
              <w:rPr>
                <w:sz w:val="16"/>
                <w:szCs w:val="16"/>
              </w:rPr>
              <w:t>а</w:t>
            </w:r>
            <w:r w:rsidRPr="0091243D">
              <w:rPr>
                <w:sz w:val="16"/>
                <w:szCs w:val="16"/>
              </w:rPr>
              <w:t>зования, образовательные пр</w:t>
            </w:r>
            <w:r w:rsidRPr="0091243D">
              <w:rPr>
                <w:sz w:val="16"/>
                <w:szCs w:val="16"/>
              </w:rPr>
              <w:t>о</w:t>
            </w:r>
            <w:r w:rsidRPr="0091243D">
              <w:rPr>
                <w:sz w:val="16"/>
                <w:szCs w:val="16"/>
              </w:rPr>
              <w:t>граммы среднего общего образ</w:t>
            </w:r>
            <w:r w:rsidRPr="0091243D">
              <w:rPr>
                <w:sz w:val="16"/>
                <w:szCs w:val="16"/>
              </w:rPr>
              <w:t>о</w:t>
            </w:r>
            <w:r w:rsidRPr="0091243D">
              <w:rPr>
                <w:sz w:val="16"/>
                <w:szCs w:val="16"/>
              </w:rPr>
              <w:t>вания</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70620235303140000150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Субвенции бюджетам муниц</w:t>
            </w:r>
            <w:r w:rsidRPr="0091243D">
              <w:rPr>
                <w:sz w:val="16"/>
                <w:szCs w:val="16"/>
              </w:rPr>
              <w:t>и</w:t>
            </w:r>
            <w:r w:rsidRPr="0091243D">
              <w:rPr>
                <w:sz w:val="16"/>
                <w:szCs w:val="16"/>
              </w:rPr>
              <w:t>пальных округов на ежемеся</w:t>
            </w:r>
            <w:r w:rsidRPr="0091243D">
              <w:rPr>
                <w:sz w:val="16"/>
                <w:szCs w:val="16"/>
              </w:rPr>
              <w:t>ч</w:t>
            </w:r>
            <w:r w:rsidRPr="0091243D">
              <w:rPr>
                <w:sz w:val="16"/>
                <w:szCs w:val="16"/>
              </w:rPr>
              <w:t>ное денежное возн</w:t>
            </w:r>
            <w:r w:rsidRPr="0091243D">
              <w:rPr>
                <w:sz w:val="16"/>
                <w:szCs w:val="16"/>
              </w:rPr>
              <w:t>а</w:t>
            </w:r>
            <w:r w:rsidRPr="0091243D">
              <w:rPr>
                <w:sz w:val="16"/>
                <w:szCs w:val="16"/>
              </w:rPr>
              <w:t>граждение за классное руководство пед</w:t>
            </w:r>
            <w:r w:rsidRPr="0091243D">
              <w:rPr>
                <w:sz w:val="16"/>
                <w:szCs w:val="16"/>
              </w:rPr>
              <w:t>а</w:t>
            </w:r>
            <w:r w:rsidRPr="0091243D">
              <w:rPr>
                <w:sz w:val="16"/>
                <w:szCs w:val="16"/>
              </w:rPr>
              <w:t>гогическим работникам гос</w:t>
            </w:r>
            <w:r w:rsidRPr="0091243D">
              <w:rPr>
                <w:sz w:val="16"/>
                <w:szCs w:val="16"/>
              </w:rPr>
              <w:t>у</w:t>
            </w:r>
            <w:r w:rsidRPr="0091243D">
              <w:rPr>
                <w:sz w:val="16"/>
                <w:szCs w:val="16"/>
              </w:rPr>
              <w:t>дарственных и муниципальных образов</w:t>
            </w:r>
            <w:r w:rsidRPr="0091243D">
              <w:rPr>
                <w:sz w:val="16"/>
                <w:szCs w:val="16"/>
              </w:rPr>
              <w:t>а</w:t>
            </w:r>
            <w:r w:rsidRPr="0091243D">
              <w:rPr>
                <w:sz w:val="16"/>
                <w:szCs w:val="16"/>
              </w:rPr>
              <w:t>тельных организаций, ре</w:t>
            </w:r>
            <w:r w:rsidRPr="0091243D">
              <w:rPr>
                <w:sz w:val="16"/>
                <w:szCs w:val="16"/>
              </w:rPr>
              <w:t>а</w:t>
            </w:r>
            <w:r w:rsidRPr="0091243D">
              <w:rPr>
                <w:sz w:val="16"/>
                <w:szCs w:val="16"/>
              </w:rPr>
              <w:t>лизующих образовательные программы начального о</w:t>
            </w:r>
            <w:r w:rsidRPr="0091243D">
              <w:rPr>
                <w:sz w:val="16"/>
                <w:szCs w:val="16"/>
              </w:rPr>
              <w:t>б</w:t>
            </w:r>
            <w:r w:rsidRPr="0091243D">
              <w:rPr>
                <w:sz w:val="16"/>
                <w:szCs w:val="16"/>
              </w:rPr>
              <w:t>щего образования, образ</w:t>
            </w:r>
            <w:r w:rsidRPr="0091243D">
              <w:rPr>
                <w:sz w:val="16"/>
                <w:szCs w:val="16"/>
              </w:rPr>
              <w:t>о</w:t>
            </w:r>
            <w:r w:rsidRPr="0091243D">
              <w:rPr>
                <w:sz w:val="16"/>
                <w:szCs w:val="16"/>
              </w:rPr>
              <w:t>вательные программы о</w:t>
            </w:r>
            <w:r w:rsidRPr="0091243D">
              <w:rPr>
                <w:sz w:val="16"/>
                <w:szCs w:val="16"/>
              </w:rPr>
              <w:t>с</w:t>
            </w:r>
            <w:r w:rsidRPr="0091243D">
              <w:rPr>
                <w:sz w:val="16"/>
                <w:szCs w:val="16"/>
              </w:rPr>
              <w:t>новного общего образов</w:t>
            </w:r>
            <w:r w:rsidRPr="0091243D">
              <w:rPr>
                <w:sz w:val="16"/>
                <w:szCs w:val="16"/>
              </w:rPr>
              <w:t>а</w:t>
            </w:r>
            <w:r w:rsidRPr="0091243D">
              <w:rPr>
                <w:sz w:val="16"/>
                <w:szCs w:val="16"/>
              </w:rPr>
              <w:t>ния, образовательные программы среднего общего образования</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ОТДЕЛ ОБРАЗОВАНИЯ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0157</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14 154,83</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14 143,65</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12 319,52</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12 319,52</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vAlign w:val="center"/>
            <w:hideMark/>
          </w:tcPr>
          <w:p w:rsidR="00EF4E8B" w:rsidRPr="0091243D" w:rsidRDefault="00EF4E8B" w:rsidP="003257A2">
            <w:pPr>
              <w:rPr>
                <w:sz w:val="16"/>
                <w:szCs w:val="16"/>
              </w:rPr>
            </w:pPr>
            <w:r w:rsidRPr="0091243D">
              <w:rPr>
                <w:sz w:val="16"/>
                <w:szCs w:val="16"/>
              </w:rPr>
              <w:lastRenderedPageBreak/>
              <w:t>Субвенции бюджетам муниц</w:t>
            </w:r>
            <w:r w:rsidRPr="0091243D">
              <w:rPr>
                <w:sz w:val="16"/>
                <w:szCs w:val="16"/>
              </w:rPr>
              <w:t>и</w:t>
            </w:r>
            <w:r w:rsidRPr="0091243D">
              <w:rPr>
                <w:sz w:val="16"/>
                <w:szCs w:val="16"/>
              </w:rPr>
              <w:t>пальных округов на оказание государственной социальной п</w:t>
            </w:r>
            <w:r w:rsidRPr="0091243D">
              <w:rPr>
                <w:sz w:val="16"/>
                <w:szCs w:val="16"/>
              </w:rPr>
              <w:t>о</w:t>
            </w:r>
            <w:r w:rsidRPr="0091243D">
              <w:rPr>
                <w:sz w:val="16"/>
                <w:szCs w:val="16"/>
              </w:rPr>
              <w:t>мощи на основании соц</w:t>
            </w:r>
            <w:r w:rsidRPr="0091243D">
              <w:rPr>
                <w:sz w:val="16"/>
                <w:szCs w:val="16"/>
              </w:rPr>
              <w:t>и</w:t>
            </w:r>
            <w:r w:rsidRPr="0091243D">
              <w:rPr>
                <w:sz w:val="16"/>
                <w:szCs w:val="16"/>
              </w:rPr>
              <w:t>ального контракта отдельным категориям граждан</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70920235404140000150</w:t>
            </w:r>
          </w:p>
        </w:tc>
        <w:tc>
          <w:tcPr>
            <w:tcW w:w="2410"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3257A2">
            <w:pPr>
              <w:rPr>
                <w:sz w:val="16"/>
                <w:szCs w:val="16"/>
              </w:rPr>
            </w:pPr>
            <w:r w:rsidRPr="0091243D">
              <w:rPr>
                <w:sz w:val="16"/>
                <w:szCs w:val="16"/>
              </w:rPr>
              <w:t>Субвенции бюджетам муниц</w:t>
            </w:r>
            <w:r w:rsidRPr="0091243D">
              <w:rPr>
                <w:sz w:val="16"/>
                <w:szCs w:val="16"/>
              </w:rPr>
              <w:t>и</w:t>
            </w:r>
            <w:r w:rsidRPr="0091243D">
              <w:rPr>
                <w:sz w:val="16"/>
                <w:szCs w:val="16"/>
              </w:rPr>
              <w:t>пальных округов на оказание государственной социальной помощи на основании социал</w:t>
            </w:r>
            <w:r w:rsidRPr="0091243D">
              <w:rPr>
                <w:sz w:val="16"/>
                <w:szCs w:val="16"/>
              </w:rPr>
              <w:t>ь</w:t>
            </w:r>
            <w:r w:rsidRPr="0091243D">
              <w:rPr>
                <w:sz w:val="16"/>
                <w:szCs w:val="16"/>
              </w:rPr>
              <w:t>ного контракта отдельным к</w:t>
            </w:r>
            <w:r w:rsidRPr="0091243D">
              <w:rPr>
                <w:sz w:val="16"/>
                <w:szCs w:val="16"/>
              </w:rPr>
              <w:t>а</w:t>
            </w:r>
            <w:r w:rsidRPr="0091243D">
              <w:rPr>
                <w:sz w:val="16"/>
                <w:szCs w:val="16"/>
              </w:rPr>
              <w:t>тегориям граждан</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УПРАВЛЕНИЕ ТРУДА И СОЦИАЛЬНОЙ ЗАЩИТЫ НАСЕЛЕНИЯ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0158</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6 680,56</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6 422,84</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7 666,65</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7 950,81</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7 950,81</w:t>
            </w:r>
          </w:p>
        </w:tc>
      </w:tr>
      <w:tr w:rsidR="00EF4E8B" w:rsidRPr="0091243D" w:rsidTr="008E159F">
        <w:trPr>
          <w:trHeight w:val="622"/>
        </w:trPr>
        <w:tc>
          <w:tcPr>
            <w:tcW w:w="2552" w:type="dxa"/>
            <w:tcBorders>
              <w:top w:val="nil"/>
              <w:left w:val="single" w:sz="8" w:space="0" w:color="auto"/>
              <w:bottom w:val="single" w:sz="4" w:space="0" w:color="auto"/>
              <w:right w:val="nil"/>
            </w:tcBorders>
            <w:shd w:val="clear" w:color="auto" w:fill="auto"/>
            <w:vAlign w:val="center"/>
            <w:hideMark/>
          </w:tcPr>
          <w:p w:rsidR="00EF4E8B" w:rsidRPr="0091243D" w:rsidRDefault="00EF4E8B" w:rsidP="003257A2">
            <w:pPr>
              <w:rPr>
                <w:sz w:val="16"/>
                <w:szCs w:val="16"/>
              </w:rPr>
            </w:pPr>
            <w:r w:rsidRPr="0091243D">
              <w:rPr>
                <w:sz w:val="16"/>
                <w:szCs w:val="16"/>
              </w:rPr>
              <w:t>Субвенции бюджетам муниц</w:t>
            </w:r>
            <w:r w:rsidRPr="0091243D">
              <w:rPr>
                <w:sz w:val="16"/>
                <w:szCs w:val="16"/>
              </w:rPr>
              <w:t>и</w:t>
            </w:r>
            <w:r w:rsidRPr="0091243D">
              <w:rPr>
                <w:sz w:val="16"/>
                <w:szCs w:val="16"/>
              </w:rPr>
              <w:t>пальных округов на компенс</w:t>
            </w:r>
            <w:r w:rsidRPr="0091243D">
              <w:rPr>
                <w:sz w:val="16"/>
                <w:szCs w:val="16"/>
              </w:rPr>
              <w:t>а</w:t>
            </w:r>
            <w:r w:rsidRPr="0091243D">
              <w:rPr>
                <w:sz w:val="16"/>
                <w:szCs w:val="16"/>
              </w:rPr>
              <w:t>цию отдельным категориям граждан оплаты взноса на капитальный ремонт общего имущества в мн</w:t>
            </w:r>
            <w:r w:rsidRPr="0091243D">
              <w:rPr>
                <w:sz w:val="16"/>
                <w:szCs w:val="16"/>
              </w:rPr>
              <w:t>о</w:t>
            </w:r>
            <w:r w:rsidRPr="0091243D">
              <w:rPr>
                <w:sz w:val="16"/>
                <w:szCs w:val="16"/>
              </w:rPr>
              <w:t>гоквартирном доме</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70920235462140000150</w:t>
            </w:r>
          </w:p>
        </w:tc>
        <w:tc>
          <w:tcPr>
            <w:tcW w:w="2410"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3257A2">
            <w:pPr>
              <w:rPr>
                <w:sz w:val="16"/>
                <w:szCs w:val="16"/>
              </w:rPr>
            </w:pPr>
            <w:r w:rsidRPr="0091243D">
              <w:rPr>
                <w:sz w:val="16"/>
                <w:szCs w:val="16"/>
              </w:rPr>
              <w:t>Субвенции бюджетам муниц</w:t>
            </w:r>
            <w:r w:rsidRPr="0091243D">
              <w:rPr>
                <w:sz w:val="16"/>
                <w:szCs w:val="16"/>
              </w:rPr>
              <w:t>и</w:t>
            </w:r>
            <w:r w:rsidRPr="0091243D">
              <w:rPr>
                <w:sz w:val="16"/>
                <w:szCs w:val="16"/>
              </w:rPr>
              <w:t>пальных округов на компенс</w:t>
            </w:r>
            <w:r w:rsidRPr="0091243D">
              <w:rPr>
                <w:sz w:val="16"/>
                <w:szCs w:val="16"/>
              </w:rPr>
              <w:t>а</w:t>
            </w:r>
            <w:r w:rsidRPr="0091243D">
              <w:rPr>
                <w:sz w:val="16"/>
                <w:szCs w:val="16"/>
              </w:rPr>
              <w:t>цию отдельным категориям граждан оплаты взноса на к</w:t>
            </w:r>
            <w:r w:rsidRPr="0091243D">
              <w:rPr>
                <w:sz w:val="16"/>
                <w:szCs w:val="16"/>
              </w:rPr>
              <w:t>а</w:t>
            </w:r>
            <w:r w:rsidRPr="0091243D">
              <w:rPr>
                <w:sz w:val="16"/>
                <w:szCs w:val="16"/>
              </w:rPr>
              <w:t>питальный ремонт общего имущества в многоквартирном доме</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УПРАВЛЕНИЕ ТРУДА И СОЦИАЛЬНОЙ ЗАЩИТЫ НАСЕЛЕНИЯ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0159</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10,53</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9,28</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12,28</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12,29</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12,29</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vAlign w:val="center"/>
            <w:hideMark/>
          </w:tcPr>
          <w:p w:rsidR="00EF4E8B" w:rsidRPr="0091243D" w:rsidRDefault="00EF4E8B" w:rsidP="003257A2">
            <w:pPr>
              <w:rPr>
                <w:sz w:val="16"/>
                <w:szCs w:val="16"/>
              </w:rPr>
            </w:pPr>
            <w:r w:rsidRPr="0091243D">
              <w:rPr>
                <w:sz w:val="16"/>
                <w:szCs w:val="16"/>
              </w:rPr>
              <w:t>Единая субвенция местным бю</w:t>
            </w:r>
            <w:r w:rsidRPr="0091243D">
              <w:rPr>
                <w:sz w:val="16"/>
                <w:szCs w:val="16"/>
              </w:rPr>
              <w:t>д</w:t>
            </w:r>
            <w:r w:rsidRPr="0091243D">
              <w:rPr>
                <w:sz w:val="16"/>
                <w:szCs w:val="16"/>
              </w:rPr>
              <w:t>жетам (осуществление о</w:t>
            </w:r>
            <w:r w:rsidRPr="0091243D">
              <w:rPr>
                <w:sz w:val="16"/>
                <w:szCs w:val="16"/>
              </w:rPr>
              <w:t>т</w:t>
            </w:r>
            <w:r w:rsidRPr="0091243D">
              <w:rPr>
                <w:sz w:val="16"/>
                <w:szCs w:val="16"/>
              </w:rPr>
              <w:t>дельных государственных полномочий по социальной защите отдельных категорий граждан)</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70920239998141157150</w:t>
            </w:r>
          </w:p>
        </w:tc>
        <w:tc>
          <w:tcPr>
            <w:tcW w:w="2410"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3257A2">
            <w:pPr>
              <w:rPr>
                <w:sz w:val="16"/>
                <w:szCs w:val="16"/>
              </w:rPr>
            </w:pPr>
            <w:r w:rsidRPr="0091243D">
              <w:rPr>
                <w:sz w:val="16"/>
                <w:szCs w:val="16"/>
              </w:rPr>
              <w:t>Единая субвенция местным бюджетам (осуществление о</w:t>
            </w:r>
            <w:r w:rsidRPr="0091243D">
              <w:rPr>
                <w:sz w:val="16"/>
                <w:szCs w:val="16"/>
              </w:rPr>
              <w:t>т</w:t>
            </w:r>
            <w:r w:rsidRPr="0091243D">
              <w:rPr>
                <w:sz w:val="16"/>
                <w:szCs w:val="16"/>
              </w:rPr>
              <w:t>дельных государственных по</w:t>
            </w:r>
            <w:r w:rsidRPr="0091243D">
              <w:rPr>
                <w:sz w:val="16"/>
                <w:szCs w:val="16"/>
              </w:rPr>
              <w:t>л</w:t>
            </w:r>
            <w:r w:rsidRPr="0091243D">
              <w:rPr>
                <w:sz w:val="16"/>
                <w:szCs w:val="16"/>
              </w:rPr>
              <w:t>номочий по социальной защите отдельных категорий граждан)</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УПРАВЛЕНИЕ ТРУДА И СОЦИАЛЬНОЙ ЗАЩИТЫ НАСЕЛЕНИЯ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0160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37 815,25</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33 035,97</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39 566,35</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40 738,83</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40 273,75</w:t>
            </w:r>
          </w:p>
        </w:tc>
      </w:tr>
      <w:tr w:rsidR="00EF4E8B" w:rsidRPr="0091243D" w:rsidTr="008E159F">
        <w:trPr>
          <w:trHeight w:val="972"/>
        </w:trPr>
        <w:tc>
          <w:tcPr>
            <w:tcW w:w="2552" w:type="dxa"/>
            <w:tcBorders>
              <w:top w:val="nil"/>
              <w:left w:val="single" w:sz="8" w:space="0" w:color="auto"/>
              <w:bottom w:val="single" w:sz="4" w:space="0" w:color="auto"/>
              <w:right w:val="nil"/>
            </w:tcBorders>
            <w:shd w:val="clear" w:color="auto" w:fill="auto"/>
            <w:vAlign w:val="center"/>
            <w:hideMark/>
          </w:tcPr>
          <w:p w:rsidR="00EF4E8B" w:rsidRPr="0091243D" w:rsidRDefault="00EF4E8B" w:rsidP="003257A2">
            <w:pPr>
              <w:rPr>
                <w:sz w:val="16"/>
                <w:szCs w:val="16"/>
              </w:rPr>
            </w:pPr>
            <w:r w:rsidRPr="0091243D">
              <w:rPr>
                <w:sz w:val="16"/>
                <w:szCs w:val="16"/>
              </w:rPr>
              <w:t>Единая субвенция местным бю</w:t>
            </w:r>
            <w:r w:rsidRPr="0091243D">
              <w:rPr>
                <w:sz w:val="16"/>
                <w:szCs w:val="16"/>
              </w:rPr>
              <w:t>д</w:t>
            </w:r>
            <w:r w:rsidRPr="0091243D">
              <w:rPr>
                <w:sz w:val="16"/>
                <w:szCs w:val="16"/>
              </w:rPr>
              <w:t>жетам (осуществление о</w:t>
            </w:r>
            <w:r w:rsidRPr="0091243D">
              <w:rPr>
                <w:sz w:val="16"/>
                <w:szCs w:val="16"/>
              </w:rPr>
              <w:t>т</w:t>
            </w:r>
            <w:r w:rsidRPr="0091243D">
              <w:rPr>
                <w:sz w:val="16"/>
                <w:szCs w:val="16"/>
              </w:rPr>
              <w:t>дельных государственных полномочий по социальной поддержке семьи и детей)</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70620239998141158150</w:t>
            </w:r>
          </w:p>
        </w:tc>
        <w:tc>
          <w:tcPr>
            <w:tcW w:w="2410"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3257A2">
            <w:pPr>
              <w:rPr>
                <w:sz w:val="16"/>
                <w:szCs w:val="16"/>
              </w:rPr>
            </w:pPr>
            <w:r w:rsidRPr="0091243D">
              <w:rPr>
                <w:sz w:val="16"/>
                <w:szCs w:val="16"/>
              </w:rPr>
              <w:t>Единая субвенция местным бюджетам (осуществление о</w:t>
            </w:r>
            <w:r w:rsidRPr="0091243D">
              <w:rPr>
                <w:sz w:val="16"/>
                <w:szCs w:val="16"/>
              </w:rPr>
              <w:t>т</w:t>
            </w:r>
            <w:r w:rsidRPr="0091243D">
              <w:rPr>
                <w:sz w:val="16"/>
                <w:szCs w:val="16"/>
              </w:rPr>
              <w:t>дельных государственных по</w:t>
            </w:r>
            <w:r w:rsidRPr="0091243D">
              <w:rPr>
                <w:sz w:val="16"/>
                <w:szCs w:val="16"/>
              </w:rPr>
              <w:t>л</w:t>
            </w:r>
            <w:r w:rsidRPr="0091243D">
              <w:rPr>
                <w:sz w:val="16"/>
                <w:szCs w:val="16"/>
              </w:rPr>
              <w:t>номочий по социальной по</w:t>
            </w:r>
            <w:r w:rsidRPr="0091243D">
              <w:rPr>
                <w:sz w:val="16"/>
                <w:szCs w:val="16"/>
              </w:rPr>
              <w:t>д</w:t>
            </w:r>
            <w:r w:rsidRPr="0091243D">
              <w:rPr>
                <w:sz w:val="16"/>
                <w:szCs w:val="16"/>
              </w:rPr>
              <w:t>держке семьи и детей)</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ОТДЕЛ ОБРАЗОВАНИЯ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0161</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2 288,55</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2 257,80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2 489,42</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2 692,41</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2 800,18</w:t>
            </w:r>
          </w:p>
        </w:tc>
      </w:tr>
      <w:tr w:rsidR="00EF4E8B" w:rsidRPr="0091243D" w:rsidTr="008E159F">
        <w:trPr>
          <w:trHeight w:val="972"/>
        </w:trPr>
        <w:tc>
          <w:tcPr>
            <w:tcW w:w="2552" w:type="dxa"/>
            <w:tcBorders>
              <w:top w:val="nil"/>
              <w:left w:val="single" w:sz="8" w:space="0" w:color="auto"/>
              <w:bottom w:val="single" w:sz="4" w:space="0" w:color="auto"/>
              <w:right w:val="nil"/>
            </w:tcBorders>
            <w:shd w:val="clear" w:color="auto" w:fill="auto"/>
            <w:vAlign w:val="center"/>
            <w:hideMark/>
          </w:tcPr>
          <w:p w:rsidR="00EF4E8B" w:rsidRPr="0091243D" w:rsidRDefault="00EF4E8B" w:rsidP="003257A2">
            <w:pPr>
              <w:rPr>
                <w:sz w:val="16"/>
                <w:szCs w:val="16"/>
              </w:rPr>
            </w:pPr>
            <w:r w:rsidRPr="0091243D">
              <w:rPr>
                <w:sz w:val="16"/>
                <w:szCs w:val="16"/>
              </w:rPr>
              <w:t>Единая субвенция местным бю</w:t>
            </w:r>
            <w:r w:rsidRPr="0091243D">
              <w:rPr>
                <w:sz w:val="16"/>
                <w:szCs w:val="16"/>
              </w:rPr>
              <w:t>д</w:t>
            </w:r>
            <w:r w:rsidRPr="0091243D">
              <w:rPr>
                <w:sz w:val="16"/>
                <w:szCs w:val="16"/>
              </w:rPr>
              <w:t>жетам (осуществление о</w:t>
            </w:r>
            <w:r w:rsidRPr="0091243D">
              <w:rPr>
                <w:sz w:val="16"/>
                <w:szCs w:val="16"/>
              </w:rPr>
              <w:t>т</w:t>
            </w:r>
            <w:r w:rsidRPr="0091243D">
              <w:rPr>
                <w:sz w:val="16"/>
                <w:szCs w:val="16"/>
              </w:rPr>
              <w:t>дельных государственных полномочий по социальной поддержке мног</w:t>
            </w:r>
            <w:r w:rsidRPr="0091243D">
              <w:rPr>
                <w:sz w:val="16"/>
                <w:szCs w:val="16"/>
              </w:rPr>
              <w:t>о</w:t>
            </w:r>
            <w:r w:rsidRPr="0091243D">
              <w:rPr>
                <w:sz w:val="16"/>
                <w:szCs w:val="16"/>
              </w:rPr>
              <w:t>детных с</w:t>
            </w:r>
            <w:r w:rsidRPr="0091243D">
              <w:rPr>
                <w:sz w:val="16"/>
                <w:szCs w:val="16"/>
              </w:rPr>
              <w:t>е</w:t>
            </w:r>
            <w:r w:rsidRPr="0091243D">
              <w:rPr>
                <w:sz w:val="16"/>
                <w:szCs w:val="16"/>
              </w:rPr>
              <w:t>мей)</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70620239998141306150</w:t>
            </w:r>
          </w:p>
        </w:tc>
        <w:tc>
          <w:tcPr>
            <w:tcW w:w="2410"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3257A2">
            <w:pPr>
              <w:rPr>
                <w:sz w:val="16"/>
                <w:szCs w:val="16"/>
              </w:rPr>
            </w:pPr>
            <w:r w:rsidRPr="0091243D">
              <w:rPr>
                <w:sz w:val="16"/>
                <w:szCs w:val="16"/>
              </w:rPr>
              <w:t>Единая субвенция местным бюджетам (осуществление о</w:t>
            </w:r>
            <w:r w:rsidRPr="0091243D">
              <w:rPr>
                <w:sz w:val="16"/>
                <w:szCs w:val="16"/>
              </w:rPr>
              <w:t>т</w:t>
            </w:r>
            <w:r w:rsidRPr="0091243D">
              <w:rPr>
                <w:sz w:val="16"/>
                <w:szCs w:val="16"/>
              </w:rPr>
              <w:t>дельных государственных по</w:t>
            </w:r>
            <w:r w:rsidRPr="0091243D">
              <w:rPr>
                <w:sz w:val="16"/>
                <w:szCs w:val="16"/>
              </w:rPr>
              <w:t>л</w:t>
            </w:r>
            <w:r w:rsidRPr="0091243D">
              <w:rPr>
                <w:sz w:val="16"/>
                <w:szCs w:val="16"/>
              </w:rPr>
              <w:t>номочий по социальной по</w:t>
            </w:r>
            <w:r w:rsidRPr="0091243D">
              <w:rPr>
                <w:sz w:val="16"/>
                <w:szCs w:val="16"/>
              </w:rPr>
              <w:t>д</w:t>
            </w:r>
            <w:r w:rsidRPr="0091243D">
              <w:rPr>
                <w:sz w:val="16"/>
                <w:szCs w:val="16"/>
              </w:rPr>
              <w:t>держке многодетных с</w:t>
            </w:r>
            <w:r w:rsidRPr="0091243D">
              <w:rPr>
                <w:sz w:val="16"/>
                <w:szCs w:val="16"/>
              </w:rPr>
              <w:t>е</w:t>
            </w:r>
            <w:r w:rsidRPr="0091243D">
              <w:rPr>
                <w:sz w:val="16"/>
                <w:szCs w:val="16"/>
              </w:rPr>
              <w:t>мей)</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УПРАВЛЕНИЕ ТРУДА И СОЦИАЛЬНОЙ ЗАЩИТЫ НАСЕЛЕНИЯ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0162</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44 848,80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48 182,79</w:t>
            </w:r>
          </w:p>
        </w:tc>
      </w:tr>
      <w:tr w:rsidR="00EF4E8B" w:rsidRPr="0091243D" w:rsidTr="008E159F">
        <w:trPr>
          <w:trHeight w:val="2124"/>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lastRenderedPageBreak/>
              <w:t>Межбюджетные трансферты, п</w:t>
            </w:r>
            <w:r w:rsidRPr="0091243D">
              <w:rPr>
                <w:sz w:val="16"/>
                <w:szCs w:val="16"/>
              </w:rPr>
              <w:t>е</w:t>
            </w:r>
            <w:r w:rsidRPr="0091243D">
              <w:rPr>
                <w:sz w:val="16"/>
                <w:szCs w:val="16"/>
              </w:rPr>
              <w:t>редаваемые бюджетам муниц</w:t>
            </w:r>
            <w:r w:rsidRPr="0091243D">
              <w:rPr>
                <w:sz w:val="16"/>
                <w:szCs w:val="16"/>
              </w:rPr>
              <w:t>и</w:t>
            </w:r>
            <w:r w:rsidRPr="0091243D">
              <w:rPr>
                <w:sz w:val="16"/>
                <w:szCs w:val="16"/>
              </w:rPr>
              <w:t>пальных округов на обе</w:t>
            </w:r>
            <w:r w:rsidRPr="0091243D">
              <w:rPr>
                <w:sz w:val="16"/>
                <w:szCs w:val="16"/>
              </w:rPr>
              <w:t>с</w:t>
            </w:r>
            <w:r w:rsidRPr="0091243D">
              <w:rPr>
                <w:sz w:val="16"/>
                <w:szCs w:val="16"/>
              </w:rPr>
              <w:t>печение выплат ежемесячного денежного вознаграждения советникам д</w:t>
            </w:r>
            <w:r w:rsidRPr="0091243D">
              <w:rPr>
                <w:sz w:val="16"/>
                <w:szCs w:val="16"/>
              </w:rPr>
              <w:t>и</w:t>
            </w:r>
            <w:r w:rsidRPr="0091243D">
              <w:rPr>
                <w:sz w:val="16"/>
                <w:szCs w:val="16"/>
              </w:rPr>
              <w:t>ректоров по воспитанию и вза</w:t>
            </w:r>
            <w:r w:rsidRPr="0091243D">
              <w:rPr>
                <w:sz w:val="16"/>
                <w:szCs w:val="16"/>
              </w:rPr>
              <w:t>и</w:t>
            </w:r>
            <w:r w:rsidRPr="0091243D">
              <w:rPr>
                <w:sz w:val="16"/>
                <w:szCs w:val="16"/>
              </w:rPr>
              <w:t>модействию с детскими общ</w:t>
            </w:r>
            <w:r w:rsidRPr="0091243D">
              <w:rPr>
                <w:sz w:val="16"/>
                <w:szCs w:val="16"/>
              </w:rPr>
              <w:t>е</w:t>
            </w:r>
            <w:r w:rsidRPr="0091243D">
              <w:rPr>
                <w:sz w:val="16"/>
                <w:szCs w:val="16"/>
              </w:rPr>
              <w:t>ственными объединениями гос</w:t>
            </w:r>
            <w:r w:rsidRPr="0091243D">
              <w:rPr>
                <w:sz w:val="16"/>
                <w:szCs w:val="16"/>
              </w:rPr>
              <w:t>у</w:t>
            </w:r>
            <w:r w:rsidRPr="0091243D">
              <w:rPr>
                <w:sz w:val="16"/>
                <w:szCs w:val="16"/>
              </w:rPr>
              <w:t>дарственных общеобразовател</w:t>
            </w:r>
            <w:r w:rsidRPr="0091243D">
              <w:rPr>
                <w:sz w:val="16"/>
                <w:szCs w:val="16"/>
              </w:rPr>
              <w:t>ь</w:t>
            </w:r>
            <w:r w:rsidRPr="0091243D">
              <w:rPr>
                <w:sz w:val="16"/>
                <w:szCs w:val="16"/>
              </w:rPr>
              <w:t>ных организаций, професси</w:t>
            </w:r>
            <w:r w:rsidRPr="0091243D">
              <w:rPr>
                <w:sz w:val="16"/>
                <w:szCs w:val="16"/>
              </w:rPr>
              <w:t>о</w:t>
            </w:r>
            <w:r w:rsidRPr="0091243D">
              <w:rPr>
                <w:sz w:val="16"/>
                <w:szCs w:val="16"/>
              </w:rPr>
              <w:t>нальных образовательных орг</w:t>
            </w:r>
            <w:r w:rsidRPr="0091243D">
              <w:rPr>
                <w:sz w:val="16"/>
                <w:szCs w:val="16"/>
              </w:rPr>
              <w:t>а</w:t>
            </w:r>
            <w:r w:rsidRPr="0091243D">
              <w:rPr>
                <w:sz w:val="16"/>
                <w:szCs w:val="16"/>
              </w:rPr>
              <w:t>низаций субъектов Российской Федерации, г. Байконура и фед</w:t>
            </w:r>
            <w:r w:rsidRPr="0091243D">
              <w:rPr>
                <w:sz w:val="16"/>
                <w:szCs w:val="16"/>
              </w:rPr>
              <w:t>е</w:t>
            </w:r>
            <w:r w:rsidRPr="0091243D">
              <w:rPr>
                <w:sz w:val="16"/>
                <w:szCs w:val="16"/>
              </w:rPr>
              <w:t>ральной территории "Сириус", муниципальных общеобразов</w:t>
            </w:r>
            <w:r w:rsidRPr="0091243D">
              <w:rPr>
                <w:sz w:val="16"/>
                <w:szCs w:val="16"/>
              </w:rPr>
              <w:t>а</w:t>
            </w:r>
            <w:r w:rsidRPr="0091243D">
              <w:rPr>
                <w:sz w:val="16"/>
                <w:szCs w:val="16"/>
              </w:rPr>
              <w:t>тельных организаций и профе</w:t>
            </w:r>
            <w:r w:rsidRPr="0091243D">
              <w:rPr>
                <w:sz w:val="16"/>
                <w:szCs w:val="16"/>
              </w:rPr>
              <w:t>с</w:t>
            </w:r>
            <w:r w:rsidRPr="0091243D">
              <w:rPr>
                <w:sz w:val="16"/>
                <w:szCs w:val="16"/>
              </w:rPr>
              <w:t>сиональных образовательных о</w:t>
            </w:r>
            <w:r w:rsidRPr="0091243D">
              <w:rPr>
                <w:sz w:val="16"/>
                <w:szCs w:val="16"/>
              </w:rPr>
              <w:t>р</w:t>
            </w:r>
            <w:r w:rsidRPr="0091243D">
              <w:rPr>
                <w:sz w:val="16"/>
                <w:szCs w:val="16"/>
              </w:rPr>
              <w:t>ганизаций</w:t>
            </w:r>
            <w:proofErr w:type="gramEnd"/>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70620245050140000150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proofErr w:type="gramStart"/>
            <w:r w:rsidRPr="0091243D">
              <w:rPr>
                <w:sz w:val="16"/>
                <w:szCs w:val="16"/>
              </w:rPr>
              <w:t>Межбюджетные трансферты, передаваемые бюджетам мун</w:t>
            </w:r>
            <w:r w:rsidRPr="0091243D">
              <w:rPr>
                <w:sz w:val="16"/>
                <w:szCs w:val="16"/>
              </w:rPr>
              <w:t>и</w:t>
            </w:r>
            <w:r w:rsidRPr="0091243D">
              <w:rPr>
                <w:sz w:val="16"/>
                <w:szCs w:val="16"/>
              </w:rPr>
              <w:t>ципальных округов на обесп</w:t>
            </w:r>
            <w:r w:rsidRPr="0091243D">
              <w:rPr>
                <w:sz w:val="16"/>
                <w:szCs w:val="16"/>
              </w:rPr>
              <w:t>е</w:t>
            </w:r>
            <w:r w:rsidRPr="0091243D">
              <w:rPr>
                <w:sz w:val="16"/>
                <w:szCs w:val="16"/>
              </w:rPr>
              <w:t>чение выплат ежемесячного денежного вознаграждения с</w:t>
            </w:r>
            <w:r w:rsidRPr="0091243D">
              <w:rPr>
                <w:sz w:val="16"/>
                <w:szCs w:val="16"/>
              </w:rPr>
              <w:t>о</w:t>
            </w:r>
            <w:r w:rsidRPr="0091243D">
              <w:rPr>
                <w:sz w:val="16"/>
                <w:szCs w:val="16"/>
              </w:rPr>
              <w:t>ветникам директоров по восп</w:t>
            </w:r>
            <w:r w:rsidRPr="0091243D">
              <w:rPr>
                <w:sz w:val="16"/>
                <w:szCs w:val="16"/>
              </w:rPr>
              <w:t>и</w:t>
            </w:r>
            <w:r w:rsidRPr="0091243D">
              <w:rPr>
                <w:sz w:val="16"/>
                <w:szCs w:val="16"/>
              </w:rPr>
              <w:t>танию и взаимодействию с де</w:t>
            </w:r>
            <w:r w:rsidRPr="0091243D">
              <w:rPr>
                <w:sz w:val="16"/>
                <w:szCs w:val="16"/>
              </w:rPr>
              <w:t>т</w:t>
            </w:r>
            <w:r w:rsidRPr="0091243D">
              <w:rPr>
                <w:sz w:val="16"/>
                <w:szCs w:val="16"/>
              </w:rPr>
              <w:t>скими общественными объед</w:t>
            </w:r>
            <w:r w:rsidRPr="0091243D">
              <w:rPr>
                <w:sz w:val="16"/>
                <w:szCs w:val="16"/>
              </w:rPr>
              <w:t>и</w:t>
            </w:r>
            <w:r w:rsidRPr="0091243D">
              <w:rPr>
                <w:sz w:val="16"/>
                <w:szCs w:val="16"/>
              </w:rPr>
              <w:t>нениями государственных о</w:t>
            </w:r>
            <w:r w:rsidRPr="0091243D">
              <w:rPr>
                <w:sz w:val="16"/>
                <w:szCs w:val="16"/>
              </w:rPr>
              <w:t>б</w:t>
            </w:r>
            <w:r w:rsidRPr="0091243D">
              <w:rPr>
                <w:sz w:val="16"/>
                <w:szCs w:val="16"/>
              </w:rPr>
              <w:t>щеобразовательных организ</w:t>
            </w:r>
            <w:r w:rsidRPr="0091243D">
              <w:rPr>
                <w:sz w:val="16"/>
                <w:szCs w:val="16"/>
              </w:rPr>
              <w:t>а</w:t>
            </w:r>
            <w:r w:rsidRPr="0091243D">
              <w:rPr>
                <w:sz w:val="16"/>
                <w:szCs w:val="16"/>
              </w:rPr>
              <w:t>ций, профессиональных обр</w:t>
            </w:r>
            <w:r w:rsidRPr="0091243D">
              <w:rPr>
                <w:sz w:val="16"/>
                <w:szCs w:val="16"/>
              </w:rPr>
              <w:t>а</w:t>
            </w:r>
            <w:r w:rsidRPr="0091243D">
              <w:rPr>
                <w:sz w:val="16"/>
                <w:szCs w:val="16"/>
              </w:rPr>
              <w:t>зовательных организаций суб</w:t>
            </w:r>
            <w:r w:rsidRPr="0091243D">
              <w:rPr>
                <w:sz w:val="16"/>
                <w:szCs w:val="16"/>
              </w:rPr>
              <w:t>ъ</w:t>
            </w:r>
            <w:r w:rsidRPr="0091243D">
              <w:rPr>
                <w:sz w:val="16"/>
                <w:szCs w:val="16"/>
              </w:rPr>
              <w:t>ектов Российской Федерации, г. Байконура и федеральной территории "Сириус", муниц</w:t>
            </w:r>
            <w:r w:rsidRPr="0091243D">
              <w:rPr>
                <w:sz w:val="16"/>
                <w:szCs w:val="16"/>
              </w:rPr>
              <w:t>и</w:t>
            </w:r>
            <w:r w:rsidRPr="0091243D">
              <w:rPr>
                <w:sz w:val="16"/>
                <w:szCs w:val="16"/>
              </w:rPr>
              <w:t>пальных общеобразовательных организаций и профессионал</w:t>
            </w:r>
            <w:r w:rsidRPr="0091243D">
              <w:rPr>
                <w:sz w:val="16"/>
                <w:szCs w:val="16"/>
              </w:rPr>
              <w:t>ь</w:t>
            </w:r>
            <w:r w:rsidRPr="0091243D">
              <w:rPr>
                <w:sz w:val="16"/>
                <w:szCs w:val="16"/>
              </w:rPr>
              <w:t>ных образовательных орган</w:t>
            </w:r>
            <w:r w:rsidRPr="0091243D">
              <w:rPr>
                <w:sz w:val="16"/>
                <w:szCs w:val="16"/>
              </w:rPr>
              <w:t>и</w:t>
            </w:r>
            <w:r w:rsidRPr="0091243D">
              <w:rPr>
                <w:sz w:val="16"/>
                <w:szCs w:val="16"/>
              </w:rPr>
              <w:t>заций</w:t>
            </w:r>
            <w:proofErr w:type="gramEnd"/>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ОТДЕЛ ОБРАЗОВАНИЯ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0163</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260,40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13,02</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116"/>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Прочие межбюджетные тран</w:t>
            </w:r>
            <w:r w:rsidRPr="0091243D">
              <w:rPr>
                <w:sz w:val="16"/>
                <w:szCs w:val="16"/>
              </w:rPr>
              <w:t>с</w:t>
            </w:r>
            <w:r w:rsidRPr="0091243D">
              <w:rPr>
                <w:sz w:val="16"/>
                <w:szCs w:val="16"/>
              </w:rPr>
              <w:t>ферты, передаваемые бюджетам муниципальных округов (обесп</w:t>
            </w:r>
            <w:r w:rsidRPr="0091243D">
              <w:rPr>
                <w:sz w:val="16"/>
                <w:szCs w:val="16"/>
              </w:rPr>
              <w:t>е</w:t>
            </w:r>
            <w:r w:rsidRPr="0091243D">
              <w:rPr>
                <w:sz w:val="16"/>
                <w:szCs w:val="16"/>
              </w:rPr>
              <w:t>чение деятельности депутатов Думы Ставропольского края и их помощников в избирательном округе)</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70120249999140064150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Прочие межбюджетные тран</w:t>
            </w:r>
            <w:r w:rsidRPr="0091243D">
              <w:rPr>
                <w:sz w:val="16"/>
                <w:szCs w:val="16"/>
              </w:rPr>
              <w:t>с</w:t>
            </w:r>
            <w:r w:rsidRPr="0091243D">
              <w:rPr>
                <w:sz w:val="16"/>
                <w:szCs w:val="16"/>
              </w:rPr>
              <w:t>ферты, передаваемые бюдж</w:t>
            </w:r>
            <w:r w:rsidRPr="0091243D">
              <w:rPr>
                <w:sz w:val="16"/>
                <w:szCs w:val="16"/>
              </w:rPr>
              <w:t>е</w:t>
            </w:r>
            <w:r w:rsidRPr="0091243D">
              <w:rPr>
                <w:sz w:val="16"/>
                <w:szCs w:val="16"/>
              </w:rPr>
              <w:t>там муниципальных округов (обеспечение деятельности д</w:t>
            </w:r>
            <w:r w:rsidRPr="0091243D">
              <w:rPr>
                <w:sz w:val="16"/>
                <w:szCs w:val="16"/>
              </w:rPr>
              <w:t>е</w:t>
            </w:r>
            <w:r w:rsidRPr="0091243D">
              <w:rPr>
                <w:sz w:val="16"/>
                <w:szCs w:val="16"/>
              </w:rPr>
              <w:t>путатов Думы Ставропольского края и их помощников в изб</w:t>
            </w:r>
            <w:r w:rsidRPr="0091243D">
              <w:rPr>
                <w:sz w:val="16"/>
                <w:szCs w:val="16"/>
              </w:rPr>
              <w:t>и</w:t>
            </w:r>
            <w:r w:rsidRPr="0091243D">
              <w:rPr>
                <w:sz w:val="16"/>
                <w:szCs w:val="16"/>
              </w:rPr>
              <w:t>рател</w:t>
            </w:r>
            <w:r w:rsidRPr="0091243D">
              <w:rPr>
                <w:sz w:val="16"/>
                <w:szCs w:val="16"/>
              </w:rPr>
              <w:t>ь</w:t>
            </w:r>
            <w:r w:rsidRPr="0091243D">
              <w:rPr>
                <w:sz w:val="16"/>
                <w:szCs w:val="16"/>
              </w:rPr>
              <w:t>ных округах)</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АДМИНИСТРАЦИЯ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0164</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1 215,92</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851,80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1 215,71</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1 215,71</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1 215,71</w:t>
            </w:r>
          </w:p>
        </w:tc>
      </w:tr>
      <w:tr w:rsidR="00EF4E8B" w:rsidRPr="0091243D" w:rsidTr="008E159F">
        <w:trPr>
          <w:trHeight w:val="1740"/>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Прочие межбюджетные тран</w:t>
            </w:r>
            <w:r w:rsidRPr="0091243D">
              <w:rPr>
                <w:sz w:val="16"/>
                <w:szCs w:val="16"/>
              </w:rPr>
              <w:t>с</w:t>
            </w:r>
            <w:r w:rsidRPr="0091243D">
              <w:rPr>
                <w:sz w:val="16"/>
                <w:szCs w:val="16"/>
              </w:rPr>
              <w:t>ферты, передаваемые бюджетам муниципальных округов (ос</w:t>
            </w:r>
            <w:r w:rsidRPr="0091243D">
              <w:rPr>
                <w:sz w:val="16"/>
                <w:szCs w:val="16"/>
              </w:rPr>
              <w:t>у</w:t>
            </w:r>
            <w:r w:rsidRPr="0091243D">
              <w:rPr>
                <w:sz w:val="16"/>
                <w:szCs w:val="16"/>
              </w:rPr>
              <w:t>ществление выплаты лицам, вх</w:t>
            </w:r>
            <w:r w:rsidRPr="0091243D">
              <w:rPr>
                <w:sz w:val="16"/>
                <w:szCs w:val="16"/>
              </w:rPr>
              <w:t>о</w:t>
            </w:r>
            <w:r w:rsidRPr="0091243D">
              <w:rPr>
                <w:sz w:val="16"/>
                <w:szCs w:val="16"/>
              </w:rPr>
              <w:t>дящим в муниципальные упра</w:t>
            </w:r>
            <w:r w:rsidRPr="0091243D">
              <w:rPr>
                <w:sz w:val="16"/>
                <w:szCs w:val="16"/>
              </w:rPr>
              <w:t>в</w:t>
            </w:r>
            <w:r w:rsidRPr="0091243D">
              <w:rPr>
                <w:sz w:val="16"/>
                <w:szCs w:val="16"/>
              </w:rPr>
              <w:t>ленческие команды Ставропол</w:t>
            </w:r>
            <w:r w:rsidRPr="0091243D">
              <w:rPr>
                <w:sz w:val="16"/>
                <w:szCs w:val="16"/>
              </w:rPr>
              <w:t>ь</w:t>
            </w:r>
            <w:r w:rsidRPr="0091243D">
              <w:rPr>
                <w:sz w:val="16"/>
                <w:szCs w:val="16"/>
              </w:rPr>
              <w:t>ского края, поощрения за дост</w:t>
            </w:r>
            <w:r w:rsidRPr="0091243D">
              <w:rPr>
                <w:sz w:val="16"/>
                <w:szCs w:val="16"/>
              </w:rPr>
              <w:t>и</w:t>
            </w:r>
            <w:r w:rsidRPr="0091243D">
              <w:rPr>
                <w:sz w:val="16"/>
                <w:szCs w:val="16"/>
              </w:rPr>
              <w:t>жение в 2023 году Ставропол</w:t>
            </w:r>
            <w:r w:rsidRPr="0091243D">
              <w:rPr>
                <w:sz w:val="16"/>
                <w:szCs w:val="16"/>
              </w:rPr>
              <w:t>ь</w:t>
            </w:r>
            <w:r w:rsidRPr="0091243D">
              <w:rPr>
                <w:sz w:val="16"/>
                <w:szCs w:val="16"/>
              </w:rPr>
              <w:t xml:space="preserve">ским краем значений (уровней) показателей для оценки </w:t>
            </w:r>
            <w:proofErr w:type="gramStart"/>
            <w:r w:rsidRPr="0091243D">
              <w:rPr>
                <w:sz w:val="16"/>
                <w:szCs w:val="16"/>
              </w:rPr>
              <w:t>эффе</w:t>
            </w:r>
            <w:r w:rsidRPr="0091243D">
              <w:rPr>
                <w:sz w:val="16"/>
                <w:szCs w:val="16"/>
              </w:rPr>
              <w:t>к</w:t>
            </w:r>
            <w:r w:rsidRPr="0091243D">
              <w:rPr>
                <w:sz w:val="16"/>
                <w:szCs w:val="16"/>
              </w:rPr>
              <w:t>тивности деятельности высших должностных лиц субъектов Ро</w:t>
            </w:r>
            <w:r w:rsidRPr="0091243D">
              <w:rPr>
                <w:sz w:val="16"/>
                <w:szCs w:val="16"/>
              </w:rPr>
              <w:t>с</w:t>
            </w:r>
            <w:r w:rsidRPr="0091243D">
              <w:rPr>
                <w:sz w:val="16"/>
                <w:szCs w:val="16"/>
              </w:rPr>
              <w:t>сийской Федерации</w:t>
            </w:r>
            <w:proofErr w:type="gramEnd"/>
            <w:r w:rsidRPr="0091243D">
              <w:rPr>
                <w:sz w:val="16"/>
                <w:szCs w:val="16"/>
              </w:rPr>
              <w:t xml:space="preserve"> и деятельн</w:t>
            </w:r>
            <w:r w:rsidRPr="0091243D">
              <w:rPr>
                <w:sz w:val="16"/>
                <w:szCs w:val="16"/>
              </w:rPr>
              <w:t>о</w:t>
            </w:r>
            <w:r w:rsidRPr="0091243D">
              <w:rPr>
                <w:sz w:val="16"/>
                <w:szCs w:val="16"/>
              </w:rPr>
              <w:t>сти исполнительных органов субъектов Российской Федер</w:t>
            </w:r>
            <w:r w:rsidRPr="0091243D">
              <w:rPr>
                <w:sz w:val="16"/>
                <w:szCs w:val="16"/>
              </w:rPr>
              <w:t>а</w:t>
            </w:r>
            <w:r w:rsidRPr="0091243D">
              <w:rPr>
                <w:sz w:val="16"/>
                <w:szCs w:val="16"/>
              </w:rPr>
              <w:t>ции)</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70120249999141255150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Прочие межбюджетные тран</w:t>
            </w:r>
            <w:r w:rsidRPr="0091243D">
              <w:rPr>
                <w:sz w:val="16"/>
                <w:szCs w:val="16"/>
              </w:rPr>
              <w:t>с</w:t>
            </w:r>
            <w:r w:rsidRPr="0091243D">
              <w:rPr>
                <w:sz w:val="16"/>
                <w:szCs w:val="16"/>
              </w:rPr>
              <w:t>ферты, передаваемые бюдж</w:t>
            </w:r>
            <w:r w:rsidRPr="0091243D">
              <w:rPr>
                <w:sz w:val="16"/>
                <w:szCs w:val="16"/>
              </w:rPr>
              <w:t>е</w:t>
            </w:r>
            <w:r w:rsidRPr="0091243D">
              <w:rPr>
                <w:sz w:val="16"/>
                <w:szCs w:val="16"/>
              </w:rPr>
              <w:t>там муниципальных округов (осуществление выплаты л</w:t>
            </w:r>
            <w:r w:rsidRPr="0091243D">
              <w:rPr>
                <w:sz w:val="16"/>
                <w:szCs w:val="16"/>
              </w:rPr>
              <w:t>и</w:t>
            </w:r>
            <w:r w:rsidRPr="0091243D">
              <w:rPr>
                <w:sz w:val="16"/>
                <w:szCs w:val="16"/>
              </w:rPr>
              <w:t>цам, входящим в муниципал</w:t>
            </w:r>
            <w:r w:rsidRPr="0091243D">
              <w:rPr>
                <w:sz w:val="16"/>
                <w:szCs w:val="16"/>
              </w:rPr>
              <w:t>ь</w:t>
            </w:r>
            <w:r w:rsidRPr="0091243D">
              <w:rPr>
                <w:sz w:val="16"/>
                <w:szCs w:val="16"/>
              </w:rPr>
              <w:t>ные управленч</w:t>
            </w:r>
            <w:r w:rsidRPr="0091243D">
              <w:rPr>
                <w:sz w:val="16"/>
                <w:szCs w:val="16"/>
              </w:rPr>
              <w:t>е</w:t>
            </w:r>
            <w:r w:rsidRPr="0091243D">
              <w:rPr>
                <w:sz w:val="16"/>
                <w:szCs w:val="16"/>
              </w:rPr>
              <w:t>ские команды Ставропольского края, поо</w:t>
            </w:r>
            <w:r w:rsidRPr="0091243D">
              <w:rPr>
                <w:sz w:val="16"/>
                <w:szCs w:val="16"/>
              </w:rPr>
              <w:t>щ</w:t>
            </w:r>
            <w:r w:rsidRPr="0091243D">
              <w:rPr>
                <w:sz w:val="16"/>
                <w:szCs w:val="16"/>
              </w:rPr>
              <w:t>рения за достижение в 2023 г</w:t>
            </w:r>
            <w:r w:rsidRPr="0091243D">
              <w:rPr>
                <w:sz w:val="16"/>
                <w:szCs w:val="16"/>
              </w:rPr>
              <w:t>о</w:t>
            </w:r>
            <w:r w:rsidRPr="0091243D">
              <w:rPr>
                <w:sz w:val="16"/>
                <w:szCs w:val="16"/>
              </w:rPr>
              <w:t>ду Ставропольским краем зн</w:t>
            </w:r>
            <w:r w:rsidRPr="0091243D">
              <w:rPr>
                <w:sz w:val="16"/>
                <w:szCs w:val="16"/>
              </w:rPr>
              <w:t>а</w:t>
            </w:r>
            <w:r w:rsidRPr="0091243D">
              <w:rPr>
                <w:sz w:val="16"/>
                <w:szCs w:val="16"/>
              </w:rPr>
              <w:t xml:space="preserve">чений (уровней) показателей для оценки </w:t>
            </w:r>
            <w:proofErr w:type="gramStart"/>
            <w:r w:rsidRPr="0091243D">
              <w:rPr>
                <w:sz w:val="16"/>
                <w:szCs w:val="16"/>
              </w:rPr>
              <w:t>эффективности де</w:t>
            </w:r>
            <w:r w:rsidRPr="0091243D">
              <w:rPr>
                <w:sz w:val="16"/>
                <w:szCs w:val="16"/>
              </w:rPr>
              <w:t>я</w:t>
            </w:r>
            <w:r w:rsidRPr="0091243D">
              <w:rPr>
                <w:sz w:val="16"/>
                <w:szCs w:val="16"/>
              </w:rPr>
              <w:t>тельности высших должнос</w:t>
            </w:r>
            <w:r w:rsidRPr="0091243D">
              <w:rPr>
                <w:sz w:val="16"/>
                <w:szCs w:val="16"/>
              </w:rPr>
              <w:t>т</w:t>
            </w:r>
            <w:r w:rsidRPr="0091243D">
              <w:rPr>
                <w:sz w:val="16"/>
                <w:szCs w:val="16"/>
              </w:rPr>
              <w:t>ных лиц субъектов Ро</w:t>
            </w:r>
            <w:r w:rsidRPr="0091243D">
              <w:rPr>
                <w:sz w:val="16"/>
                <w:szCs w:val="16"/>
              </w:rPr>
              <w:t>с</w:t>
            </w:r>
            <w:r w:rsidRPr="0091243D">
              <w:rPr>
                <w:sz w:val="16"/>
                <w:szCs w:val="16"/>
              </w:rPr>
              <w:t>сийской Федерации</w:t>
            </w:r>
            <w:proofErr w:type="gramEnd"/>
            <w:r w:rsidRPr="0091243D">
              <w:rPr>
                <w:sz w:val="16"/>
                <w:szCs w:val="16"/>
              </w:rPr>
              <w:t xml:space="preserve"> и деятельности и</w:t>
            </w:r>
            <w:r w:rsidRPr="0091243D">
              <w:rPr>
                <w:sz w:val="16"/>
                <w:szCs w:val="16"/>
              </w:rPr>
              <w:t>с</w:t>
            </w:r>
            <w:r w:rsidRPr="0091243D">
              <w:rPr>
                <w:sz w:val="16"/>
                <w:szCs w:val="16"/>
              </w:rPr>
              <w:t>полнительных органов субъе</w:t>
            </w:r>
            <w:r w:rsidRPr="0091243D">
              <w:rPr>
                <w:sz w:val="16"/>
                <w:szCs w:val="16"/>
              </w:rPr>
              <w:t>к</w:t>
            </w:r>
            <w:r w:rsidRPr="0091243D">
              <w:rPr>
                <w:sz w:val="16"/>
                <w:szCs w:val="16"/>
              </w:rPr>
              <w:t>тов Росси</w:t>
            </w:r>
            <w:r w:rsidRPr="0091243D">
              <w:rPr>
                <w:sz w:val="16"/>
                <w:szCs w:val="16"/>
              </w:rPr>
              <w:t>й</w:t>
            </w:r>
            <w:r w:rsidRPr="0091243D">
              <w:rPr>
                <w:sz w:val="16"/>
                <w:szCs w:val="16"/>
              </w:rPr>
              <w:t>ской Федерации)</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АДМИНИСТРАЦИЯ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0165</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1 746,57</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1 746,57</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972"/>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Прочие межбюджетные тран</w:t>
            </w:r>
            <w:r w:rsidRPr="0091243D">
              <w:rPr>
                <w:sz w:val="16"/>
                <w:szCs w:val="16"/>
              </w:rPr>
              <w:t>с</w:t>
            </w:r>
            <w:r w:rsidRPr="0091243D">
              <w:rPr>
                <w:sz w:val="16"/>
                <w:szCs w:val="16"/>
              </w:rPr>
              <w:t>ферты, передаваемые  бюджетам муниципальных округов (обесп</w:t>
            </w:r>
            <w:r w:rsidRPr="0091243D">
              <w:rPr>
                <w:sz w:val="16"/>
                <w:szCs w:val="16"/>
              </w:rPr>
              <w:t>е</w:t>
            </w:r>
            <w:r w:rsidRPr="0091243D">
              <w:rPr>
                <w:sz w:val="16"/>
                <w:szCs w:val="16"/>
              </w:rPr>
              <w:t xml:space="preserve">чение </w:t>
            </w:r>
            <w:proofErr w:type="gramStart"/>
            <w:r w:rsidRPr="0091243D">
              <w:rPr>
                <w:sz w:val="16"/>
                <w:szCs w:val="16"/>
              </w:rPr>
              <w:t>роста оплаты труда о</w:t>
            </w:r>
            <w:r w:rsidRPr="0091243D">
              <w:rPr>
                <w:sz w:val="16"/>
                <w:szCs w:val="16"/>
              </w:rPr>
              <w:t>т</w:t>
            </w:r>
            <w:r w:rsidRPr="0091243D">
              <w:rPr>
                <w:sz w:val="16"/>
                <w:szCs w:val="16"/>
              </w:rPr>
              <w:t>дельных категорий работников учреждений бюджетной сферы</w:t>
            </w:r>
            <w:proofErr w:type="gramEnd"/>
            <w:r w:rsidRPr="0091243D">
              <w:rPr>
                <w:sz w:val="16"/>
                <w:szCs w:val="16"/>
              </w:rPr>
              <w:t xml:space="preserve"> в муниц</w:t>
            </w:r>
            <w:r w:rsidRPr="0091243D">
              <w:rPr>
                <w:sz w:val="16"/>
                <w:szCs w:val="16"/>
              </w:rPr>
              <w:t>и</w:t>
            </w:r>
            <w:r w:rsidRPr="0091243D">
              <w:rPr>
                <w:sz w:val="16"/>
                <w:szCs w:val="16"/>
              </w:rPr>
              <w:t>пальных образованиях)</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70420249999141300150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Прочие межбюджетные тран</w:t>
            </w:r>
            <w:r w:rsidRPr="0091243D">
              <w:rPr>
                <w:sz w:val="16"/>
                <w:szCs w:val="16"/>
              </w:rPr>
              <w:t>с</w:t>
            </w:r>
            <w:r w:rsidRPr="0091243D">
              <w:rPr>
                <w:sz w:val="16"/>
                <w:szCs w:val="16"/>
              </w:rPr>
              <w:t>ферты, передаваемые  бюдж</w:t>
            </w:r>
            <w:r w:rsidRPr="0091243D">
              <w:rPr>
                <w:sz w:val="16"/>
                <w:szCs w:val="16"/>
              </w:rPr>
              <w:t>е</w:t>
            </w:r>
            <w:r w:rsidRPr="0091243D">
              <w:rPr>
                <w:sz w:val="16"/>
                <w:szCs w:val="16"/>
              </w:rPr>
              <w:t xml:space="preserve">там муниципальных округов (обеспечение </w:t>
            </w:r>
            <w:proofErr w:type="gramStart"/>
            <w:r w:rsidRPr="0091243D">
              <w:rPr>
                <w:sz w:val="16"/>
                <w:szCs w:val="16"/>
              </w:rPr>
              <w:t>роста оплаты труда отдельных категорий р</w:t>
            </w:r>
            <w:r w:rsidRPr="0091243D">
              <w:rPr>
                <w:sz w:val="16"/>
                <w:szCs w:val="16"/>
              </w:rPr>
              <w:t>а</w:t>
            </w:r>
            <w:r w:rsidRPr="0091243D">
              <w:rPr>
                <w:sz w:val="16"/>
                <w:szCs w:val="16"/>
              </w:rPr>
              <w:t>ботников учреждений бюдже</w:t>
            </w:r>
            <w:r w:rsidRPr="0091243D">
              <w:rPr>
                <w:sz w:val="16"/>
                <w:szCs w:val="16"/>
              </w:rPr>
              <w:t>т</w:t>
            </w:r>
            <w:r w:rsidRPr="0091243D">
              <w:rPr>
                <w:sz w:val="16"/>
                <w:szCs w:val="16"/>
              </w:rPr>
              <w:t>ной сферы</w:t>
            </w:r>
            <w:proofErr w:type="gramEnd"/>
            <w:r w:rsidRPr="0091243D">
              <w:rPr>
                <w:sz w:val="16"/>
                <w:szCs w:val="16"/>
              </w:rPr>
              <w:t xml:space="preserve"> в муниципальных образован</w:t>
            </w:r>
            <w:r w:rsidRPr="0091243D">
              <w:rPr>
                <w:sz w:val="16"/>
                <w:szCs w:val="16"/>
              </w:rPr>
              <w:t>и</w:t>
            </w:r>
            <w:r w:rsidRPr="0091243D">
              <w:rPr>
                <w:sz w:val="16"/>
                <w:szCs w:val="16"/>
              </w:rPr>
              <w:t>ях)</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ФИНАНСОВОЕ УПРАВЛЕНИЕ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0166</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15 507,96</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11 630,97</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152"/>
        </w:trPr>
        <w:tc>
          <w:tcPr>
            <w:tcW w:w="2552" w:type="dxa"/>
            <w:tcBorders>
              <w:top w:val="nil"/>
              <w:left w:val="single" w:sz="8"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Прочие безвозмездные поступл</w:t>
            </w:r>
            <w:r w:rsidRPr="0091243D">
              <w:rPr>
                <w:sz w:val="16"/>
                <w:szCs w:val="16"/>
              </w:rPr>
              <w:t>е</w:t>
            </w:r>
            <w:r w:rsidRPr="0091243D">
              <w:rPr>
                <w:sz w:val="16"/>
                <w:szCs w:val="16"/>
              </w:rPr>
              <w:t>ния в бюджеты муниц</w:t>
            </w:r>
            <w:r w:rsidRPr="0091243D">
              <w:rPr>
                <w:sz w:val="16"/>
                <w:szCs w:val="16"/>
              </w:rPr>
              <w:t>и</w:t>
            </w:r>
            <w:r w:rsidRPr="0091243D">
              <w:rPr>
                <w:sz w:val="16"/>
                <w:szCs w:val="16"/>
              </w:rPr>
              <w:t>пальных округов</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70720704050140000150</w:t>
            </w:r>
          </w:p>
        </w:tc>
        <w:tc>
          <w:tcPr>
            <w:tcW w:w="2410"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Прочие безвозмездные посту</w:t>
            </w:r>
            <w:r w:rsidRPr="0091243D">
              <w:rPr>
                <w:sz w:val="16"/>
                <w:szCs w:val="16"/>
              </w:rPr>
              <w:t>п</w:t>
            </w:r>
            <w:r w:rsidRPr="0091243D">
              <w:rPr>
                <w:sz w:val="16"/>
                <w:szCs w:val="16"/>
              </w:rPr>
              <w:t>ления в бюджеты муниципал</w:t>
            </w:r>
            <w:r w:rsidRPr="0091243D">
              <w:rPr>
                <w:sz w:val="16"/>
                <w:szCs w:val="16"/>
              </w:rPr>
              <w:t>ь</w:t>
            </w:r>
            <w:r w:rsidRPr="0091243D">
              <w:rPr>
                <w:sz w:val="16"/>
                <w:szCs w:val="16"/>
              </w:rPr>
              <w:t>ных округов</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ОТДЕЛ КУЛЬТУРЫ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0167</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30,00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30,00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30,00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30,00</w:t>
            </w:r>
          </w:p>
        </w:tc>
      </w:tr>
      <w:tr w:rsidR="00EF4E8B" w:rsidRPr="0091243D" w:rsidTr="008E159F">
        <w:trPr>
          <w:trHeight w:val="972"/>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lastRenderedPageBreak/>
              <w:t>Возврат остатков субсидий на о</w:t>
            </w:r>
            <w:r w:rsidRPr="0091243D">
              <w:rPr>
                <w:sz w:val="16"/>
                <w:szCs w:val="16"/>
              </w:rPr>
              <w:t>р</w:t>
            </w:r>
            <w:r w:rsidRPr="0091243D">
              <w:rPr>
                <w:sz w:val="16"/>
                <w:szCs w:val="16"/>
              </w:rPr>
              <w:t>ганизацию бесплатного г</w:t>
            </w:r>
            <w:r w:rsidRPr="0091243D">
              <w:rPr>
                <w:sz w:val="16"/>
                <w:szCs w:val="16"/>
              </w:rPr>
              <w:t>о</w:t>
            </w:r>
            <w:r w:rsidRPr="0091243D">
              <w:rPr>
                <w:sz w:val="16"/>
                <w:szCs w:val="16"/>
              </w:rPr>
              <w:t>рячего питания обучающихся, получ</w:t>
            </w:r>
            <w:r w:rsidRPr="0091243D">
              <w:rPr>
                <w:sz w:val="16"/>
                <w:szCs w:val="16"/>
              </w:rPr>
              <w:t>а</w:t>
            </w:r>
            <w:r w:rsidRPr="0091243D">
              <w:rPr>
                <w:sz w:val="16"/>
                <w:szCs w:val="16"/>
              </w:rPr>
              <w:t>ющих начальное общее образ</w:t>
            </w:r>
            <w:r w:rsidRPr="0091243D">
              <w:rPr>
                <w:sz w:val="16"/>
                <w:szCs w:val="16"/>
              </w:rPr>
              <w:t>о</w:t>
            </w:r>
            <w:r w:rsidRPr="0091243D">
              <w:rPr>
                <w:sz w:val="16"/>
                <w:szCs w:val="16"/>
              </w:rPr>
              <w:t>вание в государственных и мун</w:t>
            </w:r>
            <w:r w:rsidRPr="0091243D">
              <w:rPr>
                <w:sz w:val="16"/>
                <w:szCs w:val="16"/>
              </w:rPr>
              <w:t>и</w:t>
            </w:r>
            <w:r w:rsidRPr="0091243D">
              <w:rPr>
                <w:sz w:val="16"/>
                <w:szCs w:val="16"/>
              </w:rPr>
              <w:t>ципальных образовательных о</w:t>
            </w:r>
            <w:r w:rsidRPr="0091243D">
              <w:rPr>
                <w:sz w:val="16"/>
                <w:szCs w:val="16"/>
              </w:rPr>
              <w:t>р</w:t>
            </w:r>
            <w:r w:rsidRPr="0091243D">
              <w:rPr>
                <w:sz w:val="16"/>
                <w:szCs w:val="16"/>
              </w:rPr>
              <w:t>ганизациях, из бюджетов мун</w:t>
            </w:r>
            <w:r w:rsidRPr="0091243D">
              <w:rPr>
                <w:sz w:val="16"/>
                <w:szCs w:val="16"/>
              </w:rPr>
              <w:t>и</w:t>
            </w:r>
            <w:r w:rsidRPr="0091243D">
              <w:rPr>
                <w:sz w:val="16"/>
                <w:szCs w:val="16"/>
              </w:rPr>
              <w:t>ципальных округов</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70621925304140000150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Возврат остатков субсидий на организацию бесплатного гор</w:t>
            </w:r>
            <w:r w:rsidRPr="0091243D">
              <w:rPr>
                <w:sz w:val="16"/>
                <w:szCs w:val="16"/>
              </w:rPr>
              <w:t>я</w:t>
            </w:r>
            <w:r w:rsidRPr="0091243D">
              <w:rPr>
                <w:sz w:val="16"/>
                <w:szCs w:val="16"/>
              </w:rPr>
              <w:t>чего питания обучающихся, получающих начал</w:t>
            </w:r>
            <w:r w:rsidRPr="0091243D">
              <w:rPr>
                <w:sz w:val="16"/>
                <w:szCs w:val="16"/>
              </w:rPr>
              <w:t>ь</w:t>
            </w:r>
            <w:r w:rsidRPr="0091243D">
              <w:rPr>
                <w:sz w:val="16"/>
                <w:szCs w:val="16"/>
              </w:rPr>
              <w:t>ное общее образование в государственных и муниципальных образов</w:t>
            </w:r>
            <w:r w:rsidRPr="0091243D">
              <w:rPr>
                <w:sz w:val="16"/>
                <w:szCs w:val="16"/>
              </w:rPr>
              <w:t>а</w:t>
            </w:r>
            <w:r w:rsidRPr="0091243D">
              <w:rPr>
                <w:sz w:val="16"/>
                <w:szCs w:val="16"/>
              </w:rPr>
              <w:t>тельных организациях, из бюджетов муниципальных округов</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ОТДЕЛ ОБРАЗОВАНИЯ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0168</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color w:val="FF0000"/>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320"/>
        </w:trPr>
        <w:tc>
          <w:tcPr>
            <w:tcW w:w="2552" w:type="dxa"/>
            <w:tcBorders>
              <w:top w:val="nil"/>
              <w:left w:val="single" w:sz="8"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Возврат остатков субвенций на оплату жилищно-коммунальных услуг отдельным категориям граждан из бюджетов муниц</w:t>
            </w:r>
            <w:r w:rsidRPr="0091243D">
              <w:rPr>
                <w:sz w:val="16"/>
                <w:szCs w:val="16"/>
              </w:rPr>
              <w:t>и</w:t>
            </w:r>
            <w:r w:rsidRPr="0091243D">
              <w:rPr>
                <w:sz w:val="16"/>
                <w:szCs w:val="16"/>
              </w:rPr>
              <w:t>пальных округов</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70921935250140000150</w:t>
            </w:r>
          </w:p>
        </w:tc>
        <w:tc>
          <w:tcPr>
            <w:tcW w:w="2410"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Возврат остатков субвенций на оплату жилищно-коммунальных услуг отдел</w:t>
            </w:r>
            <w:r w:rsidRPr="0091243D">
              <w:rPr>
                <w:sz w:val="16"/>
                <w:szCs w:val="16"/>
              </w:rPr>
              <w:t>ь</w:t>
            </w:r>
            <w:r w:rsidRPr="0091243D">
              <w:rPr>
                <w:sz w:val="16"/>
                <w:szCs w:val="16"/>
              </w:rPr>
              <w:t>ным категориям граждан из бюджетов муниципальных округов</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УПРАВЛЕНИЕ ТРУДА И СОЦИАЛЬНОЙ ЗАЩИТЫ НАСЕЛЕНИЯ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0169</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color w:val="FF0000"/>
                <w:sz w:val="16"/>
                <w:szCs w:val="16"/>
              </w:rPr>
              <w:t>-3,44</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548"/>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Возврат остатков субвенций на ежемесячное денежное возн</w:t>
            </w:r>
            <w:r w:rsidRPr="0091243D">
              <w:rPr>
                <w:sz w:val="16"/>
                <w:szCs w:val="16"/>
              </w:rPr>
              <w:t>а</w:t>
            </w:r>
            <w:r w:rsidRPr="0091243D">
              <w:rPr>
                <w:sz w:val="16"/>
                <w:szCs w:val="16"/>
              </w:rPr>
              <w:t>граждение за классное руково</w:t>
            </w:r>
            <w:r w:rsidRPr="0091243D">
              <w:rPr>
                <w:sz w:val="16"/>
                <w:szCs w:val="16"/>
              </w:rPr>
              <w:t>д</w:t>
            </w:r>
            <w:r w:rsidRPr="0091243D">
              <w:rPr>
                <w:sz w:val="16"/>
                <w:szCs w:val="16"/>
              </w:rPr>
              <w:t>ство педагогическим работникам государственных и муниципал</w:t>
            </w:r>
            <w:r w:rsidRPr="0091243D">
              <w:rPr>
                <w:sz w:val="16"/>
                <w:szCs w:val="16"/>
              </w:rPr>
              <w:t>ь</w:t>
            </w:r>
            <w:r w:rsidRPr="0091243D">
              <w:rPr>
                <w:sz w:val="16"/>
                <w:szCs w:val="16"/>
              </w:rPr>
              <w:t>ных образовательных организ</w:t>
            </w:r>
            <w:r w:rsidRPr="0091243D">
              <w:rPr>
                <w:sz w:val="16"/>
                <w:szCs w:val="16"/>
              </w:rPr>
              <w:t>а</w:t>
            </w:r>
            <w:r w:rsidRPr="0091243D">
              <w:rPr>
                <w:sz w:val="16"/>
                <w:szCs w:val="16"/>
              </w:rPr>
              <w:t>ций, реализующих образовател</w:t>
            </w:r>
            <w:r w:rsidRPr="0091243D">
              <w:rPr>
                <w:sz w:val="16"/>
                <w:szCs w:val="16"/>
              </w:rPr>
              <w:t>ь</w:t>
            </w:r>
            <w:r w:rsidRPr="0091243D">
              <w:rPr>
                <w:sz w:val="16"/>
                <w:szCs w:val="16"/>
              </w:rPr>
              <w:t>ные программы начального о</w:t>
            </w:r>
            <w:r w:rsidRPr="0091243D">
              <w:rPr>
                <w:sz w:val="16"/>
                <w:szCs w:val="16"/>
              </w:rPr>
              <w:t>б</w:t>
            </w:r>
            <w:r w:rsidRPr="0091243D">
              <w:rPr>
                <w:sz w:val="16"/>
                <w:szCs w:val="16"/>
              </w:rPr>
              <w:t>щего образования, образовател</w:t>
            </w:r>
            <w:r w:rsidRPr="0091243D">
              <w:rPr>
                <w:sz w:val="16"/>
                <w:szCs w:val="16"/>
              </w:rPr>
              <w:t>ь</w:t>
            </w:r>
            <w:r w:rsidRPr="0091243D">
              <w:rPr>
                <w:sz w:val="16"/>
                <w:szCs w:val="16"/>
              </w:rPr>
              <w:t>ные программы основного общ</w:t>
            </w:r>
            <w:r w:rsidRPr="0091243D">
              <w:rPr>
                <w:sz w:val="16"/>
                <w:szCs w:val="16"/>
              </w:rPr>
              <w:t>е</w:t>
            </w:r>
            <w:r w:rsidRPr="0091243D">
              <w:rPr>
                <w:sz w:val="16"/>
                <w:szCs w:val="16"/>
              </w:rPr>
              <w:t>го образования, образов</w:t>
            </w:r>
            <w:r w:rsidRPr="0091243D">
              <w:rPr>
                <w:sz w:val="16"/>
                <w:szCs w:val="16"/>
              </w:rPr>
              <w:t>а</w:t>
            </w:r>
            <w:r w:rsidRPr="0091243D">
              <w:rPr>
                <w:sz w:val="16"/>
                <w:szCs w:val="16"/>
              </w:rPr>
              <w:t>тельные программы среднего общего о</w:t>
            </w:r>
            <w:r w:rsidRPr="0091243D">
              <w:rPr>
                <w:sz w:val="16"/>
                <w:szCs w:val="16"/>
              </w:rPr>
              <w:t>б</w:t>
            </w:r>
            <w:r w:rsidRPr="0091243D">
              <w:rPr>
                <w:sz w:val="16"/>
                <w:szCs w:val="16"/>
              </w:rPr>
              <w:t>разования, из бюджетов муниц</w:t>
            </w:r>
            <w:r w:rsidRPr="0091243D">
              <w:rPr>
                <w:sz w:val="16"/>
                <w:szCs w:val="16"/>
              </w:rPr>
              <w:t>и</w:t>
            </w:r>
            <w:r w:rsidRPr="0091243D">
              <w:rPr>
                <w:sz w:val="16"/>
                <w:szCs w:val="16"/>
              </w:rPr>
              <w:t>пальных округов</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70621935303140000150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Возврат остатков субвенций на ежемесячное денежное возн</w:t>
            </w:r>
            <w:r w:rsidRPr="0091243D">
              <w:rPr>
                <w:sz w:val="16"/>
                <w:szCs w:val="16"/>
              </w:rPr>
              <w:t>а</w:t>
            </w:r>
            <w:r w:rsidRPr="0091243D">
              <w:rPr>
                <w:sz w:val="16"/>
                <w:szCs w:val="16"/>
              </w:rPr>
              <w:t>граждение за классное рук</w:t>
            </w:r>
            <w:r w:rsidRPr="0091243D">
              <w:rPr>
                <w:sz w:val="16"/>
                <w:szCs w:val="16"/>
              </w:rPr>
              <w:t>о</w:t>
            </w:r>
            <w:r w:rsidRPr="0091243D">
              <w:rPr>
                <w:sz w:val="16"/>
                <w:szCs w:val="16"/>
              </w:rPr>
              <w:t>водство педагогическим рабо</w:t>
            </w:r>
            <w:r w:rsidRPr="0091243D">
              <w:rPr>
                <w:sz w:val="16"/>
                <w:szCs w:val="16"/>
              </w:rPr>
              <w:t>т</w:t>
            </w:r>
            <w:r w:rsidRPr="0091243D">
              <w:rPr>
                <w:sz w:val="16"/>
                <w:szCs w:val="16"/>
              </w:rPr>
              <w:t>никам государственных и м</w:t>
            </w:r>
            <w:r w:rsidRPr="0091243D">
              <w:rPr>
                <w:sz w:val="16"/>
                <w:szCs w:val="16"/>
              </w:rPr>
              <w:t>у</w:t>
            </w:r>
            <w:r w:rsidRPr="0091243D">
              <w:rPr>
                <w:sz w:val="16"/>
                <w:szCs w:val="16"/>
              </w:rPr>
              <w:t>ниципальных обр</w:t>
            </w:r>
            <w:r w:rsidRPr="0091243D">
              <w:rPr>
                <w:sz w:val="16"/>
                <w:szCs w:val="16"/>
              </w:rPr>
              <w:t>а</w:t>
            </w:r>
            <w:r w:rsidRPr="0091243D">
              <w:rPr>
                <w:sz w:val="16"/>
                <w:szCs w:val="16"/>
              </w:rPr>
              <w:t>зовательных организаций, реализующих о</w:t>
            </w:r>
            <w:r w:rsidRPr="0091243D">
              <w:rPr>
                <w:sz w:val="16"/>
                <w:szCs w:val="16"/>
              </w:rPr>
              <w:t>б</w:t>
            </w:r>
            <w:r w:rsidRPr="0091243D">
              <w:rPr>
                <w:sz w:val="16"/>
                <w:szCs w:val="16"/>
              </w:rPr>
              <w:t>разовательные программы начального общего образов</w:t>
            </w:r>
            <w:r w:rsidRPr="0091243D">
              <w:rPr>
                <w:sz w:val="16"/>
                <w:szCs w:val="16"/>
              </w:rPr>
              <w:t>а</w:t>
            </w:r>
            <w:r w:rsidRPr="0091243D">
              <w:rPr>
                <w:sz w:val="16"/>
                <w:szCs w:val="16"/>
              </w:rPr>
              <w:t>ния, образовательные програ</w:t>
            </w:r>
            <w:r w:rsidRPr="0091243D">
              <w:rPr>
                <w:sz w:val="16"/>
                <w:szCs w:val="16"/>
              </w:rPr>
              <w:t>м</w:t>
            </w:r>
            <w:r w:rsidRPr="0091243D">
              <w:rPr>
                <w:sz w:val="16"/>
                <w:szCs w:val="16"/>
              </w:rPr>
              <w:t>мы основного общего образ</w:t>
            </w:r>
            <w:r w:rsidRPr="0091243D">
              <w:rPr>
                <w:sz w:val="16"/>
                <w:szCs w:val="16"/>
              </w:rPr>
              <w:t>о</w:t>
            </w:r>
            <w:r w:rsidRPr="0091243D">
              <w:rPr>
                <w:sz w:val="16"/>
                <w:szCs w:val="16"/>
              </w:rPr>
              <w:t>вания, образовательные пр</w:t>
            </w:r>
            <w:r w:rsidRPr="0091243D">
              <w:rPr>
                <w:sz w:val="16"/>
                <w:szCs w:val="16"/>
              </w:rPr>
              <w:t>о</w:t>
            </w:r>
            <w:r w:rsidRPr="0091243D">
              <w:rPr>
                <w:sz w:val="16"/>
                <w:szCs w:val="16"/>
              </w:rPr>
              <w:t>граммы среднего общего обр</w:t>
            </w:r>
            <w:r w:rsidRPr="0091243D">
              <w:rPr>
                <w:sz w:val="16"/>
                <w:szCs w:val="16"/>
              </w:rPr>
              <w:t>а</w:t>
            </w:r>
            <w:r w:rsidRPr="0091243D">
              <w:rPr>
                <w:sz w:val="16"/>
                <w:szCs w:val="16"/>
              </w:rPr>
              <w:t>зования, из бюджетов муниц</w:t>
            </w:r>
            <w:r w:rsidRPr="0091243D">
              <w:rPr>
                <w:sz w:val="16"/>
                <w:szCs w:val="16"/>
              </w:rPr>
              <w:t>и</w:t>
            </w:r>
            <w:r w:rsidRPr="0091243D">
              <w:rPr>
                <w:sz w:val="16"/>
                <w:szCs w:val="16"/>
              </w:rPr>
              <w:t>пальных округов</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ОТДЕЛ ОБРАЗОВАНИЯ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0170</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color w:val="FF0000"/>
                <w:sz w:val="16"/>
                <w:szCs w:val="16"/>
              </w:rPr>
              <w:t>-135,19</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780"/>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Возврат прочих остатков субс</w:t>
            </w:r>
            <w:r w:rsidRPr="0091243D">
              <w:rPr>
                <w:sz w:val="16"/>
                <w:szCs w:val="16"/>
              </w:rPr>
              <w:t>и</w:t>
            </w:r>
            <w:r w:rsidRPr="0091243D">
              <w:rPr>
                <w:sz w:val="16"/>
                <w:szCs w:val="16"/>
              </w:rPr>
              <w:t>дий, субвенций и иных межбю</w:t>
            </w:r>
            <w:r w:rsidRPr="0091243D">
              <w:rPr>
                <w:sz w:val="16"/>
                <w:szCs w:val="16"/>
              </w:rPr>
              <w:t>д</w:t>
            </w:r>
            <w:r w:rsidRPr="0091243D">
              <w:rPr>
                <w:sz w:val="16"/>
                <w:szCs w:val="16"/>
              </w:rPr>
              <w:t>жетных трансфертов, имеющих целевое назначение, прошлых лет из бюджетов муниципальных округов</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70121960010140000150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Возврат прочих остатков су</w:t>
            </w:r>
            <w:r w:rsidRPr="0091243D">
              <w:rPr>
                <w:sz w:val="16"/>
                <w:szCs w:val="16"/>
              </w:rPr>
              <w:t>б</w:t>
            </w:r>
            <w:r w:rsidRPr="0091243D">
              <w:rPr>
                <w:sz w:val="16"/>
                <w:szCs w:val="16"/>
              </w:rPr>
              <w:t>сидий, субвенций и иных ме</w:t>
            </w:r>
            <w:r w:rsidRPr="0091243D">
              <w:rPr>
                <w:sz w:val="16"/>
                <w:szCs w:val="16"/>
              </w:rPr>
              <w:t>ж</w:t>
            </w:r>
            <w:r w:rsidRPr="0091243D">
              <w:rPr>
                <w:sz w:val="16"/>
                <w:szCs w:val="16"/>
              </w:rPr>
              <w:t>бюджетных трансфертов, им</w:t>
            </w:r>
            <w:r w:rsidRPr="0091243D">
              <w:rPr>
                <w:sz w:val="16"/>
                <w:szCs w:val="16"/>
              </w:rPr>
              <w:t>е</w:t>
            </w:r>
            <w:r w:rsidRPr="0091243D">
              <w:rPr>
                <w:sz w:val="16"/>
                <w:szCs w:val="16"/>
              </w:rPr>
              <w:t>ющих целевое назначение, прошлых лет из бюджетов м</w:t>
            </w:r>
            <w:r w:rsidRPr="0091243D">
              <w:rPr>
                <w:sz w:val="16"/>
                <w:szCs w:val="16"/>
              </w:rPr>
              <w:t>у</w:t>
            </w:r>
            <w:r w:rsidRPr="0091243D">
              <w:rPr>
                <w:sz w:val="16"/>
                <w:szCs w:val="16"/>
              </w:rPr>
              <w:t>ниципальных округов</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АДМИНИСТРАЦИЯ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0171</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color w:val="FF0000"/>
                <w:sz w:val="16"/>
                <w:szCs w:val="16"/>
              </w:rPr>
              <w:t>-636,01</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Возврат прочих остатков субс</w:t>
            </w:r>
            <w:r w:rsidRPr="0091243D">
              <w:rPr>
                <w:sz w:val="16"/>
                <w:szCs w:val="16"/>
              </w:rPr>
              <w:t>и</w:t>
            </w:r>
            <w:r w:rsidRPr="0091243D">
              <w:rPr>
                <w:sz w:val="16"/>
                <w:szCs w:val="16"/>
              </w:rPr>
              <w:t>дий, субвенций и иных межбю</w:t>
            </w:r>
            <w:r w:rsidRPr="0091243D">
              <w:rPr>
                <w:sz w:val="16"/>
                <w:szCs w:val="16"/>
              </w:rPr>
              <w:t>д</w:t>
            </w:r>
            <w:r w:rsidRPr="0091243D">
              <w:rPr>
                <w:sz w:val="16"/>
                <w:szCs w:val="16"/>
              </w:rPr>
              <w:t>жетных трансфертов, имеющих целевое назначение, прошлых лет из бюджетов муниципальных округов</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70221960010140000150</w:t>
            </w:r>
          </w:p>
        </w:tc>
        <w:tc>
          <w:tcPr>
            <w:tcW w:w="2410" w:type="dxa"/>
            <w:tcBorders>
              <w:top w:val="nil"/>
              <w:left w:val="single" w:sz="4" w:space="0" w:color="auto"/>
              <w:bottom w:val="single" w:sz="4" w:space="0" w:color="auto"/>
              <w:right w:val="nil"/>
            </w:tcBorders>
            <w:shd w:val="clear" w:color="auto" w:fill="auto"/>
            <w:hideMark/>
          </w:tcPr>
          <w:p w:rsidR="00EF4E8B" w:rsidRPr="0091243D" w:rsidRDefault="00EF4E8B" w:rsidP="00EF4E8B">
            <w:pPr>
              <w:rPr>
                <w:sz w:val="16"/>
                <w:szCs w:val="16"/>
              </w:rPr>
            </w:pPr>
            <w:r w:rsidRPr="0091243D">
              <w:rPr>
                <w:sz w:val="16"/>
                <w:szCs w:val="16"/>
              </w:rPr>
              <w:t>Возврат прочих остатков су</w:t>
            </w:r>
            <w:r w:rsidRPr="0091243D">
              <w:rPr>
                <w:sz w:val="16"/>
                <w:szCs w:val="16"/>
              </w:rPr>
              <w:t>б</w:t>
            </w:r>
            <w:r w:rsidRPr="0091243D">
              <w:rPr>
                <w:sz w:val="16"/>
                <w:szCs w:val="16"/>
              </w:rPr>
              <w:t>сидий, субвенций и иных ме</w:t>
            </w:r>
            <w:r w:rsidRPr="0091243D">
              <w:rPr>
                <w:sz w:val="16"/>
                <w:szCs w:val="16"/>
              </w:rPr>
              <w:t>ж</w:t>
            </w:r>
            <w:r w:rsidRPr="0091243D">
              <w:rPr>
                <w:sz w:val="16"/>
                <w:szCs w:val="16"/>
              </w:rPr>
              <w:t>бюджетных трансфертов, им</w:t>
            </w:r>
            <w:r w:rsidRPr="0091243D">
              <w:rPr>
                <w:sz w:val="16"/>
                <w:szCs w:val="16"/>
              </w:rPr>
              <w:t>е</w:t>
            </w:r>
            <w:r w:rsidRPr="0091243D">
              <w:rPr>
                <w:sz w:val="16"/>
                <w:szCs w:val="16"/>
              </w:rPr>
              <w:t>ющих целевое назначение, прошлых лет из бюджетов м</w:t>
            </w:r>
            <w:r w:rsidRPr="0091243D">
              <w:rPr>
                <w:sz w:val="16"/>
                <w:szCs w:val="16"/>
              </w:rPr>
              <w:t>у</w:t>
            </w:r>
            <w:r w:rsidRPr="0091243D">
              <w:rPr>
                <w:sz w:val="16"/>
                <w:szCs w:val="16"/>
              </w:rPr>
              <w:t>ниципальных округов</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ОТДЕЛ ИМУЩЕСТВЕННЫХ И ЗЕМЕЛЬНЫХ ОТНОШЕНИЙ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0172</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color w:val="FF0000"/>
                <w:sz w:val="16"/>
                <w:szCs w:val="16"/>
              </w:rPr>
              <w:t>-7,69</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972"/>
        </w:trPr>
        <w:tc>
          <w:tcPr>
            <w:tcW w:w="2552" w:type="dxa"/>
            <w:tcBorders>
              <w:top w:val="nil"/>
              <w:left w:val="single" w:sz="8" w:space="0" w:color="auto"/>
              <w:bottom w:val="single" w:sz="4" w:space="0" w:color="auto"/>
              <w:right w:val="nil"/>
            </w:tcBorders>
            <w:shd w:val="clear" w:color="auto" w:fill="auto"/>
            <w:vAlign w:val="center"/>
            <w:hideMark/>
          </w:tcPr>
          <w:p w:rsidR="00EF4E8B" w:rsidRPr="0091243D" w:rsidRDefault="00EF4E8B" w:rsidP="003257A2">
            <w:pPr>
              <w:rPr>
                <w:sz w:val="16"/>
                <w:szCs w:val="16"/>
              </w:rPr>
            </w:pPr>
            <w:r w:rsidRPr="0091243D">
              <w:rPr>
                <w:sz w:val="16"/>
                <w:szCs w:val="16"/>
              </w:rPr>
              <w:t>Возврат прочих остатков субс</w:t>
            </w:r>
            <w:r w:rsidRPr="0091243D">
              <w:rPr>
                <w:sz w:val="16"/>
                <w:szCs w:val="16"/>
              </w:rPr>
              <w:t>и</w:t>
            </w:r>
            <w:r w:rsidRPr="0091243D">
              <w:rPr>
                <w:sz w:val="16"/>
                <w:szCs w:val="16"/>
              </w:rPr>
              <w:t>дий, субвенций и иных межбю</w:t>
            </w:r>
            <w:r w:rsidRPr="0091243D">
              <w:rPr>
                <w:sz w:val="16"/>
                <w:szCs w:val="16"/>
              </w:rPr>
              <w:t>д</w:t>
            </w:r>
            <w:r w:rsidRPr="0091243D">
              <w:rPr>
                <w:sz w:val="16"/>
                <w:szCs w:val="16"/>
              </w:rPr>
              <w:t>жетных трансфертов, имеющих целевое назначение, прошлых лет из бюджетов муниципальных округов</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70621960010140000150</w:t>
            </w:r>
          </w:p>
        </w:tc>
        <w:tc>
          <w:tcPr>
            <w:tcW w:w="2410"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3257A2">
            <w:pPr>
              <w:rPr>
                <w:sz w:val="16"/>
                <w:szCs w:val="16"/>
              </w:rPr>
            </w:pPr>
            <w:r w:rsidRPr="0091243D">
              <w:rPr>
                <w:sz w:val="16"/>
                <w:szCs w:val="16"/>
              </w:rPr>
              <w:t>Возврат прочих остатков су</w:t>
            </w:r>
            <w:r w:rsidRPr="0091243D">
              <w:rPr>
                <w:sz w:val="16"/>
                <w:szCs w:val="16"/>
              </w:rPr>
              <w:t>б</w:t>
            </w:r>
            <w:r w:rsidRPr="0091243D">
              <w:rPr>
                <w:sz w:val="16"/>
                <w:szCs w:val="16"/>
              </w:rPr>
              <w:t>сидий, субвенций и иных ме</w:t>
            </w:r>
            <w:r w:rsidRPr="0091243D">
              <w:rPr>
                <w:sz w:val="16"/>
                <w:szCs w:val="16"/>
              </w:rPr>
              <w:t>ж</w:t>
            </w:r>
            <w:r w:rsidRPr="0091243D">
              <w:rPr>
                <w:sz w:val="16"/>
                <w:szCs w:val="16"/>
              </w:rPr>
              <w:t>бюджетных трансфертов, им</w:t>
            </w:r>
            <w:r w:rsidRPr="0091243D">
              <w:rPr>
                <w:sz w:val="16"/>
                <w:szCs w:val="16"/>
              </w:rPr>
              <w:t>е</w:t>
            </w:r>
            <w:r w:rsidRPr="0091243D">
              <w:rPr>
                <w:sz w:val="16"/>
                <w:szCs w:val="16"/>
              </w:rPr>
              <w:t>ющих целевое назначение, прошлых лет из бюджетов м</w:t>
            </w:r>
            <w:r w:rsidRPr="0091243D">
              <w:rPr>
                <w:sz w:val="16"/>
                <w:szCs w:val="16"/>
              </w:rPr>
              <w:t>у</w:t>
            </w:r>
            <w:r w:rsidRPr="0091243D">
              <w:rPr>
                <w:sz w:val="16"/>
                <w:szCs w:val="16"/>
              </w:rPr>
              <w:t>ниципальных округов</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 xml:space="preserve">ОТДЕЛ ОБРАЗОВАНИЯ АДМИНИСТРАЦИИ НОВОСЕЛИЦКОГО МУНИЦИПАЛЬНОГО ОКРУГА </w:t>
            </w:r>
            <w:r w:rsidRPr="0091243D">
              <w:rPr>
                <w:sz w:val="16"/>
                <w:szCs w:val="16"/>
              </w:rPr>
              <w:lastRenderedPageBreak/>
              <w:t>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lastRenderedPageBreak/>
              <w:t>0173</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color w:val="FF0000"/>
                <w:sz w:val="16"/>
                <w:szCs w:val="16"/>
              </w:rPr>
              <w:t>-227,02</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164"/>
        </w:trPr>
        <w:tc>
          <w:tcPr>
            <w:tcW w:w="2552" w:type="dxa"/>
            <w:tcBorders>
              <w:top w:val="nil"/>
              <w:left w:val="single" w:sz="8" w:space="0" w:color="auto"/>
              <w:bottom w:val="single" w:sz="4" w:space="0" w:color="auto"/>
              <w:right w:val="nil"/>
            </w:tcBorders>
            <w:shd w:val="clear" w:color="auto" w:fill="auto"/>
            <w:vAlign w:val="center"/>
            <w:hideMark/>
          </w:tcPr>
          <w:p w:rsidR="00EF4E8B" w:rsidRPr="0091243D" w:rsidRDefault="00EF4E8B" w:rsidP="003257A2">
            <w:pPr>
              <w:rPr>
                <w:sz w:val="16"/>
                <w:szCs w:val="16"/>
              </w:rPr>
            </w:pPr>
            <w:r w:rsidRPr="0091243D">
              <w:rPr>
                <w:sz w:val="16"/>
                <w:szCs w:val="16"/>
              </w:rPr>
              <w:lastRenderedPageBreak/>
              <w:t>Возврат прочих остатков субс</w:t>
            </w:r>
            <w:r w:rsidRPr="0091243D">
              <w:rPr>
                <w:sz w:val="16"/>
                <w:szCs w:val="16"/>
              </w:rPr>
              <w:t>и</w:t>
            </w:r>
            <w:r w:rsidRPr="0091243D">
              <w:rPr>
                <w:sz w:val="16"/>
                <w:szCs w:val="16"/>
              </w:rPr>
              <w:t>дий, субвенций и иных межбю</w:t>
            </w:r>
            <w:r w:rsidRPr="0091243D">
              <w:rPr>
                <w:sz w:val="16"/>
                <w:szCs w:val="16"/>
              </w:rPr>
              <w:t>д</w:t>
            </w:r>
            <w:r w:rsidRPr="0091243D">
              <w:rPr>
                <w:sz w:val="16"/>
                <w:szCs w:val="16"/>
              </w:rPr>
              <w:t>жетных трансфертов, имеющих целевое назначение, прошлых лет из бюджетов муниципальных округов</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70921960010140000150</w:t>
            </w:r>
          </w:p>
        </w:tc>
        <w:tc>
          <w:tcPr>
            <w:tcW w:w="2410"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3257A2">
            <w:pPr>
              <w:rPr>
                <w:sz w:val="16"/>
                <w:szCs w:val="16"/>
              </w:rPr>
            </w:pPr>
            <w:r w:rsidRPr="0091243D">
              <w:rPr>
                <w:sz w:val="16"/>
                <w:szCs w:val="16"/>
              </w:rPr>
              <w:t>Возврат прочих остатков су</w:t>
            </w:r>
            <w:r w:rsidRPr="0091243D">
              <w:rPr>
                <w:sz w:val="16"/>
                <w:szCs w:val="16"/>
              </w:rPr>
              <w:t>б</w:t>
            </w:r>
            <w:r w:rsidRPr="0091243D">
              <w:rPr>
                <w:sz w:val="16"/>
                <w:szCs w:val="16"/>
              </w:rPr>
              <w:t>сидий, субвенций и иных ме</w:t>
            </w:r>
            <w:r w:rsidRPr="0091243D">
              <w:rPr>
                <w:sz w:val="16"/>
                <w:szCs w:val="16"/>
              </w:rPr>
              <w:t>ж</w:t>
            </w:r>
            <w:r w:rsidRPr="0091243D">
              <w:rPr>
                <w:sz w:val="16"/>
                <w:szCs w:val="16"/>
              </w:rPr>
              <w:t>бюджетных трансфертов, им</w:t>
            </w:r>
            <w:r w:rsidRPr="0091243D">
              <w:rPr>
                <w:sz w:val="16"/>
                <w:szCs w:val="16"/>
              </w:rPr>
              <w:t>е</w:t>
            </w:r>
            <w:r w:rsidRPr="0091243D">
              <w:rPr>
                <w:sz w:val="16"/>
                <w:szCs w:val="16"/>
              </w:rPr>
              <w:t>ющих целевое назначение, прошлых лет из бюджетов м</w:t>
            </w:r>
            <w:r w:rsidRPr="0091243D">
              <w:rPr>
                <w:sz w:val="16"/>
                <w:szCs w:val="16"/>
              </w:rPr>
              <w:t>у</w:t>
            </w:r>
            <w:r w:rsidRPr="0091243D">
              <w:rPr>
                <w:sz w:val="16"/>
                <w:szCs w:val="16"/>
              </w:rPr>
              <w:t>ниципальных округов</w:t>
            </w:r>
          </w:p>
        </w:tc>
        <w:tc>
          <w:tcPr>
            <w:tcW w:w="1701" w:type="dxa"/>
            <w:tcBorders>
              <w:top w:val="nil"/>
              <w:left w:val="single" w:sz="4" w:space="0" w:color="auto"/>
              <w:bottom w:val="single" w:sz="4"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УПРАВЛЕНИЕ ТРУДА И СОЦИАЛЬНОЙ ЗАЩИТЫ НАСЕЛЕНИЯ АДМИНИСТРАЦИИ НОВОСЕЛИЦКОГО МУНИЦИПАЛЬНОГО ОКРУГА СТАВРОПОЛЬСКОГО КРАЯ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0174</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color w:val="FF0000"/>
                <w:sz w:val="16"/>
                <w:szCs w:val="16"/>
              </w:rPr>
              <w:t>-71,53</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1644"/>
        </w:trPr>
        <w:tc>
          <w:tcPr>
            <w:tcW w:w="2552" w:type="dxa"/>
            <w:tcBorders>
              <w:top w:val="nil"/>
              <w:left w:val="single" w:sz="8" w:space="0" w:color="auto"/>
              <w:bottom w:val="single" w:sz="8" w:space="0" w:color="auto"/>
              <w:right w:val="nil"/>
            </w:tcBorders>
            <w:shd w:val="clear" w:color="auto" w:fill="auto"/>
            <w:vAlign w:val="center"/>
            <w:hideMark/>
          </w:tcPr>
          <w:p w:rsidR="00EF4E8B" w:rsidRPr="0091243D" w:rsidRDefault="00EF4E8B" w:rsidP="003257A2">
            <w:pPr>
              <w:rPr>
                <w:sz w:val="16"/>
                <w:szCs w:val="16"/>
              </w:rPr>
            </w:pPr>
            <w:r w:rsidRPr="0091243D">
              <w:rPr>
                <w:sz w:val="16"/>
                <w:szCs w:val="16"/>
              </w:rPr>
              <w:t>Возврат прочих остатков субс</w:t>
            </w:r>
            <w:r w:rsidRPr="0091243D">
              <w:rPr>
                <w:sz w:val="16"/>
                <w:szCs w:val="16"/>
              </w:rPr>
              <w:t>и</w:t>
            </w:r>
            <w:r w:rsidRPr="0091243D">
              <w:rPr>
                <w:sz w:val="16"/>
                <w:szCs w:val="16"/>
              </w:rPr>
              <w:t>дий, субвенций и иных межбю</w:t>
            </w:r>
            <w:r w:rsidRPr="0091243D">
              <w:rPr>
                <w:sz w:val="16"/>
                <w:szCs w:val="16"/>
              </w:rPr>
              <w:t>д</w:t>
            </w:r>
            <w:r w:rsidRPr="0091243D">
              <w:rPr>
                <w:sz w:val="16"/>
                <w:szCs w:val="16"/>
              </w:rPr>
              <w:t>жетных трансфертов, имеющих целевое назначение, прошлых лет из бюджетов муниципальных округов</w:t>
            </w:r>
          </w:p>
        </w:tc>
        <w:tc>
          <w:tcPr>
            <w:tcW w:w="2126" w:type="dxa"/>
            <w:tcBorders>
              <w:top w:val="nil"/>
              <w:left w:val="single" w:sz="4" w:space="0" w:color="auto"/>
              <w:bottom w:val="single" w:sz="8" w:space="0" w:color="auto"/>
              <w:right w:val="single" w:sz="4" w:space="0" w:color="auto"/>
            </w:tcBorders>
            <w:shd w:val="clear" w:color="auto" w:fill="auto"/>
            <w:noWrap/>
            <w:vAlign w:val="center"/>
            <w:hideMark/>
          </w:tcPr>
          <w:p w:rsidR="00EF4E8B" w:rsidRPr="0091243D" w:rsidRDefault="00EF4E8B" w:rsidP="00EF4E8B">
            <w:pPr>
              <w:jc w:val="center"/>
              <w:rPr>
                <w:sz w:val="16"/>
                <w:szCs w:val="16"/>
              </w:rPr>
            </w:pPr>
            <w:r w:rsidRPr="0091243D">
              <w:rPr>
                <w:sz w:val="16"/>
                <w:szCs w:val="16"/>
              </w:rPr>
              <w:t>77621960010140000150</w:t>
            </w:r>
          </w:p>
        </w:tc>
        <w:tc>
          <w:tcPr>
            <w:tcW w:w="2410" w:type="dxa"/>
            <w:tcBorders>
              <w:top w:val="nil"/>
              <w:left w:val="single" w:sz="4" w:space="0" w:color="auto"/>
              <w:bottom w:val="single" w:sz="8" w:space="0" w:color="auto"/>
              <w:right w:val="nil"/>
            </w:tcBorders>
            <w:shd w:val="clear" w:color="auto" w:fill="auto"/>
            <w:vAlign w:val="center"/>
            <w:hideMark/>
          </w:tcPr>
          <w:p w:rsidR="00EF4E8B" w:rsidRPr="0091243D" w:rsidRDefault="00EF4E8B" w:rsidP="003257A2">
            <w:pPr>
              <w:rPr>
                <w:sz w:val="16"/>
                <w:szCs w:val="16"/>
              </w:rPr>
            </w:pPr>
            <w:r w:rsidRPr="0091243D">
              <w:rPr>
                <w:sz w:val="16"/>
                <w:szCs w:val="16"/>
              </w:rPr>
              <w:t>Возврат прочих остатков су</w:t>
            </w:r>
            <w:r w:rsidRPr="0091243D">
              <w:rPr>
                <w:sz w:val="16"/>
                <w:szCs w:val="16"/>
              </w:rPr>
              <w:t>б</w:t>
            </w:r>
            <w:r w:rsidRPr="0091243D">
              <w:rPr>
                <w:sz w:val="16"/>
                <w:szCs w:val="16"/>
              </w:rPr>
              <w:t>сидий, субвенций и иных ме</w:t>
            </w:r>
            <w:r w:rsidRPr="0091243D">
              <w:rPr>
                <w:sz w:val="16"/>
                <w:szCs w:val="16"/>
              </w:rPr>
              <w:t>ж</w:t>
            </w:r>
            <w:r w:rsidRPr="0091243D">
              <w:rPr>
                <w:sz w:val="16"/>
                <w:szCs w:val="16"/>
              </w:rPr>
              <w:t>бюджетных трансфертов, им</w:t>
            </w:r>
            <w:r w:rsidRPr="0091243D">
              <w:rPr>
                <w:sz w:val="16"/>
                <w:szCs w:val="16"/>
              </w:rPr>
              <w:t>е</w:t>
            </w:r>
            <w:r w:rsidRPr="0091243D">
              <w:rPr>
                <w:sz w:val="16"/>
                <w:szCs w:val="16"/>
              </w:rPr>
              <w:t>ющих целевое назначение, прошлых лет из бюджетов м</w:t>
            </w:r>
            <w:r w:rsidRPr="0091243D">
              <w:rPr>
                <w:sz w:val="16"/>
                <w:szCs w:val="16"/>
              </w:rPr>
              <w:t>у</w:t>
            </w:r>
            <w:r w:rsidRPr="0091243D">
              <w:rPr>
                <w:sz w:val="16"/>
                <w:szCs w:val="16"/>
              </w:rPr>
              <w:t>ниципальных округов</w:t>
            </w:r>
          </w:p>
        </w:tc>
        <w:tc>
          <w:tcPr>
            <w:tcW w:w="1701" w:type="dxa"/>
            <w:tcBorders>
              <w:top w:val="nil"/>
              <w:left w:val="single" w:sz="4" w:space="0" w:color="auto"/>
              <w:bottom w:val="single" w:sz="8" w:space="0" w:color="auto"/>
              <w:right w:val="nil"/>
            </w:tcBorders>
            <w:shd w:val="clear" w:color="auto" w:fill="auto"/>
            <w:vAlign w:val="center"/>
            <w:hideMark/>
          </w:tcPr>
          <w:p w:rsidR="00EF4E8B" w:rsidRPr="0091243D" w:rsidRDefault="00EF4E8B" w:rsidP="00EF4E8B">
            <w:pPr>
              <w:rPr>
                <w:sz w:val="16"/>
                <w:szCs w:val="16"/>
              </w:rPr>
            </w:pPr>
            <w:r w:rsidRPr="0091243D">
              <w:rPr>
                <w:sz w:val="16"/>
                <w:szCs w:val="16"/>
              </w:rPr>
              <w:t>ТЕРРИТОРИАЛЬНЫЙ ОТДЕЛ АДМИНИСТРАЦИИ НОВОСЕЛИЦКОГО МУНИЦИПАЛЬНОГО ОКРУГА СТАВРОПОЛЬСКОГО КРАЯ В СЕЛЕ ЧЕРНОЛЕССКОМ</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F4E8B" w:rsidRPr="0091243D" w:rsidRDefault="00EF4E8B" w:rsidP="00EF4E8B">
            <w:pPr>
              <w:jc w:val="center"/>
              <w:rPr>
                <w:sz w:val="16"/>
                <w:szCs w:val="16"/>
              </w:rPr>
            </w:pPr>
            <w:r w:rsidRPr="0091243D">
              <w:rPr>
                <w:sz w:val="16"/>
                <w:szCs w:val="16"/>
              </w:rPr>
              <w:t>0175</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color w:val="FF0000"/>
                <w:sz w:val="16"/>
                <w:szCs w:val="16"/>
              </w:rPr>
              <w:t>-2 716,03</w:t>
            </w:r>
          </w:p>
        </w:tc>
        <w:tc>
          <w:tcPr>
            <w:tcW w:w="1275"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c>
          <w:tcPr>
            <w:tcW w:w="1276" w:type="dxa"/>
            <w:tcBorders>
              <w:top w:val="nil"/>
              <w:left w:val="nil"/>
              <w:bottom w:val="single" w:sz="4"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0,00</w:t>
            </w:r>
          </w:p>
        </w:tc>
      </w:tr>
      <w:tr w:rsidR="00EF4E8B" w:rsidRPr="0091243D" w:rsidTr="008E159F">
        <w:trPr>
          <w:trHeight w:val="225"/>
        </w:trPr>
        <w:tc>
          <w:tcPr>
            <w:tcW w:w="2552" w:type="dxa"/>
            <w:tcBorders>
              <w:top w:val="single" w:sz="4" w:space="0" w:color="auto"/>
              <w:left w:val="single" w:sz="8" w:space="0" w:color="auto"/>
              <w:bottom w:val="single" w:sz="8" w:space="0" w:color="auto"/>
              <w:right w:val="single" w:sz="4" w:space="0" w:color="auto"/>
            </w:tcBorders>
            <w:shd w:val="clear" w:color="auto" w:fill="auto"/>
            <w:noWrap/>
            <w:hideMark/>
          </w:tcPr>
          <w:p w:rsidR="00EF4E8B" w:rsidRPr="0091243D" w:rsidRDefault="00EF4E8B" w:rsidP="00EF4E8B">
            <w:pPr>
              <w:rPr>
                <w:sz w:val="16"/>
                <w:szCs w:val="16"/>
              </w:rPr>
            </w:pPr>
            <w:r w:rsidRPr="0091243D">
              <w:rPr>
                <w:sz w:val="16"/>
                <w:szCs w:val="16"/>
              </w:rPr>
              <w:t> </w:t>
            </w:r>
          </w:p>
        </w:tc>
        <w:tc>
          <w:tcPr>
            <w:tcW w:w="2126" w:type="dxa"/>
            <w:tcBorders>
              <w:top w:val="single" w:sz="4" w:space="0" w:color="auto"/>
              <w:left w:val="nil"/>
              <w:bottom w:val="single" w:sz="8" w:space="0" w:color="auto"/>
              <w:right w:val="single" w:sz="4" w:space="0" w:color="auto"/>
            </w:tcBorders>
            <w:shd w:val="clear" w:color="auto" w:fill="auto"/>
            <w:noWrap/>
            <w:hideMark/>
          </w:tcPr>
          <w:p w:rsidR="00EF4E8B" w:rsidRPr="0091243D" w:rsidRDefault="00EF4E8B" w:rsidP="00EF4E8B">
            <w:pPr>
              <w:rPr>
                <w:sz w:val="16"/>
                <w:szCs w:val="16"/>
              </w:rPr>
            </w:pPr>
            <w:r w:rsidRPr="0091243D">
              <w:rPr>
                <w:sz w:val="16"/>
                <w:szCs w:val="16"/>
              </w:rPr>
              <w:t> </w:t>
            </w:r>
          </w:p>
        </w:tc>
        <w:tc>
          <w:tcPr>
            <w:tcW w:w="2410" w:type="dxa"/>
            <w:tcBorders>
              <w:top w:val="single" w:sz="4" w:space="0" w:color="auto"/>
              <w:left w:val="nil"/>
              <w:bottom w:val="single" w:sz="8" w:space="0" w:color="auto"/>
              <w:right w:val="single" w:sz="4" w:space="0" w:color="auto"/>
            </w:tcBorders>
            <w:shd w:val="clear" w:color="auto" w:fill="auto"/>
            <w:noWrap/>
            <w:hideMark/>
          </w:tcPr>
          <w:p w:rsidR="00EF4E8B" w:rsidRPr="0091243D" w:rsidRDefault="00EF4E8B" w:rsidP="00EF4E8B">
            <w:pPr>
              <w:rPr>
                <w:sz w:val="16"/>
                <w:szCs w:val="16"/>
              </w:rPr>
            </w:pPr>
            <w:r w:rsidRPr="0091243D">
              <w:rPr>
                <w:sz w:val="16"/>
                <w:szCs w:val="16"/>
              </w:rPr>
              <w:t> </w:t>
            </w:r>
          </w:p>
        </w:tc>
        <w:tc>
          <w:tcPr>
            <w:tcW w:w="1701" w:type="dxa"/>
            <w:tcBorders>
              <w:top w:val="single" w:sz="4" w:space="0" w:color="auto"/>
              <w:left w:val="nil"/>
              <w:bottom w:val="single" w:sz="8" w:space="0" w:color="auto"/>
              <w:right w:val="single" w:sz="4" w:space="0" w:color="auto"/>
            </w:tcBorders>
            <w:shd w:val="clear" w:color="auto" w:fill="auto"/>
            <w:noWrap/>
            <w:vAlign w:val="center"/>
            <w:hideMark/>
          </w:tcPr>
          <w:p w:rsidR="00EF4E8B" w:rsidRPr="0091243D" w:rsidRDefault="00EF4E8B" w:rsidP="00EF4E8B">
            <w:pPr>
              <w:jc w:val="right"/>
              <w:rPr>
                <w:sz w:val="18"/>
                <w:szCs w:val="18"/>
              </w:rPr>
            </w:pPr>
            <w:r w:rsidRPr="0091243D">
              <w:rPr>
                <w:sz w:val="18"/>
                <w:szCs w:val="18"/>
              </w:rPr>
              <w:t>Итого</w:t>
            </w:r>
          </w:p>
        </w:tc>
        <w:tc>
          <w:tcPr>
            <w:tcW w:w="709" w:type="dxa"/>
            <w:tcBorders>
              <w:top w:val="nil"/>
              <w:left w:val="nil"/>
              <w:bottom w:val="single" w:sz="8" w:space="0" w:color="auto"/>
              <w:right w:val="single" w:sz="4" w:space="0" w:color="auto"/>
            </w:tcBorders>
            <w:shd w:val="clear" w:color="auto" w:fill="auto"/>
            <w:noWrap/>
            <w:vAlign w:val="center"/>
          </w:tcPr>
          <w:p w:rsidR="00EF4E8B" w:rsidRPr="0091243D" w:rsidRDefault="00EF4E8B" w:rsidP="00EF4E8B">
            <w:pPr>
              <w:jc w:val="center"/>
              <w:rPr>
                <w:sz w:val="18"/>
                <w:szCs w:val="18"/>
              </w:rPr>
            </w:pPr>
          </w:p>
        </w:tc>
        <w:tc>
          <w:tcPr>
            <w:tcW w:w="1275" w:type="dxa"/>
            <w:tcBorders>
              <w:top w:val="nil"/>
              <w:left w:val="nil"/>
              <w:bottom w:val="single" w:sz="8"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1 417 868,83</w:t>
            </w:r>
          </w:p>
        </w:tc>
        <w:tc>
          <w:tcPr>
            <w:tcW w:w="1276" w:type="dxa"/>
            <w:tcBorders>
              <w:top w:val="nil"/>
              <w:left w:val="nil"/>
              <w:bottom w:val="single" w:sz="8"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1 065 560,80</w:t>
            </w:r>
          </w:p>
        </w:tc>
        <w:tc>
          <w:tcPr>
            <w:tcW w:w="1275" w:type="dxa"/>
            <w:tcBorders>
              <w:top w:val="nil"/>
              <w:left w:val="nil"/>
              <w:bottom w:val="single" w:sz="8"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1 080 672,27</w:t>
            </w:r>
          </w:p>
        </w:tc>
        <w:tc>
          <w:tcPr>
            <w:tcW w:w="1276" w:type="dxa"/>
            <w:tcBorders>
              <w:top w:val="nil"/>
              <w:left w:val="nil"/>
              <w:bottom w:val="single" w:sz="8" w:space="0" w:color="auto"/>
              <w:right w:val="single" w:sz="4"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1 094 356,92</w:t>
            </w:r>
          </w:p>
        </w:tc>
        <w:tc>
          <w:tcPr>
            <w:tcW w:w="1276" w:type="dxa"/>
            <w:tcBorders>
              <w:top w:val="nil"/>
              <w:left w:val="nil"/>
              <w:bottom w:val="single" w:sz="8" w:space="0" w:color="auto"/>
              <w:right w:val="single" w:sz="8" w:space="0" w:color="auto"/>
            </w:tcBorders>
            <w:shd w:val="clear" w:color="auto" w:fill="auto"/>
            <w:noWrap/>
            <w:vAlign w:val="center"/>
            <w:hideMark/>
          </w:tcPr>
          <w:p w:rsidR="00EF4E8B" w:rsidRPr="0091243D" w:rsidRDefault="00EF4E8B" w:rsidP="00EF4E8B">
            <w:pPr>
              <w:jc w:val="right"/>
              <w:rPr>
                <w:sz w:val="16"/>
                <w:szCs w:val="16"/>
              </w:rPr>
            </w:pPr>
            <w:r w:rsidRPr="0091243D">
              <w:rPr>
                <w:sz w:val="16"/>
                <w:szCs w:val="16"/>
              </w:rPr>
              <w:t>1 013 567,68</w:t>
            </w:r>
          </w:p>
        </w:tc>
      </w:tr>
    </w:tbl>
    <w:p w:rsidR="00570C9B" w:rsidRPr="00612C41" w:rsidRDefault="00570C9B" w:rsidP="007E281E">
      <w:pPr>
        <w:spacing w:line="216" w:lineRule="auto"/>
        <w:ind w:left="4820"/>
        <w:jc w:val="right"/>
        <w:rPr>
          <w:caps/>
          <w:highlight w:val="yellow"/>
        </w:rPr>
      </w:pPr>
      <w:r w:rsidRPr="00612C41">
        <w:rPr>
          <w:highlight w:val="yellow"/>
        </w:rPr>
        <w:fldChar w:fldCharType="begin"/>
      </w:r>
      <w:r w:rsidRPr="00612C41">
        <w:rPr>
          <w:highlight w:val="yellow"/>
        </w:rPr>
        <w:instrText xml:space="preserve"> LINK </w:instrText>
      </w:r>
      <w:r w:rsidR="002B7C0C" w:rsidRPr="00612C41">
        <w:rPr>
          <w:highlight w:val="yellow"/>
        </w:rPr>
        <w:instrText xml:space="preserve">Excel.Sheet.12 "\\\\User-f946b75923\\фу\\1-МБ 2013г\\РИД Проект бюджета АНДРЕЙ.xlsx" "лист1 (2)!R12C1:R260C17" </w:instrText>
      </w:r>
      <w:r w:rsidRPr="00612C41">
        <w:rPr>
          <w:highlight w:val="yellow"/>
        </w:rPr>
        <w:instrText xml:space="preserve">\a \f 4 \h </w:instrText>
      </w:r>
      <w:r w:rsidR="0027619E" w:rsidRPr="00612C41">
        <w:rPr>
          <w:highlight w:val="yellow"/>
        </w:rPr>
        <w:instrText xml:space="preserve"> \* MERGEFORMAT </w:instrText>
      </w:r>
      <w:r w:rsidRPr="00612C41">
        <w:rPr>
          <w:highlight w:val="yellow"/>
        </w:rPr>
        <w:fldChar w:fldCharType="separate"/>
      </w:r>
    </w:p>
    <w:p w:rsidR="0031525D" w:rsidRPr="00612C41" w:rsidRDefault="00570C9B" w:rsidP="00EC311A">
      <w:pPr>
        <w:spacing w:line="216" w:lineRule="auto"/>
        <w:ind w:left="4760"/>
        <w:jc w:val="right"/>
        <w:rPr>
          <w:caps/>
          <w:highlight w:val="yellow"/>
        </w:rPr>
      </w:pPr>
      <w:r w:rsidRPr="00612C41">
        <w:rPr>
          <w:caps/>
          <w:highlight w:val="yellow"/>
        </w:rPr>
        <w:fldChar w:fldCharType="end"/>
      </w:r>
    </w:p>
    <w:p w:rsidR="00990C34" w:rsidRPr="00254AAD" w:rsidRDefault="00990C34" w:rsidP="00EC311A">
      <w:pPr>
        <w:spacing w:line="216" w:lineRule="auto"/>
        <w:ind w:left="4760"/>
        <w:jc w:val="right"/>
        <w:rPr>
          <w:caps/>
        </w:rPr>
      </w:pPr>
    </w:p>
    <w:p w:rsidR="00990C34" w:rsidRPr="00254AAD" w:rsidRDefault="00990C34" w:rsidP="00EC311A">
      <w:pPr>
        <w:spacing w:line="216" w:lineRule="auto"/>
        <w:ind w:left="4760"/>
        <w:jc w:val="right"/>
        <w:rPr>
          <w:caps/>
        </w:rPr>
        <w:sectPr w:rsidR="00990C34" w:rsidRPr="00254AAD" w:rsidSect="007E281E">
          <w:pgSz w:w="16838" w:h="11906" w:orient="landscape" w:code="9"/>
          <w:pgMar w:top="709" w:right="1134" w:bottom="284" w:left="1134" w:header="709" w:footer="709" w:gutter="0"/>
          <w:cols w:space="708"/>
          <w:docGrid w:linePitch="360"/>
        </w:sectPr>
      </w:pPr>
    </w:p>
    <w:p w:rsidR="00990C34" w:rsidRDefault="00990C34" w:rsidP="00EC311A">
      <w:pPr>
        <w:spacing w:line="216" w:lineRule="auto"/>
        <w:ind w:left="4760"/>
        <w:jc w:val="right"/>
        <w:rPr>
          <w:caps/>
        </w:rPr>
      </w:pPr>
    </w:p>
    <w:p w:rsidR="009C3696" w:rsidRPr="00D16532" w:rsidRDefault="00D21D79" w:rsidP="00EC311A">
      <w:pPr>
        <w:spacing w:line="216" w:lineRule="auto"/>
        <w:ind w:left="4760"/>
        <w:jc w:val="right"/>
        <w:rPr>
          <w:caps/>
        </w:rPr>
      </w:pPr>
      <w:r>
        <w:rPr>
          <w:caps/>
        </w:rPr>
        <w:t>Приложение № 7</w:t>
      </w:r>
    </w:p>
    <w:p w:rsidR="009C3696" w:rsidRPr="00D16532" w:rsidRDefault="009C3696" w:rsidP="00B14032">
      <w:pPr>
        <w:spacing w:line="216" w:lineRule="auto"/>
        <w:jc w:val="center"/>
      </w:pPr>
    </w:p>
    <w:p w:rsidR="00990C34" w:rsidRDefault="00990C34" w:rsidP="00B14032">
      <w:pPr>
        <w:spacing w:line="216" w:lineRule="auto"/>
        <w:jc w:val="center"/>
        <w:rPr>
          <w:caps/>
        </w:rPr>
      </w:pPr>
    </w:p>
    <w:p w:rsidR="00862D27" w:rsidRPr="00705D78" w:rsidRDefault="001B4A56" w:rsidP="001B4A56">
      <w:pPr>
        <w:jc w:val="center"/>
      </w:pPr>
      <w:r w:rsidRPr="00705D78">
        <w:t>ПОЯСНИТЕЛЬНАЯ ЗАПИСКА</w:t>
      </w:r>
    </w:p>
    <w:p w:rsidR="00862D27" w:rsidRPr="00705D78" w:rsidRDefault="00862D27" w:rsidP="00862D27"/>
    <w:p w:rsidR="00862D27" w:rsidRPr="00705D78" w:rsidRDefault="00862D27" w:rsidP="001B4A56">
      <w:pPr>
        <w:jc w:val="center"/>
      </w:pPr>
      <w:r w:rsidRPr="00705D78">
        <w:t>к    проекту  бюджета Новоселицкого муниципального округа Ставропол</w:t>
      </w:r>
      <w:r w:rsidRPr="00705D78">
        <w:t>ь</w:t>
      </w:r>
      <w:r w:rsidRPr="00705D78">
        <w:t>ского края на 202</w:t>
      </w:r>
      <w:r w:rsidR="0052325E" w:rsidRPr="00705D78">
        <w:t>5</w:t>
      </w:r>
      <w:r w:rsidRPr="00705D78">
        <w:t xml:space="preserve"> год и плановый период 202</w:t>
      </w:r>
      <w:r w:rsidR="0052325E" w:rsidRPr="00705D78">
        <w:t>6</w:t>
      </w:r>
      <w:r w:rsidRPr="00705D78">
        <w:t xml:space="preserve"> и 202</w:t>
      </w:r>
      <w:r w:rsidR="0052325E" w:rsidRPr="00705D78">
        <w:t>7</w:t>
      </w:r>
      <w:r w:rsidRPr="00705D78">
        <w:t xml:space="preserve"> годов</w:t>
      </w:r>
    </w:p>
    <w:p w:rsidR="00862D27" w:rsidRPr="00705D78" w:rsidRDefault="00862D27" w:rsidP="00862D27"/>
    <w:p w:rsidR="00862D27" w:rsidRPr="00705D78" w:rsidRDefault="00862D27" w:rsidP="00862D27"/>
    <w:p w:rsidR="00862D27" w:rsidRPr="00705D78" w:rsidRDefault="001B4A56" w:rsidP="001B4A56">
      <w:pPr>
        <w:jc w:val="both"/>
        <w:rPr>
          <w:lang w:eastAsia="en-US"/>
        </w:rPr>
      </w:pPr>
      <w:r w:rsidRPr="00705D78">
        <w:rPr>
          <w:lang w:eastAsia="en-US"/>
        </w:rPr>
        <w:t xml:space="preserve">           </w:t>
      </w:r>
      <w:proofErr w:type="gramStart"/>
      <w:r w:rsidR="00862D27" w:rsidRPr="00705D78">
        <w:rPr>
          <w:lang w:eastAsia="en-US"/>
        </w:rPr>
        <w:t>Проект решения Совета Новоселицкого муниципального округа Ста</w:t>
      </w:r>
      <w:r w:rsidR="00862D27" w:rsidRPr="00705D78">
        <w:rPr>
          <w:lang w:eastAsia="en-US"/>
        </w:rPr>
        <w:t>в</w:t>
      </w:r>
      <w:r w:rsidR="00862D27" w:rsidRPr="00705D78">
        <w:rPr>
          <w:lang w:eastAsia="en-US"/>
        </w:rPr>
        <w:t>ропольского края «О бюджете Новоселицкого муниципального округа Ста</w:t>
      </w:r>
      <w:r w:rsidR="00862D27" w:rsidRPr="00705D78">
        <w:rPr>
          <w:lang w:eastAsia="en-US"/>
        </w:rPr>
        <w:t>в</w:t>
      </w:r>
      <w:r w:rsidR="00862D27" w:rsidRPr="00705D78">
        <w:rPr>
          <w:lang w:eastAsia="en-US"/>
        </w:rPr>
        <w:t xml:space="preserve">ропольского края на </w:t>
      </w:r>
      <w:r w:rsidR="004B096F" w:rsidRPr="00705D78">
        <w:t xml:space="preserve">2025 год и плановый период 2026 и 2027 </w:t>
      </w:r>
      <w:r w:rsidR="00862D27" w:rsidRPr="00705D78">
        <w:rPr>
          <w:lang w:eastAsia="en-US"/>
        </w:rPr>
        <w:t xml:space="preserve">годов» </w:t>
      </w:r>
      <w:r w:rsidR="00862D27" w:rsidRPr="00705D78">
        <w:t xml:space="preserve">(далее соответственно – проект решения, местный  бюджет) </w:t>
      </w:r>
      <w:r w:rsidR="00862D27" w:rsidRPr="00705D78">
        <w:rPr>
          <w:lang w:eastAsia="en-US"/>
        </w:rPr>
        <w:t xml:space="preserve"> подготовлен в соотве</w:t>
      </w:r>
      <w:r w:rsidR="00862D27" w:rsidRPr="00705D78">
        <w:rPr>
          <w:lang w:eastAsia="en-US"/>
        </w:rPr>
        <w:t>т</w:t>
      </w:r>
      <w:r w:rsidR="00862D27" w:rsidRPr="00705D78">
        <w:rPr>
          <w:lang w:eastAsia="en-US"/>
        </w:rPr>
        <w:t xml:space="preserve">ствии со стратегическими целями, сформулированными в </w:t>
      </w:r>
      <w:hyperlink r:id="rId12" w:history="1">
        <w:r w:rsidR="00862D27" w:rsidRPr="00705D78">
          <w:rPr>
            <w:lang w:eastAsia="en-US"/>
          </w:rPr>
          <w:t>Послании</w:t>
        </w:r>
      </w:hyperlink>
      <w:r w:rsidR="00862D27" w:rsidRPr="00705D78">
        <w:rPr>
          <w:lang w:eastAsia="en-US"/>
        </w:rPr>
        <w:t xml:space="preserve"> През</w:t>
      </w:r>
      <w:r w:rsidR="00862D27" w:rsidRPr="00705D78">
        <w:rPr>
          <w:lang w:eastAsia="en-US"/>
        </w:rPr>
        <w:t>и</w:t>
      </w:r>
      <w:r w:rsidR="00862D27" w:rsidRPr="00705D78">
        <w:rPr>
          <w:lang w:eastAsia="en-US"/>
        </w:rPr>
        <w:t>дента Российской Федерации Федеральному Собранию Российской Федер</w:t>
      </w:r>
      <w:r w:rsidR="00862D27" w:rsidRPr="00705D78">
        <w:rPr>
          <w:lang w:eastAsia="en-US"/>
        </w:rPr>
        <w:t>а</w:t>
      </w:r>
      <w:r w:rsidR="00862D27" w:rsidRPr="00705D78">
        <w:rPr>
          <w:lang w:eastAsia="en-US"/>
        </w:rPr>
        <w:t xml:space="preserve">ции от </w:t>
      </w:r>
      <w:smartTag w:uri="urn:schemas-microsoft-com:office:smarttags" w:element="date">
        <w:smartTagPr>
          <w:attr w:name="Year" w:val="2021"/>
          <w:attr w:name="Day" w:val="21"/>
          <w:attr w:name="Month" w:val="4"/>
          <w:attr w:name="ls" w:val="trans"/>
        </w:smartTagPr>
        <w:r w:rsidR="00862D27" w:rsidRPr="00705D78">
          <w:rPr>
            <w:lang w:eastAsia="en-US"/>
          </w:rPr>
          <w:t>21 апреля 2021 года</w:t>
        </w:r>
      </w:smartTag>
      <w:r w:rsidR="00862D27" w:rsidRPr="00705D78">
        <w:rPr>
          <w:lang w:eastAsia="en-US"/>
        </w:rPr>
        <w:t xml:space="preserve">, </w:t>
      </w:r>
      <w:hyperlink r:id="rId13" w:history="1">
        <w:r w:rsidR="00862D27" w:rsidRPr="00705D78">
          <w:rPr>
            <w:lang w:eastAsia="en-US"/>
          </w:rPr>
          <w:t>Указе</w:t>
        </w:r>
      </w:hyperlink>
      <w:r w:rsidR="00862D27" w:rsidRPr="00705D78">
        <w:rPr>
          <w:lang w:eastAsia="en-US"/>
        </w:rPr>
        <w:t xml:space="preserve"> Президента Российской Федерации </w:t>
      </w:r>
      <w:r w:rsidR="00862D27" w:rsidRPr="00705D78">
        <w:rPr>
          <w:lang w:eastAsia="en-US"/>
        </w:rPr>
        <w:br/>
        <w:t xml:space="preserve">от </w:t>
      </w:r>
      <w:smartTag w:uri="urn:schemas-microsoft-com:office:smarttags" w:element="date">
        <w:smartTagPr>
          <w:attr w:name="Year" w:val="2018"/>
          <w:attr w:name="Day" w:val="7"/>
          <w:attr w:name="Month" w:val="5"/>
          <w:attr w:name="ls" w:val="trans"/>
        </w:smartTagPr>
        <w:r w:rsidR="00862D27" w:rsidRPr="00705D78">
          <w:rPr>
            <w:lang w:eastAsia="en-US"/>
          </w:rPr>
          <w:t>7 мая 2018</w:t>
        </w:r>
        <w:proofErr w:type="gramEnd"/>
        <w:r w:rsidR="00862D27" w:rsidRPr="00705D78">
          <w:rPr>
            <w:lang w:eastAsia="en-US"/>
          </w:rPr>
          <w:t xml:space="preserve"> года</w:t>
        </w:r>
      </w:smartTag>
      <w:r w:rsidR="00862D27" w:rsidRPr="00705D78">
        <w:rPr>
          <w:lang w:eastAsia="en-US"/>
        </w:rPr>
        <w:t xml:space="preserve"> № 204 «О национальных целях и стратегических задачах развития Российской Федерации на период до 2024 года» (далее – Указ Пр</w:t>
      </w:r>
      <w:r w:rsidR="00862D27" w:rsidRPr="00705D78">
        <w:rPr>
          <w:lang w:eastAsia="en-US"/>
        </w:rPr>
        <w:t>е</w:t>
      </w:r>
      <w:r w:rsidR="00862D27" w:rsidRPr="00705D78">
        <w:rPr>
          <w:lang w:eastAsia="en-US"/>
        </w:rPr>
        <w:t xml:space="preserve">зидента Российской Федерации от </w:t>
      </w:r>
      <w:smartTag w:uri="urn:schemas-microsoft-com:office:smarttags" w:element="date">
        <w:smartTagPr>
          <w:attr w:name="Year" w:val="2018"/>
          <w:attr w:name="Day" w:val="7"/>
          <w:attr w:name="Month" w:val="5"/>
          <w:attr w:name="ls" w:val="trans"/>
        </w:smartTagPr>
        <w:r w:rsidR="00862D27" w:rsidRPr="00705D78">
          <w:rPr>
            <w:lang w:eastAsia="en-US"/>
          </w:rPr>
          <w:t>7 мая 2018 года</w:t>
        </w:r>
      </w:smartTag>
      <w:r w:rsidR="00862D27" w:rsidRPr="00705D78">
        <w:rPr>
          <w:lang w:eastAsia="en-US"/>
        </w:rPr>
        <w:t xml:space="preserve"> № 204), прогнозе социал</w:t>
      </w:r>
      <w:r w:rsidR="00862D27" w:rsidRPr="00705D78">
        <w:rPr>
          <w:lang w:eastAsia="en-US"/>
        </w:rPr>
        <w:t>ь</w:t>
      </w:r>
      <w:r w:rsidR="00862D27" w:rsidRPr="00705D78">
        <w:rPr>
          <w:lang w:eastAsia="en-US"/>
        </w:rPr>
        <w:t>но-экономического развития Новоселицкого муниципального округа Ставр</w:t>
      </w:r>
      <w:r w:rsidR="00862D27" w:rsidRPr="00705D78">
        <w:rPr>
          <w:lang w:eastAsia="en-US"/>
        </w:rPr>
        <w:t>о</w:t>
      </w:r>
      <w:r w:rsidR="004B096F" w:rsidRPr="00705D78">
        <w:rPr>
          <w:lang w:eastAsia="en-US"/>
        </w:rPr>
        <w:t>польского края на 2025</w:t>
      </w:r>
      <w:r w:rsidR="005E4713" w:rsidRPr="00705D78">
        <w:rPr>
          <w:lang w:eastAsia="en-US"/>
        </w:rPr>
        <w:t xml:space="preserve"> год и на период до 202</w:t>
      </w:r>
      <w:r w:rsidR="004B096F" w:rsidRPr="00705D78">
        <w:rPr>
          <w:lang w:eastAsia="en-US"/>
        </w:rPr>
        <w:t>7</w:t>
      </w:r>
      <w:r w:rsidR="00862D27" w:rsidRPr="00705D78">
        <w:rPr>
          <w:lang w:eastAsia="en-US"/>
        </w:rPr>
        <w:t xml:space="preserve"> года.</w:t>
      </w:r>
    </w:p>
    <w:p w:rsidR="00862D27" w:rsidRPr="00705D78" w:rsidRDefault="001B4A56" w:rsidP="001B4A56">
      <w:pPr>
        <w:jc w:val="both"/>
      </w:pPr>
      <w:r w:rsidRPr="00705D78">
        <w:t xml:space="preserve">            </w:t>
      </w:r>
      <w:proofErr w:type="gramStart"/>
      <w:r w:rsidR="00862D27" w:rsidRPr="00705D78">
        <w:t xml:space="preserve">При формировании основных параметров проекта решения Совета Новоселицкого муниципального округа Ставропольского края «О проекте бюджета Новоселицкого муниципального округа Ставропольского края на </w:t>
      </w:r>
      <w:r w:rsidR="004B096F" w:rsidRPr="00705D78">
        <w:t xml:space="preserve">2025 год и плановый период 2026 и 2027 </w:t>
      </w:r>
      <w:r w:rsidR="00862D27" w:rsidRPr="00705D78">
        <w:t>годов» была учтена государстве</w:t>
      </w:r>
      <w:r w:rsidR="00862D27" w:rsidRPr="00705D78">
        <w:t>н</w:t>
      </w:r>
      <w:r w:rsidR="00862D27" w:rsidRPr="00705D78">
        <w:t>ная политика Российской Федерации в вопросах развития экономической и социальной сфер, а также необходимость реализации основных направлений бюджетной и налоговой политики Ставропольского края  и Новоселицкого муниципального округа Ставропольского</w:t>
      </w:r>
      <w:proofErr w:type="gramEnd"/>
      <w:r w:rsidR="00862D27" w:rsidRPr="00705D78">
        <w:t xml:space="preserve"> края на </w:t>
      </w:r>
      <w:r w:rsidR="004B096F" w:rsidRPr="00705D78">
        <w:t>2025 год и плановый пер</w:t>
      </w:r>
      <w:r w:rsidR="004B096F" w:rsidRPr="00705D78">
        <w:t>и</w:t>
      </w:r>
      <w:r w:rsidR="004B096F" w:rsidRPr="00705D78">
        <w:t xml:space="preserve">од 2026 и 2027 </w:t>
      </w:r>
      <w:r w:rsidR="00862D27" w:rsidRPr="00705D78">
        <w:t xml:space="preserve">годов, </w:t>
      </w:r>
      <w:proofErr w:type="gramStart"/>
      <w:r w:rsidR="00862D27" w:rsidRPr="00705D78">
        <w:t>которая</w:t>
      </w:r>
      <w:proofErr w:type="gramEnd"/>
      <w:r w:rsidR="00862D27" w:rsidRPr="00705D78">
        <w:t xml:space="preserve"> в значительной степени продолжает оставаться ориентированной на обеспечение сбалансированности и финансовой усто</w:t>
      </w:r>
      <w:r w:rsidR="00862D27" w:rsidRPr="00705D78">
        <w:t>й</w:t>
      </w:r>
      <w:r w:rsidR="00862D27" w:rsidRPr="00705D78">
        <w:t xml:space="preserve">чивости бюджетной системы. </w:t>
      </w:r>
    </w:p>
    <w:p w:rsidR="00862D27" w:rsidRPr="00705D78" w:rsidRDefault="001B4A56" w:rsidP="001B4A56">
      <w:pPr>
        <w:jc w:val="both"/>
        <w:rPr>
          <w:lang w:eastAsia="en-US"/>
        </w:rPr>
      </w:pPr>
      <w:r w:rsidRPr="00705D78">
        <w:rPr>
          <w:lang w:eastAsia="en-US"/>
        </w:rPr>
        <w:t xml:space="preserve">           </w:t>
      </w:r>
      <w:r w:rsidR="00862D27" w:rsidRPr="00705D78">
        <w:rPr>
          <w:lang w:eastAsia="en-US"/>
        </w:rPr>
        <w:t xml:space="preserve">При формировании бюджетных проектировок на </w:t>
      </w:r>
      <w:r w:rsidR="004B096F" w:rsidRPr="00705D78">
        <w:rPr>
          <w:lang w:eastAsia="en-US"/>
        </w:rPr>
        <w:t xml:space="preserve">2025 год и плановый период 2026 и 2027 </w:t>
      </w:r>
      <w:r w:rsidR="00862D27" w:rsidRPr="00705D78">
        <w:rPr>
          <w:lang w:eastAsia="en-US"/>
        </w:rPr>
        <w:t>годов учитывалась необходимость обеспечения в перв</w:t>
      </w:r>
      <w:r w:rsidR="00862D27" w:rsidRPr="00705D78">
        <w:rPr>
          <w:lang w:eastAsia="en-US"/>
        </w:rPr>
        <w:t>о</w:t>
      </w:r>
      <w:r w:rsidR="00862D27" w:rsidRPr="00705D78">
        <w:rPr>
          <w:lang w:eastAsia="en-US"/>
        </w:rPr>
        <w:t xml:space="preserve">очередном порядке мер, направленных </w:t>
      </w:r>
      <w:proofErr w:type="gramStart"/>
      <w:r w:rsidR="00862D27" w:rsidRPr="00705D78">
        <w:rPr>
          <w:lang w:eastAsia="en-US"/>
        </w:rPr>
        <w:t>на</w:t>
      </w:r>
      <w:proofErr w:type="gramEnd"/>
      <w:r w:rsidR="00862D27" w:rsidRPr="00705D78">
        <w:rPr>
          <w:lang w:eastAsia="en-US"/>
        </w:rPr>
        <w:t>:</w:t>
      </w:r>
    </w:p>
    <w:p w:rsidR="00862D27" w:rsidRPr="00705D78" w:rsidRDefault="00862D27" w:rsidP="001B4A56">
      <w:pPr>
        <w:jc w:val="both"/>
        <w:rPr>
          <w:lang w:eastAsia="en-US"/>
        </w:rPr>
      </w:pPr>
      <w:r w:rsidRPr="00705D78">
        <w:rPr>
          <w:lang w:eastAsia="en-US"/>
        </w:rPr>
        <w:t>1) увеличение собственной доходной базы;</w:t>
      </w:r>
    </w:p>
    <w:p w:rsidR="00862D27" w:rsidRPr="00705D78" w:rsidRDefault="00862D27" w:rsidP="001B4A56">
      <w:pPr>
        <w:jc w:val="both"/>
        <w:rPr>
          <w:lang w:eastAsia="en-US"/>
        </w:rPr>
      </w:pPr>
      <w:r w:rsidRPr="00705D78">
        <w:rPr>
          <w:lang w:eastAsia="en-US"/>
        </w:rPr>
        <w:t>2) приоритизации и повышение эффективности расходов местного бюджета;</w:t>
      </w:r>
    </w:p>
    <w:p w:rsidR="00862D27" w:rsidRPr="00705D78" w:rsidRDefault="00862D27" w:rsidP="001B4A56">
      <w:pPr>
        <w:jc w:val="both"/>
        <w:rPr>
          <w:lang w:eastAsia="en-US"/>
        </w:rPr>
      </w:pPr>
      <w:r w:rsidRPr="00705D78">
        <w:rPr>
          <w:lang w:eastAsia="en-US"/>
        </w:rPr>
        <w:t>3) проведение взвешенной долговой политики.</w:t>
      </w:r>
    </w:p>
    <w:p w:rsidR="00862D27" w:rsidRPr="00705D78" w:rsidRDefault="001B4A56" w:rsidP="001B4A56">
      <w:pPr>
        <w:jc w:val="both"/>
      </w:pPr>
      <w:r w:rsidRPr="00705D78">
        <w:t xml:space="preserve">        </w:t>
      </w:r>
      <w:r w:rsidR="00862D27" w:rsidRPr="00705D78">
        <w:t xml:space="preserve"> В связи с проведением  системной  работы по оптимизации действу</w:t>
      </w:r>
      <w:r w:rsidR="00862D27" w:rsidRPr="00705D78">
        <w:t>ю</w:t>
      </w:r>
      <w:r w:rsidR="00862D27" w:rsidRPr="00705D78">
        <w:t>щих расходных обязательств и перераспределению ресурсов на решение наиболее приоритетных задач, в 202</w:t>
      </w:r>
      <w:r w:rsidR="004B096F" w:rsidRPr="00705D78">
        <w:t>5</w:t>
      </w:r>
      <w:r w:rsidR="00862D27" w:rsidRPr="00705D78">
        <w:t xml:space="preserve"> году будет сохранено безусловное ф</w:t>
      </w:r>
      <w:r w:rsidR="00862D27" w:rsidRPr="00705D78">
        <w:t>и</w:t>
      </w:r>
      <w:r w:rsidR="00862D27" w:rsidRPr="00705D78">
        <w:t xml:space="preserve">нансовое обеспечение приоритетных </w:t>
      </w:r>
      <w:proofErr w:type="gramStart"/>
      <w:r w:rsidR="00862D27" w:rsidRPr="00705D78">
        <w:t>статей расходов бюджета  Новосели</w:t>
      </w:r>
      <w:r w:rsidR="00862D27" w:rsidRPr="00705D78">
        <w:t>ц</w:t>
      </w:r>
      <w:r w:rsidR="00862D27" w:rsidRPr="00705D78">
        <w:t>кого  муниципального округа Ставропольского края</w:t>
      </w:r>
      <w:proofErr w:type="gramEnd"/>
      <w:r w:rsidR="00862D27" w:rsidRPr="00705D78">
        <w:t>.</w:t>
      </w:r>
    </w:p>
    <w:p w:rsidR="00862D27" w:rsidRPr="00705D78" w:rsidRDefault="00862D27" w:rsidP="001B4A56">
      <w:pPr>
        <w:jc w:val="both"/>
      </w:pPr>
    </w:p>
    <w:p w:rsidR="00862D27" w:rsidRPr="00705D78" w:rsidRDefault="00862D27" w:rsidP="001B4A56">
      <w:pPr>
        <w:jc w:val="center"/>
      </w:pPr>
      <w:r w:rsidRPr="00705D78">
        <w:lastRenderedPageBreak/>
        <w:t>Правовое регулирование вопросов, положенных в основу</w:t>
      </w:r>
      <w:r w:rsidR="001B4A56" w:rsidRPr="00705D78">
        <w:t xml:space="preserve"> </w:t>
      </w:r>
      <w:proofErr w:type="gramStart"/>
      <w:r w:rsidRPr="00705D78">
        <w:t>формирования  проекта  бюджета  Новоселицкого муниципального округа Ставропольского края</w:t>
      </w:r>
      <w:proofErr w:type="gramEnd"/>
      <w:r w:rsidRPr="00705D78">
        <w:t xml:space="preserve"> на </w:t>
      </w:r>
      <w:r w:rsidR="004B096F" w:rsidRPr="00705D78">
        <w:t xml:space="preserve">2025 год и плановый период 2026 и 2027 </w:t>
      </w:r>
      <w:r w:rsidRPr="00705D78">
        <w:t>годов</w:t>
      </w:r>
    </w:p>
    <w:p w:rsidR="00862D27" w:rsidRPr="00705D78" w:rsidRDefault="00862D27" w:rsidP="001B4A56">
      <w:pPr>
        <w:jc w:val="both"/>
      </w:pPr>
    </w:p>
    <w:p w:rsidR="00862D27" w:rsidRPr="00705D78" w:rsidRDefault="001B4A56" w:rsidP="001B4A56">
      <w:pPr>
        <w:jc w:val="both"/>
      </w:pPr>
      <w:r w:rsidRPr="00705D78">
        <w:t xml:space="preserve">            </w:t>
      </w:r>
      <w:r w:rsidR="00862D27" w:rsidRPr="00705D78">
        <w:t>Проект решения  подготовлен в соответствии с требованиями Бю</w:t>
      </w:r>
      <w:r w:rsidR="00862D27" w:rsidRPr="00705D78">
        <w:t>д</w:t>
      </w:r>
      <w:r w:rsidR="00862D27" w:rsidRPr="00705D78">
        <w:t>жетного кодекса Российской Федерации (далее – Бюджетный кодекс).</w:t>
      </w:r>
    </w:p>
    <w:p w:rsidR="00862D27" w:rsidRPr="00705D78" w:rsidRDefault="001B4A56" w:rsidP="001B4A56">
      <w:pPr>
        <w:jc w:val="both"/>
      </w:pPr>
      <w:r w:rsidRPr="00705D78">
        <w:t xml:space="preserve">            </w:t>
      </w:r>
      <w:r w:rsidR="00862D27" w:rsidRPr="00705D78">
        <w:t>Общие требования к структуре и содержанию проекта решения о местном бюджете установлены статьей 1841 Бюджетного кодекса и прим</w:t>
      </w:r>
      <w:r w:rsidR="00862D27" w:rsidRPr="00705D78">
        <w:t>е</w:t>
      </w:r>
      <w:r w:rsidR="00862D27" w:rsidRPr="00705D78">
        <w:t>нительно к местному  бюджету  конкретизируются статьей 20 главы 5 Пол</w:t>
      </w:r>
      <w:r w:rsidR="00862D27" w:rsidRPr="00705D78">
        <w:t>о</w:t>
      </w:r>
      <w:r w:rsidR="00862D27" w:rsidRPr="00705D78">
        <w:t>жения о бюджетном процессе, утверждённого решением Совета Новосели</w:t>
      </w:r>
      <w:r w:rsidR="00862D27" w:rsidRPr="00705D78">
        <w:t>ц</w:t>
      </w:r>
      <w:r w:rsidR="00862D27" w:rsidRPr="00705D78">
        <w:t>кого муниципального округа  Ставропольского края от 02.10.2020г № 17 (д</w:t>
      </w:r>
      <w:r w:rsidR="00862D27" w:rsidRPr="00705D78">
        <w:t>а</w:t>
      </w:r>
      <w:r w:rsidR="00862D27" w:rsidRPr="00705D78">
        <w:t>лее – Положение о бюджетном процессе).</w:t>
      </w:r>
    </w:p>
    <w:p w:rsidR="00862D27" w:rsidRPr="00705D78" w:rsidRDefault="001B4A56" w:rsidP="001B4A56">
      <w:pPr>
        <w:jc w:val="both"/>
      </w:pPr>
      <w:r w:rsidRPr="00705D78">
        <w:t xml:space="preserve">          </w:t>
      </w:r>
      <w:r w:rsidR="00862D27" w:rsidRPr="00705D78">
        <w:t>В соответствии пунктом 1 статьи 1841 Бюджетного кодекса и подпун</w:t>
      </w:r>
      <w:r w:rsidR="00862D27" w:rsidRPr="00705D78">
        <w:t>к</w:t>
      </w:r>
      <w:r w:rsidR="00862D27" w:rsidRPr="00705D78">
        <w:t>том 5 пункта 2 статьи 19 Положения о бюджетном процессе к основным х</w:t>
      </w:r>
      <w:r w:rsidR="00862D27" w:rsidRPr="00705D78">
        <w:t>а</w:t>
      </w:r>
      <w:r w:rsidR="00862D27" w:rsidRPr="00705D78">
        <w:t xml:space="preserve">рактеристикам местного бюджета отнесены: общий объем доходов и общий объем расходов местного бюджета на очередной финансовый </w:t>
      </w:r>
      <w:proofErr w:type="gramStart"/>
      <w:r w:rsidR="00862D27" w:rsidRPr="00705D78">
        <w:t>год</w:t>
      </w:r>
      <w:proofErr w:type="gramEnd"/>
      <w:r w:rsidR="00862D27" w:rsidRPr="00705D78">
        <w:t xml:space="preserve"> и плановый период,  дефицит (профицит) местного  бюджета на очередной финансовый год и плановый период.</w:t>
      </w:r>
    </w:p>
    <w:p w:rsidR="00862D27" w:rsidRPr="00705D78" w:rsidRDefault="001B4A56" w:rsidP="001B4A56">
      <w:pPr>
        <w:jc w:val="both"/>
      </w:pPr>
      <w:r w:rsidRPr="00705D78">
        <w:t xml:space="preserve">           </w:t>
      </w:r>
      <w:r w:rsidR="00862D27" w:rsidRPr="00705D78">
        <w:t>В пункте 1 проекта решения представлены:</w:t>
      </w:r>
    </w:p>
    <w:p w:rsidR="00862D27" w:rsidRPr="00705D78" w:rsidRDefault="00862D27" w:rsidP="001B4A56">
      <w:pPr>
        <w:jc w:val="both"/>
      </w:pPr>
      <w:r w:rsidRPr="00705D78">
        <w:t>1) общий объем доходов местного бюджета на  202</w:t>
      </w:r>
      <w:r w:rsidR="004B096F" w:rsidRPr="00705D78">
        <w:t>5</w:t>
      </w:r>
      <w:r w:rsidRPr="00705D78">
        <w:t>, 202</w:t>
      </w:r>
      <w:r w:rsidR="004B096F" w:rsidRPr="00705D78">
        <w:t>6</w:t>
      </w:r>
      <w:r w:rsidR="002F0941" w:rsidRPr="00705D78">
        <w:t xml:space="preserve"> и 202</w:t>
      </w:r>
      <w:r w:rsidR="004B096F" w:rsidRPr="00705D78">
        <w:t>7</w:t>
      </w:r>
      <w:r w:rsidRPr="00705D78">
        <w:t xml:space="preserve"> годы;</w:t>
      </w:r>
    </w:p>
    <w:p w:rsidR="00862D27" w:rsidRPr="00705D78" w:rsidRDefault="00862D27" w:rsidP="001B4A56">
      <w:pPr>
        <w:jc w:val="both"/>
      </w:pPr>
      <w:r w:rsidRPr="00705D78">
        <w:t>2) общий объем расходов местного бюджета на 202</w:t>
      </w:r>
      <w:r w:rsidR="004B096F" w:rsidRPr="00705D78">
        <w:t>5</w:t>
      </w:r>
      <w:r w:rsidRPr="00705D78">
        <w:t>, 202</w:t>
      </w:r>
      <w:r w:rsidR="004B096F" w:rsidRPr="00705D78">
        <w:t>6</w:t>
      </w:r>
      <w:r w:rsidRPr="00705D78">
        <w:t xml:space="preserve"> и 202</w:t>
      </w:r>
      <w:r w:rsidR="004B096F" w:rsidRPr="00705D78">
        <w:t>7</w:t>
      </w:r>
      <w:r w:rsidRPr="00705D78">
        <w:t xml:space="preserve"> годы;</w:t>
      </w:r>
    </w:p>
    <w:p w:rsidR="00862D27" w:rsidRPr="00705D78" w:rsidRDefault="00862D27" w:rsidP="001B4A56">
      <w:pPr>
        <w:jc w:val="both"/>
      </w:pPr>
      <w:r w:rsidRPr="00705D78">
        <w:t>3) дефицит (пр</w:t>
      </w:r>
      <w:r w:rsidR="004B096F" w:rsidRPr="00705D78">
        <w:t>официт) местного бюджета на 2025</w:t>
      </w:r>
      <w:r w:rsidRPr="00705D78">
        <w:t>, 202</w:t>
      </w:r>
      <w:r w:rsidR="004B096F" w:rsidRPr="00705D78">
        <w:t>6</w:t>
      </w:r>
      <w:r w:rsidR="002F0941" w:rsidRPr="00705D78">
        <w:t xml:space="preserve"> и 202</w:t>
      </w:r>
      <w:r w:rsidR="004B096F" w:rsidRPr="00705D78">
        <w:t>7</w:t>
      </w:r>
      <w:r w:rsidRPr="00705D78">
        <w:t xml:space="preserve"> годы.</w:t>
      </w:r>
    </w:p>
    <w:p w:rsidR="00862D27" w:rsidRPr="00705D78" w:rsidRDefault="001B4A56" w:rsidP="001B4A56">
      <w:pPr>
        <w:jc w:val="both"/>
      </w:pPr>
      <w:r w:rsidRPr="00705D78">
        <w:rPr>
          <w:lang w:eastAsia="en-US"/>
        </w:rPr>
        <w:t xml:space="preserve">          </w:t>
      </w:r>
      <w:proofErr w:type="gramStart"/>
      <w:r w:rsidR="00862D27" w:rsidRPr="00705D78">
        <w:rPr>
          <w:lang w:eastAsia="en-US"/>
        </w:rPr>
        <w:t>Кроме того, в соответствии с пунктом 3 статьи 184</w:t>
      </w:r>
      <w:r w:rsidR="005E4713" w:rsidRPr="00705D78">
        <w:rPr>
          <w:lang w:eastAsia="en-US"/>
        </w:rPr>
        <w:t>.</w:t>
      </w:r>
      <w:r w:rsidR="00862D27" w:rsidRPr="00705D78">
        <w:rPr>
          <w:lang w:eastAsia="en-US"/>
        </w:rPr>
        <w:t>1 Бюджетного к</w:t>
      </w:r>
      <w:r w:rsidR="00862D27" w:rsidRPr="00705D78">
        <w:rPr>
          <w:lang w:eastAsia="en-US"/>
        </w:rPr>
        <w:t>о</w:t>
      </w:r>
      <w:r w:rsidR="00862D27" w:rsidRPr="00705D78">
        <w:rPr>
          <w:lang w:eastAsia="en-US"/>
        </w:rPr>
        <w:t xml:space="preserve">декса в общем объеме расходов местного бюджета предусмотрены </w:t>
      </w:r>
      <w:r w:rsidR="00862D27" w:rsidRPr="00705D78">
        <w:t xml:space="preserve"> условно утвержденные расходы (не распределенные в плановом периоде в соотве</w:t>
      </w:r>
      <w:r w:rsidR="00862D27" w:rsidRPr="00705D78">
        <w:t>т</w:t>
      </w:r>
      <w:r w:rsidR="00862D27" w:rsidRPr="00705D78">
        <w:t>ствии с классификацией расходов бюджетов бюджетные ассигнования) на пе</w:t>
      </w:r>
      <w:r w:rsidR="004B096F" w:rsidRPr="00705D78">
        <w:t>рвый год планового периода (2026</w:t>
      </w:r>
      <w:r w:rsidR="00862D27" w:rsidRPr="00705D78">
        <w:t xml:space="preserve"> год) – в объеме не менее 2,5 процента общего объема расходов местного бюджета (без учета расходов бюджета, предусмотренных за счет межбюджетных</w:t>
      </w:r>
      <w:proofErr w:type="gramEnd"/>
      <w:r w:rsidR="00862D27" w:rsidRPr="00705D78">
        <w:t xml:space="preserve"> трансфертов из других бюджетов бюджетной системы Российской Федерации, имеющих целевое назначение), на вт</w:t>
      </w:r>
      <w:r w:rsidR="004B096F" w:rsidRPr="00705D78">
        <w:t>орой год планового периода (2027</w:t>
      </w:r>
      <w:r w:rsidR="00862D27" w:rsidRPr="00705D78">
        <w:t xml:space="preserve"> год) – в объеме не менее 5 процентов общего объема расходов бюджета (без учета расходов местного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862D27" w:rsidRPr="00705D78" w:rsidRDefault="00862D27" w:rsidP="001B4A56">
      <w:pPr>
        <w:jc w:val="both"/>
        <w:rPr>
          <w:lang w:eastAsia="en-US"/>
        </w:rPr>
      </w:pPr>
      <w:r w:rsidRPr="00705D78">
        <w:rPr>
          <w:lang w:eastAsia="en-US"/>
        </w:rPr>
        <w:t>Доходы местного бюджета формируются в соответствии с бюджетным зак</w:t>
      </w:r>
      <w:r w:rsidRPr="00705D78">
        <w:rPr>
          <w:lang w:eastAsia="en-US"/>
        </w:rPr>
        <w:t>о</w:t>
      </w:r>
      <w:r w:rsidRPr="00705D78">
        <w:rPr>
          <w:lang w:eastAsia="en-US"/>
        </w:rPr>
        <w:t>нодательством Российской Федерации, законодательством о налогах и сб</w:t>
      </w:r>
      <w:r w:rsidRPr="00705D78">
        <w:rPr>
          <w:lang w:eastAsia="en-US"/>
        </w:rPr>
        <w:t>о</w:t>
      </w:r>
      <w:r w:rsidRPr="00705D78">
        <w:rPr>
          <w:lang w:eastAsia="en-US"/>
        </w:rPr>
        <w:t xml:space="preserve">рах и законодательством об иных обязательных платежах </w:t>
      </w:r>
      <w:r w:rsidRPr="00705D78">
        <w:rPr>
          <w:lang w:eastAsia="en-US"/>
        </w:rPr>
        <w:br/>
        <w:t>(статья 39 Бюджетного кодекса).</w:t>
      </w:r>
    </w:p>
    <w:p w:rsidR="00862D27" w:rsidRPr="00705D78" w:rsidRDefault="001B4A56" w:rsidP="001B4A56">
      <w:pPr>
        <w:jc w:val="both"/>
        <w:rPr>
          <w:lang w:eastAsia="en-US"/>
        </w:rPr>
      </w:pPr>
      <w:r w:rsidRPr="00705D78">
        <w:rPr>
          <w:lang w:eastAsia="en-US"/>
        </w:rPr>
        <w:t xml:space="preserve">             </w:t>
      </w:r>
      <w:proofErr w:type="gramStart"/>
      <w:r w:rsidR="00862D27" w:rsidRPr="00705D78">
        <w:rPr>
          <w:lang w:eastAsia="en-US"/>
        </w:rPr>
        <w:t>Пункт  2  проекта  решения, в соответствии с требованиями статьи 96 Бюджетного кодекса и статьи 20 главы 5 Положения  о бюджетном процессе,  предусматривает утверждение приложения  1 и 2  к проекту решения,</w:t>
      </w:r>
      <w:r w:rsidR="00862D27" w:rsidRPr="00705D78">
        <w:t xml:space="preserve"> </w:t>
      </w:r>
      <w:r w:rsidR="00862D27" w:rsidRPr="00705D78">
        <w:rPr>
          <w:lang w:eastAsia="en-US"/>
        </w:rPr>
        <w:t>уст</w:t>
      </w:r>
      <w:r w:rsidR="00862D27" w:rsidRPr="00705D78">
        <w:rPr>
          <w:lang w:eastAsia="en-US"/>
        </w:rPr>
        <w:t>а</w:t>
      </w:r>
      <w:r w:rsidR="00862D27" w:rsidRPr="00705D78">
        <w:rPr>
          <w:lang w:eastAsia="en-US"/>
        </w:rPr>
        <w:t>навливающего источники финансирования дефицита бюджета Новоселицк</w:t>
      </w:r>
      <w:r w:rsidR="00862D27" w:rsidRPr="00705D78">
        <w:rPr>
          <w:lang w:eastAsia="en-US"/>
        </w:rPr>
        <w:t>о</w:t>
      </w:r>
      <w:r w:rsidR="00862D27" w:rsidRPr="00705D78">
        <w:rPr>
          <w:lang w:eastAsia="en-US"/>
        </w:rPr>
        <w:t xml:space="preserve">го  муниципального округа Ставропольского края  по кодам классификации источников финансирования дефицитов бюджетов на </w:t>
      </w:r>
      <w:r w:rsidR="004B096F" w:rsidRPr="00705D78">
        <w:rPr>
          <w:lang w:eastAsia="en-US"/>
        </w:rPr>
        <w:t xml:space="preserve">2025 год и плановый период 2026 и 2027 </w:t>
      </w:r>
      <w:r w:rsidR="00862D27" w:rsidRPr="00705D78">
        <w:rPr>
          <w:lang w:eastAsia="en-US"/>
        </w:rPr>
        <w:t>годов.</w:t>
      </w:r>
      <w:proofErr w:type="gramEnd"/>
    </w:p>
    <w:p w:rsidR="00862D27" w:rsidRPr="00705D78" w:rsidRDefault="001B4A56" w:rsidP="001B4A56">
      <w:pPr>
        <w:jc w:val="both"/>
      </w:pPr>
      <w:r w:rsidRPr="00705D78">
        <w:lastRenderedPageBreak/>
        <w:t xml:space="preserve">         </w:t>
      </w:r>
      <w:r w:rsidR="00862D27" w:rsidRPr="00705D78">
        <w:t>Пункт  3 проекта решения предусматривает, согласно статьи 20 главы 5 Положения  о бюджетном процессе, утверждение приложений 3 и 4 в соо</w:t>
      </w:r>
      <w:r w:rsidR="00862D27" w:rsidRPr="00705D78">
        <w:t>т</w:t>
      </w:r>
      <w:r w:rsidR="00862D27" w:rsidRPr="00705D78">
        <w:t xml:space="preserve">ветствии с которыми доходы местного бюджета распределяются по группам, подгруппам и статьям </w:t>
      </w:r>
      <w:proofErr w:type="gramStart"/>
      <w:r w:rsidR="00862D27" w:rsidRPr="00705D78">
        <w:t>классификации доходов бюджетов бюджетной кла</w:t>
      </w:r>
      <w:r w:rsidR="00862D27" w:rsidRPr="00705D78">
        <w:t>с</w:t>
      </w:r>
      <w:r w:rsidR="00862D27" w:rsidRPr="00705D78">
        <w:t>сификации Российской Федерации</w:t>
      </w:r>
      <w:proofErr w:type="gramEnd"/>
      <w:r w:rsidR="00862D27" w:rsidRPr="00705D78">
        <w:t xml:space="preserve"> на </w:t>
      </w:r>
      <w:r w:rsidR="004B096F" w:rsidRPr="00705D78">
        <w:t xml:space="preserve">2025 год и плановый период 2026 и 2027 </w:t>
      </w:r>
      <w:r w:rsidR="00862D27" w:rsidRPr="00705D78">
        <w:t>годов.</w:t>
      </w:r>
    </w:p>
    <w:p w:rsidR="00862D27" w:rsidRPr="00705D78" w:rsidRDefault="001B4A56" w:rsidP="001B4A56">
      <w:pPr>
        <w:jc w:val="both"/>
      </w:pPr>
      <w:r w:rsidRPr="00705D78">
        <w:t xml:space="preserve">         </w:t>
      </w:r>
      <w:r w:rsidR="00862D27" w:rsidRPr="00705D78">
        <w:t>Пунктом 4 проекта решения в соответствии с требованиями статьи 184</w:t>
      </w:r>
      <w:r w:rsidR="005E4713" w:rsidRPr="00705D78">
        <w:t>.</w:t>
      </w:r>
      <w:r w:rsidR="00862D27" w:rsidRPr="00705D78">
        <w:t>1 Бюджетного кодекса и статьей 20 главы 5 Положения  о бюджетном процессе устанавливается объем межбюджетных трансфертов, получаемых из других бюджетов бюджетной системы Российской Федерации.</w:t>
      </w:r>
    </w:p>
    <w:p w:rsidR="00862D27" w:rsidRPr="00705D78" w:rsidRDefault="001B4A56" w:rsidP="001B4A56">
      <w:pPr>
        <w:jc w:val="both"/>
      </w:pPr>
      <w:r w:rsidRPr="00705D78">
        <w:t xml:space="preserve">         </w:t>
      </w:r>
      <w:r w:rsidR="00862D27" w:rsidRPr="00705D78">
        <w:t>Пунктом  5 проекта решения в соответствии с требованиями статьи 184</w:t>
      </w:r>
      <w:r w:rsidR="005E4713" w:rsidRPr="00705D78">
        <w:t>.</w:t>
      </w:r>
      <w:r w:rsidR="00862D27" w:rsidRPr="00705D78">
        <w:t xml:space="preserve">1 Бюджетного кодекса и статьей 20 главы 5 Положения  о бюджетном процессе предлагается утвердить на </w:t>
      </w:r>
      <w:r w:rsidR="004B096F" w:rsidRPr="00705D78">
        <w:t xml:space="preserve">2025 год и плановый период 2026 и 2027 </w:t>
      </w:r>
      <w:r w:rsidR="00862D27" w:rsidRPr="00705D78">
        <w:t>годов:</w:t>
      </w:r>
    </w:p>
    <w:p w:rsidR="00862D27" w:rsidRPr="00705D78" w:rsidRDefault="001B4A56" w:rsidP="001B4A56">
      <w:pPr>
        <w:jc w:val="both"/>
      </w:pPr>
      <w:r w:rsidRPr="00705D78">
        <w:t xml:space="preserve">        </w:t>
      </w:r>
      <w:r w:rsidR="00862D27" w:rsidRPr="00705D78">
        <w:t>распределение бюджетных ассигнований по главным распорядителям бюджетных средств, разделам, подразделам, целевым статьям (муниципал</w:t>
      </w:r>
      <w:r w:rsidR="00862D27" w:rsidRPr="00705D78">
        <w:t>ь</w:t>
      </w:r>
      <w:r w:rsidR="00862D27" w:rsidRPr="00705D78">
        <w:t xml:space="preserve">ным программам и непрограммным направлениям деятельности) и группам </w:t>
      </w:r>
      <w:proofErr w:type="gramStart"/>
      <w:r w:rsidR="00862D27" w:rsidRPr="00705D78">
        <w:t>видов  расходов  классификации расходов бюджетов</w:t>
      </w:r>
      <w:proofErr w:type="gramEnd"/>
      <w:r w:rsidR="00862D27" w:rsidRPr="00705D78">
        <w:t xml:space="preserve"> в ведомственной стру</w:t>
      </w:r>
      <w:r w:rsidR="00862D27" w:rsidRPr="00705D78">
        <w:t>к</w:t>
      </w:r>
      <w:r w:rsidR="00862D27" w:rsidRPr="00705D78">
        <w:t>туре расходов местного бюджета  в приложениях 5,6  к решению  о проекте бюджета;</w:t>
      </w:r>
    </w:p>
    <w:p w:rsidR="00862D27" w:rsidRPr="00705D78" w:rsidRDefault="001B4A56" w:rsidP="001B4A56">
      <w:pPr>
        <w:jc w:val="both"/>
      </w:pPr>
      <w:r w:rsidRPr="00705D78">
        <w:t xml:space="preserve">        </w:t>
      </w:r>
      <w:r w:rsidR="00862D27" w:rsidRPr="00705D78">
        <w:t>распределение бюджетных ассигнований по целевым статьям (муниц</w:t>
      </w:r>
      <w:r w:rsidR="00862D27" w:rsidRPr="00705D78">
        <w:t>и</w:t>
      </w:r>
      <w:r w:rsidR="00862D27" w:rsidRPr="00705D78">
        <w:t>пальным  программам и непрограммным направлениям деятельности), гру</w:t>
      </w:r>
      <w:r w:rsidR="00862D27" w:rsidRPr="00705D78">
        <w:t>п</w:t>
      </w:r>
      <w:r w:rsidR="00862D27" w:rsidRPr="00705D78">
        <w:t xml:space="preserve">пам </w:t>
      </w:r>
      <w:proofErr w:type="gramStart"/>
      <w:r w:rsidR="00862D27" w:rsidRPr="00705D78">
        <w:t>видов расходов классификации расходов местного бюджета</w:t>
      </w:r>
      <w:proofErr w:type="gramEnd"/>
      <w:r w:rsidR="00862D27" w:rsidRPr="00705D78">
        <w:t xml:space="preserve">  в прилож</w:t>
      </w:r>
      <w:r w:rsidR="00862D27" w:rsidRPr="00705D78">
        <w:t>е</w:t>
      </w:r>
      <w:r w:rsidR="00862D27" w:rsidRPr="00705D78">
        <w:t>ниях 7,8   к решению о проекте бюджета;</w:t>
      </w:r>
    </w:p>
    <w:p w:rsidR="00862D27" w:rsidRPr="00705D78" w:rsidRDefault="001B4A56" w:rsidP="001B4A56">
      <w:pPr>
        <w:jc w:val="both"/>
      </w:pPr>
      <w:r w:rsidRPr="00705D78">
        <w:t xml:space="preserve">        </w:t>
      </w:r>
      <w:r w:rsidR="00862D27" w:rsidRPr="00705D78">
        <w:t>распределение бюджетных ассигнований по разделам, подразделам классификации расходов бюджета в приложениях  9,10  к решению о проекте бюджета;</w:t>
      </w:r>
    </w:p>
    <w:p w:rsidR="00862D27" w:rsidRPr="00705D78" w:rsidRDefault="001B4A56" w:rsidP="001B4A56">
      <w:pPr>
        <w:jc w:val="both"/>
      </w:pPr>
      <w:r w:rsidRPr="00705D78">
        <w:t xml:space="preserve">       </w:t>
      </w:r>
      <w:r w:rsidR="00862D27" w:rsidRPr="00705D78">
        <w:t>общий объем бюджетных ассигнований на исполнение публичных но</w:t>
      </w:r>
      <w:r w:rsidR="00862D27" w:rsidRPr="00705D78">
        <w:t>р</w:t>
      </w:r>
      <w:r w:rsidR="00862D27" w:rsidRPr="00705D78">
        <w:t>мативных обязательств.</w:t>
      </w:r>
    </w:p>
    <w:p w:rsidR="00862D27" w:rsidRPr="00705D78" w:rsidRDefault="001B4A56" w:rsidP="001B4A56">
      <w:pPr>
        <w:jc w:val="both"/>
      </w:pPr>
      <w:r w:rsidRPr="00705D78">
        <w:t xml:space="preserve">        </w:t>
      </w:r>
      <w:r w:rsidR="00862D27" w:rsidRPr="00705D78">
        <w:t>Так же данным пунктом предлагается:</w:t>
      </w:r>
    </w:p>
    <w:p w:rsidR="00862D27" w:rsidRPr="00705D78" w:rsidRDefault="00862D27" w:rsidP="001B4A56">
      <w:pPr>
        <w:jc w:val="both"/>
      </w:pPr>
      <w:r w:rsidRPr="00705D78">
        <w:t xml:space="preserve"> </w:t>
      </w:r>
      <w:r w:rsidR="001B4A56" w:rsidRPr="00705D78">
        <w:t xml:space="preserve">       </w:t>
      </w:r>
      <w:r w:rsidRPr="00705D78">
        <w:t>закрепить перечень приоритетных расходов  местного  бюджета, фина</w:t>
      </w:r>
      <w:r w:rsidRPr="00705D78">
        <w:t>н</w:t>
      </w:r>
      <w:r w:rsidRPr="00705D78">
        <w:t>сирование которых должно осуществляться в  первоочередном порядке;</w:t>
      </w:r>
    </w:p>
    <w:p w:rsidR="00862D27" w:rsidRPr="00705D78" w:rsidRDefault="001B4A56" w:rsidP="001B4A56">
      <w:pPr>
        <w:jc w:val="both"/>
      </w:pPr>
      <w:r w:rsidRPr="00705D78">
        <w:t xml:space="preserve">        </w:t>
      </w:r>
      <w:r w:rsidR="00862D27" w:rsidRPr="00705D78">
        <w:t>установить, что  субсидии юридическим лицам (за исключением субс</w:t>
      </w:r>
      <w:r w:rsidR="00862D27" w:rsidRPr="00705D78">
        <w:t>и</w:t>
      </w:r>
      <w:r w:rsidR="00862D27" w:rsidRPr="00705D78">
        <w:t>дий муниципальным учреждениям), индивидуальным предпринимателям и физическим лицам - производителям товаров (работ, услуг), предусмотре</w:t>
      </w:r>
      <w:r w:rsidR="00862D27" w:rsidRPr="00705D78">
        <w:t>н</w:t>
      </w:r>
      <w:r w:rsidR="00862D27" w:rsidRPr="00705D78">
        <w:t>ные решением, предоставляются в порядке, устанавливаемом администрац</w:t>
      </w:r>
      <w:r w:rsidR="00862D27" w:rsidRPr="00705D78">
        <w:t>и</w:t>
      </w:r>
      <w:r w:rsidR="00862D27" w:rsidRPr="00705D78">
        <w:t>ей Новоселицкого муниципального округа Ставропольского края.</w:t>
      </w:r>
    </w:p>
    <w:p w:rsidR="00862D27" w:rsidRPr="00705D78" w:rsidRDefault="001B4A56" w:rsidP="001B4A56">
      <w:pPr>
        <w:jc w:val="both"/>
      </w:pPr>
      <w:r w:rsidRPr="00705D78">
        <w:t xml:space="preserve">           </w:t>
      </w:r>
      <w:r w:rsidR="00862D27" w:rsidRPr="00705D78">
        <w:t>Подпунктом 5.7  в  соответствии с требованиями Законов Ставропол</w:t>
      </w:r>
      <w:r w:rsidR="00862D27" w:rsidRPr="00705D78">
        <w:t>ь</w:t>
      </w:r>
      <w:r w:rsidR="00862D27" w:rsidRPr="00705D78">
        <w:t>ского края от 14 октября 2011 г. № 80-кз "О дорожном фонде» утверждается объем бюджетных ассигнований дорожного фонда Новоселицкого муниц</w:t>
      </w:r>
      <w:r w:rsidR="00862D27" w:rsidRPr="00705D78">
        <w:t>и</w:t>
      </w:r>
      <w:r w:rsidR="00862D27" w:rsidRPr="00705D78">
        <w:t>пального  округа Ставропольского края.</w:t>
      </w:r>
    </w:p>
    <w:p w:rsidR="00862D27" w:rsidRPr="00705D78" w:rsidRDefault="001B4A56" w:rsidP="001B4A56">
      <w:pPr>
        <w:jc w:val="both"/>
      </w:pPr>
      <w:r w:rsidRPr="00705D78">
        <w:t xml:space="preserve">          </w:t>
      </w:r>
      <w:r w:rsidR="00862D27" w:rsidRPr="00705D78">
        <w:t>Подпунктом  5.8  в соответствии с положениями статьи 74 Бюджетного кодекса устанавливается порядок доведения лимитов бюджетных обяз</w:t>
      </w:r>
      <w:r w:rsidR="00862D27" w:rsidRPr="00705D78">
        <w:t>а</w:t>
      </w:r>
      <w:r w:rsidR="00862D27" w:rsidRPr="00705D78">
        <w:t>тельств до главных распорядителей  средств местного  бюджета.</w:t>
      </w:r>
    </w:p>
    <w:p w:rsidR="00862D27" w:rsidRPr="00705D78" w:rsidRDefault="001B4A56" w:rsidP="001B4A56">
      <w:pPr>
        <w:jc w:val="both"/>
      </w:pPr>
      <w:r w:rsidRPr="00705D78">
        <w:lastRenderedPageBreak/>
        <w:t xml:space="preserve">         </w:t>
      </w:r>
      <w:r w:rsidR="00862D27" w:rsidRPr="00705D78">
        <w:t>Пунктом 6 проекта решения  реализованы требования пункта 3 статьи 217 Бюджетного кодекса, устанавливающего перечень оснований для внес</w:t>
      </w:r>
      <w:r w:rsidR="00862D27" w:rsidRPr="00705D78">
        <w:t>е</w:t>
      </w:r>
      <w:r w:rsidR="004B096F" w:rsidRPr="00705D78">
        <w:t>ния  в 2025</w:t>
      </w:r>
      <w:r w:rsidR="00862D27" w:rsidRPr="00705D78">
        <w:t xml:space="preserve"> году  изменений в ходе исполнения бюджетов в показатели сво</w:t>
      </w:r>
      <w:r w:rsidR="00862D27" w:rsidRPr="00705D78">
        <w:t>д</w:t>
      </w:r>
      <w:r w:rsidR="00862D27" w:rsidRPr="00705D78">
        <w:t>ной бюджетной росписи.</w:t>
      </w:r>
    </w:p>
    <w:p w:rsidR="00862D27" w:rsidRPr="00705D78" w:rsidRDefault="001B4A56" w:rsidP="001B4A56">
      <w:pPr>
        <w:jc w:val="both"/>
      </w:pPr>
      <w:r w:rsidRPr="00705D78">
        <w:t xml:space="preserve">           </w:t>
      </w:r>
      <w:r w:rsidR="00862D27" w:rsidRPr="00705D78">
        <w:t>Наряду с основаниями прямого действия, не требующими дополн</w:t>
      </w:r>
      <w:r w:rsidR="00862D27" w:rsidRPr="00705D78">
        <w:t>и</w:t>
      </w:r>
      <w:r w:rsidR="00862D27" w:rsidRPr="00705D78">
        <w:t>тельного законодательного регулирования, данный перечень содержит осн</w:t>
      </w:r>
      <w:r w:rsidR="00862D27" w:rsidRPr="00705D78">
        <w:t>о</w:t>
      </w:r>
      <w:r w:rsidR="00862D27" w:rsidRPr="00705D78">
        <w:t>вания, конкретизация которых должна устанавливаться решением  бюджете на очередной финансовый год и плановый период. К ним относятся основ</w:t>
      </w:r>
      <w:r w:rsidR="00862D27" w:rsidRPr="00705D78">
        <w:t>а</w:t>
      </w:r>
      <w:r w:rsidR="00862D27" w:rsidRPr="00705D78">
        <w:t>ния для использования зарезервированных бюджетных ассигнований в с</w:t>
      </w:r>
      <w:r w:rsidR="00862D27" w:rsidRPr="00705D78">
        <w:t>о</w:t>
      </w:r>
      <w:r w:rsidR="00862D27" w:rsidRPr="00705D78">
        <w:t>ставе утвержденного общего объема расходов и основания, связанные с ос</w:t>
      </w:r>
      <w:r w:rsidR="00862D27" w:rsidRPr="00705D78">
        <w:t>о</w:t>
      </w:r>
      <w:r w:rsidR="00862D27" w:rsidRPr="00705D78">
        <w:t>бенностями исполнения местного бюджета и (или) перераспределения бю</w:t>
      </w:r>
      <w:r w:rsidR="00862D27" w:rsidRPr="00705D78">
        <w:t>д</w:t>
      </w:r>
      <w:r w:rsidR="00862D27" w:rsidRPr="00705D78">
        <w:t>жетных ассигнований между главными распорядителями средств местного бюджета (подпункт 6.1).</w:t>
      </w:r>
    </w:p>
    <w:p w:rsidR="00862D27" w:rsidRPr="00705D78" w:rsidRDefault="001B4A56" w:rsidP="001B4A56">
      <w:pPr>
        <w:jc w:val="both"/>
      </w:pPr>
      <w:r w:rsidRPr="00705D78">
        <w:t xml:space="preserve">           </w:t>
      </w:r>
      <w:r w:rsidR="00862D27" w:rsidRPr="00705D78">
        <w:t>Пунктом 7 проекта решения устанавливается, что погашение кред</w:t>
      </w:r>
      <w:r w:rsidR="00862D27" w:rsidRPr="00705D78">
        <w:t>и</w:t>
      </w:r>
      <w:r w:rsidR="00862D27" w:rsidRPr="00705D78">
        <w:t>торской задолженности, образовавшей</w:t>
      </w:r>
      <w:r w:rsidR="00356A9E" w:rsidRPr="00705D78">
        <w:t>ся по состоянию на 1 января 202</w:t>
      </w:r>
      <w:r w:rsidR="004B096F" w:rsidRPr="00705D78">
        <w:t>5</w:t>
      </w:r>
      <w:r w:rsidR="00862D27" w:rsidRPr="00705D78">
        <w:t xml:space="preserve"> года, осуществляется главными распорядителями средств местного бюджета и м</w:t>
      </w:r>
      <w:r w:rsidR="00862D27" w:rsidRPr="00705D78">
        <w:t>у</w:t>
      </w:r>
      <w:r w:rsidR="00862D27" w:rsidRPr="00705D78">
        <w:t>ниципальными казенными учреждениями Новоселицкого муниципального округа Ставропольского края в первоочередном порядке в пределах бюдже</w:t>
      </w:r>
      <w:r w:rsidR="00862D27" w:rsidRPr="00705D78">
        <w:t>т</w:t>
      </w:r>
      <w:r w:rsidR="00862D27" w:rsidRPr="00705D78">
        <w:t>ных ассигнований, предусмотренных в ведомственной структуре р</w:t>
      </w:r>
      <w:r w:rsidR="004B096F" w:rsidRPr="00705D78">
        <w:t>асходов местного бюджета на 2025</w:t>
      </w:r>
      <w:r w:rsidR="00862D27" w:rsidRPr="00705D78">
        <w:t xml:space="preserve"> год.</w:t>
      </w:r>
    </w:p>
    <w:p w:rsidR="00862D27" w:rsidRPr="00705D78" w:rsidRDefault="001B4A56" w:rsidP="004B096F">
      <w:pPr>
        <w:jc w:val="both"/>
      </w:pPr>
      <w:r w:rsidRPr="00705D78">
        <w:t xml:space="preserve">           </w:t>
      </w:r>
      <w:proofErr w:type="gramStart"/>
      <w:r w:rsidR="00862D27" w:rsidRPr="00705D78">
        <w:t>Пункт  8 проекта решения  регулирует вопросы управления муниц</w:t>
      </w:r>
      <w:r w:rsidR="00862D27" w:rsidRPr="00705D78">
        <w:t>и</w:t>
      </w:r>
      <w:r w:rsidR="00862D27" w:rsidRPr="00705D78">
        <w:t>пальным  долгом Новоселицкого муниципального округа Ставропольского края, в том числе предусматривает установление верхнего предела муниц</w:t>
      </w:r>
      <w:r w:rsidR="00862D27" w:rsidRPr="00705D78">
        <w:t>и</w:t>
      </w:r>
      <w:r w:rsidR="00862D27" w:rsidRPr="00705D78">
        <w:t>пального внутреннего долга и устанавливаются расходы на обслуживание муниципального дога  (статья 107 Бюджетного кодекса), утверждение в соо</w:t>
      </w:r>
      <w:r w:rsidR="00862D27" w:rsidRPr="00705D78">
        <w:t>т</w:t>
      </w:r>
      <w:r w:rsidR="00862D27" w:rsidRPr="00705D78">
        <w:t>ветствии с требованиями Бюджетного кодекса (статьи 110</w:t>
      </w:r>
      <w:r w:rsidR="00356A9E" w:rsidRPr="00705D78">
        <w:t>.</w:t>
      </w:r>
      <w:r w:rsidR="00862D27" w:rsidRPr="00705D78">
        <w:t>1 и 110</w:t>
      </w:r>
      <w:r w:rsidR="00356A9E" w:rsidRPr="00705D78">
        <w:t xml:space="preserve">.2) на </w:t>
      </w:r>
      <w:r w:rsidR="004B096F" w:rsidRPr="00705D78">
        <w:t xml:space="preserve">2025 год и плановый период 2026 и 2027 </w:t>
      </w:r>
      <w:r w:rsidR="00862D27" w:rsidRPr="00705D78">
        <w:t>годов,  программы муниципальных вну</w:t>
      </w:r>
      <w:r w:rsidR="00862D27" w:rsidRPr="00705D78">
        <w:t>т</w:t>
      </w:r>
      <w:r w:rsidR="00862D27" w:rsidRPr="00705D78">
        <w:t>ренних заимствований</w:t>
      </w:r>
      <w:proofErr w:type="gramEnd"/>
      <w:r w:rsidR="00862D27" w:rsidRPr="00705D78">
        <w:t xml:space="preserve">  (приложение 11 к проекту решения), программы м</w:t>
      </w:r>
      <w:r w:rsidR="00862D27" w:rsidRPr="00705D78">
        <w:t>у</w:t>
      </w:r>
      <w:r w:rsidR="00862D27" w:rsidRPr="00705D78">
        <w:t>ниципальных  гарантий  (приложение 12 к проекту решения).</w:t>
      </w:r>
    </w:p>
    <w:p w:rsidR="00862D27" w:rsidRPr="00705D78" w:rsidRDefault="001B4A56" w:rsidP="004B096F">
      <w:pPr>
        <w:jc w:val="both"/>
      </w:pPr>
      <w:r w:rsidRPr="00705D78">
        <w:t xml:space="preserve">          </w:t>
      </w:r>
      <w:r w:rsidR="00862D27" w:rsidRPr="00705D78">
        <w:t xml:space="preserve">Проект решения сформирован в соответствии со </w:t>
      </w:r>
      <w:hyperlink r:id="rId14" w:history="1">
        <w:r w:rsidR="00862D27" w:rsidRPr="00705D78">
          <w:t>статьей 160</w:t>
        </w:r>
        <w:r w:rsidR="00356A9E" w:rsidRPr="00705D78">
          <w:t>.</w:t>
        </w:r>
        <w:r w:rsidR="00862D27" w:rsidRPr="00705D78">
          <w:t>1</w:t>
        </w:r>
      </w:hyperlink>
      <w:r w:rsidR="00862D27" w:rsidRPr="00705D78">
        <w:t xml:space="preserve"> Бю</w:t>
      </w:r>
      <w:r w:rsidR="00862D27" w:rsidRPr="00705D78">
        <w:t>д</w:t>
      </w:r>
      <w:r w:rsidR="00862D27" w:rsidRPr="00705D78">
        <w:t xml:space="preserve">жетного кодекса. </w:t>
      </w:r>
      <w:proofErr w:type="gramStart"/>
      <w:r w:rsidR="00862D27" w:rsidRPr="00705D78">
        <w:t>Формирование доходной части местного бюджета ос</w:t>
      </w:r>
      <w:r w:rsidR="00862D27" w:rsidRPr="00705D78">
        <w:t>у</w:t>
      </w:r>
      <w:r w:rsidR="00862D27" w:rsidRPr="00705D78">
        <w:t>ществляется исходя из прогнозов главных администраторов доходов и пар</w:t>
      </w:r>
      <w:r w:rsidR="00862D27" w:rsidRPr="00705D78">
        <w:t>а</w:t>
      </w:r>
      <w:r w:rsidR="00862D27" w:rsidRPr="00705D78">
        <w:t>метров «базового» варианта прогноза социально-экономического развития Новоселицкого муниципального округа Ставропольского края до 202</w:t>
      </w:r>
      <w:r w:rsidR="00356A9E" w:rsidRPr="00705D78">
        <w:t>6</w:t>
      </w:r>
      <w:r w:rsidR="00862D27" w:rsidRPr="00705D78">
        <w:t xml:space="preserve"> года, основных направлений бюджетной и налоговой политики Новоселицкого муниципального окр</w:t>
      </w:r>
      <w:r w:rsidR="004B096F" w:rsidRPr="00705D78">
        <w:t>уга Ставропольского края на 2025 год и на период до 2027</w:t>
      </w:r>
      <w:r w:rsidR="00862D27" w:rsidRPr="00705D78">
        <w:t xml:space="preserve"> года и оценки поступлений доходов в местный </w:t>
      </w:r>
      <w:r w:rsidR="004B096F" w:rsidRPr="00705D78">
        <w:t>бюджет в 2024</w:t>
      </w:r>
      <w:r w:rsidR="00862D27" w:rsidRPr="00705D78">
        <w:t> году.</w:t>
      </w:r>
      <w:proofErr w:type="gramEnd"/>
    </w:p>
    <w:p w:rsidR="00862D27" w:rsidRPr="00705D78" w:rsidRDefault="001B4A56" w:rsidP="004B096F">
      <w:pPr>
        <w:jc w:val="both"/>
      </w:pPr>
      <w:r w:rsidRPr="00705D78">
        <w:t xml:space="preserve">            </w:t>
      </w:r>
      <w:r w:rsidR="00862D27" w:rsidRPr="00705D78">
        <w:t>Применение «базового» варианта прогноза социально-экономического разви</w:t>
      </w:r>
      <w:r w:rsidR="004B096F" w:rsidRPr="00705D78">
        <w:t>тия Ставропольского края до 2027</w:t>
      </w:r>
      <w:r w:rsidR="00862D27" w:rsidRPr="00705D78">
        <w:t xml:space="preserve"> года позволит снизить риски неи</w:t>
      </w:r>
      <w:r w:rsidR="00862D27" w:rsidRPr="00705D78">
        <w:t>с</w:t>
      </w:r>
      <w:r w:rsidR="00862D27" w:rsidRPr="00705D78">
        <w:t>полнения расходных обязатель</w:t>
      </w:r>
      <w:proofErr w:type="gramStart"/>
      <w:r w:rsidR="00862D27" w:rsidRPr="00705D78">
        <w:t>ств пр</w:t>
      </w:r>
      <w:proofErr w:type="gramEnd"/>
      <w:r w:rsidR="00862D27" w:rsidRPr="00705D78">
        <w:t>и снижении поступления доходов в местный бюджет по сравнению с планом.</w:t>
      </w:r>
    </w:p>
    <w:p w:rsidR="00862D27" w:rsidRPr="00612C41" w:rsidRDefault="00862D27" w:rsidP="00862D27">
      <w:pPr>
        <w:rPr>
          <w:highlight w:val="yellow"/>
        </w:rPr>
      </w:pPr>
    </w:p>
    <w:p w:rsidR="00DE68DC" w:rsidRDefault="00DE68DC" w:rsidP="00771FB6">
      <w:pPr>
        <w:jc w:val="center"/>
      </w:pPr>
    </w:p>
    <w:p w:rsidR="00DE68DC" w:rsidRDefault="00DE68DC" w:rsidP="00771FB6">
      <w:pPr>
        <w:jc w:val="center"/>
      </w:pPr>
    </w:p>
    <w:p w:rsidR="00DE68DC" w:rsidRDefault="00DE68DC" w:rsidP="00771FB6">
      <w:pPr>
        <w:jc w:val="center"/>
      </w:pPr>
    </w:p>
    <w:p w:rsidR="00771FB6" w:rsidRPr="00771FB6" w:rsidRDefault="00771FB6" w:rsidP="00771FB6">
      <w:pPr>
        <w:jc w:val="center"/>
      </w:pPr>
      <w:r w:rsidRPr="0066193A">
        <w:lastRenderedPageBreak/>
        <w:t>Доходы</w:t>
      </w:r>
    </w:p>
    <w:p w:rsidR="00771FB6" w:rsidRPr="00771FB6" w:rsidRDefault="00771FB6" w:rsidP="00771FB6">
      <w:pPr>
        <w:rPr>
          <w:highlight w:val="yellow"/>
        </w:rPr>
      </w:pPr>
    </w:p>
    <w:p w:rsidR="007F1725" w:rsidRDefault="00771FB6" w:rsidP="007F1725">
      <w:pPr>
        <w:jc w:val="both"/>
      </w:pPr>
      <w:r w:rsidRPr="00771FB6">
        <w:t xml:space="preserve">         </w:t>
      </w:r>
      <w:r w:rsidR="007F1725">
        <w:t>В проекте бюджета Новоселицкого муниципального округа Ставр</w:t>
      </w:r>
      <w:r w:rsidR="007F1725">
        <w:t>о</w:t>
      </w:r>
      <w:r w:rsidR="007F1725">
        <w:t>польского края на 2025 год общий объем доходов предусмотрен в сумме 1 080 672,2</w:t>
      </w:r>
      <w:r w:rsidR="001A703D">
        <w:t>7</w:t>
      </w:r>
      <w:r w:rsidR="007F1725">
        <w:t xml:space="preserve"> тыс. рублей. Прогнозное увеличение поступления доходов в 2025 году, по отношению к показателям  2024 года составит 13 860,6</w:t>
      </w:r>
      <w:r w:rsidR="001A703D">
        <w:t>4</w:t>
      </w:r>
      <w:r w:rsidR="007F1725">
        <w:t xml:space="preserve">  или  на 1,30 процентов.</w:t>
      </w:r>
    </w:p>
    <w:p w:rsidR="007F1725" w:rsidRDefault="007F1725" w:rsidP="007F1725">
      <w:pPr>
        <w:jc w:val="both"/>
      </w:pPr>
      <w:r>
        <w:t xml:space="preserve">         На 2026 год общий объем доходов предусмотрен в сумме 1 094 356,9</w:t>
      </w:r>
      <w:r w:rsidR="001A703D">
        <w:t>2</w:t>
      </w:r>
      <w:r>
        <w:t xml:space="preserve"> тыс. рублей. Прогнозный прирост поступлений доходов в 2026 году составит 13 684,6</w:t>
      </w:r>
      <w:r w:rsidR="001A703D">
        <w:t>6</w:t>
      </w:r>
      <w:r>
        <w:t xml:space="preserve"> тыс. рублей,  или 1,27  процента по отношению к показателям на 2025 год.</w:t>
      </w:r>
    </w:p>
    <w:p w:rsidR="007F1725" w:rsidRDefault="007F1725" w:rsidP="007F1725">
      <w:pPr>
        <w:jc w:val="both"/>
      </w:pPr>
      <w:r>
        <w:t xml:space="preserve">         На 2027 год общий объем доходов предусмотрен в сумме 1 013 567,6</w:t>
      </w:r>
      <w:r w:rsidR="008F6085">
        <w:t>8</w:t>
      </w:r>
    </w:p>
    <w:p w:rsidR="007F1725" w:rsidRDefault="007F1725" w:rsidP="007F1725">
      <w:pPr>
        <w:jc w:val="both"/>
      </w:pPr>
      <w:r>
        <w:t xml:space="preserve"> тыс. рублей. Прогнозное снижение поступления доходов в 2027 году сост</w:t>
      </w:r>
      <w:r>
        <w:t>а</w:t>
      </w:r>
      <w:r>
        <w:t>вит 80 789,24 тыс. рублей,  или 7,38 процента по отношению к показателям на 2026 год.</w:t>
      </w:r>
    </w:p>
    <w:p w:rsidR="00771FB6" w:rsidRPr="00771FB6" w:rsidRDefault="00771FB6" w:rsidP="007F1725">
      <w:pPr>
        <w:jc w:val="both"/>
      </w:pPr>
      <w:r w:rsidRPr="00771FB6">
        <w:t xml:space="preserve">         Объем доходов местного бюджета без учета безвозмездных поступл</w:t>
      </w:r>
      <w:r w:rsidRPr="00771FB6">
        <w:t>е</w:t>
      </w:r>
      <w:r w:rsidRPr="00771FB6">
        <w:t xml:space="preserve">ний определен на 2025 год в объеме 300 858,11 тыс. рублей, в том числе налоговые доходы – 256 656,96 тыс. рублей, неналоговые доходы – 44 201,15 тыс. рублей. </w:t>
      </w:r>
    </w:p>
    <w:p w:rsidR="00771FB6" w:rsidRPr="00771FB6" w:rsidRDefault="00771FB6" w:rsidP="00771FB6">
      <w:pPr>
        <w:jc w:val="both"/>
      </w:pPr>
      <w:r w:rsidRPr="00771FB6">
        <w:t xml:space="preserve">         Объем доходов местного бюджета без учета безвозмездных поступл</w:t>
      </w:r>
      <w:r w:rsidRPr="00771FB6">
        <w:t>е</w:t>
      </w:r>
      <w:r w:rsidRPr="00771FB6">
        <w:t>ний на 2026 год определен в объеме 313</w:t>
      </w:r>
      <w:r w:rsidR="008F6085">
        <w:t xml:space="preserve"> </w:t>
      </w:r>
      <w:r w:rsidRPr="00771FB6">
        <w:t xml:space="preserve">047,65  тыс. рублей, в том числе налоговые доходы – 270 396,50 тыс. рублей, неналоговые доходы – 42 651,15 тыс. рублей. </w:t>
      </w:r>
    </w:p>
    <w:p w:rsidR="00771FB6" w:rsidRPr="00771FB6" w:rsidRDefault="00771FB6" w:rsidP="00771FB6">
      <w:pPr>
        <w:jc w:val="both"/>
      </w:pPr>
      <w:r w:rsidRPr="00771FB6">
        <w:t xml:space="preserve">        Объем доходов местного бюджета без учета безвозмездных поступлений определен на 2027 год в объеме 326 645,88  тыс. рублей, в том числе налог</w:t>
      </w:r>
      <w:r w:rsidRPr="00771FB6">
        <w:t>о</w:t>
      </w:r>
      <w:r w:rsidRPr="00771FB6">
        <w:t xml:space="preserve">вые доходы – 283 994,73 тыс. рублей, неналоговые доходы – 42 651,15 тыс. рублей. </w:t>
      </w:r>
    </w:p>
    <w:p w:rsidR="00771FB6" w:rsidRPr="00771FB6" w:rsidRDefault="00771FB6" w:rsidP="00771FB6">
      <w:pPr>
        <w:jc w:val="both"/>
      </w:pPr>
      <w:r w:rsidRPr="00771FB6">
        <w:t xml:space="preserve">          Прогнозируемый прирост поступлений налоговых и неналоговых д</w:t>
      </w:r>
      <w:r w:rsidRPr="00771FB6">
        <w:t>о</w:t>
      </w:r>
      <w:r w:rsidRPr="00771FB6">
        <w:t xml:space="preserve">ходов в местный  бюджет в 2025 году составит 26 225,27 тыс. рублей или 9,55 процента по отношению к показателям на 2024 год. </w:t>
      </w:r>
    </w:p>
    <w:p w:rsidR="00771FB6" w:rsidRPr="00771FB6" w:rsidRDefault="00771FB6" w:rsidP="00771FB6">
      <w:pPr>
        <w:jc w:val="both"/>
      </w:pPr>
      <w:r w:rsidRPr="00771FB6">
        <w:t xml:space="preserve">         Прогнозируемый прирост поступлений налоговых и неналоговых дох</w:t>
      </w:r>
      <w:r w:rsidRPr="00771FB6">
        <w:t>о</w:t>
      </w:r>
      <w:r w:rsidRPr="00771FB6">
        <w:t xml:space="preserve">дов в местный  бюджет в 2026 году составит 12 189,54 тыс. рублей или 4,05 процента по отношению к показателям на 2025 год. </w:t>
      </w:r>
    </w:p>
    <w:p w:rsidR="00771FB6" w:rsidRPr="00771FB6" w:rsidRDefault="00771FB6" w:rsidP="00771FB6">
      <w:pPr>
        <w:jc w:val="both"/>
      </w:pPr>
      <w:r w:rsidRPr="00771FB6">
        <w:t xml:space="preserve">           Прогнозируемый прирост поступлений налоговых и неналоговых д</w:t>
      </w:r>
      <w:r w:rsidRPr="00771FB6">
        <w:t>о</w:t>
      </w:r>
      <w:r w:rsidRPr="00771FB6">
        <w:t xml:space="preserve">ходов в местный  бюджет в 2027 году составит 25 787,77 тыс. рублей или 8,57 процента по отношению к показателям на 2025 год. </w:t>
      </w:r>
    </w:p>
    <w:p w:rsidR="00771FB6" w:rsidRPr="00771FB6" w:rsidRDefault="00771FB6" w:rsidP="00771FB6">
      <w:pPr>
        <w:jc w:val="both"/>
      </w:pPr>
      <w:r w:rsidRPr="00771FB6">
        <w:t xml:space="preserve">         Расчет налогового потенциала по налоговым доходам на 2025 год пр</w:t>
      </w:r>
      <w:r w:rsidRPr="00771FB6">
        <w:t>о</w:t>
      </w:r>
      <w:r w:rsidRPr="00771FB6">
        <w:t>изводился исходя из показателей налоговой базы по данным статистической налоговой отчетности за 2023 год.</w:t>
      </w:r>
    </w:p>
    <w:p w:rsidR="00771FB6" w:rsidRPr="00771FB6" w:rsidRDefault="00771FB6" w:rsidP="00771FB6">
      <w:pPr>
        <w:jc w:val="both"/>
        <w:rPr>
          <w:highlight w:val="yellow"/>
        </w:rPr>
      </w:pPr>
    </w:p>
    <w:p w:rsidR="00771FB6" w:rsidRPr="00771FB6" w:rsidRDefault="00771FB6" w:rsidP="00771FB6">
      <w:pPr>
        <w:jc w:val="center"/>
      </w:pPr>
      <w:r w:rsidRPr="00771FB6">
        <w:t>Налог на доходы физических лиц</w:t>
      </w:r>
    </w:p>
    <w:p w:rsidR="00771FB6" w:rsidRPr="00771FB6" w:rsidRDefault="00771FB6" w:rsidP="00771FB6">
      <w:pPr>
        <w:ind w:right="-57"/>
        <w:jc w:val="both"/>
      </w:pPr>
    </w:p>
    <w:p w:rsidR="00771FB6" w:rsidRPr="00771FB6" w:rsidRDefault="00771FB6" w:rsidP="00771FB6">
      <w:pPr>
        <w:spacing w:after="120"/>
        <w:ind w:right="-57" w:firstLine="709"/>
        <w:contextualSpacing/>
        <w:jc w:val="both"/>
        <w:rPr>
          <w:rFonts w:eastAsia="Calibri"/>
          <w:lang w:eastAsia="en-US"/>
        </w:rPr>
      </w:pPr>
      <w:r w:rsidRPr="00771FB6">
        <w:rPr>
          <w:rFonts w:eastAsia="Calibri"/>
          <w:lang w:eastAsia="en-US"/>
        </w:rPr>
        <w:t>Прогноз поступлений налога на доходы физических лиц в местный бюджет планируется по данным главного администратора доходов – Упра</w:t>
      </w:r>
      <w:r w:rsidRPr="00771FB6">
        <w:rPr>
          <w:rFonts w:eastAsia="Calibri"/>
          <w:lang w:eastAsia="en-US"/>
        </w:rPr>
        <w:t>в</w:t>
      </w:r>
      <w:r w:rsidRPr="00771FB6">
        <w:rPr>
          <w:rFonts w:eastAsia="Calibri"/>
          <w:lang w:eastAsia="en-US"/>
        </w:rPr>
        <w:lastRenderedPageBreak/>
        <w:t>ления Федеральной налоговой службы по Ставропольскому краю (далее – УФНС России по краю).</w:t>
      </w:r>
    </w:p>
    <w:p w:rsidR="00771FB6" w:rsidRPr="00771FB6" w:rsidRDefault="00771FB6" w:rsidP="00771FB6">
      <w:pPr>
        <w:tabs>
          <w:tab w:val="left" w:pos="0"/>
        </w:tabs>
        <w:contextualSpacing/>
        <w:jc w:val="both"/>
        <w:rPr>
          <w:rFonts w:eastAsia="Calibri"/>
          <w:spacing w:val="2"/>
          <w:lang w:eastAsia="en-US"/>
        </w:rPr>
      </w:pPr>
      <w:r w:rsidRPr="00771FB6">
        <w:rPr>
          <w:rFonts w:eastAsia="Calibri"/>
          <w:spacing w:val="2"/>
          <w:lang w:eastAsia="en-US"/>
        </w:rPr>
        <w:tab/>
      </w:r>
      <w:proofErr w:type="gramStart"/>
      <w:r w:rsidRPr="00771FB6">
        <w:rPr>
          <w:rFonts w:eastAsia="Calibri"/>
          <w:spacing w:val="2"/>
          <w:lang w:eastAsia="en-US"/>
        </w:rPr>
        <w:t>Расчет налогового потенциала по налогу на доходы физических лиц (за исключением налога на доходы физических лиц в отношении доходов, указанных в абзацах тридцать пятом, тридцать шестом, тридцать девятом и пятьдесят седьмом статьи 50 и абзацах пятом, шестьдесят третьем - шест</w:t>
      </w:r>
      <w:r w:rsidRPr="00771FB6">
        <w:rPr>
          <w:rFonts w:eastAsia="Calibri"/>
          <w:spacing w:val="2"/>
          <w:lang w:eastAsia="en-US"/>
        </w:rPr>
        <w:t>ь</w:t>
      </w:r>
      <w:r w:rsidRPr="00771FB6">
        <w:rPr>
          <w:rFonts w:eastAsia="Calibri"/>
          <w:spacing w:val="2"/>
          <w:lang w:eastAsia="en-US"/>
        </w:rPr>
        <w:t>десят девятом пункта 2  статьи 56 Бюджетного кодекса Российской Федер</w:t>
      </w:r>
      <w:r w:rsidRPr="00771FB6">
        <w:rPr>
          <w:rFonts w:eastAsia="Calibri"/>
          <w:spacing w:val="2"/>
          <w:lang w:eastAsia="en-US"/>
        </w:rPr>
        <w:t>а</w:t>
      </w:r>
      <w:r w:rsidRPr="00771FB6">
        <w:rPr>
          <w:rFonts w:eastAsia="Calibri"/>
          <w:spacing w:val="2"/>
          <w:lang w:eastAsia="en-US"/>
        </w:rPr>
        <w:t>ции) по муниципальным образованиям края осуществляется по удельному весу налогооблагаемой базы (облагаемой суммы</w:t>
      </w:r>
      <w:proofErr w:type="gramEnd"/>
      <w:r w:rsidRPr="00771FB6">
        <w:rPr>
          <w:rFonts w:eastAsia="Calibri"/>
          <w:spacing w:val="2"/>
          <w:lang w:eastAsia="en-US"/>
        </w:rPr>
        <w:t xml:space="preserve"> </w:t>
      </w:r>
      <w:proofErr w:type="gramStart"/>
      <w:r w:rsidRPr="00771FB6">
        <w:rPr>
          <w:rFonts w:eastAsia="Calibri"/>
          <w:spacing w:val="2"/>
          <w:lang w:eastAsia="en-US"/>
        </w:rPr>
        <w:t>дохода) муниципального образования края в общей сумме налоговой базы за 2023 год (по данным формы № 7-НДФЛ за 2023 год УФНС России по краю), скорректированн</w:t>
      </w:r>
      <w:r w:rsidRPr="00771FB6">
        <w:rPr>
          <w:rFonts w:eastAsia="Calibri"/>
          <w:spacing w:val="2"/>
          <w:lang w:eastAsia="en-US"/>
        </w:rPr>
        <w:t>о</w:t>
      </w:r>
      <w:r w:rsidRPr="00771FB6">
        <w:rPr>
          <w:rFonts w:eastAsia="Calibri"/>
          <w:spacing w:val="2"/>
          <w:lang w:eastAsia="en-US"/>
        </w:rPr>
        <w:t>му на отклонение уровня собираемости НДФЛ по муниципальному образ</w:t>
      </w:r>
      <w:r w:rsidRPr="00771FB6">
        <w:rPr>
          <w:rFonts w:eastAsia="Calibri"/>
          <w:spacing w:val="2"/>
          <w:lang w:eastAsia="en-US"/>
        </w:rPr>
        <w:t>о</w:t>
      </w:r>
      <w:r w:rsidRPr="00771FB6">
        <w:rPr>
          <w:rFonts w:eastAsia="Calibri"/>
          <w:spacing w:val="2"/>
          <w:lang w:eastAsia="en-US"/>
        </w:rPr>
        <w:t>ванию края от среднего уровня собираемости НДФЛ по муниципальным образованиям края, и с учетом корректирующего коэффициента, применя</w:t>
      </w:r>
      <w:r w:rsidRPr="00771FB6">
        <w:rPr>
          <w:rFonts w:eastAsia="Calibri"/>
          <w:spacing w:val="2"/>
          <w:lang w:eastAsia="en-US"/>
        </w:rPr>
        <w:t>е</w:t>
      </w:r>
      <w:r w:rsidRPr="00771FB6">
        <w:rPr>
          <w:rFonts w:eastAsia="Calibri"/>
          <w:spacing w:val="2"/>
          <w:lang w:eastAsia="en-US"/>
        </w:rPr>
        <w:t>мого в случае, если темп роста налоговой базы по налогу на доходы физ</w:t>
      </w:r>
      <w:r w:rsidRPr="00771FB6">
        <w:rPr>
          <w:rFonts w:eastAsia="Calibri"/>
          <w:spacing w:val="2"/>
          <w:lang w:eastAsia="en-US"/>
        </w:rPr>
        <w:t>и</w:t>
      </w:r>
      <w:r w:rsidRPr="00771FB6">
        <w:rPr>
          <w:rFonts w:eastAsia="Calibri"/>
          <w:spacing w:val="2"/>
          <w:lang w:eastAsia="en-US"/>
        </w:rPr>
        <w:t>ческих</w:t>
      </w:r>
      <w:proofErr w:type="gramEnd"/>
      <w:r w:rsidRPr="00771FB6">
        <w:rPr>
          <w:rFonts w:eastAsia="Calibri"/>
          <w:spacing w:val="2"/>
          <w:lang w:eastAsia="en-US"/>
        </w:rPr>
        <w:t xml:space="preserve"> лиц муниципального образования края за 2023 год по сравнению с 2022 годом превысил средне краевой показатель. </w:t>
      </w:r>
    </w:p>
    <w:p w:rsidR="00771FB6" w:rsidRPr="00771FB6" w:rsidRDefault="00771FB6" w:rsidP="00771FB6">
      <w:pPr>
        <w:tabs>
          <w:tab w:val="left" w:pos="1276"/>
        </w:tabs>
        <w:contextualSpacing/>
        <w:jc w:val="both"/>
        <w:rPr>
          <w:rFonts w:eastAsia="Calibri"/>
          <w:spacing w:val="2"/>
          <w:lang w:eastAsia="en-US"/>
        </w:rPr>
      </w:pPr>
      <w:r w:rsidRPr="00771FB6">
        <w:rPr>
          <w:rFonts w:eastAsia="Calibri"/>
          <w:spacing w:val="2"/>
          <w:lang w:eastAsia="en-US"/>
        </w:rPr>
        <w:t xml:space="preserve">         Прогноз налогового потенциала по налогу на доходы физических лиц указанного в абзацах шестьдесят третьем - шестьдесят девятом пункта 2  статьи 56 Бюджетного кодекса Российской Федерации прогнозируется по каждой ставке прогрессивной шкалой налогообложения, в соответствии с прогнозными данными УФНС России по краю.</w:t>
      </w:r>
    </w:p>
    <w:p w:rsidR="00771FB6" w:rsidRPr="00771FB6" w:rsidRDefault="00771FB6" w:rsidP="00771FB6">
      <w:pPr>
        <w:tabs>
          <w:tab w:val="num" w:pos="284"/>
          <w:tab w:val="left" w:pos="1276"/>
        </w:tabs>
        <w:contextualSpacing/>
        <w:jc w:val="both"/>
        <w:rPr>
          <w:rFonts w:eastAsia="Calibri"/>
          <w:spacing w:val="2"/>
          <w:lang w:eastAsia="en-US"/>
        </w:rPr>
      </w:pPr>
      <w:r w:rsidRPr="00771FB6">
        <w:rPr>
          <w:rFonts w:eastAsia="Calibri"/>
          <w:spacing w:val="2"/>
          <w:lang w:eastAsia="en-US"/>
        </w:rPr>
        <w:tab/>
        <w:t xml:space="preserve">      В общем объеме налогового потенциала по данному налогу учитыв</w:t>
      </w:r>
      <w:r w:rsidRPr="00771FB6">
        <w:rPr>
          <w:rFonts w:eastAsia="Calibri"/>
          <w:spacing w:val="2"/>
          <w:lang w:eastAsia="en-US"/>
        </w:rPr>
        <w:t>а</w:t>
      </w:r>
      <w:r w:rsidRPr="00771FB6">
        <w:rPr>
          <w:rFonts w:eastAsia="Calibri"/>
          <w:spacing w:val="2"/>
          <w:lang w:eastAsia="en-US"/>
        </w:rPr>
        <w:t>ется прогноз поступлений в виде фиксированных авансовых платежей с д</w:t>
      </w:r>
      <w:r w:rsidRPr="00771FB6">
        <w:rPr>
          <w:rFonts w:eastAsia="Calibri"/>
          <w:spacing w:val="2"/>
          <w:lang w:eastAsia="en-US"/>
        </w:rPr>
        <w:t>о</w:t>
      </w:r>
      <w:r w:rsidRPr="00771FB6">
        <w:rPr>
          <w:rFonts w:eastAsia="Calibri"/>
          <w:spacing w:val="2"/>
          <w:lang w:eastAsia="en-US"/>
        </w:rPr>
        <w:t>ходов, полученных физическими лицами, являющимися иностранными гражданами, осуществляющими деятельность по найму у физических лиц на основании патента в соответствии со статьей 227.1 Налогового кодекса Российской Федерации (по данным УФНС России        по краю).</w:t>
      </w:r>
    </w:p>
    <w:p w:rsidR="00771FB6" w:rsidRPr="00771FB6" w:rsidRDefault="00771FB6" w:rsidP="00771FB6">
      <w:pPr>
        <w:tabs>
          <w:tab w:val="num" w:pos="284"/>
          <w:tab w:val="left" w:pos="1276"/>
        </w:tabs>
        <w:contextualSpacing/>
        <w:jc w:val="both"/>
        <w:rPr>
          <w:rFonts w:eastAsia="Calibri"/>
          <w:spacing w:val="2"/>
          <w:lang w:eastAsia="en-US"/>
        </w:rPr>
      </w:pPr>
      <w:r w:rsidRPr="00771FB6">
        <w:rPr>
          <w:rFonts w:eastAsia="Calibri"/>
          <w:spacing w:val="2"/>
          <w:lang w:eastAsia="en-US"/>
        </w:rPr>
        <w:t xml:space="preserve">         Доходы местного бюджета по налогу на доходы физических лиц в 2025 году прогнозно составят 169 340 тыс. рублей, что выше плановых назначений на 2024 год на 18 271,00 тыс. рублей или на 12,09 процента.</w:t>
      </w:r>
    </w:p>
    <w:p w:rsidR="00771FB6" w:rsidRPr="00771FB6" w:rsidRDefault="00771FB6" w:rsidP="00771FB6">
      <w:pPr>
        <w:tabs>
          <w:tab w:val="num" w:pos="284"/>
          <w:tab w:val="left" w:pos="1276"/>
        </w:tabs>
        <w:contextualSpacing/>
        <w:jc w:val="both"/>
        <w:rPr>
          <w:rFonts w:eastAsia="Calibri"/>
          <w:spacing w:val="2"/>
          <w:lang w:eastAsia="en-US"/>
        </w:rPr>
      </w:pPr>
      <w:r w:rsidRPr="00771FB6">
        <w:rPr>
          <w:rFonts w:eastAsia="Calibri"/>
          <w:spacing w:val="2"/>
          <w:lang w:eastAsia="en-US"/>
        </w:rPr>
        <w:t xml:space="preserve">           Доходы местного бюджета по налогу на доходы физических лиц в 2026 году прогнозно составят 178 319 тыс. рублей, что больше плановых назначений на 2025 год на 8 979,00 тыс. рублей или на 5,30 процента.</w:t>
      </w:r>
    </w:p>
    <w:p w:rsidR="00771FB6" w:rsidRPr="00771FB6" w:rsidRDefault="00771FB6" w:rsidP="00771FB6">
      <w:pPr>
        <w:tabs>
          <w:tab w:val="num" w:pos="284"/>
          <w:tab w:val="left" w:pos="1276"/>
        </w:tabs>
        <w:contextualSpacing/>
        <w:jc w:val="both"/>
        <w:rPr>
          <w:rFonts w:eastAsia="Calibri"/>
          <w:spacing w:val="2"/>
          <w:lang w:eastAsia="en-US"/>
        </w:rPr>
      </w:pPr>
      <w:r w:rsidRPr="00771FB6">
        <w:rPr>
          <w:rFonts w:eastAsia="Calibri"/>
          <w:spacing w:val="2"/>
          <w:lang w:eastAsia="en-US"/>
        </w:rPr>
        <w:t xml:space="preserve">            Доходы местного бюджета по налогу на доходы физических лиц в 2027 году прогнозно составят 186 582,00 тыс. рублей, что больше плановых назначений на 2026 год на 8263,00 тыс. рублей или на 4,63 процента.</w:t>
      </w:r>
    </w:p>
    <w:p w:rsidR="00771FB6" w:rsidRPr="00771FB6" w:rsidRDefault="00771FB6" w:rsidP="00771FB6">
      <w:pPr>
        <w:jc w:val="center"/>
      </w:pPr>
    </w:p>
    <w:p w:rsidR="00771FB6" w:rsidRPr="00771FB6" w:rsidRDefault="00771FB6" w:rsidP="00771FB6">
      <w:pPr>
        <w:jc w:val="center"/>
      </w:pPr>
      <w:r w:rsidRPr="00771FB6">
        <w:t>Акцизы</w:t>
      </w:r>
    </w:p>
    <w:p w:rsidR="00771FB6" w:rsidRPr="00771FB6" w:rsidRDefault="00771FB6" w:rsidP="00771FB6"/>
    <w:p w:rsidR="00771FB6" w:rsidRPr="00771FB6" w:rsidRDefault="00771FB6" w:rsidP="00771FB6">
      <w:pPr>
        <w:ind w:right="-57" w:firstLine="709"/>
        <w:contextualSpacing/>
        <w:jc w:val="both"/>
        <w:rPr>
          <w:rFonts w:eastAsia="Calibri"/>
          <w:lang w:eastAsia="en-US"/>
        </w:rPr>
      </w:pPr>
      <w:proofErr w:type="gramStart"/>
      <w:r w:rsidRPr="00771FB6">
        <w:rPr>
          <w:rFonts w:eastAsia="Calibri"/>
          <w:lang w:eastAsia="en-US"/>
        </w:rPr>
        <w:t>В соответствии с пунктом 3</w:t>
      </w:r>
      <w:r w:rsidRPr="00771FB6">
        <w:rPr>
          <w:rFonts w:eastAsia="Calibri"/>
          <w:vertAlign w:val="superscript"/>
          <w:lang w:eastAsia="en-US"/>
        </w:rPr>
        <w:t>1</w:t>
      </w:r>
      <w:r w:rsidRPr="00771FB6">
        <w:rPr>
          <w:rFonts w:eastAsia="Calibri"/>
          <w:lang w:eastAsia="en-US"/>
        </w:rPr>
        <w:t xml:space="preserve"> статьи 58 Бюджетного кодекса Российской Федерации в местном бюджете учитываются поступления доходов от акцизов на автомобильный и прямогонный бензин, дизельное топливо, моторные ма</w:t>
      </w:r>
      <w:r w:rsidRPr="00771FB6">
        <w:rPr>
          <w:rFonts w:eastAsia="Calibri"/>
          <w:lang w:eastAsia="en-US"/>
        </w:rPr>
        <w:t>с</w:t>
      </w:r>
      <w:r w:rsidRPr="00771FB6">
        <w:rPr>
          <w:rFonts w:eastAsia="Calibri"/>
          <w:lang w:eastAsia="en-US"/>
        </w:rPr>
        <w:t>ла для дизельных и (или) карбюраторных (</w:t>
      </w:r>
      <w:proofErr w:type="spellStart"/>
      <w:r w:rsidRPr="00771FB6">
        <w:rPr>
          <w:rFonts w:eastAsia="Calibri"/>
          <w:lang w:eastAsia="en-US"/>
        </w:rPr>
        <w:t>инжекторных</w:t>
      </w:r>
      <w:proofErr w:type="spellEnd"/>
      <w:r w:rsidRPr="00771FB6">
        <w:rPr>
          <w:rFonts w:eastAsia="Calibri"/>
          <w:lang w:eastAsia="en-US"/>
        </w:rPr>
        <w:t>) двигателей, прои</w:t>
      </w:r>
      <w:r w:rsidRPr="00771FB6">
        <w:rPr>
          <w:rFonts w:eastAsia="Calibri"/>
          <w:lang w:eastAsia="en-US"/>
        </w:rPr>
        <w:t>з</w:t>
      </w:r>
      <w:r w:rsidRPr="00771FB6">
        <w:rPr>
          <w:rFonts w:eastAsia="Calibri"/>
          <w:lang w:eastAsia="en-US"/>
        </w:rPr>
        <w:t>водимые на территории Российской Федерации, исходя из зачисления в мес</w:t>
      </w:r>
      <w:r w:rsidRPr="00771FB6">
        <w:rPr>
          <w:rFonts w:eastAsia="Calibri"/>
          <w:lang w:eastAsia="en-US"/>
        </w:rPr>
        <w:t>т</w:t>
      </w:r>
      <w:r w:rsidRPr="00771FB6">
        <w:rPr>
          <w:rFonts w:eastAsia="Calibri"/>
          <w:lang w:eastAsia="en-US"/>
        </w:rPr>
        <w:lastRenderedPageBreak/>
        <w:t>ные бюджеты 10 процентов доходов консолидированного бюджета от указа</w:t>
      </w:r>
      <w:r w:rsidRPr="00771FB6">
        <w:rPr>
          <w:rFonts w:eastAsia="Calibri"/>
          <w:lang w:eastAsia="en-US"/>
        </w:rPr>
        <w:t>н</w:t>
      </w:r>
      <w:r w:rsidRPr="00771FB6">
        <w:rPr>
          <w:rFonts w:eastAsia="Calibri"/>
          <w:lang w:eastAsia="en-US"/>
        </w:rPr>
        <w:t>ного налога.</w:t>
      </w:r>
      <w:proofErr w:type="gramEnd"/>
    </w:p>
    <w:p w:rsidR="00771FB6" w:rsidRPr="00771FB6" w:rsidRDefault="00771FB6" w:rsidP="00771FB6">
      <w:pPr>
        <w:ind w:right="-57" w:firstLine="709"/>
        <w:contextualSpacing/>
        <w:jc w:val="both"/>
        <w:rPr>
          <w:rFonts w:eastAsia="Calibri"/>
          <w:lang w:eastAsia="en-US"/>
        </w:rPr>
      </w:pPr>
      <w:r w:rsidRPr="00771FB6">
        <w:rPr>
          <w:rFonts w:eastAsia="Calibri"/>
          <w:lang w:eastAsia="en-US"/>
        </w:rPr>
        <w:t>Размеры дифференцированных нормативов отчислений в местный бюджет от акцизов на автомобильный и прямогонный бензин, дизельное то</w:t>
      </w:r>
      <w:r w:rsidRPr="00771FB6">
        <w:rPr>
          <w:rFonts w:eastAsia="Calibri"/>
          <w:lang w:eastAsia="en-US"/>
        </w:rPr>
        <w:t>п</w:t>
      </w:r>
      <w:r w:rsidRPr="00771FB6">
        <w:rPr>
          <w:rFonts w:eastAsia="Calibri"/>
          <w:lang w:eastAsia="en-US"/>
        </w:rPr>
        <w:t>ливо, моторные масла для дизельных и (или) карбюраторных (</w:t>
      </w:r>
      <w:proofErr w:type="spellStart"/>
      <w:r w:rsidRPr="00771FB6">
        <w:rPr>
          <w:rFonts w:eastAsia="Calibri"/>
          <w:lang w:eastAsia="en-US"/>
        </w:rPr>
        <w:t>инжекторных</w:t>
      </w:r>
      <w:proofErr w:type="spellEnd"/>
      <w:r w:rsidRPr="00771FB6">
        <w:rPr>
          <w:rFonts w:eastAsia="Calibri"/>
          <w:lang w:eastAsia="en-US"/>
        </w:rPr>
        <w:t>) двигателей, производимые на территории Российской Федерации, устанавл</w:t>
      </w:r>
      <w:r w:rsidRPr="00771FB6">
        <w:rPr>
          <w:rFonts w:eastAsia="Calibri"/>
          <w:lang w:eastAsia="en-US"/>
        </w:rPr>
        <w:t>и</w:t>
      </w:r>
      <w:r w:rsidRPr="00771FB6">
        <w:rPr>
          <w:rFonts w:eastAsia="Calibri"/>
          <w:lang w:eastAsia="en-US"/>
        </w:rPr>
        <w:t xml:space="preserve">ваются исходя из протяженности автомобильных </w:t>
      </w:r>
      <w:proofErr w:type="gramStart"/>
      <w:r w:rsidRPr="00771FB6">
        <w:rPr>
          <w:rFonts w:eastAsia="Calibri"/>
          <w:lang w:eastAsia="en-US"/>
        </w:rPr>
        <w:t>дорог общего пользования местного значения соответствующих муниципальных образований края</w:t>
      </w:r>
      <w:proofErr w:type="gramEnd"/>
      <w:r w:rsidRPr="00771FB6">
        <w:rPr>
          <w:rFonts w:eastAsia="Calibri"/>
          <w:lang w:eastAsia="en-US"/>
        </w:rPr>
        <w:t>.</w:t>
      </w:r>
    </w:p>
    <w:p w:rsidR="00771FB6" w:rsidRPr="00771FB6" w:rsidRDefault="00771FB6" w:rsidP="00771FB6">
      <w:pPr>
        <w:spacing w:after="120"/>
        <w:ind w:right="-57" w:firstLine="709"/>
        <w:contextualSpacing/>
        <w:jc w:val="both"/>
        <w:rPr>
          <w:rFonts w:eastAsia="Calibri"/>
          <w:lang w:eastAsia="en-US"/>
        </w:rPr>
      </w:pPr>
      <w:r w:rsidRPr="00771FB6">
        <w:rPr>
          <w:rFonts w:eastAsia="Calibri"/>
          <w:lang w:eastAsia="en-US"/>
        </w:rPr>
        <w:t>Для расчета дифференцированных нормативов отчислений в местный бюджет используются данные о протяженности автомобильных дорог общего пользования местного значения, отражаемые в отчете по форме федерального статистического наблюдения № 3-Д</w:t>
      </w:r>
      <w:proofErr w:type="gramStart"/>
      <w:r w:rsidRPr="00771FB6">
        <w:rPr>
          <w:rFonts w:eastAsia="Calibri"/>
          <w:lang w:eastAsia="en-US"/>
        </w:rPr>
        <w:t>Г(</w:t>
      </w:r>
      <w:proofErr w:type="spellStart"/>
      <w:proofErr w:type="gramEnd"/>
      <w:r w:rsidRPr="00771FB6">
        <w:rPr>
          <w:rFonts w:eastAsia="Calibri"/>
          <w:lang w:eastAsia="en-US"/>
        </w:rPr>
        <w:t>мо</w:t>
      </w:r>
      <w:proofErr w:type="spellEnd"/>
      <w:r w:rsidRPr="00771FB6">
        <w:rPr>
          <w:rFonts w:eastAsia="Calibri"/>
          <w:lang w:eastAsia="en-US"/>
        </w:rPr>
        <w:t>) «Сведения об автомобильных дор</w:t>
      </w:r>
      <w:r w:rsidRPr="00771FB6">
        <w:rPr>
          <w:rFonts w:eastAsia="Calibri"/>
          <w:lang w:eastAsia="en-US"/>
        </w:rPr>
        <w:t>о</w:t>
      </w:r>
      <w:r w:rsidRPr="00771FB6">
        <w:rPr>
          <w:rFonts w:eastAsia="Calibri"/>
          <w:lang w:eastAsia="en-US"/>
        </w:rPr>
        <w:t>гах общего пользования местного значения и искусственных сооружениях на них».</w:t>
      </w:r>
    </w:p>
    <w:p w:rsidR="00771FB6" w:rsidRPr="00771FB6" w:rsidRDefault="00771FB6" w:rsidP="00771FB6">
      <w:pPr>
        <w:jc w:val="both"/>
      </w:pPr>
      <w:r w:rsidRPr="00771FB6">
        <w:t xml:space="preserve">            Поступление доходов от уплаты акцизов на нефтепродукты, перера</w:t>
      </w:r>
      <w:r w:rsidRPr="00771FB6">
        <w:t>с</w:t>
      </w:r>
      <w:r w:rsidRPr="00771FB6">
        <w:t>пределяемые через Управление Федерального казначейства по Ставропол</w:t>
      </w:r>
      <w:r w:rsidRPr="00771FB6">
        <w:t>ь</w:t>
      </w:r>
      <w:r w:rsidRPr="00771FB6">
        <w:t xml:space="preserve">скому краю, в  бюджет муниципального округа на 2025 год прогнозируется в сумме  18146,96 тыс. рублей, что выше плановых назначений 2024 года на 1 976,68 тыс. рублей или на 12,22 процентов. </w:t>
      </w:r>
    </w:p>
    <w:p w:rsidR="00771FB6" w:rsidRPr="00771FB6" w:rsidRDefault="00771FB6" w:rsidP="00771FB6">
      <w:pPr>
        <w:jc w:val="both"/>
      </w:pPr>
      <w:r w:rsidRPr="00771FB6">
        <w:t xml:space="preserve">            Поступление доходов от уплаты акцизов на нефтепродукты, в мес</w:t>
      </w:r>
      <w:r w:rsidRPr="00771FB6">
        <w:t>т</w:t>
      </w:r>
      <w:r w:rsidRPr="00771FB6">
        <w:t>ный  бюджет на 2026 год, прогнозируется в сумме  18 738,50 тыс. рублей, что выше плановых назначений 2025 года на 591,54 тыс. рублей или 3,26 проце</w:t>
      </w:r>
      <w:r w:rsidRPr="00771FB6">
        <w:t>н</w:t>
      </w:r>
      <w:r w:rsidRPr="00771FB6">
        <w:t xml:space="preserve">та. </w:t>
      </w:r>
    </w:p>
    <w:p w:rsidR="00771FB6" w:rsidRPr="00771FB6" w:rsidRDefault="00771FB6" w:rsidP="00771FB6">
      <w:pPr>
        <w:jc w:val="both"/>
      </w:pPr>
      <w:r w:rsidRPr="00771FB6">
        <w:t xml:space="preserve">            Поступление доходов от уплаты акцизов на нефтепродукты, в мес</w:t>
      </w:r>
      <w:r w:rsidRPr="00771FB6">
        <w:t>т</w:t>
      </w:r>
      <w:r w:rsidRPr="00771FB6">
        <w:t>ный  бюджет на 2027 год, прогнозируется в сумме  19 592,73 тыс. рублей, что больше плановых назначений 2026 года на 854,23 тыс. рублей или 4,56  пр</w:t>
      </w:r>
      <w:r w:rsidRPr="00771FB6">
        <w:t>о</w:t>
      </w:r>
      <w:r w:rsidRPr="00771FB6">
        <w:t xml:space="preserve">цента. </w:t>
      </w:r>
    </w:p>
    <w:p w:rsidR="00771FB6" w:rsidRPr="00D7286A" w:rsidRDefault="00771FB6" w:rsidP="00771FB6">
      <w:pPr>
        <w:jc w:val="center"/>
      </w:pPr>
      <w:r w:rsidRPr="00D7286A">
        <w:t>Туристический налог</w:t>
      </w:r>
    </w:p>
    <w:p w:rsidR="00771FB6" w:rsidRPr="00D7286A" w:rsidRDefault="00771FB6" w:rsidP="00771FB6">
      <w:pPr>
        <w:ind w:firstLine="708"/>
        <w:jc w:val="both"/>
      </w:pPr>
      <w:r w:rsidRPr="00D7286A">
        <w:t>Решением Совета Новоселицкого муниципального округа Ставропол</w:t>
      </w:r>
      <w:r w:rsidRPr="00D7286A">
        <w:t>ь</w:t>
      </w:r>
      <w:r w:rsidRPr="00D7286A">
        <w:t>ского края от 26.09.2024 г  №684 «Об установлении туристического налога и введение его в действие на территории Новоселицкого муниципального округа Ставропольского края» с 01 января 2025 года вводится туристический налог. Прогноз поступлений по туристическому налогу определяется как  налоговая база (стоимость услуги по размещению) на установленную ставку налога. Минимальная сумма туристического налога не менее 100 рублей на количество суток проживания в месте размещения.</w:t>
      </w:r>
    </w:p>
    <w:p w:rsidR="00771FB6" w:rsidRPr="00771FB6" w:rsidRDefault="00771FB6" w:rsidP="00771FB6">
      <w:pPr>
        <w:ind w:firstLine="708"/>
        <w:jc w:val="both"/>
      </w:pPr>
      <w:r w:rsidRPr="00D7286A">
        <w:t>Поступлений доходов по туристическому налогу прогнозируется по 50,00 тыс. рублей  в 2025, 2026 и 2027 годах.</w:t>
      </w:r>
    </w:p>
    <w:p w:rsidR="00771FB6" w:rsidRPr="00771FB6" w:rsidRDefault="00771FB6" w:rsidP="00771FB6">
      <w:pPr>
        <w:ind w:firstLine="708"/>
        <w:jc w:val="both"/>
        <w:rPr>
          <w:highlight w:val="yellow"/>
        </w:rPr>
      </w:pPr>
    </w:p>
    <w:p w:rsidR="00771FB6" w:rsidRPr="00771FB6" w:rsidRDefault="00771FB6" w:rsidP="00771FB6">
      <w:pPr>
        <w:jc w:val="center"/>
      </w:pPr>
      <w:r w:rsidRPr="00771FB6">
        <w:t>Налог, взимаемый в связи с применением упрощенной</w:t>
      </w:r>
    </w:p>
    <w:p w:rsidR="00771FB6" w:rsidRPr="00771FB6" w:rsidRDefault="00771FB6" w:rsidP="00771FB6">
      <w:pPr>
        <w:jc w:val="center"/>
      </w:pPr>
      <w:r w:rsidRPr="00771FB6">
        <w:t>системы налогообложения</w:t>
      </w:r>
    </w:p>
    <w:p w:rsidR="00771FB6" w:rsidRPr="00771FB6" w:rsidRDefault="00771FB6" w:rsidP="00771FB6">
      <w:pPr>
        <w:jc w:val="center"/>
        <w:rPr>
          <w:highlight w:val="yellow"/>
        </w:rPr>
      </w:pPr>
    </w:p>
    <w:p w:rsidR="00771FB6" w:rsidRPr="00771FB6" w:rsidRDefault="00771FB6" w:rsidP="00771FB6">
      <w:pPr>
        <w:jc w:val="both"/>
      </w:pPr>
      <w:r w:rsidRPr="00771FB6">
        <w:t xml:space="preserve">          Прогноз поступлений в местный бюджет по </w:t>
      </w:r>
      <w:proofErr w:type="gramStart"/>
      <w:r w:rsidRPr="00771FB6">
        <w:t>налогу, взимаемому в св</w:t>
      </w:r>
      <w:r w:rsidRPr="00771FB6">
        <w:t>я</w:t>
      </w:r>
      <w:r w:rsidRPr="00771FB6">
        <w:t>зи с применением упрощенной системы налогообложения планируется</w:t>
      </w:r>
      <w:proofErr w:type="gramEnd"/>
      <w:r w:rsidRPr="00771FB6">
        <w:t xml:space="preserve"> по данным главного администратора доходов – УФНС России по краю.</w:t>
      </w:r>
    </w:p>
    <w:p w:rsidR="00771FB6" w:rsidRPr="00771FB6" w:rsidRDefault="00771FB6" w:rsidP="00771FB6">
      <w:pPr>
        <w:ind w:firstLine="708"/>
        <w:jc w:val="both"/>
      </w:pPr>
      <w:proofErr w:type="gramStart"/>
      <w:r w:rsidRPr="00771FB6">
        <w:lastRenderedPageBreak/>
        <w:t>Расчет налогового потенциала по налогу, взимаемому в связи с прим</w:t>
      </w:r>
      <w:r w:rsidRPr="00771FB6">
        <w:t>е</w:t>
      </w:r>
      <w:r w:rsidRPr="00771FB6">
        <w:t>нением упрощенной системы налогообложения, осуществляется по удельн</w:t>
      </w:r>
      <w:r w:rsidRPr="00771FB6">
        <w:t>о</w:t>
      </w:r>
      <w:r w:rsidRPr="00771FB6">
        <w:t>му весу налогооблагаемой базы в общей сумме налоговой базы (по данным формы № 5-УСН за 2023 год УФНС России по краю), с учетом нормативов отчислений в соответствии с Законом Ставропольского края от 13 октября 2011 г. № 77-кз «Об установлении нормативов отчислений в бюджеты мун</w:t>
      </w:r>
      <w:r w:rsidRPr="00771FB6">
        <w:t>и</w:t>
      </w:r>
      <w:r w:rsidRPr="00771FB6">
        <w:t>ципальных образований Ставропольского</w:t>
      </w:r>
      <w:proofErr w:type="gramEnd"/>
      <w:r w:rsidRPr="00771FB6">
        <w:t xml:space="preserve"> края от налогов, подлежащих з</w:t>
      </w:r>
      <w:r w:rsidRPr="00771FB6">
        <w:t>а</w:t>
      </w:r>
      <w:r w:rsidRPr="00771FB6">
        <w:t>числению в бюджет Ставропольского края».</w:t>
      </w:r>
    </w:p>
    <w:p w:rsidR="00771FB6" w:rsidRPr="00771FB6" w:rsidRDefault="00771FB6" w:rsidP="00771FB6">
      <w:pPr>
        <w:jc w:val="both"/>
      </w:pPr>
      <w:r w:rsidRPr="00771FB6">
        <w:t xml:space="preserve">            Доходы местного бюджета по налогу с применением упрощенной с</w:t>
      </w:r>
      <w:r w:rsidRPr="00771FB6">
        <w:t>и</w:t>
      </w:r>
      <w:r w:rsidRPr="00771FB6">
        <w:t>стемы налогообложения  в 2025 году прогнозно составят 17 723,00 тыс. ру</w:t>
      </w:r>
      <w:r w:rsidRPr="00771FB6">
        <w:t>б</w:t>
      </w:r>
      <w:r w:rsidRPr="00771FB6">
        <w:t xml:space="preserve">лей, что больше плановых назначений 2024 года на 353,00 тыс. рублей или 2,03 процента. </w:t>
      </w:r>
    </w:p>
    <w:p w:rsidR="00771FB6" w:rsidRPr="00771FB6" w:rsidRDefault="00771FB6" w:rsidP="00771FB6">
      <w:pPr>
        <w:jc w:val="both"/>
      </w:pPr>
      <w:r w:rsidRPr="00771FB6">
        <w:t xml:space="preserve">               Доходы местного бюджета по налогу с применением упрощенной системы налогообложения в 2026 году прогнозно составят 19 322,00 тыс. рублей,  что больше плановых назначений 2025 года на 1 599,00 тыс. рублей или на  9,02 процента.</w:t>
      </w:r>
    </w:p>
    <w:p w:rsidR="00771FB6" w:rsidRPr="00771FB6" w:rsidRDefault="00771FB6" w:rsidP="00771FB6">
      <w:pPr>
        <w:jc w:val="both"/>
      </w:pPr>
      <w:r w:rsidRPr="00771FB6">
        <w:t xml:space="preserve">               Доходы местного бюджета по налогу с применением упрощенной системы налогообложения в 2027 году прогнозно составят 21 034,00 тыс. рублей,  что больше плановых назначений 2026 года на 1 712,00 тыс. рублей или на 8,86 процента.</w:t>
      </w:r>
    </w:p>
    <w:p w:rsidR="00771FB6" w:rsidRPr="00771FB6" w:rsidRDefault="00771FB6" w:rsidP="00771FB6">
      <w:pPr>
        <w:jc w:val="both"/>
        <w:rPr>
          <w:highlight w:val="yellow"/>
        </w:rPr>
      </w:pPr>
    </w:p>
    <w:p w:rsidR="00771FB6" w:rsidRPr="00771FB6" w:rsidRDefault="00771FB6" w:rsidP="00771FB6">
      <w:pPr>
        <w:jc w:val="center"/>
      </w:pPr>
      <w:r w:rsidRPr="00771FB6">
        <w:t>Единый сельскохозяйственный налог</w:t>
      </w:r>
    </w:p>
    <w:p w:rsidR="00771FB6" w:rsidRPr="00771FB6" w:rsidRDefault="00771FB6" w:rsidP="00771FB6">
      <w:pPr>
        <w:jc w:val="center"/>
      </w:pPr>
    </w:p>
    <w:p w:rsidR="00771FB6" w:rsidRPr="00771FB6" w:rsidRDefault="00771FB6" w:rsidP="00771FB6">
      <w:pPr>
        <w:jc w:val="both"/>
      </w:pPr>
      <w:r w:rsidRPr="00771FB6">
        <w:t xml:space="preserve">            Прогноз поступлений единого сельскохозяйственного налога в мес</w:t>
      </w:r>
      <w:r w:rsidRPr="00771FB6">
        <w:t>т</w:t>
      </w:r>
      <w:r w:rsidRPr="00771FB6">
        <w:t>ный бюджет планируется по данным главного администратора доходов – УФНС России по краю.</w:t>
      </w:r>
    </w:p>
    <w:p w:rsidR="00771FB6" w:rsidRPr="00771FB6" w:rsidRDefault="00771FB6" w:rsidP="00771FB6">
      <w:pPr>
        <w:jc w:val="both"/>
      </w:pPr>
      <w:r w:rsidRPr="00771FB6">
        <w:t>Расчет налогового потенциала по единому сельскохозяйственному налогу осуществляется по удельному весу налогооблагаемой базы в общей сумме налоговой базы за 2023 год (по данным формы № 5-ЕСХН за 2023 год УФНС России по краю).</w:t>
      </w:r>
    </w:p>
    <w:p w:rsidR="00771FB6" w:rsidRPr="00771FB6" w:rsidRDefault="00771FB6" w:rsidP="00771FB6">
      <w:pPr>
        <w:jc w:val="both"/>
      </w:pPr>
      <w:r w:rsidRPr="00771FB6">
        <w:t>В соответствии с пунктом 5 статьи 3466 Налогового кодекса Российской Ф</w:t>
      </w:r>
      <w:r w:rsidRPr="00771FB6">
        <w:t>е</w:t>
      </w:r>
      <w:r w:rsidRPr="00771FB6">
        <w:t>дерации налоговая база по единому сельскохозяйственному налогу уменьш</w:t>
      </w:r>
      <w:r w:rsidRPr="00771FB6">
        <w:t>а</w:t>
      </w:r>
      <w:r w:rsidRPr="00771FB6">
        <w:t>ется на сумму убытков, полученных налогоплательщиками по итогам пред</w:t>
      </w:r>
      <w:r w:rsidRPr="00771FB6">
        <w:t>ы</w:t>
      </w:r>
      <w:r w:rsidRPr="00771FB6">
        <w:t>дущих налоговых периодов.</w:t>
      </w:r>
    </w:p>
    <w:p w:rsidR="00771FB6" w:rsidRPr="00771FB6" w:rsidRDefault="00771FB6" w:rsidP="00771FB6">
      <w:pPr>
        <w:jc w:val="both"/>
      </w:pPr>
      <w:r w:rsidRPr="00771FB6">
        <w:t xml:space="preserve">            Доходы местного бюджета по единому сельскохозяйственному налогу  в 2025 году прогнозно составят 10 370,00 тыс. рублей, что выше плановых назначений 2024 года на 2 978,00 тыс. рублей или на 40,29 процента.</w:t>
      </w:r>
    </w:p>
    <w:p w:rsidR="00771FB6" w:rsidRPr="00771FB6" w:rsidRDefault="00771FB6" w:rsidP="00771FB6">
      <w:pPr>
        <w:jc w:val="both"/>
      </w:pPr>
      <w:r w:rsidRPr="00771FB6">
        <w:t xml:space="preserve">              Доходы местного бюджета по единому сельскохозяйственному нал</w:t>
      </w:r>
      <w:r w:rsidRPr="00771FB6">
        <w:t>о</w:t>
      </w:r>
      <w:r w:rsidRPr="00771FB6">
        <w:t>гу  в 2026 году прогнозно составят 11 225,00 тыс. рублей, что выше плановых назначений 2025 года на 855,00 тыс. рублей или на 8,25 процента.</w:t>
      </w:r>
    </w:p>
    <w:p w:rsidR="00771FB6" w:rsidRPr="00771FB6" w:rsidRDefault="00771FB6" w:rsidP="00771FB6">
      <w:pPr>
        <w:jc w:val="both"/>
      </w:pPr>
      <w:r w:rsidRPr="00771FB6">
        <w:t xml:space="preserve">                Доходы местного бюджета по единому сельскохозяйственному налогу  в 2027 году прогнозно составят 12 188,00 тыс. рублей, что выше пл</w:t>
      </w:r>
      <w:r w:rsidRPr="00771FB6">
        <w:t>а</w:t>
      </w:r>
      <w:r w:rsidRPr="00771FB6">
        <w:t>новых назначений 2026 года на 963,00 тыс. рублей или на 8,58 процента.</w:t>
      </w:r>
    </w:p>
    <w:p w:rsidR="00771FB6" w:rsidRPr="00771FB6" w:rsidRDefault="00771FB6" w:rsidP="00771FB6">
      <w:pPr>
        <w:jc w:val="both"/>
      </w:pPr>
    </w:p>
    <w:p w:rsidR="00771FB6" w:rsidRPr="00771FB6" w:rsidRDefault="00771FB6" w:rsidP="00771FB6">
      <w:pPr>
        <w:jc w:val="center"/>
      </w:pPr>
      <w:r w:rsidRPr="00771FB6">
        <w:t>Земельный налог</w:t>
      </w:r>
    </w:p>
    <w:p w:rsidR="00771FB6" w:rsidRPr="00771FB6" w:rsidRDefault="00771FB6" w:rsidP="00771FB6">
      <w:pPr>
        <w:jc w:val="center"/>
      </w:pPr>
    </w:p>
    <w:p w:rsidR="00771FB6" w:rsidRPr="00771FB6" w:rsidRDefault="00771FB6" w:rsidP="00771FB6">
      <w:pPr>
        <w:jc w:val="both"/>
      </w:pPr>
      <w:r w:rsidRPr="00771FB6">
        <w:t xml:space="preserve">           Прогноз поступлений земельного налога в бюджет округа определяе</w:t>
      </w:r>
      <w:r w:rsidRPr="00771FB6">
        <w:t>т</w:t>
      </w:r>
      <w:r w:rsidRPr="00771FB6">
        <w:t>ся на основании данных главного администратора доходов – УФНС России по краю.</w:t>
      </w:r>
    </w:p>
    <w:p w:rsidR="00771FB6" w:rsidRPr="00771FB6" w:rsidRDefault="00771FB6" w:rsidP="00771FB6">
      <w:pPr>
        <w:jc w:val="both"/>
      </w:pPr>
      <w:r w:rsidRPr="00771FB6">
        <w:t xml:space="preserve">          Расчет налогового потенциала по налогу на имущество физических лиц осуществляется по удельному весу налогооблагаемой базы в общей сумме налоговой базы (по данным формы № 5-МН за 2023 год УФНС России по краю).</w:t>
      </w:r>
    </w:p>
    <w:p w:rsidR="00771FB6" w:rsidRPr="00771FB6" w:rsidRDefault="00771FB6" w:rsidP="00771FB6">
      <w:pPr>
        <w:jc w:val="both"/>
      </w:pPr>
      <w:r w:rsidRPr="00771FB6">
        <w:t xml:space="preserve">          Доходы местного бюджета по земельному налогу  в 2025 году прогно</w:t>
      </w:r>
      <w:r w:rsidRPr="00771FB6">
        <w:t>з</w:t>
      </w:r>
      <w:r w:rsidRPr="00771FB6">
        <w:t>но составят 29 234,00 тыс. рублей,  что меньше плановых назначений 2024 года на 1 872,00 тыс. рублей или на 6,01 процентов.</w:t>
      </w:r>
    </w:p>
    <w:p w:rsidR="00771FB6" w:rsidRPr="00771FB6" w:rsidRDefault="00771FB6" w:rsidP="00771FB6">
      <w:pPr>
        <w:jc w:val="both"/>
      </w:pPr>
      <w:r w:rsidRPr="00771FB6">
        <w:t xml:space="preserve">          Доходы местного бюджета по земельному налогу  в 2026 году прогно</w:t>
      </w:r>
      <w:r w:rsidRPr="00771FB6">
        <w:t>з</w:t>
      </w:r>
      <w:r w:rsidRPr="00771FB6">
        <w:t>но составят 30 567,00 тыс. рублей,  что больше плановых назначений 2025 года на 1 333,00 тыс. рублей или на 4,56 процентов.</w:t>
      </w:r>
    </w:p>
    <w:p w:rsidR="00771FB6" w:rsidRPr="00771FB6" w:rsidRDefault="00771FB6" w:rsidP="00771FB6">
      <w:pPr>
        <w:jc w:val="both"/>
      </w:pPr>
      <w:r w:rsidRPr="00771FB6">
        <w:t xml:space="preserve">           Доходы местного бюджета по земельному налогу  в 2027 году пр</w:t>
      </w:r>
      <w:r w:rsidRPr="00771FB6">
        <w:t>о</w:t>
      </w:r>
      <w:r w:rsidRPr="00771FB6">
        <w:t>гнозно составят 31 946,00 тыс. рублей,  что больше плановых назначений 2026 года на 1 379,00 тыс. рублей или  на 4,51 процента.</w:t>
      </w:r>
    </w:p>
    <w:p w:rsidR="00771FB6" w:rsidRPr="00771FB6" w:rsidRDefault="00771FB6" w:rsidP="00771FB6">
      <w:pPr>
        <w:jc w:val="both"/>
        <w:rPr>
          <w:highlight w:val="yellow"/>
        </w:rPr>
      </w:pPr>
    </w:p>
    <w:p w:rsidR="00771FB6" w:rsidRPr="00771FB6" w:rsidRDefault="00771FB6" w:rsidP="00771FB6">
      <w:pPr>
        <w:jc w:val="center"/>
      </w:pPr>
      <w:r w:rsidRPr="00771FB6">
        <w:t>Налог на имущество физических лиц</w:t>
      </w:r>
    </w:p>
    <w:p w:rsidR="00771FB6" w:rsidRPr="00771FB6" w:rsidRDefault="00771FB6" w:rsidP="00771FB6">
      <w:pPr>
        <w:jc w:val="center"/>
      </w:pPr>
    </w:p>
    <w:p w:rsidR="00771FB6" w:rsidRPr="00771FB6" w:rsidRDefault="00771FB6" w:rsidP="00771FB6">
      <w:pPr>
        <w:jc w:val="both"/>
      </w:pPr>
      <w:r w:rsidRPr="00771FB6">
        <w:t xml:space="preserve">           Прогноз поступлений по налогу на имущество физических лиц на 2025-2027 годы планируется по данным главного администратора доходов – УФНС России по краю.</w:t>
      </w:r>
    </w:p>
    <w:p w:rsidR="00771FB6" w:rsidRPr="00771FB6" w:rsidRDefault="00771FB6" w:rsidP="00771FB6">
      <w:pPr>
        <w:jc w:val="both"/>
      </w:pPr>
      <w:r w:rsidRPr="00771FB6">
        <w:t xml:space="preserve">           </w:t>
      </w:r>
      <w:proofErr w:type="gramStart"/>
      <w:r w:rsidRPr="00771FB6">
        <w:t>Расчет налогового потенциала по налогу на имущество физических лиц осуществляется (по данным формы № 5-МН за 2023 год УФНС России по краю.</w:t>
      </w:r>
      <w:proofErr w:type="gramEnd"/>
    </w:p>
    <w:p w:rsidR="00771FB6" w:rsidRPr="00771FB6" w:rsidRDefault="00771FB6" w:rsidP="00771FB6">
      <w:pPr>
        <w:jc w:val="both"/>
      </w:pPr>
      <w:r w:rsidRPr="00771FB6">
        <w:t xml:space="preserve">          Доходы местного бюджета по налогу на имущество физических лиц в 2025 году прогнозно составят 6 124,00 тыс. </w:t>
      </w:r>
      <w:proofErr w:type="gramStart"/>
      <w:r w:rsidRPr="00771FB6">
        <w:t>рублей</w:t>
      </w:r>
      <w:proofErr w:type="gramEnd"/>
      <w:r w:rsidRPr="00771FB6">
        <w:t xml:space="preserve"> что выше плановых назначений 2024 года на 631,00 тыс. рублей или 11,49 процентов.</w:t>
      </w:r>
    </w:p>
    <w:p w:rsidR="00771FB6" w:rsidRPr="00771FB6" w:rsidRDefault="00771FB6" w:rsidP="00771FB6">
      <w:pPr>
        <w:jc w:val="both"/>
      </w:pPr>
      <w:r w:rsidRPr="00771FB6">
        <w:t xml:space="preserve">         Доходы местного бюджета по налогу на имущество физических лиц в 2026 году прогнозно составят 6134,00 тыс. рублей,  что больше плановых назначений 2025 года на 10,00 тыс. рублей или 0,16 процентов.</w:t>
      </w:r>
    </w:p>
    <w:p w:rsidR="00771FB6" w:rsidRPr="00771FB6" w:rsidRDefault="00771FB6" w:rsidP="00771FB6">
      <w:pPr>
        <w:jc w:val="both"/>
      </w:pPr>
      <w:r w:rsidRPr="00771FB6">
        <w:t xml:space="preserve">        Доходы местного бюджета по налогу на имущество физических лиц в 2027 году прогнозно составят 6143  тыс. рублей,  что больше плановых назначений 2026 года на 10,00 тыс. рублей или 0,15 процента.</w:t>
      </w:r>
    </w:p>
    <w:p w:rsidR="00771FB6" w:rsidRPr="00771FB6" w:rsidRDefault="00771FB6" w:rsidP="00771FB6">
      <w:pPr>
        <w:jc w:val="both"/>
        <w:rPr>
          <w:highlight w:val="yellow"/>
        </w:rPr>
      </w:pPr>
    </w:p>
    <w:p w:rsidR="00771FB6" w:rsidRPr="00771FB6" w:rsidRDefault="00771FB6" w:rsidP="00771FB6">
      <w:pPr>
        <w:jc w:val="both"/>
        <w:rPr>
          <w:highlight w:val="yellow"/>
        </w:rPr>
      </w:pPr>
    </w:p>
    <w:p w:rsidR="00771FB6" w:rsidRPr="00771FB6" w:rsidRDefault="00771FB6" w:rsidP="00771FB6">
      <w:pPr>
        <w:jc w:val="center"/>
      </w:pPr>
      <w:r w:rsidRPr="00771FB6">
        <w:t>Государственная пошлина</w:t>
      </w:r>
    </w:p>
    <w:p w:rsidR="00771FB6" w:rsidRPr="00771FB6" w:rsidRDefault="00771FB6" w:rsidP="00771FB6">
      <w:pPr>
        <w:jc w:val="both"/>
        <w:rPr>
          <w:highlight w:val="yellow"/>
        </w:rPr>
      </w:pPr>
    </w:p>
    <w:p w:rsidR="00771FB6" w:rsidRPr="00771FB6" w:rsidRDefault="00771FB6" w:rsidP="00771FB6">
      <w:pPr>
        <w:jc w:val="both"/>
      </w:pPr>
      <w:r w:rsidRPr="00771FB6">
        <w:t xml:space="preserve">           Прогноз поступлений от уплаты государственной пошлины произв</w:t>
      </w:r>
      <w:r w:rsidRPr="00771FB6">
        <w:t>о</w:t>
      </w:r>
      <w:r w:rsidRPr="00771FB6">
        <w:t>дится по данным главных администраторов доходов местного бюджета.</w:t>
      </w:r>
    </w:p>
    <w:p w:rsidR="00771FB6" w:rsidRPr="00771FB6" w:rsidRDefault="00771FB6" w:rsidP="00771FB6">
      <w:pPr>
        <w:jc w:val="both"/>
      </w:pPr>
      <w:r w:rsidRPr="00771FB6">
        <w:t xml:space="preserve">            На 2025 год планируемый объем поступлений государственной п</w:t>
      </w:r>
      <w:r w:rsidRPr="00771FB6">
        <w:t>о</w:t>
      </w:r>
      <w:r w:rsidRPr="00771FB6">
        <w:t>шлины в местный бюджет составит 3 215,00 тыс. рублей, что больше план</w:t>
      </w:r>
      <w:r w:rsidRPr="00771FB6">
        <w:t>о</w:t>
      </w:r>
      <w:r w:rsidRPr="00771FB6">
        <w:t xml:space="preserve">вых назначений 2024 года на 341,00 тыс. рублей или на 11,86  процента. </w:t>
      </w:r>
    </w:p>
    <w:p w:rsidR="00771FB6" w:rsidRPr="00771FB6" w:rsidRDefault="00771FB6" w:rsidP="00771FB6">
      <w:pPr>
        <w:jc w:val="both"/>
      </w:pPr>
      <w:r w:rsidRPr="00771FB6">
        <w:lastRenderedPageBreak/>
        <w:t xml:space="preserve">            На 2026 год планируемый объем поступлений государственной п</w:t>
      </w:r>
      <w:r w:rsidRPr="00771FB6">
        <w:t>о</w:t>
      </w:r>
      <w:r w:rsidRPr="00771FB6">
        <w:t>шлины в местный бюджет составит 3256,00 тыс. рублей, что больше план</w:t>
      </w:r>
      <w:r w:rsidRPr="00771FB6">
        <w:t>о</w:t>
      </w:r>
      <w:r w:rsidRPr="00771FB6">
        <w:t xml:space="preserve">вых назначений 2025 года на 41,00 тыс. рублей или на 1,28  процентов. </w:t>
      </w:r>
    </w:p>
    <w:p w:rsidR="00771FB6" w:rsidRPr="00771FB6" w:rsidRDefault="00771FB6" w:rsidP="00771FB6">
      <w:pPr>
        <w:jc w:val="both"/>
      </w:pPr>
      <w:r w:rsidRPr="00771FB6">
        <w:t xml:space="preserve">          На 2027 год планируемый объем поступлений государственной пошл</w:t>
      </w:r>
      <w:r w:rsidRPr="00771FB6">
        <w:t>и</w:t>
      </w:r>
      <w:r w:rsidRPr="00771FB6">
        <w:t xml:space="preserve">ны в местный бюджет составит 3 298,00 тыс. рублей, что больше плановых назначений 2026 года на 42,00 тыс. рублей или на 1,29  процента. </w:t>
      </w:r>
    </w:p>
    <w:p w:rsidR="00771FB6" w:rsidRPr="00771FB6" w:rsidRDefault="00771FB6" w:rsidP="00771FB6">
      <w:pPr>
        <w:jc w:val="both"/>
        <w:rPr>
          <w:highlight w:val="yellow"/>
        </w:rPr>
      </w:pPr>
    </w:p>
    <w:p w:rsidR="00771FB6" w:rsidRPr="00771FB6" w:rsidRDefault="00771FB6" w:rsidP="00771FB6">
      <w:pPr>
        <w:jc w:val="center"/>
      </w:pPr>
      <w:r w:rsidRPr="00771FB6">
        <w:t>Неналоговые доходы</w:t>
      </w:r>
    </w:p>
    <w:p w:rsidR="00771FB6" w:rsidRPr="00771FB6" w:rsidRDefault="00771FB6" w:rsidP="00771FB6">
      <w:pPr>
        <w:jc w:val="both"/>
        <w:rPr>
          <w:highlight w:val="yellow"/>
        </w:rPr>
      </w:pPr>
    </w:p>
    <w:p w:rsidR="00771FB6" w:rsidRPr="00771FB6" w:rsidRDefault="00771FB6" w:rsidP="00771FB6">
      <w:pPr>
        <w:jc w:val="both"/>
      </w:pPr>
      <w:r w:rsidRPr="00771FB6">
        <w:t xml:space="preserve">           </w:t>
      </w:r>
      <w:proofErr w:type="gramStart"/>
      <w:r w:rsidRPr="00771FB6">
        <w:t>Прогнозирование неналоговых доходов местного бюджета по доходам от сдачи в аренду имущества, находящегося в муниципальной собственности Новоселицкого муниципального округа Ставропольского края, доходам от продажи земельных участков, по доходам от реализации имущества, наход</w:t>
      </w:r>
      <w:r w:rsidRPr="00771FB6">
        <w:t>я</w:t>
      </w:r>
      <w:r w:rsidRPr="00771FB6">
        <w:t>щегося в муниципальной собственности Новоселицкого муниципального округа Ставропольского края, по прочим доходам от оказания платных услуг и компенсации затрат государства на 2025 год и плановый период 2026 и 2027</w:t>
      </w:r>
      <w:proofErr w:type="gramEnd"/>
      <w:r w:rsidRPr="00771FB6">
        <w:t xml:space="preserve"> годов осуществляется на основании данных главных администраторов указанных видов доходов.</w:t>
      </w:r>
    </w:p>
    <w:p w:rsidR="00771FB6" w:rsidRPr="00771FB6" w:rsidRDefault="00771FB6" w:rsidP="00771FB6">
      <w:pPr>
        <w:jc w:val="both"/>
      </w:pPr>
    </w:p>
    <w:p w:rsidR="00771FB6" w:rsidRPr="00771FB6" w:rsidRDefault="00771FB6" w:rsidP="00771FB6">
      <w:pPr>
        <w:jc w:val="center"/>
      </w:pPr>
      <w:r w:rsidRPr="00771FB6">
        <w:t>Доходы от продажи земельных участков</w:t>
      </w:r>
    </w:p>
    <w:p w:rsidR="00771FB6" w:rsidRPr="00771FB6" w:rsidRDefault="00771FB6" w:rsidP="00771FB6">
      <w:pPr>
        <w:jc w:val="both"/>
      </w:pPr>
    </w:p>
    <w:p w:rsidR="00771FB6" w:rsidRPr="00771FB6" w:rsidRDefault="00771FB6" w:rsidP="00771FB6">
      <w:pPr>
        <w:jc w:val="both"/>
      </w:pPr>
      <w:r w:rsidRPr="00771FB6">
        <w:t xml:space="preserve">           </w:t>
      </w:r>
      <w:proofErr w:type="gramStart"/>
      <w:r w:rsidRPr="00771FB6">
        <w:t>Суммы прогнозного поступления доходов, от продажи земельных участков запланированы в соответствии с данными, представленными гла</w:t>
      </w:r>
      <w:r w:rsidRPr="00771FB6">
        <w:t>в</w:t>
      </w:r>
      <w:r w:rsidRPr="00771FB6">
        <w:t>ным администратором доходов (отделом  имущественных и земельных о</w:t>
      </w:r>
      <w:r w:rsidRPr="00771FB6">
        <w:t>т</w:t>
      </w:r>
      <w:r w:rsidRPr="00771FB6">
        <w:t>ношений администрации Новоселицкого муниципального округа Ставр</w:t>
      </w:r>
      <w:r w:rsidRPr="00771FB6">
        <w:t>о</w:t>
      </w:r>
      <w:r w:rsidRPr="00771FB6">
        <w:t xml:space="preserve">польского края. </w:t>
      </w:r>
      <w:proofErr w:type="gramEnd"/>
    </w:p>
    <w:p w:rsidR="00771FB6" w:rsidRPr="00771FB6" w:rsidRDefault="00771FB6" w:rsidP="00771FB6">
      <w:pPr>
        <w:jc w:val="both"/>
      </w:pPr>
      <w:r w:rsidRPr="00771FB6">
        <w:t xml:space="preserve">         Доходы местного бюджета, по данным отдела имущественных и з</w:t>
      </w:r>
      <w:r w:rsidRPr="00771FB6">
        <w:t>е</w:t>
      </w:r>
      <w:r w:rsidRPr="00771FB6">
        <w:t xml:space="preserve">мельных отношений, получаемые от продажи земельных участков в 2025-2027 годах прогнозно составят 250,00 тыс. рублей. </w:t>
      </w:r>
    </w:p>
    <w:p w:rsidR="00771FB6" w:rsidRPr="00771FB6" w:rsidRDefault="00771FB6" w:rsidP="00771FB6">
      <w:pPr>
        <w:jc w:val="both"/>
        <w:rPr>
          <w:highlight w:val="yellow"/>
        </w:rPr>
      </w:pPr>
      <w:r w:rsidRPr="00771FB6">
        <w:t xml:space="preserve">          </w:t>
      </w:r>
    </w:p>
    <w:p w:rsidR="00771FB6" w:rsidRPr="00771FB6" w:rsidRDefault="00771FB6" w:rsidP="00771FB6">
      <w:pPr>
        <w:jc w:val="center"/>
      </w:pPr>
      <w:r w:rsidRPr="00771FB6">
        <w:t>Доходы, получаемые в виде арендной платы за земельные участки</w:t>
      </w:r>
    </w:p>
    <w:p w:rsidR="00771FB6" w:rsidRPr="00771FB6" w:rsidRDefault="00771FB6" w:rsidP="00771FB6">
      <w:pPr>
        <w:jc w:val="both"/>
      </w:pPr>
    </w:p>
    <w:p w:rsidR="00771FB6" w:rsidRPr="00771FB6" w:rsidRDefault="00771FB6" w:rsidP="00771FB6">
      <w:pPr>
        <w:jc w:val="both"/>
      </w:pPr>
      <w:r w:rsidRPr="00771FB6">
        <w:t xml:space="preserve">           </w:t>
      </w:r>
      <w:proofErr w:type="gramStart"/>
      <w:r w:rsidRPr="00771FB6">
        <w:t>Суммы прогнозного поступления доходов, получаемых в виде арен</w:t>
      </w:r>
      <w:r w:rsidRPr="00771FB6">
        <w:t>д</w:t>
      </w:r>
      <w:r w:rsidRPr="00771FB6">
        <w:t>ной платы за земельные участки, запланированы в соответствии с данными, представленными главным администратором доходов (отделом  имущ</w:t>
      </w:r>
      <w:r w:rsidRPr="00771FB6">
        <w:t>е</w:t>
      </w:r>
      <w:r w:rsidRPr="00771FB6">
        <w:t>ственных и земельных отношений администрации Новоселицкого муниц</w:t>
      </w:r>
      <w:r w:rsidRPr="00771FB6">
        <w:t>и</w:t>
      </w:r>
      <w:r w:rsidRPr="00771FB6">
        <w:t>пального округа Ставропольского края и министерством имущественных о</w:t>
      </w:r>
      <w:r w:rsidRPr="00771FB6">
        <w:t>т</w:t>
      </w:r>
      <w:r w:rsidRPr="00771FB6">
        <w:t>ношений Ставропольского края) на основании заключенных договоров аре</w:t>
      </w:r>
      <w:r w:rsidRPr="00771FB6">
        <w:t>н</w:t>
      </w:r>
      <w:r w:rsidRPr="00771FB6">
        <w:t>ды.</w:t>
      </w:r>
      <w:proofErr w:type="gramEnd"/>
    </w:p>
    <w:p w:rsidR="00771FB6" w:rsidRPr="00771FB6" w:rsidRDefault="00771FB6" w:rsidP="00771FB6">
      <w:pPr>
        <w:jc w:val="both"/>
      </w:pPr>
      <w:r w:rsidRPr="00771FB6">
        <w:tab/>
        <w:t xml:space="preserve"> Прогноз доходов местного бюджета от арендной платы за земли на 2025 год и плановый период 2026 и 2027 годов определяется на основании начисленных сумм арендной платы за земли по данным главных администр</w:t>
      </w:r>
      <w:r w:rsidRPr="00771FB6">
        <w:t>а</w:t>
      </w:r>
      <w:r w:rsidRPr="00771FB6">
        <w:t>торов, фактических поступлений  за 2023 год и 6 месяцев 2024 года.</w:t>
      </w:r>
    </w:p>
    <w:p w:rsidR="00771FB6" w:rsidRPr="00771FB6" w:rsidRDefault="00771FB6" w:rsidP="00771FB6">
      <w:pPr>
        <w:jc w:val="both"/>
      </w:pPr>
      <w:r w:rsidRPr="00771FB6">
        <w:t xml:space="preserve">           </w:t>
      </w:r>
      <w:proofErr w:type="gramStart"/>
      <w:r w:rsidRPr="00771FB6">
        <w:t>По данным главных администраторов,  прогноз доходов, получаемых в виде арендной платы за земельные участки, а также средств  от продажи пр</w:t>
      </w:r>
      <w:r w:rsidRPr="00771FB6">
        <w:t>а</w:t>
      </w:r>
      <w:r w:rsidRPr="00771FB6">
        <w:lastRenderedPageBreak/>
        <w:t>ва на заключение договоров аренды за земельные участки в 2025 -2027  годах составит 28 191,00 тыс. рублей, что больше плановых назначений 2024 года на 2 574,00,00 тыс. рублей или на 10,05  процентов.</w:t>
      </w:r>
      <w:proofErr w:type="gramEnd"/>
    </w:p>
    <w:p w:rsidR="00771FB6" w:rsidRPr="00771FB6" w:rsidRDefault="00771FB6" w:rsidP="00771FB6">
      <w:pPr>
        <w:jc w:val="both"/>
        <w:rPr>
          <w:highlight w:val="yellow"/>
        </w:rPr>
      </w:pPr>
    </w:p>
    <w:p w:rsidR="00771FB6" w:rsidRPr="00771FB6" w:rsidRDefault="00771FB6" w:rsidP="00771FB6">
      <w:pPr>
        <w:jc w:val="center"/>
      </w:pPr>
      <w:r w:rsidRPr="00771FB6">
        <w:t>Доходы от сдачи в аренду имущества</w:t>
      </w:r>
    </w:p>
    <w:p w:rsidR="00771FB6" w:rsidRPr="00771FB6" w:rsidRDefault="00771FB6" w:rsidP="00771FB6">
      <w:pPr>
        <w:jc w:val="both"/>
      </w:pPr>
    </w:p>
    <w:p w:rsidR="00771FB6" w:rsidRPr="00771FB6" w:rsidRDefault="00771FB6" w:rsidP="00771FB6">
      <w:pPr>
        <w:jc w:val="both"/>
      </w:pPr>
      <w:r w:rsidRPr="00771FB6">
        <w:t xml:space="preserve">           Расчет доходов местного бюджета от сдачи в аренду имущества, нах</w:t>
      </w:r>
      <w:r w:rsidRPr="00771FB6">
        <w:t>о</w:t>
      </w:r>
      <w:r w:rsidRPr="00771FB6">
        <w:t>дящегося в оперативном управлении органов местного самоуправления и с</w:t>
      </w:r>
      <w:r w:rsidRPr="00771FB6">
        <w:t>о</w:t>
      </w:r>
      <w:r w:rsidRPr="00771FB6">
        <w:t>зданных ими учреждений на 2025 год и плановый период 2026 и 2027 годов определен исходя из данных, представленными главными   администратор</w:t>
      </w:r>
      <w:r w:rsidRPr="00771FB6">
        <w:t>а</w:t>
      </w:r>
      <w:r w:rsidRPr="00771FB6">
        <w:t xml:space="preserve">ми доходов. </w:t>
      </w:r>
      <w:r w:rsidRPr="00771FB6">
        <w:rPr>
          <w:lang w:eastAsia="ar-SA"/>
        </w:rPr>
        <w:t xml:space="preserve">В соответствии </w:t>
      </w:r>
      <w:r w:rsidRPr="00771FB6">
        <w:t xml:space="preserve"> с Федеральным законом 135-ФЗ  «О защите конкуренции» администратором  указанного вида доходов являются учр</w:t>
      </w:r>
      <w:r w:rsidRPr="00771FB6">
        <w:t>е</w:t>
      </w:r>
      <w:r w:rsidRPr="00771FB6">
        <w:t>ждения,  которым имущество закреплено в оперативное управление.</w:t>
      </w:r>
    </w:p>
    <w:p w:rsidR="00771FB6" w:rsidRPr="00771FB6" w:rsidRDefault="00771FB6" w:rsidP="00771FB6">
      <w:pPr>
        <w:jc w:val="both"/>
      </w:pPr>
      <w:r w:rsidRPr="00771FB6">
        <w:t xml:space="preserve">            </w:t>
      </w:r>
      <w:proofErr w:type="gramStart"/>
      <w:r w:rsidRPr="00771FB6">
        <w:t>По данным главных администраторов  указанного вида доходов,    с</w:t>
      </w:r>
      <w:r w:rsidRPr="00771FB6">
        <w:t>о</w:t>
      </w:r>
      <w:r w:rsidRPr="00771FB6">
        <w:t>гласно заключенным  договорам аренды объектов недвижимости, доходы местного бюджета от сдачи в аренду имущества, находящегося в операти</w:t>
      </w:r>
      <w:r w:rsidRPr="00771FB6">
        <w:t>в</w:t>
      </w:r>
      <w:r w:rsidRPr="00771FB6">
        <w:t>ном управлении органов муниципальной  власти и созданных ими учрежд</w:t>
      </w:r>
      <w:r w:rsidRPr="00771FB6">
        <w:t>е</w:t>
      </w:r>
      <w:r w:rsidRPr="00771FB6">
        <w:t>ний в 2025- 202</w:t>
      </w:r>
      <w:r w:rsidR="00705D78">
        <w:t>7 годах составят 730,12</w:t>
      </w:r>
      <w:r w:rsidRPr="00771FB6">
        <w:t xml:space="preserve"> тыс. рублей, что выше плановых назначений 2024 года на 69,12 тыс. рублей или на 10,46  процентов.</w:t>
      </w:r>
      <w:proofErr w:type="gramEnd"/>
    </w:p>
    <w:p w:rsidR="00771FB6" w:rsidRPr="00771FB6" w:rsidRDefault="00771FB6" w:rsidP="00771FB6">
      <w:pPr>
        <w:jc w:val="both"/>
        <w:rPr>
          <w:highlight w:val="yellow"/>
        </w:rPr>
      </w:pPr>
    </w:p>
    <w:p w:rsidR="00771FB6" w:rsidRPr="00771FB6" w:rsidRDefault="00771FB6" w:rsidP="00771FB6">
      <w:pPr>
        <w:jc w:val="center"/>
      </w:pPr>
      <w:r w:rsidRPr="00771FB6">
        <w:t>Доходы от оказания платных услуг и компенсации</w:t>
      </w:r>
    </w:p>
    <w:p w:rsidR="00771FB6" w:rsidRPr="00771FB6" w:rsidRDefault="00771FB6" w:rsidP="00771FB6">
      <w:pPr>
        <w:jc w:val="center"/>
      </w:pPr>
      <w:r w:rsidRPr="00771FB6">
        <w:t>затрат государства</w:t>
      </w:r>
    </w:p>
    <w:p w:rsidR="00771FB6" w:rsidRPr="00771FB6" w:rsidRDefault="00771FB6" w:rsidP="00771FB6">
      <w:pPr>
        <w:jc w:val="center"/>
        <w:rPr>
          <w:highlight w:val="yellow"/>
        </w:rPr>
      </w:pPr>
    </w:p>
    <w:p w:rsidR="00771FB6" w:rsidRPr="00771FB6" w:rsidRDefault="00771FB6" w:rsidP="00771FB6">
      <w:pPr>
        <w:jc w:val="both"/>
      </w:pPr>
      <w:r w:rsidRPr="00771FB6">
        <w:t xml:space="preserve">           Расчет доходов местного бюджета на 2025 год и плановый период 2026 и 2027 годов по доходам от оказания платных услуг и компенсации затрат государства осуществлялся на основании данных главных администраторов доходов указанных видов доходов. </w:t>
      </w:r>
    </w:p>
    <w:p w:rsidR="00771FB6" w:rsidRPr="00771FB6" w:rsidRDefault="00771FB6" w:rsidP="00771FB6">
      <w:pPr>
        <w:jc w:val="both"/>
      </w:pPr>
      <w:r w:rsidRPr="00771FB6">
        <w:t xml:space="preserve">         Доходы местного бюджета от оказания платных услуг и компенсации</w:t>
      </w:r>
    </w:p>
    <w:p w:rsidR="00771FB6" w:rsidRPr="00771FB6" w:rsidRDefault="00771FB6" w:rsidP="00771FB6">
      <w:pPr>
        <w:jc w:val="both"/>
      </w:pPr>
      <w:r w:rsidRPr="00771FB6">
        <w:t>затрат государства в 2025 году прогнозно составят 12 368,00 тыс. рублей что ниже плановых назначений 2024 года на 66,00 тыс. рублей или 0,53 проце</w:t>
      </w:r>
      <w:r w:rsidRPr="00771FB6">
        <w:t>н</w:t>
      </w:r>
      <w:r w:rsidRPr="00771FB6">
        <w:t>тов.</w:t>
      </w:r>
    </w:p>
    <w:p w:rsidR="00771FB6" w:rsidRPr="00771FB6" w:rsidRDefault="00771FB6" w:rsidP="00771FB6">
      <w:pPr>
        <w:jc w:val="both"/>
      </w:pPr>
      <w:r w:rsidRPr="00771FB6">
        <w:t xml:space="preserve">         Доходы местного бюджета от оказания платных услуг и компенсации</w:t>
      </w:r>
    </w:p>
    <w:p w:rsidR="00771FB6" w:rsidRPr="00771FB6" w:rsidRDefault="00771FB6" w:rsidP="00771FB6">
      <w:pPr>
        <w:jc w:val="both"/>
        <w:rPr>
          <w:lang w:eastAsia="ar-SA"/>
        </w:rPr>
      </w:pPr>
      <w:r w:rsidRPr="00771FB6">
        <w:t>затрат государства в 2026-2027 годах определяется на уровне прогноза п</w:t>
      </w:r>
      <w:r w:rsidRPr="00771FB6">
        <w:t>о</w:t>
      </w:r>
      <w:r w:rsidRPr="00771FB6">
        <w:t>ступлений по указанному источнику на 2025 год.</w:t>
      </w:r>
    </w:p>
    <w:p w:rsidR="00771FB6" w:rsidRPr="00771FB6" w:rsidRDefault="00771FB6" w:rsidP="00771FB6">
      <w:pPr>
        <w:jc w:val="both"/>
        <w:rPr>
          <w:highlight w:val="yellow"/>
          <w:lang w:eastAsia="ar-SA"/>
        </w:rPr>
      </w:pPr>
      <w:r w:rsidRPr="00771FB6">
        <w:rPr>
          <w:highlight w:val="yellow"/>
          <w:lang w:eastAsia="ar-SA"/>
        </w:rPr>
        <w:t xml:space="preserve"> </w:t>
      </w:r>
    </w:p>
    <w:p w:rsidR="00771FB6" w:rsidRPr="00771FB6" w:rsidRDefault="00771FB6" w:rsidP="00771FB6">
      <w:pPr>
        <w:jc w:val="center"/>
        <w:rPr>
          <w:lang w:eastAsia="ar-SA"/>
        </w:rPr>
      </w:pPr>
      <w:r w:rsidRPr="00771FB6">
        <w:rPr>
          <w:lang w:eastAsia="ar-SA"/>
        </w:rPr>
        <w:t>Плата за негативное воздействие на окружающую среду</w:t>
      </w:r>
    </w:p>
    <w:p w:rsidR="00771FB6" w:rsidRPr="00771FB6" w:rsidRDefault="00771FB6" w:rsidP="00771FB6">
      <w:pPr>
        <w:jc w:val="center"/>
        <w:rPr>
          <w:lang w:eastAsia="ar-SA"/>
        </w:rPr>
      </w:pPr>
    </w:p>
    <w:p w:rsidR="00771FB6" w:rsidRPr="00771FB6" w:rsidRDefault="00771FB6" w:rsidP="00771FB6">
      <w:pPr>
        <w:jc w:val="both"/>
      </w:pPr>
      <w:r w:rsidRPr="00771FB6">
        <w:t xml:space="preserve">          Прогноз доходов местного бюджета по плате за негативное возде</w:t>
      </w:r>
      <w:r w:rsidRPr="00771FB6">
        <w:t>й</w:t>
      </w:r>
      <w:r w:rsidRPr="00771FB6">
        <w:t>ствие на окружающую среду на 2025 год и плановый период 2026 и 2027 г</w:t>
      </w:r>
      <w:r w:rsidRPr="00771FB6">
        <w:t>о</w:t>
      </w:r>
      <w:r w:rsidRPr="00771FB6">
        <w:t>дов определяется на основании данных главного администратора доходов – Северо-Кавказское Межрегиональное Управление Федеральной службы по надзору в сфере природопользования.</w:t>
      </w:r>
    </w:p>
    <w:p w:rsidR="00771FB6" w:rsidRPr="00771FB6" w:rsidRDefault="00771FB6" w:rsidP="00771FB6">
      <w:pPr>
        <w:jc w:val="both"/>
      </w:pPr>
      <w:r w:rsidRPr="00771FB6">
        <w:t xml:space="preserve">          Плата за негативное воздействие на окружающую среду на 2025-2027 годах прогнозируются в сумме  24,00 тыс. рублей, что выше плановых назн</w:t>
      </w:r>
      <w:r w:rsidRPr="00771FB6">
        <w:t>а</w:t>
      </w:r>
      <w:r w:rsidRPr="00771FB6">
        <w:t xml:space="preserve">чений  2024 года на 1,00 тыс. рублей или на 4,35  процента. </w:t>
      </w:r>
    </w:p>
    <w:p w:rsidR="00771FB6" w:rsidRPr="00771FB6" w:rsidRDefault="00771FB6" w:rsidP="00771FB6">
      <w:pPr>
        <w:jc w:val="both"/>
        <w:rPr>
          <w:highlight w:val="yellow"/>
        </w:rPr>
      </w:pPr>
    </w:p>
    <w:p w:rsidR="00771FB6" w:rsidRPr="00771FB6" w:rsidRDefault="00771FB6" w:rsidP="00771FB6">
      <w:pPr>
        <w:jc w:val="center"/>
      </w:pPr>
      <w:r w:rsidRPr="00771FB6">
        <w:t>Штрафы, санкции, возмещение ущерба</w:t>
      </w:r>
    </w:p>
    <w:p w:rsidR="00771FB6" w:rsidRPr="00771FB6" w:rsidRDefault="00771FB6" w:rsidP="00771FB6">
      <w:pPr>
        <w:jc w:val="both"/>
      </w:pPr>
    </w:p>
    <w:p w:rsidR="00771FB6" w:rsidRPr="00771FB6" w:rsidRDefault="00771FB6" w:rsidP="00771FB6">
      <w:pPr>
        <w:ind w:firstLine="708"/>
        <w:jc w:val="both"/>
      </w:pPr>
      <w:r w:rsidRPr="00771FB6">
        <w:t>Прогноз доходов  местного бюджета по доходам от штрафов, санкций, возмещения ущерба на 2025 год и плановый период 2026 и 2027 годов опр</w:t>
      </w:r>
      <w:r w:rsidRPr="00771FB6">
        <w:t>е</w:t>
      </w:r>
      <w:r w:rsidRPr="00771FB6">
        <w:t>деляется на основании данных главных администраторов указанных доходов</w:t>
      </w:r>
    </w:p>
    <w:p w:rsidR="00771FB6" w:rsidRPr="00771FB6" w:rsidRDefault="00771FB6" w:rsidP="00771FB6">
      <w:pPr>
        <w:spacing w:after="200" w:line="276" w:lineRule="auto"/>
        <w:ind w:firstLine="708"/>
        <w:jc w:val="both"/>
      </w:pPr>
      <w:r w:rsidRPr="00771FB6">
        <w:t xml:space="preserve">Доходы  на 2025-2027 годы прогнозируется в сумме 737,03 тыс. рублей,  что выше плановых назначений  2024 года на 41,03 тыс. рублей или на 5,90  процента. </w:t>
      </w:r>
    </w:p>
    <w:p w:rsidR="00771FB6" w:rsidRPr="00771FB6" w:rsidRDefault="00771FB6" w:rsidP="00771FB6">
      <w:pPr>
        <w:ind w:firstLine="708"/>
        <w:jc w:val="center"/>
      </w:pPr>
      <w:r w:rsidRPr="00771FB6">
        <w:t>Безвозмездные поступления</w:t>
      </w:r>
    </w:p>
    <w:p w:rsidR="00771FB6" w:rsidRPr="00771FB6" w:rsidRDefault="00771FB6" w:rsidP="00771FB6">
      <w:pPr>
        <w:jc w:val="center"/>
        <w:rPr>
          <w:highlight w:val="yellow"/>
        </w:rPr>
      </w:pPr>
    </w:p>
    <w:p w:rsidR="00771FB6" w:rsidRPr="00771FB6" w:rsidRDefault="00771FB6" w:rsidP="00771FB6">
      <w:pPr>
        <w:jc w:val="both"/>
      </w:pPr>
      <w:r w:rsidRPr="00771FB6">
        <w:t xml:space="preserve">          Объемы межбюджетных трансфертов сформированы исходя из разм</w:t>
      </w:r>
      <w:r w:rsidRPr="00771FB6">
        <w:t>е</w:t>
      </w:r>
      <w:r w:rsidRPr="00771FB6">
        <w:t xml:space="preserve">ров финансовой помощи, предусмотренных местному бюджету проектом краевого закона «О бюджете Ставропольского края на 2025 год и плановый период 2026 и 2027 годов». </w:t>
      </w:r>
    </w:p>
    <w:p w:rsidR="00771FB6" w:rsidRPr="00771FB6" w:rsidRDefault="00771FB6" w:rsidP="00771FB6">
      <w:pPr>
        <w:jc w:val="both"/>
      </w:pPr>
      <w:r w:rsidRPr="00771FB6">
        <w:t xml:space="preserve">          Безвозмездные поступления в местном  бюджете на 2025 год пред</w:t>
      </w:r>
      <w:r w:rsidRPr="00771FB6">
        <w:t>у</w:t>
      </w:r>
      <w:r w:rsidRPr="00771FB6">
        <w:t>смотрены в объеме 779 814,1</w:t>
      </w:r>
      <w:r w:rsidR="008F6085">
        <w:t>6</w:t>
      </w:r>
      <w:r w:rsidRPr="00771FB6">
        <w:t xml:space="preserve"> тыс. рублей,  в том числе безвозмездные п</w:t>
      </w:r>
      <w:r w:rsidRPr="00771FB6">
        <w:t>о</w:t>
      </w:r>
      <w:r w:rsidRPr="00771FB6">
        <w:t>ступления из бюджета Ставропольского края 779 784,1</w:t>
      </w:r>
      <w:r w:rsidR="008F6085">
        <w:t>6</w:t>
      </w:r>
      <w:r w:rsidRPr="00771FB6">
        <w:t xml:space="preserve">  тыс. рублей,  из них:</w:t>
      </w:r>
    </w:p>
    <w:p w:rsidR="00771FB6" w:rsidRPr="00771FB6" w:rsidRDefault="00771FB6" w:rsidP="00771FB6">
      <w:pPr>
        <w:jc w:val="both"/>
      </w:pPr>
      <w:r w:rsidRPr="00771FB6">
        <w:t xml:space="preserve">        В структуре безвозмездных поступлений дотации  на 2025 год  составят  45,28  процентов (353 132,00 тыс. рублей); </w:t>
      </w:r>
    </w:p>
    <w:p w:rsidR="00771FB6" w:rsidRPr="00771FB6" w:rsidRDefault="00771FB6" w:rsidP="00771FB6">
      <w:pPr>
        <w:jc w:val="both"/>
      </w:pPr>
      <w:r w:rsidRPr="00771FB6">
        <w:t xml:space="preserve">         Субсидии из бюджета  Ставропольского края в структуре безвозмез</w:t>
      </w:r>
      <w:r w:rsidRPr="00771FB6">
        <w:t>д</w:t>
      </w:r>
      <w:r w:rsidRPr="00771FB6">
        <w:t>ных поступлений составят 25 679,52  тыс. рублей или  3,29 процентов;</w:t>
      </w:r>
    </w:p>
    <w:p w:rsidR="00771FB6" w:rsidRPr="00771FB6" w:rsidRDefault="00771FB6" w:rsidP="00771FB6">
      <w:pPr>
        <w:jc w:val="both"/>
      </w:pPr>
      <w:r w:rsidRPr="00771FB6">
        <w:t xml:space="preserve">         Субвенции из бюджета  Ставропольского края в структуре безвозмез</w:t>
      </w:r>
      <w:r w:rsidRPr="00771FB6">
        <w:t>д</w:t>
      </w:r>
      <w:r w:rsidRPr="00771FB6">
        <w:t>ных поступлений составят 399 756,9</w:t>
      </w:r>
      <w:r w:rsidR="008F6085">
        <w:t>3</w:t>
      </w:r>
      <w:r w:rsidRPr="00771FB6">
        <w:t xml:space="preserve">  тыс. рублей или  51,26 процентов;</w:t>
      </w:r>
    </w:p>
    <w:p w:rsidR="00771FB6" w:rsidRPr="00771FB6" w:rsidRDefault="00771FB6" w:rsidP="00771FB6">
      <w:pPr>
        <w:jc w:val="both"/>
      </w:pPr>
      <w:r w:rsidRPr="00771FB6">
        <w:t xml:space="preserve">         Иные межбюджетные трансферты составят 1 215,71 тыс. рублей или 0,16 процентов.</w:t>
      </w:r>
    </w:p>
    <w:p w:rsidR="00771FB6" w:rsidRPr="00771FB6" w:rsidRDefault="00771FB6" w:rsidP="00771FB6">
      <w:pPr>
        <w:jc w:val="both"/>
        <w:rPr>
          <w:highlight w:val="yellow"/>
          <w:lang w:eastAsia="en-US"/>
        </w:rPr>
      </w:pPr>
      <w:r w:rsidRPr="00771FB6">
        <w:rPr>
          <w:lang w:eastAsia="en-US"/>
        </w:rPr>
        <w:t xml:space="preserve">          Прочие безвозмездные поступления в местный  бюджет предусмотрены в сумме 30,00 тыс. рублей.</w:t>
      </w:r>
    </w:p>
    <w:p w:rsidR="00771FB6" w:rsidRPr="00771FB6" w:rsidRDefault="00771FB6" w:rsidP="00771FB6">
      <w:pPr>
        <w:jc w:val="both"/>
      </w:pPr>
      <w:r w:rsidRPr="00771FB6">
        <w:t xml:space="preserve">         Безвозмездные поступления в местном  бюджете на 2026 год пред</w:t>
      </w:r>
      <w:r w:rsidRPr="00771FB6">
        <w:t>у</w:t>
      </w:r>
      <w:r w:rsidRPr="00771FB6">
        <w:t>смотрены в объеме 781 309,2</w:t>
      </w:r>
      <w:r w:rsidR="008F6085">
        <w:t>7</w:t>
      </w:r>
      <w:r w:rsidRPr="00771FB6">
        <w:t xml:space="preserve">  тыс. рублей, в том числе безвозмездные п</w:t>
      </w:r>
      <w:r w:rsidRPr="00771FB6">
        <w:t>о</w:t>
      </w:r>
      <w:r w:rsidRPr="00771FB6">
        <w:t>ступления из бюджета Ставропольского края 781 279,2</w:t>
      </w:r>
      <w:r w:rsidR="008F6085">
        <w:t xml:space="preserve">7 </w:t>
      </w:r>
      <w:r w:rsidRPr="00771FB6">
        <w:t>тыс. рублей,  из них:</w:t>
      </w:r>
    </w:p>
    <w:p w:rsidR="00771FB6" w:rsidRPr="00771FB6" w:rsidRDefault="00771FB6" w:rsidP="00771FB6">
      <w:pPr>
        <w:jc w:val="both"/>
      </w:pPr>
      <w:r w:rsidRPr="00771FB6">
        <w:t xml:space="preserve">        В структуре безвозмездных поступлений дотации  на 2026 год  составят  37,42  процентов (292 347,00 тыс. рублей); </w:t>
      </w:r>
    </w:p>
    <w:p w:rsidR="00771FB6" w:rsidRPr="00771FB6" w:rsidRDefault="00771FB6" w:rsidP="00771FB6">
      <w:pPr>
        <w:jc w:val="both"/>
      </w:pPr>
      <w:r w:rsidRPr="00771FB6">
        <w:t xml:space="preserve">        Субсидии из бюджета  Ставропольского края в структуре безвозмездных поступлений составят  80 037,18 тыс. рублей или  10,24 процента;</w:t>
      </w:r>
    </w:p>
    <w:p w:rsidR="00771FB6" w:rsidRPr="00771FB6" w:rsidRDefault="00771FB6" w:rsidP="00771FB6">
      <w:pPr>
        <w:jc w:val="both"/>
      </w:pPr>
      <w:r w:rsidRPr="00771FB6">
        <w:t xml:space="preserve">       Субвенции из бюджета  Ставропольского края в структуре безвозмез</w:t>
      </w:r>
      <w:r w:rsidRPr="00771FB6">
        <w:t>д</w:t>
      </w:r>
      <w:r w:rsidRPr="00771FB6">
        <w:t>ных поступлений составят 407 679,37  тыс. рублей или  52,18 процентов;</w:t>
      </w:r>
    </w:p>
    <w:p w:rsidR="00771FB6" w:rsidRPr="00771FB6" w:rsidRDefault="00771FB6" w:rsidP="00771FB6">
      <w:pPr>
        <w:jc w:val="both"/>
      </w:pPr>
      <w:r w:rsidRPr="00771FB6">
        <w:t xml:space="preserve">       Иные межбюджетные трансферты в проекте решения  составят 1 215,71 тыс. рублей или 0,16 процентов.</w:t>
      </w:r>
    </w:p>
    <w:p w:rsidR="00771FB6" w:rsidRPr="00771FB6" w:rsidRDefault="00771FB6" w:rsidP="00771FB6">
      <w:pPr>
        <w:jc w:val="both"/>
        <w:rPr>
          <w:lang w:eastAsia="en-US"/>
        </w:rPr>
      </w:pPr>
      <w:r w:rsidRPr="00771FB6">
        <w:rPr>
          <w:lang w:eastAsia="en-US"/>
        </w:rPr>
        <w:t xml:space="preserve">        Прочие безвозмездные поступления в местный  бюджет предусмотрены в сумме 30,00 тыс. рублей.</w:t>
      </w:r>
    </w:p>
    <w:p w:rsidR="00771FB6" w:rsidRPr="00771FB6" w:rsidRDefault="00771FB6" w:rsidP="00771FB6">
      <w:pPr>
        <w:jc w:val="both"/>
      </w:pPr>
      <w:r w:rsidRPr="00771FB6">
        <w:lastRenderedPageBreak/>
        <w:t xml:space="preserve">         Безвозмездные поступления в местном  бюджете на 2027 год пред</w:t>
      </w:r>
      <w:r w:rsidRPr="00771FB6">
        <w:t>у</w:t>
      </w:r>
      <w:r w:rsidRPr="00771FB6">
        <w:t>смотрены в объеме 686 921,</w:t>
      </w:r>
      <w:r w:rsidR="008F6085">
        <w:t>80</w:t>
      </w:r>
      <w:r w:rsidRPr="00771FB6">
        <w:t xml:space="preserve"> тыс. рублей, в том числе безвозмездные п</w:t>
      </w:r>
      <w:r w:rsidRPr="00771FB6">
        <w:t>о</w:t>
      </w:r>
      <w:r w:rsidRPr="00771FB6">
        <w:t>ступления из бюджета Ставропольского края 686 891,</w:t>
      </w:r>
      <w:r w:rsidR="008F6085">
        <w:t>80</w:t>
      </w:r>
      <w:r w:rsidRPr="00771FB6">
        <w:t xml:space="preserve"> тыс. рублей,  из них:</w:t>
      </w:r>
    </w:p>
    <w:p w:rsidR="00771FB6" w:rsidRPr="00771FB6" w:rsidRDefault="00771FB6" w:rsidP="00771FB6">
      <w:pPr>
        <w:jc w:val="both"/>
      </w:pPr>
      <w:r w:rsidRPr="00771FB6">
        <w:t xml:space="preserve">          В структуре безвозмездных поступлений дотации  на 2027 год  составят  40,95  процента (281 297,00 тыс. рублей); </w:t>
      </w:r>
    </w:p>
    <w:p w:rsidR="00771FB6" w:rsidRPr="00771FB6" w:rsidRDefault="00771FB6" w:rsidP="00771FB6">
      <w:pPr>
        <w:jc w:val="both"/>
      </w:pPr>
      <w:r w:rsidRPr="00771FB6">
        <w:t xml:space="preserve">        Субсидии из бюджета  Ставропольского края в структуре безвозмездных поступлений составят 9 859,7</w:t>
      </w:r>
      <w:r w:rsidR="008F6085">
        <w:t>4</w:t>
      </w:r>
      <w:r w:rsidRPr="00771FB6">
        <w:t xml:space="preserve">  тыс. рублей или  1,44 процента;</w:t>
      </w:r>
    </w:p>
    <w:p w:rsidR="00771FB6" w:rsidRPr="00771FB6" w:rsidRDefault="00771FB6" w:rsidP="00771FB6">
      <w:pPr>
        <w:jc w:val="both"/>
      </w:pPr>
      <w:r w:rsidRPr="00771FB6">
        <w:t xml:space="preserve">        Субвенции из бюджета  Ставропольского края в структуре безвозмез</w:t>
      </w:r>
      <w:r w:rsidRPr="00771FB6">
        <w:t>д</w:t>
      </w:r>
      <w:r w:rsidRPr="00771FB6">
        <w:t>ных поступлений составят 394 619,3</w:t>
      </w:r>
      <w:r w:rsidR="008F6085">
        <w:t>6</w:t>
      </w:r>
      <w:r w:rsidRPr="00771FB6">
        <w:t xml:space="preserve">  тыс. рублей или  57,43 процента;</w:t>
      </w:r>
    </w:p>
    <w:p w:rsidR="00771FB6" w:rsidRPr="00771FB6" w:rsidRDefault="00771FB6" w:rsidP="00771FB6">
      <w:pPr>
        <w:jc w:val="both"/>
      </w:pPr>
      <w:r w:rsidRPr="00771FB6">
        <w:t xml:space="preserve">        Иные межбюджетные трансферты в проекте решения  составят 1 215,71 тыс. рублей или 0,18 процентов.</w:t>
      </w:r>
    </w:p>
    <w:p w:rsidR="00771FB6" w:rsidRPr="00771FB6" w:rsidRDefault="00771FB6" w:rsidP="00771FB6">
      <w:pPr>
        <w:jc w:val="both"/>
        <w:rPr>
          <w:lang w:eastAsia="en-US"/>
        </w:rPr>
      </w:pPr>
      <w:r w:rsidRPr="00771FB6">
        <w:rPr>
          <w:lang w:eastAsia="en-US"/>
        </w:rPr>
        <w:t xml:space="preserve">         Прочие безвозмездные поступления в местный  бюджет предусмотрены в сумме 30,00 тыс. рублей.</w:t>
      </w:r>
    </w:p>
    <w:p w:rsidR="00862D27" w:rsidRPr="00612C41" w:rsidRDefault="00862D27" w:rsidP="001B4A56">
      <w:pPr>
        <w:jc w:val="both"/>
        <w:rPr>
          <w:lang w:eastAsia="en-US"/>
        </w:rPr>
      </w:pPr>
    </w:p>
    <w:p w:rsidR="00862D27" w:rsidRPr="00612C41" w:rsidRDefault="00862D27" w:rsidP="00443DA7">
      <w:pPr>
        <w:jc w:val="center"/>
      </w:pPr>
      <w:r w:rsidRPr="00612C41">
        <w:t>Расходы</w:t>
      </w:r>
    </w:p>
    <w:p w:rsidR="00862D27" w:rsidRPr="00612C41" w:rsidRDefault="00862D27" w:rsidP="00443DA7">
      <w:pPr>
        <w:jc w:val="center"/>
      </w:pPr>
    </w:p>
    <w:p w:rsidR="00862D27" w:rsidRPr="00612C41" w:rsidRDefault="00862D27" w:rsidP="00443DA7">
      <w:pPr>
        <w:jc w:val="center"/>
      </w:pPr>
      <w:r w:rsidRPr="00612C41">
        <w:t>Общие подходы к формированию объема и структуры расходов местного бюджета на 202</w:t>
      </w:r>
      <w:r w:rsidR="00B91F49" w:rsidRPr="00612C41">
        <w:t>5</w:t>
      </w:r>
      <w:r w:rsidR="005E4713" w:rsidRPr="00612C41">
        <w:t xml:space="preserve"> год и плановый период 202</w:t>
      </w:r>
      <w:r w:rsidR="00B91F49" w:rsidRPr="00612C41">
        <w:t>6</w:t>
      </w:r>
      <w:r w:rsidRPr="00612C41">
        <w:t xml:space="preserve"> и 202</w:t>
      </w:r>
      <w:r w:rsidR="00B91F49" w:rsidRPr="00612C41">
        <w:t>7</w:t>
      </w:r>
      <w:r w:rsidRPr="00612C41">
        <w:t xml:space="preserve"> годов</w:t>
      </w:r>
    </w:p>
    <w:p w:rsidR="00862D27" w:rsidRPr="00612C41" w:rsidRDefault="00862D27" w:rsidP="001B4A56">
      <w:pPr>
        <w:jc w:val="both"/>
      </w:pPr>
    </w:p>
    <w:p w:rsidR="00862D27" w:rsidRPr="00612C41" w:rsidRDefault="00443DA7" w:rsidP="001B4A56">
      <w:pPr>
        <w:jc w:val="both"/>
      </w:pPr>
      <w:r w:rsidRPr="00612C41">
        <w:t xml:space="preserve">          </w:t>
      </w:r>
      <w:r w:rsidR="00862D27" w:rsidRPr="00612C41">
        <w:t>Плановые объемы бюджетных ассигнований бюджета Новоселицкого муниципального округа Ставропольского края на реализацию муниципал</w:t>
      </w:r>
      <w:r w:rsidR="00862D27" w:rsidRPr="00612C41">
        <w:t>ь</w:t>
      </w:r>
      <w:r w:rsidR="00862D27" w:rsidRPr="00612C41">
        <w:t>ных программ Новоселицкого муниципального округа Ставропольского края и направлений деятельности, не входящих в муниципальные программы Н</w:t>
      </w:r>
      <w:r w:rsidR="00862D27" w:rsidRPr="00612C41">
        <w:t>о</w:t>
      </w:r>
      <w:r w:rsidR="00862D27" w:rsidRPr="00612C41">
        <w:t xml:space="preserve">воселицкого муниципального округа Ставропольского края, на </w:t>
      </w:r>
      <w:r w:rsidR="00B91F49" w:rsidRPr="00612C41">
        <w:t>2025 год и плановый период 2026 и 2027</w:t>
      </w:r>
      <w:r w:rsidR="00862D27" w:rsidRPr="00612C41">
        <w:t xml:space="preserve">  годов были сформированы с учетом следу</w:t>
      </w:r>
      <w:r w:rsidR="00862D27" w:rsidRPr="00612C41">
        <w:t>ю</w:t>
      </w:r>
      <w:r w:rsidR="00862D27" w:rsidRPr="00612C41">
        <w:t>щих подходов:</w:t>
      </w:r>
    </w:p>
    <w:p w:rsidR="00862D27" w:rsidRPr="00612C41" w:rsidRDefault="000B5B19" w:rsidP="001B4A56">
      <w:pPr>
        <w:jc w:val="both"/>
      </w:pPr>
      <w:r w:rsidRPr="00612C41">
        <w:t xml:space="preserve">        </w:t>
      </w:r>
      <w:proofErr w:type="gramStart"/>
      <w:r w:rsidR="00862D27" w:rsidRPr="00612C41">
        <w:t>1) Расходы на повышение заработной платы работникам муниципал</w:t>
      </w:r>
      <w:r w:rsidR="00862D27" w:rsidRPr="00612C41">
        <w:t>ь</w:t>
      </w:r>
      <w:r w:rsidR="00862D27" w:rsidRPr="00612C41">
        <w:t>ных учреждений культуры, педагогическим работникам муниципальных о</w:t>
      </w:r>
      <w:r w:rsidR="00862D27" w:rsidRPr="00612C41">
        <w:t>р</w:t>
      </w:r>
      <w:r w:rsidR="00862D27" w:rsidRPr="00612C41">
        <w:t>ганизаций дополнительного образования детей (в сфере образования, культ</w:t>
      </w:r>
      <w:r w:rsidR="00862D27" w:rsidRPr="00612C41">
        <w:t>у</w:t>
      </w:r>
      <w:r w:rsidR="00862D27" w:rsidRPr="00612C41">
        <w:t>ры, физической культуры и спорта), подпадающих под действие указов Пр</w:t>
      </w:r>
      <w:r w:rsidR="00862D27" w:rsidRPr="00612C41">
        <w:t>е</w:t>
      </w:r>
      <w:r w:rsidR="00862D27" w:rsidRPr="00612C41">
        <w:t xml:space="preserve">зидента Российской Федерации от 7 мая </w:t>
      </w:r>
      <w:smartTag w:uri="urn:schemas-microsoft-com:office:smarttags" w:element="metricconverter">
        <w:smartTagPr>
          <w:attr w:name="ProductID" w:val="2012 г"/>
        </w:smartTagPr>
        <w:r w:rsidR="00862D27" w:rsidRPr="00612C41">
          <w:t>2012 года</w:t>
        </w:r>
      </w:smartTag>
      <w:r w:rsidR="00862D27" w:rsidRPr="00612C41">
        <w:t xml:space="preserve"> </w:t>
      </w:r>
      <w:hyperlink r:id="rId15" w:history="1">
        <w:r w:rsidR="00862D27" w:rsidRPr="00612C41">
          <w:t>№ 597</w:t>
        </w:r>
      </w:hyperlink>
      <w:r w:rsidR="00862D27" w:rsidRPr="00612C41">
        <w:t xml:space="preserve"> «О мероприятиях по реализации государственной социальной политики», от 1 июня </w:t>
      </w:r>
      <w:smartTag w:uri="urn:schemas-microsoft-com:office:smarttags" w:element="metricconverter">
        <w:smartTagPr>
          <w:attr w:name="ProductID" w:val="2012 г"/>
        </w:smartTagPr>
        <w:r w:rsidR="00862D27" w:rsidRPr="00612C41">
          <w:t>2012 года</w:t>
        </w:r>
      </w:smartTag>
      <w:r w:rsidR="00862D27" w:rsidRPr="00612C41">
        <w:t xml:space="preserve"> </w:t>
      </w:r>
      <w:hyperlink r:id="rId16" w:history="1">
        <w:r w:rsidR="00862D27" w:rsidRPr="00612C41">
          <w:t>№ 761</w:t>
        </w:r>
      </w:hyperlink>
      <w:r w:rsidR="00862D27" w:rsidRPr="00612C41">
        <w:t xml:space="preserve"> «О национальной стратегии действий в интересах детей на 2012-2017</w:t>
      </w:r>
      <w:proofErr w:type="gramEnd"/>
      <w:r w:rsidR="00862D27" w:rsidRPr="00612C41">
        <w:t xml:space="preserve"> </w:t>
      </w:r>
      <w:proofErr w:type="gramStart"/>
      <w:r w:rsidR="00862D27" w:rsidRPr="00612C41">
        <w:t xml:space="preserve">годы» и от 28 декабря </w:t>
      </w:r>
      <w:smartTag w:uri="urn:schemas-microsoft-com:office:smarttags" w:element="metricconverter">
        <w:smartTagPr>
          <w:attr w:name="ProductID" w:val="2012 г"/>
        </w:smartTagPr>
        <w:r w:rsidR="00862D27" w:rsidRPr="00612C41">
          <w:t xml:space="preserve">2012 года </w:t>
        </w:r>
      </w:smartTag>
      <w:r w:rsidR="00862D27" w:rsidRPr="00612C41">
        <w:fldChar w:fldCharType="begin"/>
      </w:r>
      <w:r w:rsidR="00862D27" w:rsidRPr="00612C41">
        <w:instrText>HYPERLINK "consultantplus://offline/ref=F5E06529D60FEBD3DE1FD48F65446402DB6C288AB648ACBFE6CD2D1003s6cDM"</w:instrText>
      </w:r>
      <w:r w:rsidR="00862D27" w:rsidRPr="00612C41">
        <w:fldChar w:fldCharType="separate"/>
      </w:r>
      <w:r w:rsidR="00862D27" w:rsidRPr="00612C41">
        <w:t>№ 1688</w:t>
      </w:r>
      <w:r w:rsidR="00862D27" w:rsidRPr="00612C41">
        <w:fldChar w:fldCharType="end"/>
      </w:r>
      <w:r w:rsidR="00862D27" w:rsidRPr="00612C41">
        <w:t xml:space="preserve"> «О некоторых мерах по реализации государственной политики в сфере защиты детей-сирот и детей, оставшихся без попечения родителей», предусмотрены с учетом сохранения достигнутых в 2018 году соотношений их заработной платы к показателю среднемесячной начисленной заработной платы наемных работников в организациях, у инд</w:t>
      </w:r>
      <w:r w:rsidR="00862D27" w:rsidRPr="00612C41">
        <w:t>и</w:t>
      </w:r>
      <w:r w:rsidR="00862D27" w:rsidRPr="00612C41">
        <w:t>видуальных предпринимателей и физических лиц (среднемесячный доход от трудовой деятельн</w:t>
      </w:r>
      <w:r w:rsidR="00B91F49" w:rsidRPr="00612C41">
        <w:t>ости), ежегодно с</w:t>
      </w:r>
      <w:proofErr w:type="gramEnd"/>
      <w:r w:rsidR="00B91F49" w:rsidRPr="00612C41">
        <w:t xml:space="preserve"> 01 января 2025</w:t>
      </w:r>
      <w:r w:rsidR="00862D27" w:rsidRPr="00612C41">
        <w:t>-202</w:t>
      </w:r>
      <w:r w:rsidR="00B91F49" w:rsidRPr="00612C41">
        <w:t>7</w:t>
      </w:r>
      <w:r w:rsidR="00862D27" w:rsidRPr="00612C41">
        <w:t xml:space="preserve"> годов исходя из значения среднемесячного до</w:t>
      </w:r>
      <w:r w:rsidR="00094963" w:rsidRPr="00612C41">
        <w:t xml:space="preserve">хода от трудовой деятельности </w:t>
      </w:r>
      <w:r w:rsidR="00B91F49" w:rsidRPr="00612C41">
        <w:t xml:space="preserve"> в 2024</w:t>
      </w:r>
      <w:r w:rsidR="00094963" w:rsidRPr="00612C41">
        <w:t>-202</w:t>
      </w:r>
      <w:r w:rsidR="00B91F49" w:rsidRPr="00612C41">
        <w:t>7</w:t>
      </w:r>
      <w:r w:rsidR="00094963" w:rsidRPr="00612C41">
        <w:t xml:space="preserve"> г</w:t>
      </w:r>
      <w:r w:rsidR="00094963" w:rsidRPr="00612C41">
        <w:t>о</w:t>
      </w:r>
      <w:r w:rsidR="00B91F49" w:rsidRPr="00612C41">
        <w:t>дах – 39 288,00</w:t>
      </w:r>
      <w:r w:rsidR="00094963" w:rsidRPr="00612C41">
        <w:t xml:space="preserve"> рублей</w:t>
      </w:r>
      <w:r w:rsidR="00862D27" w:rsidRPr="00612C41">
        <w:t>;</w:t>
      </w:r>
    </w:p>
    <w:p w:rsidR="00862D27" w:rsidRPr="00612C41" w:rsidRDefault="000B5B19" w:rsidP="001B4A56">
      <w:pPr>
        <w:jc w:val="both"/>
        <w:rPr>
          <w:rFonts w:eastAsia="Calibri"/>
          <w:lang w:eastAsia="en-US"/>
        </w:rPr>
      </w:pPr>
      <w:r w:rsidRPr="00612C41">
        <w:rPr>
          <w:lang w:eastAsia="en-US"/>
        </w:rPr>
        <w:t xml:space="preserve">         </w:t>
      </w:r>
      <w:proofErr w:type="gramStart"/>
      <w:r w:rsidR="00862D27" w:rsidRPr="00612C41">
        <w:rPr>
          <w:lang w:eastAsia="en-US"/>
        </w:rPr>
        <w:t xml:space="preserve">2) </w:t>
      </w:r>
      <w:r w:rsidR="00862D27" w:rsidRPr="00612C41">
        <w:rPr>
          <w:rFonts w:eastAsia="Calibri"/>
          <w:lang w:eastAsia="en-US"/>
        </w:rPr>
        <w:t>Средства на оплату труда категорий работников бюджетной сферы, которые не попадают под действие указов Президента Российской Федер</w:t>
      </w:r>
      <w:r w:rsidR="00862D27" w:rsidRPr="00612C41">
        <w:rPr>
          <w:rFonts w:eastAsia="Calibri"/>
          <w:lang w:eastAsia="en-US"/>
        </w:rPr>
        <w:t>а</w:t>
      </w:r>
      <w:r w:rsidR="00862D27" w:rsidRPr="00612C41">
        <w:rPr>
          <w:rFonts w:eastAsia="Calibri"/>
          <w:lang w:eastAsia="en-US"/>
        </w:rPr>
        <w:t>ции от 7 мая 2012 года № 597 «О мероприятиях по реализации государстве</w:t>
      </w:r>
      <w:r w:rsidR="00862D27" w:rsidRPr="00612C41">
        <w:rPr>
          <w:rFonts w:eastAsia="Calibri"/>
          <w:lang w:eastAsia="en-US"/>
        </w:rPr>
        <w:t>н</w:t>
      </w:r>
      <w:r w:rsidR="00862D27" w:rsidRPr="00612C41">
        <w:rPr>
          <w:rFonts w:eastAsia="Calibri"/>
          <w:lang w:eastAsia="en-US"/>
        </w:rPr>
        <w:lastRenderedPageBreak/>
        <w:t>ной социальной политики», от 1 июня 2012 года № 761 «О Национальной стратегии действий в интересах детей на 2012-2017 годы», от 28 декабря 2012 года № 1688 «О некоторых мерах по реализации государственной пол</w:t>
      </w:r>
      <w:r w:rsidR="00862D27" w:rsidRPr="00612C41">
        <w:rPr>
          <w:rFonts w:eastAsia="Calibri"/>
          <w:lang w:eastAsia="en-US"/>
        </w:rPr>
        <w:t>и</w:t>
      </w:r>
      <w:r w:rsidR="00862D27" w:rsidRPr="00612C41">
        <w:rPr>
          <w:rFonts w:eastAsia="Calibri"/>
          <w:lang w:eastAsia="en-US"/>
        </w:rPr>
        <w:t>тики</w:t>
      </w:r>
      <w:proofErr w:type="gramEnd"/>
      <w:r w:rsidR="00862D27" w:rsidRPr="00612C41">
        <w:rPr>
          <w:rFonts w:eastAsia="Calibri"/>
          <w:lang w:eastAsia="en-US"/>
        </w:rPr>
        <w:t xml:space="preserve"> в сфере защиты детей-сирот и детей, оставшихся без попечения родит</w:t>
      </w:r>
      <w:r w:rsidR="00862D27" w:rsidRPr="00612C41">
        <w:rPr>
          <w:rFonts w:eastAsia="Calibri"/>
          <w:lang w:eastAsia="en-US"/>
        </w:rPr>
        <w:t>е</w:t>
      </w:r>
      <w:r w:rsidR="00862D27" w:rsidRPr="00612C41">
        <w:rPr>
          <w:rFonts w:eastAsia="Calibri"/>
          <w:lang w:eastAsia="en-US"/>
        </w:rPr>
        <w:t>лей», рассчитываются с учетом инде</w:t>
      </w:r>
      <w:r w:rsidR="00094963" w:rsidRPr="00612C41">
        <w:rPr>
          <w:rFonts w:eastAsia="Calibri"/>
          <w:lang w:eastAsia="en-US"/>
        </w:rPr>
        <w:t xml:space="preserve">ксации с </w:t>
      </w:r>
      <w:r w:rsidR="00B91F49" w:rsidRPr="00612C41">
        <w:rPr>
          <w:rFonts w:eastAsia="Calibri"/>
          <w:color w:val="000000"/>
          <w:lang w:eastAsia="en-US"/>
        </w:rPr>
        <w:t>01 января 2025 года на 7,0 пр</w:t>
      </w:r>
      <w:r w:rsidR="00B91F49" w:rsidRPr="00612C41">
        <w:rPr>
          <w:rFonts w:eastAsia="Calibri"/>
          <w:color w:val="000000"/>
          <w:lang w:eastAsia="en-US"/>
        </w:rPr>
        <w:t>о</w:t>
      </w:r>
      <w:r w:rsidR="00B91F49" w:rsidRPr="00612C41">
        <w:rPr>
          <w:rFonts w:eastAsia="Calibri"/>
          <w:color w:val="000000"/>
          <w:lang w:eastAsia="en-US"/>
        </w:rPr>
        <w:t>центов</w:t>
      </w:r>
      <w:r w:rsidR="00862D27" w:rsidRPr="00612C41">
        <w:rPr>
          <w:rFonts w:eastAsia="Calibri"/>
          <w:lang w:eastAsia="en-US"/>
        </w:rPr>
        <w:t>;</w:t>
      </w:r>
    </w:p>
    <w:p w:rsidR="00862D27" w:rsidRPr="00612C41" w:rsidRDefault="000B5B19" w:rsidP="001B4A56">
      <w:pPr>
        <w:jc w:val="both"/>
      </w:pPr>
      <w:r w:rsidRPr="00612C41">
        <w:t xml:space="preserve">        </w:t>
      </w:r>
      <w:r w:rsidR="00862D27" w:rsidRPr="00612C41">
        <w:t xml:space="preserve">3) </w:t>
      </w:r>
      <w:r w:rsidR="00862D27" w:rsidRPr="00612C41">
        <w:rPr>
          <w:rFonts w:eastAsia="Calibri"/>
          <w:lang w:eastAsia="en-US"/>
        </w:rPr>
        <w:t>Расходы на выплату заработной платы работникам организаций, ф</w:t>
      </w:r>
      <w:r w:rsidR="00862D27" w:rsidRPr="00612C41">
        <w:rPr>
          <w:rFonts w:eastAsia="Calibri"/>
          <w:lang w:eastAsia="en-US"/>
        </w:rPr>
        <w:t>и</w:t>
      </w:r>
      <w:r w:rsidR="00862D27" w:rsidRPr="00612C41">
        <w:rPr>
          <w:rFonts w:eastAsia="Calibri"/>
          <w:lang w:eastAsia="en-US"/>
        </w:rPr>
        <w:t>нансируемых из местных бюджетов, предусматриваются в расчетных показ</w:t>
      </w:r>
      <w:r w:rsidR="00862D27" w:rsidRPr="00612C41">
        <w:rPr>
          <w:rFonts w:eastAsia="Calibri"/>
          <w:lang w:eastAsia="en-US"/>
        </w:rPr>
        <w:t>а</w:t>
      </w:r>
      <w:r w:rsidR="00862D27" w:rsidRPr="00612C41">
        <w:rPr>
          <w:rFonts w:eastAsia="Calibri"/>
          <w:lang w:eastAsia="en-US"/>
        </w:rPr>
        <w:t>телях исходя из обеспечения мини</w:t>
      </w:r>
      <w:r w:rsidR="00BB2B0B" w:rsidRPr="00612C41">
        <w:rPr>
          <w:rFonts w:eastAsia="Calibri"/>
          <w:lang w:eastAsia="en-US"/>
        </w:rPr>
        <w:t xml:space="preserve">мального </w:t>
      </w:r>
      <w:proofErr w:type="gramStart"/>
      <w:r w:rsidR="00BB2B0B" w:rsidRPr="00612C41">
        <w:rPr>
          <w:rFonts w:eastAsia="Calibri"/>
          <w:lang w:eastAsia="en-US"/>
        </w:rPr>
        <w:t>р</w:t>
      </w:r>
      <w:r w:rsidR="00B91F49" w:rsidRPr="00612C41">
        <w:rPr>
          <w:rFonts w:eastAsia="Calibri"/>
          <w:lang w:eastAsia="en-US"/>
        </w:rPr>
        <w:t>азмера оплаты труда</w:t>
      </w:r>
      <w:proofErr w:type="gramEnd"/>
      <w:r w:rsidR="00B91F49" w:rsidRPr="00612C41">
        <w:rPr>
          <w:rFonts w:eastAsia="Calibri"/>
          <w:lang w:eastAsia="en-US"/>
        </w:rPr>
        <w:t xml:space="preserve"> </w:t>
      </w:r>
      <w:r w:rsidR="005139EF" w:rsidRPr="00612C41">
        <w:rPr>
          <w:rFonts w:eastAsia="Calibri"/>
          <w:lang w:eastAsia="en-US"/>
        </w:rPr>
        <w:t>с 01 янв</w:t>
      </w:r>
      <w:r w:rsidR="005139EF" w:rsidRPr="00612C41">
        <w:rPr>
          <w:rFonts w:eastAsia="Calibri"/>
          <w:lang w:eastAsia="en-US"/>
        </w:rPr>
        <w:t>а</w:t>
      </w:r>
      <w:r w:rsidR="005139EF" w:rsidRPr="00612C41">
        <w:rPr>
          <w:rFonts w:eastAsia="Calibri"/>
          <w:lang w:eastAsia="en-US"/>
        </w:rPr>
        <w:t xml:space="preserve">ря 2025 года в размере </w:t>
      </w:r>
      <w:r w:rsidR="00B91F49" w:rsidRPr="00612C41">
        <w:rPr>
          <w:rFonts w:eastAsia="Calibri"/>
          <w:lang w:eastAsia="en-US"/>
        </w:rPr>
        <w:t>22 440,</w:t>
      </w:r>
      <w:r w:rsidR="00862D27" w:rsidRPr="00612C41">
        <w:rPr>
          <w:rFonts w:eastAsia="Calibri"/>
          <w:lang w:eastAsia="en-US"/>
        </w:rPr>
        <w:t>00  рубля в месяц</w:t>
      </w:r>
      <w:r w:rsidR="00862D27" w:rsidRPr="00612C41">
        <w:t>;</w:t>
      </w:r>
    </w:p>
    <w:p w:rsidR="00862D27" w:rsidRPr="00612C41" w:rsidRDefault="000B5B19" w:rsidP="001B4A56">
      <w:pPr>
        <w:jc w:val="both"/>
        <w:rPr>
          <w:rFonts w:eastAsia="Calibri"/>
        </w:rPr>
      </w:pPr>
      <w:r w:rsidRPr="00612C41">
        <w:t xml:space="preserve">        </w:t>
      </w:r>
      <w:proofErr w:type="gramStart"/>
      <w:r w:rsidR="00862D27" w:rsidRPr="00612C41">
        <w:t xml:space="preserve">4) </w:t>
      </w:r>
      <w:r w:rsidR="00862D27" w:rsidRPr="00612C41">
        <w:rPr>
          <w:rFonts w:eastAsia="Calibri"/>
        </w:rPr>
        <w:t>Начисления на выплаты по оплате труда, включающие расходы по уплате страховых взносов в Пенсионный фонд Российской Федерации на обязательное пенсионное страхование,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 страховых взносов на обязательное социальное страхование от несчастных случаев на произво</w:t>
      </w:r>
      <w:r w:rsidR="00862D27" w:rsidRPr="00612C41">
        <w:rPr>
          <w:rFonts w:eastAsia="Calibri"/>
        </w:rPr>
        <w:t>д</w:t>
      </w:r>
      <w:r w:rsidR="00862D27" w:rsidRPr="00612C41">
        <w:rPr>
          <w:rFonts w:eastAsia="Calibri"/>
        </w:rPr>
        <w:t>стве и профессиональных заболеваний, исчисляются в соответствии с де</w:t>
      </w:r>
      <w:r w:rsidR="00862D27" w:rsidRPr="00612C41">
        <w:rPr>
          <w:rFonts w:eastAsia="Calibri"/>
        </w:rPr>
        <w:t>й</w:t>
      </w:r>
      <w:r w:rsidR="00862D27" w:rsidRPr="00612C41">
        <w:rPr>
          <w:rFonts w:eastAsia="Calibri"/>
        </w:rPr>
        <w:t>ствующим законодательством</w:t>
      </w:r>
      <w:proofErr w:type="gramEnd"/>
      <w:r w:rsidR="00862D27" w:rsidRPr="00612C41">
        <w:rPr>
          <w:rFonts w:eastAsia="Calibri"/>
        </w:rPr>
        <w:t xml:space="preserve"> Российской Федерации.</w:t>
      </w:r>
    </w:p>
    <w:p w:rsidR="00862D27" w:rsidRPr="00612C41" w:rsidRDefault="005139EF" w:rsidP="001B4A56">
      <w:pPr>
        <w:jc w:val="both"/>
      </w:pPr>
      <w:r w:rsidRPr="00612C41">
        <w:rPr>
          <w:rFonts w:eastAsia="Calibri"/>
          <w:lang w:eastAsia="en-US"/>
        </w:rPr>
        <w:t xml:space="preserve">          </w:t>
      </w:r>
      <w:r w:rsidR="00862D27" w:rsidRPr="00612C41">
        <w:rPr>
          <w:rFonts w:eastAsia="Calibri"/>
          <w:lang w:eastAsia="en-US"/>
        </w:rPr>
        <w:t>При определении ра</w:t>
      </w:r>
      <w:r w:rsidRPr="00612C41">
        <w:rPr>
          <w:rFonts w:eastAsia="Calibri"/>
          <w:lang w:eastAsia="en-US"/>
        </w:rPr>
        <w:t>змера фонда оплаты труда на 2025</w:t>
      </w:r>
      <w:r w:rsidR="00862D27" w:rsidRPr="00612C41">
        <w:rPr>
          <w:rFonts w:eastAsia="Calibri"/>
          <w:lang w:eastAsia="en-US"/>
        </w:rPr>
        <w:t xml:space="preserve"> год и плановый пери</w:t>
      </w:r>
      <w:r w:rsidRPr="00612C41">
        <w:rPr>
          <w:rFonts w:eastAsia="Calibri"/>
          <w:lang w:eastAsia="en-US"/>
        </w:rPr>
        <w:t>од 2026</w:t>
      </w:r>
      <w:r w:rsidR="00862D27" w:rsidRPr="00612C41">
        <w:rPr>
          <w:rFonts w:eastAsia="Calibri"/>
          <w:lang w:eastAsia="en-US"/>
        </w:rPr>
        <w:t xml:space="preserve"> и 202</w:t>
      </w:r>
      <w:r w:rsidRPr="00612C41">
        <w:rPr>
          <w:rFonts w:eastAsia="Calibri"/>
          <w:lang w:eastAsia="en-US"/>
        </w:rPr>
        <w:t>7</w:t>
      </w:r>
      <w:r w:rsidR="00862D27" w:rsidRPr="00612C41">
        <w:rPr>
          <w:rFonts w:eastAsia="Calibri"/>
          <w:lang w:eastAsia="en-US"/>
        </w:rPr>
        <w:t xml:space="preserve">  годов тарифы страховых взносов сохраняются на уровне 30,2 процента</w:t>
      </w:r>
      <w:r w:rsidR="00862D27" w:rsidRPr="00612C41">
        <w:t>.</w:t>
      </w:r>
    </w:p>
    <w:p w:rsidR="00862D27" w:rsidRPr="00612C41" w:rsidRDefault="000B5B19" w:rsidP="001B4A56">
      <w:pPr>
        <w:jc w:val="both"/>
      </w:pPr>
      <w:r w:rsidRPr="00612C41">
        <w:t xml:space="preserve">        </w:t>
      </w:r>
      <w:r w:rsidR="00862D27" w:rsidRPr="00612C41">
        <w:t xml:space="preserve">5) </w:t>
      </w:r>
      <w:r w:rsidR="00BB2B0B" w:rsidRPr="00612C41">
        <w:t xml:space="preserve">Расходы на оплату коммунальных услуг формируются с учетом роста тарифов </w:t>
      </w:r>
      <w:r w:rsidR="005139EF" w:rsidRPr="00612C41">
        <w:t xml:space="preserve">с 01 июля 2025 года с коэффициентом роста в 2025 году - 1,0302; в 2026 и 2027 годах (с учетом </w:t>
      </w:r>
      <w:proofErr w:type="spellStart"/>
      <w:r w:rsidR="005139EF" w:rsidRPr="00612C41">
        <w:t>досчета</w:t>
      </w:r>
      <w:proofErr w:type="spellEnd"/>
      <w:r w:rsidR="005139EF" w:rsidRPr="00612C41">
        <w:t>) – 1,0604</w:t>
      </w:r>
      <w:r w:rsidR="00862D27" w:rsidRPr="00612C41">
        <w:t xml:space="preserve">; </w:t>
      </w:r>
    </w:p>
    <w:p w:rsidR="00862D27" w:rsidRPr="00612C41" w:rsidRDefault="000B5B19" w:rsidP="001B4A56">
      <w:pPr>
        <w:jc w:val="both"/>
        <w:rPr>
          <w:rFonts w:eastAsia="Calibri"/>
          <w:lang w:eastAsia="en-US"/>
        </w:rPr>
      </w:pPr>
      <w:r w:rsidRPr="00612C41">
        <w:t xml:space="preserve">        </w:t>
      </w:r>
      <w:r w:rsidR="00862D27" w:rsidRPr="00612C41">
        <w:t xml:space="preserve">6) </w:t>
      </w:r>
      <w:r w:rsidR="00862D27" w:rsidRPr="00612C41">
        <w:rPr>
          <w:rFonts w:eastAsia="Calibri"/>
          <w:lang w:eastAsia="en-US"/>
        </w:rPr>
        <w:t>Расходы на оплату труда работников органов местного самоуправл</w:t>
      </w:r>
      <w:r w:rsidR="00862D27" w:rsidRPr="00612C41">
        <w:rPr>
          <w:rFonts w:eastAsia="Calibri"/>
          <w:lang w:eastAsia="en-US"/>
        </w:rPr>
        <w:t>е</w:t>
      </w:r>
      <w:r w:rsidR="00862D27" w:rsidRPr="00612C41">
        <w:rPr>
          <w:rFonts w:eastAsia="Calibri"/>
          <w:lang w:eastAsia="en-US"/>
        </w:rPr>
        <w:t xml:space="preserve">ния предусматриваются с учетом </w:t>
      </w:r>
      <w:r w:rsidR="005139EF" w:rsidRPr="00612C41">
        <w:rPr>
          <w:rFonts w:eastAsia="Calibri"/>
          <w:lang w:eastAsia="en-US"/>
        </w:rPr>
        <w:t>увеличения</w:t>
      </w:r>
      <w:r w:rsidR="00862D27" w:rsidRPr="00612C41">
        <w:rPr>
          <w:rFonts w:eastAsia="Calibri"/>
          <w:lang w:eastAsia="en-US"/>
        </w:rPr>
        <w:t xml:space="preserve"> должностных окладов муниц</w:t>
      </w:r>
      <w:r w:rsidR="00862D27" w:rsidRPr="00612C41">
        <w:rPr>
          <w:rFonts w:eastAsia="Calibri"/>
          <w:lang w:eastAsia="en-US"/>
        </w:rPr>
        <w:t>и</w:t>
      </w:r>
      <w:r w:rsidR="00862D27" w:rsidRPr="00612C41">
        <w:rPr>
          <w:rFonts w:eastAsia="Calibri"/>
          <w:lang w:eastAsia="en-US"/>
        </w:rPr>
        <w:t>пальных служащих Новоселицкого муниципального округ</w:t>
      </w:r>
      <w:r w:rsidR="00BB2B0B" w:rsidRPr="00612C41">
        <w:rPr>
          <w:rFonts w:eastAsia="Calibri"/>
          <w:lang w:eastAsia="en-US"/>
        </w:rPr>
        <w:t xml:space="preserve">а Ставропольского края с 01 </w:t>
      </w:r>
      <w:r w:rsidR="005139EF" w:rsidRPr="00612C41">
        <w:rPr>
          <w:rFonts w:eastAsia="Calibri"/>
          <w:lang w:eastAsia="en-US"/>
        </w:rPr>
        <w:t>января</w:t>
      </w:r>
      <w:r w:rsidR="00862D27" w:rsidRPr="00612C41">
        <w:rPr>
          <w:rFonts w:eastAsia="Calibri"/>
          <w:lang w:eastAsia="en-US"/>
        </w:rPr>
        <w:t xml:space="preserve"> 202</w:t>
      </w:r>
      <w:r w:rsidR="005139EF" w:rsidRPr="00612C41">
        <w:rPr>
          <w:rFonts w:eastAsia="Calibri"/>
          <w:lang w:eastAsia="en-US"/>
        </w:rPr>
        <w:t>4</w:t>
      </w:r>
      <w:r w:rsidR="00862D27" w:rsidRPr="00612C41">
        <w:rPr>
          <w:rFonts w:eastAsia="Calibri"/>
          <w:lang w:eastAsia="en-US"/>
        </w:rPr>
        <w:t xml:space="preserve"> года на </w:t>
      </w:r>
      <w:r w:rsidR="005139EF" w:rsidRPr="00612C41">
        <w:rPr>
          <w:rFonts w:eastAsia="Calibri"/>
          <w:lang w:eastAsia="en-US"/>
        </w:rPr>
        <w:t>7</w:t>
      </w:r>
      <w:r w:rsidR="00BB2B0B" w:rsidRPr="00612C41">
        <w:rPr>
          <w:rFonts w:eastAsia="Calibri"/>
          <w:lang w:eastAsia="en-US"/>
        </w:rPr>
        <w:t>,0 процент</w:t>
      </w:r>
      <w:r w:rsidR="005139EF" w:rsidRPr="00612C41">
        <w:rPr>
          <w:rFonts w:eastAsia="Calibri"/>
          <w:lang w:eastAsia="en-US"/>
        </w:rPr>
        <w:t>ов</w:t>
      </w:r>
      <w:r w:rsidR="00862D27" w:rsidRPr="00612C41">
        <w:rPr>
          <w:rFonts w:eastAsia="Calibri"/>
          <w:lang w:eastAsia="en-US"/>
        </w:rPr>
        <w:t>;</w:t>
      </w:r>
    </w:p>
    <w:p w:rsidR="00862D27" w:rsidRPr="00612C41" w:rsidRDefault="000B5B19" w:rsidP="001B4A56">
      <w:pPr>
        <w:jc w:val="both"/>
        <w:rPr>
          <w:rFonts w:eastAsia="Calibri"/>
          <w:lang w:eastAsia="en-US"/>
        </w:rPr>
      </w:pPr>
      <w:r w:rsidRPr="00612C41">
        <w:rPr>
          <w:rFonts w:eastAsia="Calibri"/>
          <w:lang w:eastAsia="en-US"/>
        </w:rPr>
        <w:t xml:space="preserve">       </w:t>
      </w:r>
      <w:proofErr w:type="gramStart"/>
      <w:r w:rsidR="00862D27" w:rsidRPr="00612C41">
        <w:rPr>
          <w:rFonts w:eastAsia="Calibri"/>
          <w:lang w:eastAsia="en-US"/>
        </w:rPr>
        <w:t xml:space="preserve">7) </w:t>
      </w:r>
      <w:r w:rsidR="005139EF" w:rsidRPr="00612C41">
        <w:rPr>
          <w:rFonts w:eastAsia="Calibri"/>
          <w:lang w:eastAsia="en-US"/>
        </w:rPr>
        <w:t>Расходы на выплату компенсации стоимости санаторной путевки д</w:t>
      </w:r>
      <w:r w:rsidR="005139EF" w:rsidRPr="00612C41">
        <w:rPr>
          <w:rFonts w:eastAsia="Calibri"/>
          <w:lang w:eastAsia="en-US"/>
        </w:rPr>
        <w:t>е</w:t>
      </w:r>
      <w:r w:rsidR="005139EF" w:rsidRPr="00612C41">
        <w:rPr>
          <w:rFonts w:eastAsia="Calibri"/>
          <w:lang w:eastAsia="en-US"/>
        </w:rPr>
        <w:t>путатам, членам выборных органов местного самоуправления, выборным должностным лицам местного самоуправления, осуществляющим свои по</w:t>
      </w:r>
      <w:r w:rsidR="005139EF" w:rsidRPr="00612C41">
        <w:rPr>
          <w:rFonts w:eastAsia="Calibri"/>
          <w:lang w:eastAsia="en-US"/>
        </w:rPr>
        <w:t>л</w:t>
      </w:r>
      <w:r w:rsidR="005139EF" w:rsidRPr="00612C41">
        <w:rPr>
          <w:rFonts w:eastAsia="Calibri"/>
          <w:lang w:eastAsia="en-US"/>
        </w:rPr>
        <w:t>номочия на постоянной основе, муниципальным служащим муниципальной службы в Новоселицком муниципальном округе Ставропольского края пл</w:t>
      </w:r>
      <w:r w:rsidR="005139EF" w:rsidRPr="00612C41">
        <w:rPr>
          <w:rFonts w:eastAsia="Calibri"/>
          <w:lang w:eastAsia="en-US"/>
        </w:rPr>
        <w:t>а</w:t>
      </w:r>
      <w:r w:rsidR="005139EF" w:rsidRPr="00612C41">
        <w:rPr>
          <w:rFonts w:eastAsia="Calibri"/>
          <w:lang w:eastAsia="en-US"/>
        </w:rPr>
        <w:t>нируются в соответствии с постановлением Правительства Ставропольского края от 20 мая 2024 г. № 252-п «Об установлении размера стоимости сан</w:t>
      </w:r>
      <w:r w:rsidR="005139EF" w:rsidRPr="00612C41">
        <w:rPr>
          <w:rFonts w:eastAsia="Calibri"/>
          <w:lang w:eastAsia="en-US"/>
        </w:rPr>
        <w:t>а</w:t>
      </w:r>
      <w:r w:rsidR="005139EF" w:rsidRPr="00612C41">
        <w:rPr>
          <w:rFonts w:eastAsia="Calibri"/>
          <w:lang w:eastAsia="en-US"/>
        </w:rPr>
        <w:t>торной путевки на 2025 год, исходя из</w:t>
      </w:r>
      <w:proofErr w:type="gramEnd"/>
      <w:r w:rsidR="005139EF" w:rsidRPr="00612C41">
        <w:rPr>
          <w:rFonts w:eastAsia="Calibri"/>
          <w:lang w:eastAsia="en-US"/>
        </w:rPr>
        <w:t xml:space="preserve"> </w:t>
      </w:r>
      <w:proofErr w:type="gramStart"/>
      <w:r w:rsidR="005139EF" w:rsidRPr="00612C41">
        <w:rPr>
          <w:rFonts w:eastAsia="Calibri"/>
          <w:lang w:eastAsia="en-US"/>
        </w:rPr>
        <w:t>которого</w:t>
      </w:r>
      <w:proofErr w:type="gramEnd"/>
      <w:r w:rsidR="005139EF" w:rsidRPr="00612C41">
        <w:rPr>
          <w:rFonts w:eastAsia="Calibri"/>
          <w:lang w:eastAsia="en-US"/>
        </w:rPr>
        <w:t xml:space="preserve"> определяется сумма дене</w:t>
      </w:r>
      <w:r w:rsidR="005139EF" w:rsidRPr="00612C41">
        <w:rPr>
          <w:rFonts w:eastAsia="Calibri"/>
          <w:lang w:eastAsia="en-US"/>
        </w:rPr>
        <w:t>ж</w:t>
      </w:r>
      <w:r w:rsidR="005139EF" w:rsidRPr="00612C41">
        <w:rPr>
          <w:rFonts w:eastAsia="Calibri"/>
          <w:lang w:eastAsia="en-US"/>
        </w:rPr>
        <w:t>ной компенсации»</w:t>
      </w:r>
      <w:r w:rsidR="00862D27" w:rsidRPr="00612C41">
        <w:rPr>
          <w:rFonts w:eastAsia="Calibri"/>
          <w:lang w:eastAsia="en-US"/>
        </w:rPr>
        <w:t>;</w:t>
      </w:r>
    </w:p>
    <w:p w:rsidR="005139EF" w:rsidRPr="00612C41" w:rsidRDefault="005139EF" w:rsidP="001B4A56">
      <w:pPr>
        <w:jc w:val="both"/>
        <w:rPr>
          <w:rFonts w:eastAsia="Calibri"/>
          <w:lang w:eastAsia="en-US"/>
        </w:rPr>
      </w:pPr>
      <w:r w:rsidRPr="00612C41">
        <w:rPr>
          <w:rFonts w:eastAsia="Calibri"/>
          <w:lang w:eastAsia="en-US"/>
        </w:rPr>
        <w:t xml:space="preserve">      8) </w:t>
      </w:r>
      <w:r w:rsidRPr="00612C41">
        <w:t>Расходы на проведение выборов в органы местного самоуправления предусматриваются из расчета количества избирателей и предельной вел</w:t>
      </w:r>
      <w:r w:rsidRPr="00612C41">
        <w:t>и</w:t>
      </w:r>
      <w:r w:rsidRPr="00612C41">
        <w:t>чины размера рекомендуемых расходов на одного избирателя исходя из но</w:t>
      </w:r>
      <w:r w:rsidRPr="00612C41">
        <w:t>р</w:t>
      </w:r>
      <w:r w:rsidRPr="00612C41">
        <w:t>матива 127 рублей, утвержденного постановлением избирательной комиссии Ставропольского края от 05 июля 2022 г. № 15/148-7;</w:t>
      </w:r>
    </w:p>
    <w:p w:rsidR="00862D27" w:rsidRPr="00612C41" w:rsidRDefault="000B5B19" w:rsidP="001B4A56">
      <w:pPr>
        <w:jc w:val="both"/>
      </w:pPr>
      <w:r w:rsidRPr="00612C41">
        <w:rPr>
          <w:rFonts w:eastAsia="Calibri"/>
          <w:lang w:eastAsia="en-US"/>
        </w:rPr>
        <w:t xml:space="preserve">       </w:t>
      </w:r>
      <w:proofErr w:type="gramStart"/>
      <w:r w:rsidR="005139EF" w:rsidRPr="00612C41">
        <w:rPr>
          <w:rFonts w:eastAsia="Calibri"/>
          <w:lang w:eastAsia="en-US"/>
        </w:rPr>
        <w:t>9</w:t>
      </w:r>
      <w:r w:rsidR="00862D27" w:rsidRPr="00612C41">
        <w:rPr>
          <w:rFonts w:eastAsia="Calibri"/>
          <w:lang w:eastAsia="en-US"/>
        </w:rPr>
        <w:t xml:space="preserve">) </w:t>
      </w:r>
      <w:r w:rsidR="00BB2B0B" w:rsidRPr="00612C41">
        <w:t>По отрасли «Дорожное хозяйство (дорожные фонды)» расходы на осуществление дорожной деятельности в рамках муниципальных дорожных фондов предусматриваются в размере не менее прогнозируемого объема д</w:t>
      </w:r>
      <w:r w:rsidR="00BB2B0B" w:rsidRPr="00612C41">
        <w:t>о</w:t>
      </w:r>
      <w:r w:rsidR="00BB2B0B" w:rsidRPr="00612C41">
        <w:lastRenderedPageBreak/>
        <w:t>ходов от акцизов на автомобильный бензин, прямогонный бензин, дизельное топливо, моторные масла для дизельных и (или) карбюраторных (</w:t>
      </w:r>
      <w:proofErr w:type="spellStart"/>
      <w:r w:rsidR="00BB2B0B" w:rsidRPr="00612C41">
        <w:t>инжекто</w:t>
      </w:r>
      <w:r w:rsidR="00BB2B0B" w:rsidRPr="00612C41">
        <w:t>р</w:t>
      </w:r>
      <w:r w:rsidR="00BB2B0B" w:rsidRPr="00612C41">
        <w:t>ных</w:t>
      </w:r>
      <w:proofErr w:type="spellEnd"/>
      <w:r w:rsidR="00BB2B0B" w:rsidRPr="00612C41">
        <w:t>) двигателей, производимые на территории Российской Федерации, по</w:t>
      </w:r>
      <w:r w:rsidR="00BB2B0B" w:rsidRPr="00612C41">
        <w:t>д</w:t>
      </w:r>
      <w:r w:rsidR="00BB2B0B" w:rsidRPr="00612C41">
        <w:t>лежащих зачислению в местный бюджет, платы за счет возмещения вреда, причиняемого автомобильным</w:t>
      </w:r>
      <w:proofErr w:type="gramEnd"/>
      <w:r w:rsidR="00BB2B0B" w:rsidRPr="00612C41">
        <w:t xml:space="preserve"> дорогам местного значения тяжеловесными транспортными средствами, штрафов за нарушение правил движения тяж</w:t>
      </w:r>
      <w:r w:rsidR="00BB2B0B" w:rsidRPr="00612C41">
        <w:t>е</w:t>
      </w:r>
      <w:r w:rsidR="00BB2B0B" w:rsidRPr="00612C41">
        <w:t>ловесного и (или) крупногабаритного транспортного средства, также иных доходов, определенных нормативными правовыми актами муниципальных образований края о создании муниципальных дорожных фондов</w:t>
      </w:r>
      <w:r w:rsidR="00862D27" w:rsidRPr="00612C41">
        <w:t>;</w:t>
      </w:r>
    </w:p>
    <w:p w:rsidR="00862D27" w:rsidRPr="00612C41" w:rsidRDefault="00A643D0" w:rsidP="001B4A56">
      <w:pPr>
        <w:jc w:val="both"/>
        <w:rPr>
          <w:rFonts w:eastAsia="Calibri"/>
          <w:lang w:eastAsia="en-US"/>
        </w:rPr>
      </w:pPr>
      <w:r w:rsidRPr="00612C41">
        <w:rPr>
          <w:lang w:eastAsia="en-US"/>
        </w:rPr>
        <w:t xml:space="preserve">       </w:t>
      </w:r>
      <w:r w:rsidR="005139EF" w:rsidRPr="00612C41">
        <w:rPr>
          <w:lang w:eastAsia="en-US"/>
        </w:rPr>
        <w:t>10</w:t>
      </w:r>
      <w:r w:rsidR="00862D27" w:rsidRPr="00612C41">
        <w:rPr>
          <w:lang w:eastAsia="en-US"/>
        </w:rPr>
        <w:t xml:space="preserve">) </w:t>
      </w:r>
      <w:r w:rsidR="00862D27" w:rsidRPr="00612C41">
        <w:rPr>
          <w:rFonts w:eastAsia="Calibri"/>
          <w:lang w:eastAsia="en-US"/>
        </w:rPr>
        <w:t>Объем бюджетных ассигнований на предоставление мер социальной поддержки по оплате жилья, коммунальных услуг или отдельных их видов работникам муниципальных учреждений культуры, искусства и кинемат</w:t>
      </w:r>
      <w:r w:rsidR="00862D27" w:rsidRPr="00612C41">
        <w:rPr>
          <w:rFonts w:eastAsia="Calibri"/>
          <w:lang w:eastAsia="en-US"/>
        </w:rPr>
        <w:t>о</w:t>
      </w:r>
      <w:r w:rsidR="00862D27" w:rsidRPr="00612C41">
        <w:rPr>
          <w:rFonts w:eastAsia="Calibri"/>
          <w:lang w:eastAsia="en-US"/>
        </w:rPr>
        <w:t xml:space="preserve">графии, работающим и проживающим в сельской местности, формируется исходя </w:t>
      </w:r>
      <w:proofErr w:type="gramStart"/>
      <w:r w:rsidR="00862D27" w:rsidRPr="00612C41">
        <w:rPr>
          <w:rFonts w:eastAsia="Calibri"/>
          <w:lang w:eastAsia="en-US"/>
        </w:rPr>
        <w:t>из</w:t>
      </w:r>
      <w:proofErr w:type="gramEnd"/>
      <w:r w:rsidR="00862D27" w:rsidRPr="00612C41">
        <w:rPr>
          <w:rFonts w:eastAsia="Calibri"/>
          <w:lang w:eastAsia="en-US"/>
        </w:rPr>
        <w:t>:</w:t>
      </w:r>
    </w:p>
    <w:p w:rsidR="00862D27" w:rsidRPr="00612C41" w:rsidRDefault="00443DA7" w:rsidP="001B4A56">
      <w:pPr>
        <w:jc w:val="both"/>
        <w:rPr>
          <w:rFonts w:eastAsia="Calibri"/>
          <w:lang w:eastAsia="en-US"/>
        </w:rPr>
      </w:pPr>
      <w:r w:rsidRPr="00612C41">
        <w:rPr>
          <w:rFonts w:eastAsia="Calibri"/>
          <w:lang w:eastAsia="en-US"/>
        </w:rPr>
        <w:t xml:space="preserve">   </w:t>
      </w:r>
      <w:r w:rsidR="00A643D0" w:rsidRPr="00612C41">
        <w:rPr>
          <w:rFonts w:eastAsia="Calibri"/>
          <w:lang w:eastAsia="en-US"/>
        </w:rPr>
        <w:t xml:space="preserve">   </w:t>
      </w:r>
      <w:r w:rsidRPr="00612C41">
        <w:rPr>
          <w:rFonts w:eastAsia="Calibri"/>
          <w:lang w:eastAsia="en-US"/>
        </w:rPr>
        <w:t xml:space="preserve"> </w:t>
      </w:r>
      <w:r w:rsidR="00862D27" w:rsidRPr="00612C41">
        <w:rPr>
          <w:rFonts w:eastAsia="Calibri"/>
          <w:lang w:eastAsia="en-US"/>
        </w:rPr>
        <w:t>численности получателей указанных мер социальной поддержки по да</w:t>
      </w:r>
      <w:r w:rsidR="00862D27" w:rsidRPr="00612C41">
        <w:rPr>
          <w:rFonts w:eastAsia="Calibri"/>
          <w:lang w:eastAsia="en-US"/>
        </w:rPr>
        <w:t>н</w:t>
      </w:r>
      <w:r w:rsidR="005139EF" w:rsidRPr="00612C41">
        <w:rPr>
          <w:rFonts w:eastAsia="Calibri"/>
          <w:lang w:eastAsia="en-US"/>
        </w:rPr>
        <w:t>ным отчетов на 01 июля 2024</w:t>
      </w:r>
      <w:r w:rsidR="00862D27" w:rsidRPr="00612C41">
        <w:rPr>
          <w:rFonts w:eastAsia="Calibri"/>
          <w:lang w:eastAsia="en-US"/>
        </w:rPr>
        <w:t xml:space="preserve"> года;</w:t>
      </w:r>
    </w:p>
    <w:p w:rsidR="00862D27" w:rsidRPr="00612C41" w:rsidRDefault="00443DA7" w:rsidP="001B4A56">
      <w:pPr>
        <w:jc w:val="both"/>
      </w:pPr>
      <w:r w:rsidRPr="00612C41">
        <w:t xml:space="preserve">       </w:t>
      </w:r>
      <w:proofErr w:type="gramStart"/>
      <w:r w:rsidR="005139EF" w:rsidRPr="00612C41">
        <w:t>расчетного размера ежемесячной денежной выплаты педагогическим р</w:t>
      </w:r>
      <w:r w:rsidR="005139EF" w:rsidRPr="00612C41">
        <w:t>а</w:t>
      </w:r>
      <w:r w:rsidR="005139EF" w:rsidRPr="00612C41">
        <w:t>ботникам муниципальных общеобразовательных организаций, работающим и проживающим в сельской местности (заведующие библиотекой и библи</w:t>
      </w:r>
      <w:r w:rsidR="005139EF" w:rsidRPr="00612C41">
        <w:t>о</w:t>
      </w:r>
      <w:r w:rsidR="005139EF" w:rsidRPr="00612C41">
        <w:t>текари, не получающие меры социальной поддержки по оплате жилых  п</w:t>
      </w:r>
      <w:r w:rsidR="005139EF" w:rsidRPr="00612C41">
        <w:t>о</w:t>
      </w:r>
      <w:r w:rsidR="005139EF" w:rsidRPr="00612C41">
        <w:t>мещений, отопления и освещения в соответствии с Законом Ставропольского края от 28 февраля  2011 г. №13-кз «О предоставлении мер социальной по</w:t>
      </w:r>
      <w:r w:rsidR="005139EF" w:rsidRPr="00612C41">
        <w:t>д</w:t>
      </w:r>
      <w:r w:rsidR="005139EF" w:rsidRPr="00612C41">
        <w:t>держки по оплате жилых  помещений, отопления и освещения педагогич</w:t>
      </w:r>
      <w:r w:rsidR="005139EF" w:rsidRPr="00612C41">
        <w:t>е</w:t>
      </w:r>
      <w:r w:rsidR="005139EF" w:rsidRPr="00612C41">
        <w:t>ским работникам муниципальных общеобразовательных</w:t>
      </w:r>
      <w:proofErr w:type="gramEnd"/>
      <w:r w:rsidR="005139EF" w:rsidRPr="00612C41">
        <w:t xml:space="preserve"> организаций, пр</w:t>
      </w:r>
      <w:r w:rsidR="005139EF" w:rsidRPr="00612C41">
        <w:t>о</w:t>
      </w:r>
      <w:r w:rsidR="005139EF" w:rsidRPr="00612C41">
        <w:t>живающим и работающим в сельских населенных пунктах (поселках горо</w:t>
      </w:r>
      <w:r w:rsidR="005139EF" w:rsidRPr="00612C41">
        <w:t>д</w:t>
      </w:r>
      <w:r w:rsidR="005139EF" w:rsidRPr="00612C41">
        <w:t>ского типа)», установленного на  2025 год в размере 933,60 рубля, на 2026 год – 970,95 рублей, на 2027 год – 1009,79 рублей.</w:t>
      </w:r>
    </w:p>
    <w:p w:rsidR="00862D27" w:rsidRPr="00612C41" w:rsidRDefault="00443DA7" w:rsidP="001B4A56">
      <w:pPr>
        <w:jc w:val="both"/>
      </w:pPr>
      <w:r w:rsidRPr="00612C41">
        <w:t xml:space="preserve">         </w:t>
      </w:r>
      <w:r w:rsidR="00862D27" w:rsidRPr="00612C41">
        <w:t>С учетом изложенных подходов общий объем расходов местного  бю</w:t>
      </w:r>
      <w:r w:rsidR="00862D27" w:rsidRPr="00612C41">
        <w:t>д</w:t>
      </w:r>
      <w:r w:rsidR="00862D27" w:rsidRPr="00612C41">
        <w:t>жета составил на 202</w:t>
      </w:r>
      <w:r w:rsidR="005139EF" w:rsidRPr="00612C41">
        <w:t>5</w:t>
      </w:r>
      <w:r w:rsidR="00862D27" w:rsidRPr="00612C41">
        <w:t xml:space="preserve"> год – </w:t>
      </w:r>
      <w:r w:rsidR="00746496">
        <w:t>1 080 672,27</w:t>
      </w:r>
      <w:r w:rsidR="00862D27" w:rsidRPr="00612C41">
        <w:t xml:space="preserve"> </w:t>
      </w:r>
      <w:r w:rsidR="005139EF" w:rsidRPr="00612C41">
        <w:t>тыс. рублей, на 2026</w:t>
      </w:r>
      <w:r w:rsidRPr="00612C41">
        <w:t xml:space="preserve"> год –</w:t>
      </w:r>
      <w:r w:rsidR="00BB2B0B" w:rsidRPr="00612C41">
        <w:t xml:space="preserve"> </w:t>
      </w:r>
      <w:r w:rsidR="00EE3D53">
        <w:t>1 094 356,9</w:t>
      </w:r>
      <w:r w:rsidR="00746496">
        <w:t>2</w:t>
      </w:r>
      <w:r w:rsidR="005139EF" w:rsidRPr="00612C41">
        <w:t xml:space="preserve"> тыс. рублей, на 2027</w:t>
      </w:r>
      <w:r w:rsidR="00862D27" w:rsidRPr="00612C41">
        <w:t xml:space="preserve"> год –</w:t>
      </w:r>
      <w:r w:rsidR="0092059C" w:rsidRPr="00612C41">
        <w:t xml:space="preserve"> </w:t>
      </w:r>
      <w:r w:rsidR="00EE3D53">
        <w:t>1 013 567,6</w:t>
      </w:r>
      <w:r w:rsidR="00746496">
        <w:t>8</w:t>
      </w:r>
      <w:r w:rsidR="00862D27" w:rsidRPr="00612C41">
        <w:t xml:space="preserve">  тыс. рублей.</w:t>
      </w:r>
    </w:p>
    <w:p w:rsidR="00862D27" w:rsidRPr="00527246" w:rsidRDefault="00862D27" w:rsidP="001B4A56">
      <w:pPr>
        <w:jc w:val="both"/>
        <w:rPr>
          <w:highlight w:val="yellow"/>
        </w:rPr>
      </w:pPr>
    </w:p>
    <w:p w:rsidR="00862D27" w:rsidRPr="00527246" w:rsidRDefault="00862D27" w:rsidP="001B4A56">
      <w:pPr>
        <w:jc w:val="both"/>
        <w:rPr>
          <w:highlight w:val="yellow"/>
        </w:rPr>
      </w:pPr>
    </w:p>
    <w:p w:rsidR="00862D27" w:rsidRPr="00503ADA" w:rsidRDefault="00862D27" w:rsidP="00443DA7">
      <w:pPr>
        <w:jc w:val="center"/>
      </w:pPr>
      <w:r w:rsidRPr="00503ADA">
        <w:t>Программная структура расходов местного бюджета на 202</w:t>
      </w:r>
      <w:r w:rsidR="00187673">
        <w:t>5</w:t>
      </w:r>
      <w:r w:rsidRPr="00503ADA">
        <w:t xml:space="preserve"> год и плановый период 202</w:t>
      </w:r>
      <w:r w:rsidR="00187673">
        <w:t>6</w:t>
      </w:r>
      <w:r w:rsidRPr="00503ADA">
        <w:t xml:space="preserve"> – 202</w:t>
      </w:r>
      <w:r w:rsidR="00187673">
        <w:t>7</w:t>
      </w:r>
      <w:r w:rsidRPr="00503ADA">
        <w:t xml:space="preserve"> годов</w:t>
      </w:r>
    </w:p>
    <w:p w:rsidR="00862D27" w:rsidRPr="000B5B19" w:rsidRDefault="00862D27" w:rsidP="00443DA7">
      <w:pPr>
        <w:jc w:val="center"/>
      </w:pPr>
    </w:p>
    <w:p w:rsidR="00862D27" w:rsidRPr="000B5B19" w:rsidRDefault="001B4A56" w:rsidP="001B4A56">
      <w:pPr>
        <w:jc w:val="both"/>
      </w:pPr>
      <w:r w:rsidRPr="000B5B19">
        <w:t xml:space="preserve">          </w:t>
      </w:r>
      <w:r w:rsidR="00862D27" w:rsidRPr="000B5B19">
        <w:t>Проект решения  сформирован на основе утвержденных администрац</w:t>
      </w:r>
      <w:r w:rsidR="00862D27" w:rsidRPr="000B5B19">
        <w:t>и</w:t>
      </w:r>
      <w:r w:rsidR="00862D27" w:rsidRPr="000B5B19">
        <w:t>ей Новоселицкого муниципального округа Ставропольского края  муниц</w:t>
      </w:r>
      <w:r w:rsidR="00862D27" w:rsidRPr="000B5B19">
        <w:t>и</w:t>
      </w:r>
      <w:r w:rsidR="00862D27" w:rsidRPr="000B5B19">
        <w:t>пальных  программах, охватывающих основные сферы (направления) де</w:t>
      </w:r>
      <w:r w:rsidR="00862D27" w:rsidRPr="000B5B19">
        <w:t>я</w:t>
      </w:r>
      <w:r w:rsidR="00862D27" w:rsidRPr="000B5B19">
        <w:t>тельности органов местного самоуправления Новоселицкого муниципальн</w:t>
      </w:r>
      <w:r w:rsidR="00862D27" w:rsidRPr="000B5B19">
        <w:t>о</w:t>
      </w:r>
      <w:r w:rsidR="00862D27" w:rsidRPr="000B5B19">
        <w:t>го округа Ставропольского края и муниципальных учреждений.</w:t>
      </w:r>
    </w:p>
    <w:p w:rsidR="00862D27" w:rsidRPr="000B5B19" w:rsidRDefault="001B4A56" w:rsidP="001B4A56">
      <w:pPr>
        <w:jc w:val="both"/>
      </w:pPr>
      <w:r w:rsidRPr="000B5B19">
        <w:t xml:space="preserve">         </w:t>
      </w:r>
      <w:r w:rsidR="00862D27" w:rsidRPr="000B5B19">
        <w:t>После утверждения местного  бюджета муниципальные программы Н</w:t>
      </w:r>
      <w:r w:rsidR="00862D27" w:rsidRPr="000B5B19">
        <w:t>о</w:t>
      </w:r>
      <w:r w:rsidR="00862D27" w:rsidRPr="000B5B19">
        <w:t>воселицкого муниципального округа Ставропольского края будут уточнены с учетом утвержденных решением  о бюджете предельных объемов расходов.</w:t>
      </w:r>
    </w:p>
    <w:p w:rsidR="00862D27" w:rsidRPr="000B5B19" w:rsidRDefault="00862D27" w:rsidP="001B4A56">
      <w:pPr>
        <w:jc w:val="both"/>
      </w:pPr>
      <w:r w:rsidRPr="000B5B19">
        <w:t>С применением методов программного планирования на 202</w:t>
      </w:r>
      <w:r w:rsidR="00187673">
        <w:t>5</w:t>
      </w:r>
      <w:r w:rsidRPr="000B5B19">
        <w:t xml:space="preserve"> год сформир</w:t>
      </w:r>
      <w:r w:rsidRPr="000B5B19">
        <w:t>о</w:t>
      </w:r>
      <w:r w:rsidRPr="000B5B19">
        <w:t xml:space="preserve">вано </w:t>
      </w:r>
      <w:r w:rsidR="002A025B">
        <w:t>91,7</w:t>
      </w:r>
      <w:r w:rsidRPr="000B5B19">
        <w:t xml:space="preserve">  процента объема бюджета муниципального округа. Программная </w:t>
      </w:r>
      <w:r w:rsidRPr="000B5B19">
        <w:lastRenderedPageBreak/>
        <w:t>часть бюджета муниципального округа представлена  в суммарном объеме бюджетных ассигнований:</w:t>
      </w:r>
    </w:p>
    <w:p w:rsidR="00862D27" w:rsidRPr="002A025B" w:rsidRDefault="00187673" w:rsidP="001B4A56">
      <w:pPr>
        <w:jc w:val="both"/>
      </w:pPr>
      <w:r w:rsidRPr="002A025B">
        <w:t>в 2025</w:t>
      </w:r>
      <w:r w:rsidR="00862D27" w:rsidRPr="002A025B">
        <w:t xml:space="preserve"> году – </w:t>
      </w:r>
      <w:r w:rsidR="002A025B" w:rsidRPr="002A025B">
        <w:t>991 195,90</w:t>
      </w:r>
      <w:r w:rsidR="00862D27" w:rsidRPr="002A025B">
        <w:t xml:space="preserve"> тыс. рублей;</w:t>
      </w:r>
    </w:p>
    <w:p w:rsidR="00862D27" w:rsidRPr="002A025B" w:rsidRDefault="00187673" w:rsidP="001B4A56">
      <w:pPr>
        <w:jc w:val="both"/>
      </w:pPr>
      <w:r w:rsidRPr="002A025B">
        <w:t>в 2026</w:t>
      </w:r>
      <w:r w:rsidR="00862D27" w:rsidRPr="002A025B">
        <w:t xml:space="preserve"> году – </w:t>
      </w:r>
      <w:r w:rsidR="002A025B" w:rsidRPr="002A025B">
        <w:t xml:space="preserve">1 032 458,77 </w:t>
      </w:r>
      <w:r w:rsidR="00862D27" w:rsidRPr="002A025B">
        <w:t>тыс. рублей;</w:t>
      </w:r>
    </w:p>
    <w:p w:rsidR="00862D27" w:rsidRPr="002A025B" w:rsidRDefault="00187673" w:rsidP="001B4A56">
      <w:pPr>
        <w:jc w:val="both"/>
      </w:pPr>
      <w:r w:rsidRPr="002A025B">
        <w:t>в 2027</w:t>
      </w:r>
      <w:r w:rsidR="00862D27" w:rsidRPr="002A025B">
        <w:t xml:space="preserve"> году – </w:t>
      </w:r>
      <w:r w:rsidR="002A025B" w:rsidRPr="002A025B">
        <w:t>953 854,12</w:t>
      </w:r>
      <w:r w:rsidR="00862D27" w:rsidRPr="002A025B">
        <w:t xml:space="preserve"> тыс. рублей.</w:t>
      </w:r>
    </w:p>
    <w:p w:rsidR="00862D27" w:rsidRPr="002A025B" w:rsidRDefault="00862D27" w:rsidP="001B4A56">
      <w:pPr>
        <w:jc w:val="both"/>
      </w:pPr>
    </w:p>
    <w:p w:rsidR="00862D27" w:rsidRPr="00527246" w:rsidRDefault="00862D27" w:rsidP="001B4A56">
      <w:pPr>
        <w:jc w:val="both"/>
        <w:rPr>
          <w:highlight w:val="yellow"/>
        </w:rPr>
      </w:pPr>
    </w:p>
    <w:p w:rsidR="00862D27" w:rsidRDefault="00862D27" w:rsidP="001B4A56">
      <w:pPr>
        <w:jc w:val="both"/>
        <w:rPr>
          <w:highlight w:val="yellow"/>
        </w:rPr>
      </w:pPr>
    </w:p>
    <w:p w:rsidR="006E1B30" w:rsidRDefault="006E1B30" w:rsidP="001B4A56">
      <w:pPr>
        <w:jc w:val="both"/>
        <w:rPr>
          <w:highlight w:val="yellow"/>
        </w:rPr>
      </w:pPr>
    </w:p>
    <w:p w:rsidR="006E1B30" w:rsidRDefault="006E1B30" w:rsidP="001B4A56">
      <w:pPr>
        <w:jc w:val="both"/>
        <w:rPr>
          <w:highlight w:val="yellow"/>
        </w:rPr>
      </w:pPr>
    </w:p>
    <w:p w:rsidR="006E1B30" w:rsidRDefault="006E1B30" w:rsidP="001B4A56">
      <w:pPr>
        <w:jc w:val="both"/>
        <w:rPr>
          <w:highlight w:val="yellow"/>
        </w:rPr>
      </w:pPr>
    </w:p>
    <w:p w:rsidR="006E1B30" w:rsidRDefault="006E1B30" w:rsidP="001B4A56">
      <w:pPr>
        <w:jc w:val="both"/>
        <w:rPr>
          <w:highlight w:val="yellow"/>
        </w:rPr>
      </w:pPr>
    </w:p>
    <w:p w:rsidR="006E1B30" w:rsidRDefault="006E1B30" w:rsidP="001B4A56">
      <w:pPr>
        <w:jc w:val="both"/>
        <w:rPr>
          <w:highlight w:val="yellow"/>
        </w:rPr>
      </w:pPr>
    </w:p>
    <w:p w:rsidR="006E1B30" w:rsidRDefault="006E1B30" w:rsidP="001B4A56">
      <w:pPr>
        <w:jc w:val="both"/>
        <w:rPr>
          <w:highlight w:val="yellow"/>
        </w:rPr>
      </w:pPr>
    </w:p>
    <w:p w:rsidR="006E1B30" w:rsidRDefault="006E1B30" w:rsidP="001B4A56">
      <w:pPr>
        <w:jc w:val="both"/>
        <w:rPr>
          <w:highlight w:val="yellow"/>
        </w:rPr>
      </w:pPr>
    </w:p>
    <w:p w:rsidR="006E1B30" w:rsidRDefault="006E1B30" w:rsidP="001B4A56">
      <w:pPr>
        <w:jc w:val="both"/>
        <w:rPr>
          <w:highlight w:val="yellow"/>
        </w:rPr>
      </w:pPr>
    </w:p>
    <w:p w:rsidR="006E1B30" w:rsidRDefault="006E1B30" w:rsidP="001B4A56">
      <w:pPr>
        <w:jc w:val="both"/>
        <w:rPr>
          <w:highlight w:val="yellow"/>
        </w:rPr>
      </w:pPr>
    </w:p>
    <w:p w:rsidR="006E1B30" w:rsidRDefault="006E1B30" w:rsidP="001B4A56">
      <w:pPr>
        <w:jc w:val="both"/>
        <w:rPr>
          <w:highlight w:val="yellow"/>
        </w:rPr>
      </w:pPr>
    </w:p>
    <w:p w:rsidR="006E1B30" w:rsidRDefault="006E1B30" w:rsidP="001B4A56">
      <w:pPr>
        <w:jc w:val="both"/>
        <w:rPr>
          <w:highlight w:val="yellow"/>
        </w:rPr>
      </w:pPr>
    </w:p>
    <w:p w:rsidR="006E1B30" w:rsidRDefault="006E1B30" w:rsidP="001B4A56">
      <w:pPr>
        <w:jc w:val="both"/>
        <w:rPr>
          <w:highlight w:val="yellow"/>
        </w:rPr>
      </w:pPr>
    </w:p>
    <w:p w:rsidR="006E1B30" w:rsidRDefault="006E1B30" w:rsidP="001B4A56">
      <w:pPr>
        <w:jc w:val="both"/>
        <w:rPr>
          <w:highlight w:val="yellow"/>
        </w:rPr>
      </w:pPr>
    </w:p>
    <w:p w:rsidR="006E1B30" w:rsidRDefault="006E1B30" w:rsidP="001B4A56">
      <w:pPr>
        <w:jc w:val="both"/>
        <w:rPr>
          <w:highlight w:val="yellow"/>
        </w:rPr>
      </w:pPr>
    </w:p>
    <w:p w:rsidR="006E1B30" w:rsidRDefault="006E1B30" w:rsidP="001B4A56">
      <w:pPr>
        <w:jc w:val="both"/>
        <w:rPr>
          <w:highlight w:val="yellow"/>
        </w:rPr>
      </w:pPr>
    </w:p>
    <w:p w:rsidR="006E1B30" w:rsidRDefault="006E1B30" w:rsidP="001B4A56">
      <w:pPr>
        <w:jc w:val="both"/>
        <w:rPr>
          <w:highlight w:val="yellow"/>
        </w:rPr>
      </w:pPr>
    </w:p>
    <w:p w:rsidR="006E1B30" w:rsidRDefault="006E1B30" w:rsidP="001B4A56">
      <w:pPr>
        <w:jc w:val="both"/>
        <w:rPr>
          <w:highlight w:val="yellow"/>
        </w:rPr>
      </w:pPr>
    </w:p>
    <w:p w:rsidR="006E1B30" w:rsidRDefault="006E1B30" w:rsidP="001B4A56">
      <w:pPr>
        <w:jc w:val="both"/>
        <w:rPr>
          <w:highlight w:val="yellow"/>
        </w:rPr>
      </w:pPr>
    </w:p>
    <w:p w:rsidR="006E1B30" w:rsidRDefault="006E1B30" w:rsidP="001B4A56">
      <w:pPr>
        <w:jc w:val="both"/>
        <w:rPr>
          <w:highlight w:val="yellow"/>
        </w:rPr>
      </w:pPr>
    </w:p>
    <w:p w:rsidR="006E1B30" w:rsidRDefault="006E1B30" w:rsidP="001B4A56">
      <w:pPr>
        <w:jc w:val="both"/>
        <w:rPr>
          <w:highlight w:val="yellow"/>
        </w:rPr>
      </w:pPr>
    </w:p>
    <w:p w:rsidR="006E1B30" w:rsidRDefault="006E1B30" w:rsidP="001B4A56">
      <w:pPr>
        <w:jc w:val="both"/>
        <w:rPr>
          <w:highlight w:val="yellow"/>
        </w:rPr>
      </w:pPr>
    </w:p>
    <w:p w:rsidR="006E1B30" w:rsidRDefault="006E1B30" w:rsidP="001B4A56">
      <w:pPr>
        <w:jc w:val="both"/>
        <w:rPr>
          <w:highlight w:val="yellow"/>
        </w:rPr>
      </w:pPr>
    </w:p>
    <w:p w:rsidR="006E1B30" w:rsidRDefault="006E1B30" w:rsidP="001B4A56">
      <w:pPr>
        <w:jc w:val="both"/>
        <w:rPr>
          <w:highlight w:val="yellow"/>
        </w:rPr>
      </w:pPr>
    </w:p>
    <w:p w:rsidR="006E1B30" w:rsidRDefault="006E1B30" w:rsidP="001B4A56">
      <w:pPr>
        <w:jc w:val="both"/>
        <w:rPr>
          <w:highlight w:val="yellow"/>
        </w:rPr>
      </w:pPr>
    </w:p>
    <w:p w:rsidR="006E1B30" w:rsidRDefault="006E1B30" w:rsidP="001B4A56">
      <w:pPr>
        <w:jc w:val="both"/>
        <w:rPr>
          <w:highlight w:val="yellow"/>
        </w:rPr>
      </w:pPr>
    </w:p>
    <w:p w:rsidR="006E1B30" w:rsidRDefault="006E1B30" w:rsidP="001B4A56">
      <w:pPr>
        <w:jc w:val="both"/>
        <w:rPr>
          <w:highlight w:val="yellow"/>
        </w:rPr>
      </w:pPr>
    </w:p>
    <w:p w:rsidR="006E1B30" w:rsidRDefault="006E1B30" w:rsidP="001B4A56">
      <w:pPr>
        <w:jc w:val="both"/>
        <w:rPr>
          <w:highlight w:val="yellow"/>
        </w:rPr>
      </w:pPr>
    </w:p>
    <w:p w:rsidR="006E1B30" w:rsidRDefault="006E1B30" w:rsidP="001B4A56">
      <w:pPr>
        <w:jc w:val="both"/>
        <w:rPr>
          <w:highlight w:val="yellow"/>
        </w:rPr>
      </w:pPr>
    </w:p>
    <w:p w:rsidR="006E1B30" w:rsidRDefault="006E1B30" w:rsidP="001B4A56">
      <w:pPr>
        <w:jc w:val="both"/>
        <w:rPr>
          <w:highlight w:val="yellow"/>
        </w:rPr>
      </w:pPr>
    </w:p>
    <w:p w:rsidR="006E1B30" w:rsidRDefault="006E1B30" w:rsidP="001B4A56">
      <w:pPr>
        <w:jc w:val="both"/>
        <w:rPr>
          <w:highlight w:val="yellow"/>
        </w:rPr>
      </w:pPr>
    </w:p>
    <w:p w:rsidR="006E1B30" w:rsidRDefault="006E1B30" w:rsidP="001B4A56">
      <w:pPr>
        <w:jc w:val="both"/>
        <w:rPr>
          <w:highlight w:val="yellow"/>
        </w:rPr>
      </w:pPr>
    </w:p>
    <w:p w:rsidR="006E1B30" w:rsidRDefault="006E1B30" w:rsidP="001B4A56">
      <w:pPr>
        <w:jc w:val="both"/>
        <w:rPr>
          <w:highlight w:val="yellow"/>
        </w:rPr>
      </w:pPr>
    </w:p>
    <w:p w:rsidR="006E1B30" w:rsidRDefault="006E1B30" w:rsidP="001B4A56">
      <w:pPr>
        <w:jc w:val="both"/>
        <w:rPr>
          <w:highlight w:val="yellow"/>
        </w:rPr>
      </w:pPr>
    </w:p>
    <w:p w:rsidR="006E1B30" w:rsidRPr="00527246" w:rsidRDefault="006E1B30" w:rsidP="001B4A56">
      <w:pPr>
        <w:jc w:val="both"/>
        <w:rPr>
          <w:highlight w:val="yellow"/>
        </w:rPr>
      </w:pPr>
    </w:p>
    <w:p w:rsidR="00862D27" w:rsidRPr="00527246" w:rsidRDefault="00862D27" w:rsidP="001B4A56">
      <w:pPr>
        <w:jc w:val="both"/>
        <w:rPr>
          <w:highlight w:val="yellow"/>
        </w:rPr>
      </w:pPr>
    </w:p>
    <w:p w:rsidR="00862D27" w:rsidRPr="000B5B19" w:rsidRDefault="00862D27" w:rsidP="001B4A56">
      <w:pPr>
        <w:jc w:val="both"/>
      </w:pPr>
    </w:p>
    <w:p w:rsidR="00862D27" w:rsidRPr="000B5B19" w:rsidRDefault="00862D27" w:rsidP="001B4A56">
      <w:pPr>
        <w:jc w:val="both"/>
      </w:pPr>
      <w:r w:rsidRPr="000B5B19">
        <w:lastRenderedPageBreak/>
        <w:t>01. Муниципальная программа Новоселицкого муниципального округа Ста</w:t>
      </w:r>
      <w:r w:rsidRPr="000B5B19">
        <w:t>в</w:t>
      </w:r>
      <w:r w:rsidRPr="000B5B19">
        <w:t>ропольского края "Осуществление местного самоуправления в  Новосели</w:t>
      </w:r>
      <w:r w:rsidRPr="000B5B19">
        <w:t>ц</w:t>
      </w:r>
      <w:r w:rsidRPr="000B5B19">
        <w:t>ком муниципальном округе Ставропольского края"</w:t>
      </w:r>
    </w:p>
    <w:p w:rsidR="00862D27" w:rsidRPr="000B5B19" w:rsidRDefault="00862D27" w:rsidP="001B4A56">
      <w:pPr>
        <w:jc w:val="both"/>
      </w:pPr>
    </w:p>
    <w:p w:rsidR="00862D27" w:rsidRPr="00C37738" w:rsidRDefault="001B4A56" w:rsidP="001B4A56">
      <w:pPr>
        <w:jc w:val="both"/>
      </w:pPr>
      <w:r w:rsidRPr="000B5B19">
        <w:t xml:space="preserve">          </w:t>
      </w:r>
      <w:r w:rsidR="00862D27" w:rsidRPr="000B5B19">
        <w:t>На реализацию муниципальной программы Новоселицкого муниц</w:t>
      </w:r>
      <w:r w:rsidR="00862D27" w:rsidRPr="000B5B19">
        <w:t>и</w:t>
      </w:r>
      <w:r w:rsidR="00862D27" w:rsidRPr="000B5B19">
        <w:t>пального округа Ставропольского края «Осуществление местного сам</w:t>
      </w:r>
      <w:r w:rsidR="00862D27" w:rsidRPr="000B5B19">
        <w:t>о</w:t>
      </w:r>
      <w:r w:rsidR="00862D27" w:rsidRPr="000B5B19">
        <w:t xml:space="preserve">управления в Новоселицком муниципальном округе Ставропольского края» </w:t>
      </w:r>
      <w:r w:rsidR="00862D27" w:rsidRPr="00C37738">
        <w:t>(далее для целей настоящего раздела – Программа) предлагается направить в 202</w:t>
      </w:r>
      <w:r w:rsidR="00187673" w:rsidRPr="00C37738">
        <w:t>5</w:t>
      </w:r>
      <w:r w:rsidR="00862D27" w:rsidRPr="00C37738">
        <w:t xml:space="preserve"> году </w:t>
      </w:r>
      <w:r w:rsidR="00187673" w:rsidRPr="00C37738">
        <w:t xml:space="preserve">– </w:t>
      </w:r>
      <w:r w:rsidR="00C37738" w:rsidRPr="00C37738">
        <w:t>139 626,48</w:t>
      </w:r>
      <w:r w:rsidR="00187673" w:rsidRPr="00C37738">
        <w:t xml:space="preserve"> тыс. рублей, в 2026</w:t>
      </w:r>
      <w:r w:rsidR="00862D27" w:rsidRPr="00C37738">
        <w:t xml:space="preserve"> году </w:t>
      </w:r>
      <w:r w:rsidR="00187673" w:rsidRPr="00C37738">
        <w:t xml:space="preserve">– </w:t>
      </w:r>
      <w:r w:rsidR="00C37738" w:rsidRPr="00C37738">
        <w:t>119 684,27</w:t>
      </w:r>
      <w:r w:rsidR="00187673" w:rsidRPr="00C37738">
        <w:t xml:space="preserve"> тыс. рублей, в 2027</w:t>
      </w:r>
      <w:r w:rsidR="00862D27" w:rsidRPr="00C37738">
        <w:t xml:space="preserve"> году – </w:t>
      </w:r>
      <w:r w:rsidR="00C37738" w:rsidRPr="00C37738">
        <w:t>117 343,78</w:t>
      </w:r>
      <w:r w:rsidR="00862D27" w:rsidRPr="00C37738">
        <w:t xml:space="preserve">  тыс. рублей.</w:t>
      </w:r>
    </w:p>
    <w:p w:rsidR="00862D27" w:rsidRPr="00C37738" w:rsidRDefault="001B4A56" w:rsidP="001B4A56">
      <w:pPr>
        <w:jc w:val="both"/>
      </w:pPr>
      <w:r w:rsidRPr="000B5B19">
        <w:t xml:space="preserve">         </w:t>
      </w:r>
      <w:r w:rsidR="00862D27" w:rsidRPr="000B5B19">
        <w:t>Расходы на реализацию Программы с учетом общих подходов по сра</w:t>
      </w:r>
      <w:r w:rsidR="00862D27" w:rsidRPr="000B5B19">
        <w:t>в</w:t>
      </w:r>
      <w:r w:rsidR="00862D27" w:rsidRPr="000B5B19">
        <w:t>нению с предыдущим годом в 202</w:t>
      </w:r>
      <w:r w:rsidR="00187673">
        <w:t>5</w:t>
      </w:r>
      <w:r w:rsidR="00862D27" w:rsidRPr="000B5B19">
        <w:t xml:space="preserve"> году </w:t>
      </w:r>
      <w:r w:rsidR="00C37738">
        <w:t>уменьшены</w:t>
      </w:r>
      <w:r w:rsidR="00862D27" w:rsidRPr="000B5B19">
        <w:t xml:space="preserve">  </w:t>
      </w:r>
      <w:r w:rsidR="00862D27" w:rsidRPr="00C37738">
        <w:t xml:space="preserve">на </w:t>
      </w:r>
      <w:r w:rsidR="00C37738" w:rsidRPr="00C37738">
        <w:t>29 148,29</w:t>
      </w:r>
      <w:r w:rsidR="00862D27" w:rsidRPr="00C37738">
        <w:t xml:space="preserve"> тыс. ру</w:t>
      </w:r>
      <w:r w:rsidR="00862D27" w:rsidRPr="00C37738">
        <w:t>б</w:t>
      </w:r>
      <w:r w:rsidR="00187673" w:rsidRPr="00C37738">
        <w:t>лей, в 2026</w:t>
      </w:r>
      <w:r w:rsidR="00862D27" w:rsidRPr="00C37738">
        <w:t xml:space="preserve"> году уменьшены на </w:t>
      </w:r>
      <w:r w:rsidR="00C37738" w:rsidRPr="00C37738">
        <w:t>19 942,21</w:t>
      </w:r>
      <w:r w:rsidR="00862D27" w:rsidRPr="00C37738">
        <w:t xml:space="preserve"> тыс.</w:t>
      </w:r>
      <w:r w:rsidR="00187673" w:rsidRPr="00C37738">
        <w:t xml:space="preserve"> рублей относительно уровня 2025 года, в 2027</w:t>
      </w:r>
      <w:r w:rsidR="00862D27" w:rsidRPr="00C37738">
        <w:t xml:space="preserve"> году уменьшены </w:t>
      </w:r>
      <w:proofErr w:type="gramStart"/>
      <w:r w:rsidR="00862D27" w:rsidRPr="00C37738">
        <w:t>на</w:t>
      </w:r>
      <w:proofErr w:type="gramEnd"/>
      <w:r w:rsidR="00862D27" w:rsidRPr="00C37738">
        <w:t xml:space="preserve"> </w:t>
      </w:r>
      <w:r w:rsidR="00C37738" w:rsidRPr="00C37738">
        <w:t>2 340,49</w:t>
      </w:r>
      <w:r w:rsidR="00187673" w:rsidRPr="00C37738">
        <w:t xml:space="preserve">  тыс. </w:t>
      </w:r>
      <w:proofErr w:type="gramStart"/>
      <w:r w:rsidR="00187673" w:rsidRPr="00C37738">
        <w:t>рублей</w:t>
      </w:r>
      <w:proofErr w:type="gramEnd"/>
      <w:r w:rsidR="00187673" w:rsidRPr="00C37738">
        <w:t xml:space="preserve"> относительно </w:t>
      </w:r>
      <w:r w:rsidR="003262AB">
        <w:t xml:space="preserve">уровня </w:t>
      </w:r>
      <w:r w:rsidR="00187673" w:rsidRPr="00C37738">
        <w:t>2026</w:t>
      </w:r>
      <w:r w:rsidR="00862D27" w:rsidRPr="00C37738">
        <w:t xml:space="preserve"> года. </w:t>
      </w:r>
    </w:p>
    <w:p w:rsidR="00C37738" w:rsidRPr="003262AB" w:rsidRDefault="001B4A56" w:rsidP="001B4A56">
      <w:pPr>
        <w:jc w:val="both"/>
      </w:pPr>
      <w:r w:rsidRPr="000B5B19">
        <w:t xml:space="preserve">           </w:t>
      </w:r>
      <w:r w:rsidR="000B5B19" w:rsidRPr="003262AB">
        <w:t>В 202</w:t>
      </w:r>
      <w:r w:rsidR="00C37738" w:rsidRPr="003262AB">
        <w:t>5</w:t>
      </w:r>
      <w:r w:rsidR="00862D27" w:rsidRPr="003262AB">
        <w:t xml:space="preserve"> году наблюдается значительное </w:t>
      </w:r>
      <w:r w:rsidR="00C37738" w:rsidRPr="003262AB">
        <w:t>уменьшение</w:t>
      </w:r>
      <w:r w:rsidR="00862D27" w:rsidRPr="003262AB">
        <w:t xml:space="preserve"> расходов</w:t>
      </w:r>
      <w:r w:rsidR="00C37738" w:rsidRPr="003262AB">
        <w:t xml:space="preserve"> за счет сокращения объемов межбюджетных трансфертов по следующим </w:t>
      </w:r>
      <w:r w:rsidR="00862D27" w:rsidRPr="003262AB">
        <w:t>подпр</w:t>
      </w:r>
      <w:r w:rsidR="00862D27" w:rsidRPr="003262AB">
        <w:t>о</w:t>
      </w:r>
      <w:r w:rsidR="00862D27" w:rsidRPr="003262AB">
        <w:t>грам</w:t>
      </w:r>
      <w:r w:rsidR="00C37738" w:rsidRPr="003262AB">
        <w:t>мам:</w:t>
      </w:r>
    </w:p>
    <w:p w:rsidR="00C37738" w:rsidRPr="003262AB" w:rsidRDefault="00C37738" w:rsidP="00C37738">
      <w:pPr>
        <w:ind w:firstLine="709"/>
        <w:jc w:val="both"/>
      </w:pPr>
      <w:r w:rsidRPr="003262AB">
        <w:t xml:space="preserve">- </w:t>
      </w:r>
      <w:r w:rsidR="00862D27" w:rsidRPr="003262AB">
        <w:t xml:space="preserve"> «Развитие физической культуры и спорта в Новоселицком муниц</w:t>
      </w:r>
      <w:r w:rsidR="00862D27" w:rsidRPr="003262AB">
        <w:t>и</w:t>
      </w:r>
      <w:r w:rsidR="00862D27" w:rsidRPr="003262AB">
        <w:t xml:space="preserve">пальном округе Ставропольского края» </w:t>
      </w:r>
      <w:r w:rsidRPr="003262AB">
        <w:t>на 44 654,47 тыс. рублей;</w:t>
      </w:r>
      <w:r w:rsidR="00862D27" w:rsidRPr="003262AB">
        <w:t xml:space="preserve">  </w:t>
      </w:r>
    </w:p>
    <w:p w:rsidR="00C37738" w:rsidRDefault="00C37738" w:rsidP="00C37738">
      <w:pPr>
        <w:ind w:firstLine="709"/>
        <w:jc w:val="both"/>
      </w:pPr>
      <w:r w:rsidRPr="003262AB">
        <w:t>- «Развитие сельского хозяйства в Новоселицком муниципальном окр</w:t>
      </w:r>
      <w:r w:rsidRPr="003262AB">
        <w:t>у</w:t>
      </w:r>
      <w:r w:rsidRPr="003262AB">
        <w:t>ге</w:t>
      </w:r>
      <w:r>
        <w:t xml:space="preserve"> Ставропольского края» на 4 083,49 тыс. рублей.</w:t>
      </w:r>
    </w:p>
    <w:p w:rsidR="00862D27" w:rsidRDefault="00C37738" w:rsidP="003262AB">
      <w:pPr>
        <w:ind w:firstLine="709"/>
        <w:jc w:val="both"/>
      </w:pPr>
      <w:r w:rsidRPr="00C37738">
        <w:t>В</w:t>
      </w:r>
      <w:r w:rsidR="00862D27" w:rsidRPr="00C37738">
        <w:t xml:space="preserve"> 202</w:t>
      </w:r>
      <w:r w:rsidRPr="00C37738">
        <w:t>5</w:t>
      </w:r>
      <w:r w:rsidR="00862D27" w:rsidRPr="00C37738">
        <w:t xml:space="preserve"> году наблюдается значительное увеличение расходов по по</w:t>
      </w:r>
      <w:r w:rsidR="00862D27" w:rsidRPr="00C37738">
        <w:t>д</w:t>
      </w:r>
      <w:r w:rsidR="00862D27" w:rsidRPr="00C37738">
        <w:t>программе «Благоустройство территории Новоселицкого муниципального округа Ставропольского края»</w:t>
      </w:r>
      <w:r w:rsidR="004C12D3">
        <w:t xml:space="preserve"> (11 960,28 тыс. рублей)</w:t>
      </w:r>
      <w:r w:rsidR="00862D27" w:rsidRPr="00C37738">
        <w:t xml:space="preserve"> </w:t>
      </w:r>
      <w:r w:rsidRPr="00C37738">
        <w:t xml:space="preserve">в связи с </w:t>
      </w:r>
      <w:r w:rsidR="00862D27" w:rsidRPr="00C37738">
        <w:t xml:space="preserve"> </w:t>
      </w:r>
      <w:r w:rsidRPr="00C37738">
        <w:t>тем, что в бюджете учтены расходы на</w:t>
      </w:r>
      <w:r w:rsidR="00862D27" w:rsidRPr="00C37738">
        <w:t xml:space="preserve"> реализацию  инициативных проектов на терр</w:t>
      </w:r>
      <w:r w:rsidR="00862D27" w:rsidRPr="00C37738">
        <w:t>и</w:t>
      </w:r>
      <w:r w:rsidR="00862D27" w:rsidRPr="00C37738">
        <w:t>тории Новоселицкого муниципального округа</w:t>
      </w:r>
      <w:r w:rsidRPr="00C37738">
        <w:t xml:space="preserve"> Ставропольского края</w:t>
      </w:r>
      <w:r w:rsidR="00862D27" w:rsidRPr="00C37738">
        <w:t>.</w:t>
      </w:r>
    </w:p>
    <w:p w:rsidR="003262AB" w:rsidRDefault="001B4A56" w:rsidP="001B4A56">
      <w:pPr>
        <w:jc w:val="both"/>
      </w:pPr>
      <w:r w:rsidRPr="000B5B19">
        <w:t xml:space="preserve">         </w:t>
      </w:r>
      <w:r w:rsidR="003262AB" w:rsidRPr="00C37738">
        <w:t>В 2026  - 2027 годах уменьшение расходов произошло за счет резерв</w:t>
      </w:r>
      <w:r w:rsidR="003262AB" w:rsidRPr="00C37738">
        <w:t>и</w:t>
      </w:r>
      <w:r w:rsidR="003262AB" w:rsidRPr="00C37738">
        <w:t>рования условно утвержденных расходов</w:t>
      </w:r>
      <w:r w:rsidR="003262AB">
        <w:t>.</w:t>
      </w:r>
    </w:p>
    <w:p w:rsidR="00862D27" w:rsidRPr="000B5B19" w:rsidRDefault="003262AB" w:rsidP="003262AB">
      <w:pPr>
        <w:ind w:firstLine="709"/>
        <w:jc w:val="both"/>
      </w:pPr>
      <w:r w:rsidRPr="000B5B19">
        <w:t xml:space="preserve"> </w:t>
      </w:r>
      <w:r w:rsidR="00862D27" w:rsidRPr="000B5B19">
        <w:t>Реализацию данной программы осуществляет администрация Новос</w:t>
      </w:r>
      <w:r w:rsidR="00862D27" w:rsidRPr="000B5B19">
        <w:t>е</w:t>
      </w:r>
      <w:r w:rsidR="00862D27" w:rsidRPr="000B5B19">
        <w:t>лицкого муниципального округа, соисполнителями отдельных мероприятий программы  являются  отдел культуры администрации Новоселицкого мун</w:t>
      </w:r>
      <w:r w:rsidR="00862D27" w:rsidRPr="000B5B19">
        <w:t>и</w:t>
      </w:r>
      <w:r w:rsidR="00862D27" w:rsidRPr="000B5B19">
        <w:t>ципального округа Ставропольского края, территориальные отдела админ</w:t>
      </w:r>
      <w:r w:rsidR="00862D27" w:rsidRPr="000B5B19">
        <w:t>и</w:t>
      </w:r>
      <w:r w:rsidR="00862D27" w:rsidRPr="000B5B19">
        <w:t>страции Новоселицкого муниципального округа Ставропольского края.</w:t>
      </w:r>
    </w:p>
    <w:p w:rsidR="00862D27" w:rsidRDefault="001B4A56" w:rsidP="001B4A56">
      <w:pPr>
        <w:jc w:val="both"/>
      </w:pPr>
      <w:r w:rsidRPr="00C37738">
        <w:t xml:space="preserve">           </w:t>
      </w:r>
      <w:r w:rsidR="00862D27" w:rsidRPr="00C37738">
        <w:t>Программа нацелена на развитие архивного</w:t>
      </w:r>
      <w:r w:rsidR="00862D27" w:rsidRPr="00652E89">
        <w:t xml:space="preserve"> дела, сельского хозяйства, профилактику терроризма и экстремизма, развитие транспортной системы, развитие муниципальной службы, аппарата администрации Новоселицкого муниципального округа Ставропольского края и др. </w:t>
      </w:r>
    </w:p>
    <w:p w:rsidR="003262AB" w:rsidRPr="00652E89" w:rsidRDefault="003262AB" w:rsidP="001B4A56">
      <w:pPr>
        <w:jc w:val="both"/>
      </w:pPr>
    </w:p>
    <w:p w:rsidR="00862D27" w:rsidRPr="00652E89" w:rsidRDefault="001B4A56" w:rsidP="001B4A56">
      <w:pPr>
        <w:jc w:val="both"/>
      </w:pPr>
      <w:r w:rsidRPr="00652E89">
        <w:t xml:space="preserve">           </w:t>
      </w:r>
      <w:r w:rsidR="00862D27" w:rsidRPr="00652E89">
        <w:t>Инфо</w:t>
      </w:r>
      <w:r w:rsidR="00187673">
        <w:t>рмация о расходах   бюджета 2024</w:t>
      </w:r>
      <w:r w:rsidR="00862D27" w:rsidRPr="00652E89">
        <w:t xml:space="preserve"> – 202</w:t>
      </w:r>
      <w:r w:rsidR="00187673">
        <w:t>7</w:t>
      </w:r>
      <w:r w:rsidR="00862D27" w:rsidRPr="00652E89">
        <w:t xml:space="preserve"> годах на реализацию Программы  в разрезе подпрограмм представлена в таблице. </w:t>
      </w:r>
    </w:p>
    <w:p w:rsidR="00862D27" w:rsidRPr="00527246" w:rsidRDefault="00862D27" w:rsidP="00862D27">
      <w:pPr>
        <w:rPr>
          <w:highlight w:val="yellow"/>
        </w:rPr>
      </w:pPr>
    </w:p>
    <w:p w:rsidR="00862D27" w:rsidRPr="00527246" w:rsidRDefault="00862D27" w:rsidP="00862D27">
      <w:pPr>
        <w:rPr>
          <w:highlight w:val="yellow"/>
        </w:rPr>
        <w:sectPr w:rsidR="00862D27" w:rsidRPr="00527246" w:rsidSect="00014387">
          <w:headerReference w:type="default" r:id="rId17"/>
          <w:pgSz w:w="11906" w:h="16838" w:code="9"/>
          <w:pgMar w:top="1134" w:right="567" w:bottom="1134" w:left="1985" w:header="709" w:footer="709" w:gutter="0"/>
          <w:cols w:space="708"/>
          <w:docGrid w:linePitch="381"/>
        </w:sectPr>
      </w:pPr>
    </w:p>
    <w:p w:rsidR="00862D27" w:rsidRPr="00652E89" w:rsidRDefault="00187673" w:rsidP="001B4A56">
      <w:pPr>
        <w:jc w:val="center"/>
      </w:pPr>
      <w:r>
        <w:lastRenderedPageBreak/>
        <w:t>Расходы  местного бюджета в 2024</w:t>
      </w:r>
      <w:r w:rsidR="00862D27" w:rsidRPr="00652E89">
        <w:t xml:space="preserve"> – 202</w:t>
      </w:r>
      <w:r>
        <w:t>7</w:t>
      </w:r>
      <w:r w:rsidR="00862D27" w:rsidRPr="00652E89">
        <w:t xml:space="preserve"> годах на Программу в разрезе подпрограмм</w:t>
      </w:r>
    </w:p>
    <w:p w:rsidR="00862D27" w:rsidRDefault="001B4A56" w:rsidP="00862D27">
      <w:pPr>
        <w:rPr>
          <w:highlight w:val="yellow"/>
        </w:rPr>
      </w:pPr>
      <w:r w:rsidRPr="00652E89">
        <w:t xml:space="preserve">                                                                                                                                                                                         </w:t>
      </w:r>
      <w:r w:rsidR="00862D27" w:rsidRPr="00652E89">
        <w:t>(тыс. рублей)</w:t>
      </w:r>
    </w:p>
    <w:tbl>
      <w:tblPr>
        <w:tblW w:w="15182" w:type="dxa"/>
        <w:tblInd w:w="93" w:type="dxa"/>
        <w:tblLayout w:type="fixed"/>
        <w:tblLook w:val="04A0" w:firstRow="1" w:lastRow="0" w:firstColumn="1" w:lastColumn="0" w:noHBand="0" w:noVBand="1"/>
      </w:tblPr>
      <w:tblGrid>
        <w:gridCol w:w="840"/>
        <w:gridCol w:w="3853"/>
        <w:gridCol w:w="1660"/>
        <w:gridCol w:w="1600"/>
        <w:gridCol w:w="1540"/>
        <w:gridCol w:w="1437"/>
        <w:gridCol w:w="1453"/>
        <w:gridCol w:w="1559"/>
        <w:gridCol w:w="1240"/>
      </w:tblGrid>
      <w:tr w:rsidR="004C12D3" w:rsidRPr="004C12D3" w:rsidTr="004C12D3">
        <w:trPr>
          <w:trHeight w:val="284"/>
        </w:trPr>
        <w:tc>
          <w:tcPr>
            <w:tcW w:w="8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12D3" w:rsidRPr="004C12D3" w:rsidRDefault="004C12D3" w:rsidP="004C12D3">
            <w:pPr>
              <w:rPr>
                <w:sz w:val="24"/>
                <w:szCs w:val="24"/>
              </w:rPr>
            </w:pPr>
            <w:r w:rsidRPr="004C12D3">
              <w:rPr>
                <w:sz w:val="24"/>
                <w:szCs w:val="24"/>
              </w:rPr>
              <w:t xml:space="preserve">№ </w:t>
            </w:r>
            <w:proofErr w:type="gramStart"/>
            <w:r w:rsidRPr="004C12D3">
              <w:rPr>
                <w:sz w:val="24"/>
                <w:szCs w:val="24"/>
              </w:rPr>
              <w:t>п</w:t>
            </w:r>
            <w:proofErr w:type="gramEnd"/>
            <w:r w:rsidRPr="004C12D3">
              <w:rPr>
                <w:sz w:val="24"/>
                <w:szCs w:val="24"/>
              </w:rPr>
              <w:t>/п</w:t>
            </w:r>
          </w:p>
        </w:tc>
        <w:tc>
          <w:tcPr>
            <w:tcW w:w="38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12D3" w:rsidRPr="004C12D3" w:rsidRDefault="004C12D3" w:rsidP="004C12D3">
            <w:pPr>
              <w:jc w:val="center"/>
              <w:rPr>
                <w:sz w:val="24"/>
                <w:szCs w:val="24"/>
              </w:rPr>
            </w:pPr>
            <w:r w:rsidRPr="004C12D3">
              <w:rPr>
                <w:sz w:val="24"/>
                <w:szCs w:val="24"/>
              </w:rPr>
              <w:t>Наименование подпрограммы</w:t>
            </w:r>
          </w:p>
        </w:tc>
        <w:tc>
          <w:tcPr>
            <w:tcW w:w="16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12D3" w:rsidRPr="004C12D3" w:rsidRDefault="004C12D3" w:rsidP="004C12D3">
            <w:pPr>
              <w:jc w:val="center"/>
              <w:rPr>
                <w:sz w:val="24"/>
                <w:szCs w:val="24"/>
              </w:rPr>
            </w:pPr>
            <w:r w:rsidRPr="004C12D3">
              <w:rPr>
                <w:sz w:val="24"/>
                <w:szCs w:val="24"/>
              </w:rPr>
              <w:t>Решение №608 от 14.12.2023 г.</w:t>
            </w:r>
          </w:p>
        </w:tc>
        <w:tc>
          <w:tcPr>
            <w:tcW w:w="3140" w:type="dxa"/>
            <w:gridSpan w:val="2"/>
            <w:tcBorders>
              <w:top w:val="single" w:sz="4" w:space="0" w:color="auto"/>
              <w:left w:val="nil"/>
              <w:bottom w:val="single" w:sz="4" w:space="0" w:color="auto"/>
              <w:right w:val="single" w:sz="4" w:space="0" w:color="auto"/>
            </w:tcBorders>
            <w:shd w:val="clear" w:color="auto" w:fill="auto"/>
            <w:vAlign w:val="center"/>
            <w:hideMark/>
          </w:tcPr>
          <w:p w:rsidR="004C12D3" w:rsidRPr="004C12D3" w:rsidRDefault="004C12D3" w:rsidP="004C12D3">
            <w:pPr>
              <w:jc w:val="center"/>
              <w:rPr>
                <w:sz w:val="24"/>
                <w:szCs w:val="24"/>
              </w:rPr>
            </w:pPr>
            <w:r w:rsidRPr="004C12D3">
              <w:rPr>
                <w:sz w:val="24"/>
                <w:szCs w:val="24"/>
              </w:rPr>
              <w:t>2025 год</w:t>
            </w:r>
          </w:p>
        </w:tc>
        <w:tc>
          <w:tcPr>
            <w:tcW w:w="2890" w:type="dxa"/>
            <w:gridSpan w:val="2"/>
            <w:tcBorders>
              <w:top w:val="single" w:sz="4" w:space="0" w:color="auto"/>
              <w:left w:val="nil"/>
              <w:bottom w:val="single" w:sz="4" w:space="0" w:color="auto"/>
              <w:right w:val="single" w:sz="4" w:space="0" w:color="auto"/>
            </w:tcBorders>
            <w:shd w:val="clear" w:color="auto" w:fill="auto"/>
            <w:vAlign w:val="center"/>
            <w:hideMark/>
          </w:tcPr>
          <w:p w:rsidR="004C12D3" w:rsidRPr="004C12D3" w:rsidRDefault="004C12D3" w:rsidP="004C12D3">
            <w:pPr>
              <w:jc w:val="center"/>
              <w:rPr>
                <w:sz w:val="24"/>
                <w:szCs w:val="24"/>
              </w:rPr>
            </w:pPr>
            <w:r w:rsidRPr="004C12D3">
              <w:rPr>
                <w:sz w:val="24"/>
                <w:szCs w:val="24"/>
              </w:rPr>
              <w:t>2026 год</w:t>
            </w:r>
          </w:p>
        </w:tc>
        <w:tc>
          <w:tcPr>
            <w:tcW w:w="2799" w:type="dxa"/>
            <w:gridSpan w:val="2"/>
            <w:tcBorders>
              <w:top w:val="single" w:sz="4" w:space="0" w:color="auto"/>
              <w:left w:val="nil"/>
              <w:bottom w:val="single" w:sz="4" w:space="0" w:color="auto"/>
              <w:right w:val="single" w:sz="4" w:space="0" w:color="auto"/>
            </w:tcBorders>
            <w:shd w:val="clear" w:color="auto" w:fill="auto"/>
            <w:vAlign w:val="center"/>
            <w:hideMark/>
          </w:tcPr>
          <w:p w:rsidR="004C12D3" w:rsidRPr="004C12D3" w:rsidRDefault="004C12D3" w:rsidP="004C12D3">
            <w:pPr>
              <w:jc w:val="center"/>
              <w:rPr>
                <w:sz w:val="24"/>
                <w:szCs w:val="24"/>
              </w:rPr>
            </w:pPr>
            <w:r w:rsidRPr="004C12D3">
              <w:rPr>
                <w:sz w:val="24"/>
                <w:szCs w:val="24"/>
              </w:rPr>
              <w:t>2027 год</w:t>
            </w:r>
          </w:p>
        </w:tc>
      </w:tr>
      <w:tr w:rsidR="004C12D3" w:rsidRPr="004C12D3" w:rsidTr="004C12D3">
        <w:trPr>
          <w:trHeight w:val="284"/>
        </w:trPr>
        <w:tc>
          <w:tcPr>
            <w:tcW w:w="840" w:type="dxa"/>
            <w:vMerge/>
            <w:tcBorders>
              <w:top w:val="single" w:sz="4" w:space="0" w:color="auto"/>
              <w:left w:val="single" w:sz="4" w:space="0" w:color="auto"/>
              <w:bottom w:val="single" w:sz="4" w:space="0" w:color="auto"/>
              <w:right w:val="single" w:sz="4" w:space="0" w:color="auto"/>
            </w:tcBorders>
            <w:vAlign w:val="center"/>
            <w:hideMark/>
          </w:tcPr>
          <w:p w:rsidR="004C12D3" w:rsidRPr="004C12D3" w:rsidRDefault="004C12D3" w:rsidP="004C12D3">
            <w:pPr>
              <w:rPr>
                <w:sz w:val="24"/>
                <w:szCs w:val="24"/>
              </w:rPr>
            </w:pPr>
          </w:p>
        </w:tc>
        <w:tc>
          <w:tcPr>
            <w:tcW w:w="3853" w:type="dxa"/>
            <w:vMerge/>
            <w:tcBorders>
              <w:top w:val="single" w:sz="4" w:space="0" w:color="auto"/>
              <w:left w:val="single" w:sz="4" w:space="0" w:color="auto"/>
              <w:bottom w:val="single" w:sz="4" w:space="0" w:color="auto"/>
              <w:right w:val="single" w:sz="4" w:space="0" w:color="auto"/>
            </w:tcBorders>
            <w:vAlign w:val="center"/>
            <w:hideMark/>
          </w:tcPr>
          <w:p w:rsidR="004C12D3" w:rsidRPr="004C12D3" w:rsidRDefault="004C12D3" w:rsidP="004C12D3">
            <w:pPr>
              <w:rPr>
                <w:sz w:val="24"/>
                <w:szCs w:val="24"/>
              </w:rPr>
            </w:pPr>
          </w:p>
        </w:tc>
        <w:tc>
          <w:tcPr>
            <w:tcW w:w="1660" w:type="dxa"/>
            <w:vMerge/>
            <w:tcBorders>
              <w:top w:val="single" w:sz="4" w:space="0" w:color="auto"/>
              <w:left w:val="single" w:sz="4" w:space="0" w:color="auto"/>
              <w:bottom w:val="single" w:sz="4" w:space="0" w:color="auto"/>
              <w:right w:val="single" w:sz="4" w:space="0" w:color="auto"/>
            </w:tcBorders>
            <w:vAlign w:val="center"/>
            <w:hideMark/>
          </w:tcPr>
          <w:p w:rsidR="004C12D3" w:rsidRPr="004C12D3" w:rsidRDefault="004C12D3" w:rsidP="004C12D3">
            <w:pPr>
              <w:rPr>
                <w:sz w:val="24"/>
                <w:szCs w:val="24"/>
              </w:rPr>
            </w:pPr>
          </w:p>
        </w:tc>
        <w:tc>
          <w:tcPr>
            <w:tcW w:w="160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center"/>
              <w:rPr>
                <w:sz w:val="24"/>
                <w:szCs w:val="24"/>
              </w:rPr>
            </w:pPr>
            <w:r w:rsidRPr="004C12D3">
              <w:rPr>
                <w:sz w:val="24"/>
                <w:szCs w:val="24"/>
              </w:rPr>
              <w:t>Проект р</w:t>
            </w:r>
            <w:r w:rsidRPr="004C12D3">
              <w:rPr>
                <w:sz w:val="24"/>
                <w:szCs w:val="24"/>
              </w:rPr>
              <w:t>е</w:t>
            </w:r>
            <w:r w:rsidRPr="004C12D3">
              <w:rPr>
                <w:sz w:val="24"/>
                <w:szCs w:val="24"/>
              </w:rPr>
              <w:t>шения</w:t>
            </w:r>
          </w:p>
        </w:tc>
        <w:tc>
          <w:tcPr>
            <w:tcW w:w="154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center"/>
              <w:rPr>
                <w:sz w:val="24"/>
                <w:szCs w:val="24"/>
              </w:rPr>
            </w:pPr>
            <w:r w:rsidRPr="004C12D3">
              <w:rPr>
                <w:sz w:val="24"/>
                <w:szCs w:val="24"/>
              </w:rPr>
              <w:t>Отклонения к 2024 году</w:t>
            </w:r>
          </w:p>
        </w:tc>
        <w:tc>
          <w:tcPr>
            <w:tcW w:w="1437"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center"/>
              <w:rPr>
                <w:sz w:val="24"/>
                <w:szCs w:val="24"/>
              </w:rPr>
            </w:pPr>
            <w:r w:rsidRPr="004C12D3">
              <w:rPr>
                <w:sz w:val="24"/>
                <w:szCs w:val="24"/>
              </w:rPr>
              <w:t>Проект р</w:t>
            </w:r>
            <w:r w:rsidRPr="004C12D3">
              <w:rPr>
                <w:sz w:val="24"/>
                <w:szCs w:val="24"/>
              </w:rPr>
              <w:t>е</w:t>
            </w:r>
            <w:r w:rsidRPr="004C12D3">
              <w:rPr>
                <w:sz w:val="24"/>
                <w:szCs w:val="24"/>
              </w:rPr>
              <w:t>шения</w:t>
            </w:r>
          </w:p>
        </w:tc>
        <w:tc>
          <w:tcPr>
            <w:tcW w:w="1453"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center"/>
              <w:rPr>
                <w:sz w:val="24"/>
                <w:szCs w:val="24"/>
              </w:rPr>
            </w:pPr>
            <w:r w:rsidRPr="004C12D3">
              <w:rPr>
                <w:sz w:val="24"/>
                <w:szCs w:val="24"/>
              </w:rPr>
              <w:t>Отклонения к 2025 году</w:t>
            </w:r>
          </w:p>
        </w:tc>
        <w:tc>
          <w:tcPr>
            <w:tcW w:w="1559"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center"/>
              <w:rPr>
                <w:sz w:val="24"/>
                <w:szCs w:val="24"/>
              </w:rPr>
            </w:pPr>
            <w:r w:rsidRPr="004C12D3">
              <w:rPr>
                <w:sz w:val="24"/>
                <w:szCs w:val="24"/>
              </w:rPr>
              <w:t>Проект р</w:t>
            </w:r>
            <w:r w:rsidRPr="004C12D3">
              <w:rPr>
                <w:sz w:val="24"/>
                <w:szCs w:val="24"/>
              </w:rPr>
              <w:t>е</w:t>
            </w:r>
            <w:r w:rsidRPr="004C12D3">
              <w:rPr>
                <w:sz w:val="24"/>
                <w:szCs w:val="24"/>
              </w:rPr>
              <w:t>шения</w:t>
            </w:r>
          </w:p>
        </w:tc>
        <w:tc>
          <w:tcPr>
            <w:tcW w:w="124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center"/>
              <w:rPr>
                <w:sz w:val="24"/>
                <w:szCs w:val="24"/>
              </w:rPr>
            </w:pPr>
            <w:r w:rsidRPr="004C12D3">
              <w:rPr>
                <w:sz w:val="24"/>
                <w:szCs w:val="24"/>
              </w:rPr>
              <w:t>Отклон</w:t>
            </w:r>
            <w:r w:rsidRPr="004C12D3">
              <w:rPr>
                <w:sz w:val="24"/>
                <w:szCs w:val="24"/>
              </w:rPr>
              <w:t>е</w:t>
            </w:r>
            <w:r w:rsidRPr="004C12D3">
              <w:rPr>
                <w:sz w:val="24"/>
                <w:szCs w:val="24"/>
              </w:rPr>
              <w:t>ния к 2026 году</w:t>
            </w:r>
          </w:p>
        </w:tc>
      </w:tr>
      <w:tr w:rsidR="004C12D3" w:rsidRPr="004C12D3" w:rsidTr="004C12D3">
        <w:trPr>
          <w:trHeight w:val="284"/>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4C12D3" w:rsidRPr="004C12D3" w:rsidRDefault="004C12D3" w:rsidP="004C12D3">
            <w:pPr>
              <w:jc w:val="center"/>
              <w:rPr>
                <w:sz w:val="24"/>
                <w:szCs w:val="24"/>
              </w:rPr>
            </w:pPr>
            <w:r w:rsidRPr="004C12D3">
              <w:rPr>
                <w:sz w:val="24"/>
                <w:szCs w:val="24"/>
              </w:rPr>
              <w:t>1</w:t>
            </w:r>
          </w:p>
        </w:tc>
        <w:tc>
          <w:tcPr>
            <w:tcW w:w="3853"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rPr>
                <w:sz w:val="24"/>
                <w:szCs w:val="24"/>
              </w:rPr>
            </w:pPr>
            <w:r w:rsidRPr="004C12D3">
              <w:rPr>
                <w:sz w:val="24"/>
                <w:szCs w:val="24"/>
              </w:rPr>
              <w:t>"Энергосбережение на территории Новоселицкого муниципального округа Ставропольского края"</w:t>
            </w:r>
          </w:p>
        </w:tc>
        <w:tc>
          <w:tcPr>
            <w:tcW w:w="166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23,10</w:t>
            </w:r>
          </w:p>
        </w:tc>
        <w:tc>
          <w:tcPr>
            <w:tcW w:w="160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23,10</w:t>
            </w:r>
          </w:p>
        </w:tc>
        <w:tc>
          <w:tcPr>
            <w:tcW w:w="154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0,00</w:t>
            </w:r>
          </w:p>
        </w:tc>
        <w:tc>
          <w:tcPr>
            <w:tcW w:w="1437"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23,10</w:t>
            </w:r>
          </w:p>
        </w:tc>
        <w:tc>
          <w:tcPr>
            <w:tcW w:w="1453"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0,00</w:t>
            </w:r>
          </w:p>
        </w:tc>
        <w:tc>
          <w:tcPr>
            <w:tcW w:w="1559"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23,10</w:t>
            </w:r>
          </w:p>
        </w:tc>
        <w:tc>
          <w:tcPr>
            <w:tcW w:w="124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0,00</w:t>
            </w:r>
          </w:p>
        </w:tc>
      </w:tr>
      <w:tr w:rsidR="004C12D3" w:rsidRPr="004C12D3" w:rsidTr="004C12D3">
        <w:trPr>
          <w:trHeight w:val="284"/>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4C12D3" w:rsidRPr="004C12D3" w:rsidRDefault="004C12D3" w:rsidP="004C12D3">
            <w:pPr>
              <w:jc w:val="center"/>
              <w:rPr>
                <w:sz w:val="24"/>
                <w:szCs w:val="24"/>
              </w:rPr>
            </w:pPr>
            <w:r w:rsidRPr="004C12D3">
              <w:rPr>
                <w:sz w:val="24"/>
                <w:szCs w:val="24"/>
              </w:rPr>
              <w:t>2</w:t>
            </w:r>
          </w:p>
        </w:tc>
        <w:tc>
          <w:tcPr>
            <w:tcW w:w="3853"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rPr>
                <w:sz w:val="24"/>
                <w:szCs w:val="24"/>
              </w:rPr>
            </w:pPr>
            <w:r w:rsidRPr="004C12D3">
              <w:rPr>
                <w:sz w:val="24"/>
                <w:szCs w:val="24"/>
              </w:rPr>
              <w:t>"Развитие транспортной системы и обеспечение безопасности доро</w:t>
            </w:r>
            <w:r w:rsidRPr="004C12D3">
              <w:rPr>
                <w:sz w:val="24"/>
                <w:szCs w:val="24"/>
              </w:rPr>
              <w:t>ж</w:t>
            </w:r>
            <w:r w:rsidRPr="004C12D3">
              <w:rPr>
                <w:sz w:val="24"/>
                <w:szCs w:val="24"/>
              </w:rPr>
              <w:t>ного движения на территории Н</w:t>
            </w:r>
            <w:r w:rsidRPr="004C12D3">
              <w:rPr>
                <w:sz w:val="24"/>
                <w:szCs w:val="24"/>
              </w:rPr>
              <w:t>о</w:t>
            </w:r>
            <w:r w:rsidRPr="004C12D3">
              <w:rPr>
                <w:sz w:val="24"/>
                <w:szCs w:val="24"/>
              </w:rPr>
              <w:t>воселицкого муниципального округа Ставропольского края"</w:t>
            </w:r>
          </w:p>
        </w:tc>
        <w:tc>
          <w:tcPr>
            <w:tcW w:w="166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15 259,25</w:t>
            </w:r>
          </w:p>
        </w:tc>
        <w:tc>
          <w:tcPr>
            <w:tcW w:w="160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16 909,96</w:t>
            </w:r>
          </w:p>
        </w:tc>
        <w:tc>
          <w:tcPr>
            <w:tcW w:w="154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1 650,71</w:t>
            </w:r>
          </w:p>
        </w:tc>
        <w:tc>
          <w:tcPr>
            <w:tcW w:w="1437"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17 501,50</w:t>
            </w:r>
          </w:p>
        </w:tc>
        <w:tc>
          <w:tcPr>
            <w:tcW w:w="1453"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591,54</w:t>
            </w:r>
          </w:p>
        </w:tc>
        <w:tc>
          <w:tcPr>
            <w:tcW w:w="1559"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18 355,73</w:t>
            </w:r>
          </w:p>
        </w:tc>
        <w:tc>
          <w:tcPr>
            <w:tcW w:w="124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854,23</w:t>
            </w:r>
          </w:p>
        </w:tc>
      </w:tr>
      <w:tr w:rsidR="004C12D3" w:rsidRPr="004C12D3" w:rsidTr="004C12D3">
        <w:trPr>
          <w:trHeight w:val="284"/>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4C12D3" w:rsidRPr="004C12D3" w:rsidRDefault="004C12D3" w:rsidP="004C12D3">
            <w:pPr>
              <w:jc w:val="center"/>
              <w:rPr>
                <w:sz w:val="24"/>
                <w:szCs w:val="24"/>
              </w:rPr>
            </w:pPr>
            <w:r w:rsidRPr="004C12D3">
              <w:rPr>
                <w:sz w:val="24"/>
                <w:szCs w:val="24"/>
              </w:rPr>
              <w:t>3</w:t>
            </w:r>
          </w:p>
        </w:tc>
        <w:tc>
          <w:tcPr>
            <w:tcW w:w="3853"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rPr>
                <w:sz w:val="24"/>
                <w:szCs w:val="24"/>
              </w:rPr>
            </w:pPr>
            <w:r w:rsidRPr="004C12D3">
              <w:rPr>
                <w:sz w:val="24"/>
                <w:szCs w:val="24"/>
              </w:rPr>
              <w:t>"Развитие сельского хозяйства в Новоселицком муниципальном округе Ставропольского края"</w:t>
            </w:r>
          </w:p>
        </w:tc>
        <w:tc>
          <w:tcPr>
            <w:tcW w:w="166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6 889,91</w:t>
            </w:r>
          </w:p>
        </w:tc>
        <w:tc>
          <w:tcPr>
            <w:tcW w:w="160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2 806,42</w:t>
            </w:r>
          </w:p>
        </w:tc>
        <w:tc>
          <w:tcPr>
            <w:tcW w:w="154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-4 083,49</w:t>
            </w:r>
          </w:p>
        </w:tc>
        <w:tc>
          <w:tcPr>
            <w:tcW w:w="1437"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2 806,42</w:t>
            </w:r>
          </w:p>
        </w:tc>
        <w:tc>
          <w:tcPr>
            <w:tcW w:w="1453"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0,00</w:t>
            </w:r>
          </w:p>
        </w:tc>
        <w:tc>
          <w:tcPr>
            <w:tcW w:w="1559"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2 806,42</w:t>
            </w:r>
          </w:p>
        </w:tc>
        <w:tc>
          <w:tcPr>
            <w:tcW w:w="124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0,00</w:t>
            </w:r>
          </w:p>
        </w:tc>
      </w:tr>
      <w:tr w:rsidR="004C12D3" w:rsidRPr="004C12D3" w:rsidTr="004C12D3">
        <w:trPr>
          <w:trHeight w:val="284"/>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4C12D3" w:rsidRPr="004C12D3" w:rsidRDefault="004C12D3" w:rsidP="004C12D3">
            <w:pPr>
              <w:jc w:val="center"/>
              <w:rPr>
                <w:sz w:val="24"/>
                <w:szCs w:val="24"/>
              </w:rPr>
            </w:pPr>
            <w:r w:rsidRPr="004C12D3">
              <w:rPr>
                <w:sz w:val="24"/>
                <w:szCs w:val="24"/>
              </w:rPr>
              <w:t>4</w:t>
            </w:r>
          </w:p>
        </w:tc>
        <w:tc>
          <w:tcPr>
            <w:tcW w:w="3853"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rPr>
                <w:sz w:val="24"/>
                <w:szCs w:val="24"/>
              </w:rPr>
            </w:pPr>
            <w:r w:rsidRPr="004C12D3">
              <w:rPr>
                <w:sz w:val="24"/>
                <w:szCs w:val="24"/>
              </w:rPr>
              <w:t>"Модернизация экономики, разв</w:t>
            </w:r>
            <w:r w:rsidRPr="004C12D3">
              <w:rPr>
                <w:sz w:val="24"/>
                <w:szCs w:val="24"/>
              </w:rPr>
              <w:t>и</w:t>
            </w:r>
            <w:r w:rsidRPr="004C12D3">
              <w:rPr>
                <w:sz w:val="24"/>
                <w:szCs w:val="24"/>
              </w:rPr>
              <w:t>тие малого и среднего бизнеса, поддержка конкуренции и улу</w:t>
            </w:r>
            <w:r w:rsidRPr="004C12D3">
              <w:rPr>
                <w:sz w:val="24"/>
                <w:szCs w:val="24"/>
              </w:rPr>
              <w:t>ч</w:t>
            </w:r>
            <w:r w:rsidRPr="004C12D3">
              <w:rPr>
                <w:sz w:val="24"/>
                <w:szCs w:val="24"/>
              </w:rPr>
              <w:t>шение инвестиционного климата в Новоселицком муниципальном округе Ставропольского края"</w:t>
            </w:r>
          </w:p>
        </w:tc>
        <w:tc>
          <w:tcPr>
            <w:tcW w:w="166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45,00</w:t>
            </w:r>
          </w:p>
        </w:tc>
        <w:tc>
          <w:tcPr>
            <w:tcW w:w="160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45,00</w:t>
            </w:r>
          </w:p>
        </w:tc>
        <w:tc>
          <w:tcPr>
            <w:tcW w:w="154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0,00</w:t>
            </w:r>
          </w:p>
        </w:tc>
        <w:tc>
          <w:tcPr>
            <w:tcW w:w="1437"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45,00</w:t>
            </w:r>
          </w:p>
        </w:tc>
        <w:tc>
          <w:tcPr>
            <w:tcW w:w="1453"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0,00</w:t>
            </w:r>
          </w:p>
        </w:tc>
        <w:tc>
          <w:tcPr>
            <w:tcW w:w="1559"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45,00</w:t>
            </w:r>
          </w:p>
        </w:tc>
        <w:tc>
          <w:tcPr>
            <w:tcW w:w="124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0,00</w:t>
            </w:r>
          </w:p>
        </w:tc>
      </w:tr>
      <w:tr w:rsidR="004C12D3" w:rsidRPr="004C12D3" w:rsidTr="004C12D3">
        <w:trPr>
          <w:trHeight w:val="284"/>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4C12D3" w:rsidRPr="004C12D3" w:rsidRDefault="004C12D3" w:rsidP="004C12D3">
            <w:pPr>
              <w:jc w:val="center"/>
              <w:rPr>
                <w:sz w:val="24"/>
                <w:szCs w:val="24"/>
              </w:rPr>
            </w:pPr>
            <w:r w:rsidRPr="004C12D3">
              <w:rPr>
                <w:sz w:val="24"/>
                <w:szCs w:val="24"/>
              </w:rPr>
              <w:t>5</w:t>
            </w:r>
          </w:p>
        </w:tc>
        <w:tc>
          <w:tcPr>
            <w:tcW w:w="3853"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rPr>
                <w:sz w:val="24"/>
                <w:szCs w:val="24"/>
              </w:rPr>
            </w:pPr>
            <w:r w:rsidRPr="004C12D3">
              <w:rPr>
                <w:sz w:val="24"/>
                <w:szCs w:val="24"/>
              </w:rPr>
              <w:t>"Развитие муниципальной службы в Новоселицком муниципальном округе Ставропольского края"</w:t>
            </w:r>
          </w:p>
        </w:tc>
        <w:tc>
          <w:tcPr>
            <w:tcW w:w="166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651,82</w:t>
            </w:r>
          </w:p>
        </w:tc>
        <w:tc>
          <w:tcPr>
            <w:tcW w:w="160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820,47</w:t>
            </w:r>
          </w:p>
        </w:tc>
        <w:tc>
          <w:tcPr>
            <w:tcW w:w="154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168,65</w:t>
            </w:r>
          </w:p>
        </w:tc>
        <w:tc>
          <w:tcPr>
            <w:tcW w:w="1437"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638,39</w:t>
            </w:r>
          </w:p>
        </w:tc>
        <w:tc>
          <w:tcPr>
            <w:tcW w:w="1453"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-182,08</w:t>
            </w:r>
          </w:p>
        </w:tc>
        <w:tc>
          <w:tcPr>
            <w:tcW w:w="1559"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429,01</w:t>
            </w:r>
          </w:p>
        </w:tc>
        <w:tc>
          <w:tcPr>
            <w:tcW w:w="124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-209,38</w:t>
            </w:r>
          </w:p>
        </w:tc>
      </w:tr>
      <w:tr w:rsidR="004C12D3" w:rsidRPr="004C12D3" w:rsidTr="004C12D3">
        <w:trPr>
          <w:trHeight w:val="284"/>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4C12D3" w:rsidRPr="004C12D3" w:rsidRDefault="004C12D3" w:rsidP="004C12D3">
            <w:pPr>
              <w:jc w:val="center"/>
              <w:rPr>
                <w:sz w:val="24"/>
                <w:szCs w:val="24"/>
              </w:rPr>
            </w:pPr>
            <w:r w:rsidRPr="004C12D3">
              <w:rPr>
                <w:sz w:val="24"/>
                <w:szCs w:val="24"/>
              </w:rPr>
              <w:t>6</w:t>
            </w:r>
          </w:p>
        </w:tc>
        <w:tc>
          <w:tcPr>
            <w:tcW w:w="3853"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rPr>
                <w:sz w:val="24"/>
                <w:szCs w:val="24"/>
              </w:rPr>
            </w:pPr>
            <w:r w:rsidRPr="004C12D3">
              <w:rPr>
                <w:sz w:val="24"/>
                <w:szCs w:val="24"/>
              </w:rPr>
              <w:t>"Противодействие коррупции в администрации Новоселицкого муниципального округа Ставр</w:t>
            </w:r>
            <w:r w:rsidRPr="004C12D3">
              <w:rPr>
                <w:sz w:val="24"/>
                <w:szCs w:val="24"/>
              </w:rPr>
              <w:t>о</w:t>
            </w:r>
            <w:r w:rsidRPr="004C12D3">
              <w:rPr>
                <w:sz w:val="24"/>
                <w:szCs w:val="24"/>
              </w:rPr>
              <w:t>польского края"</w:t>
            </w:r>
          </w:p>
        </w:tc>
        <w:tc>
          <w:tcPr>
            <w:tcW w:w="166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24,00</w:t>
            </w:r>
          </w:p>
        </w:tc>
        <w:tc>
          <w:tcPr>
            <w:tcW w:w="160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24,00</w:t>
            </w:r>
          </w:p>
        </w:tc>
        <w:tc>
          <w:tcPr>
            <w:tcW w:w="154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0,00</w:t>
            </w:r>
          </w:p>
        </w:tc>
        <w:tc>
          <w:tcPr>
            <w:tcW w:w="1437"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24,00</w:t>
            </w:r>
          </w:p>
        </w:tc>
        <w:tc>
          <w:tcPr>
            <w:tcW w:w="1453"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0,00</w:t>
            </w:r>
          </w:p>
        </w:tc>
        <w:tc>
          <w:tcPr>
            <w:tcW w:w="1559"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24,00</w:t>
            </w:r>
          </w:p>
        </w:tc>
        <w:tc>
          <w:tcPr>
            <w:tcW w:w="124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0,00</w:t>
            </w:r>
          </w:p>
        </w:tc>
      </w:tr>
      <w:tr w:rsidR="004C12D3" w:rsidRPr="004C12D3" w:rsidTr="004C12D3">
        <w:trPr>
          <w:trHeight w:val="284"/>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4C12D3" w:rsidRPr="004C12D3" w:rsidRDefault="004C12D3" w:rsidP="004C12D3">
            <w:pPr>
              <w:jc w:val="center"/>
              <w:rPr>
                <w:sz w:val="24"/>
                <w:szCs w:val="24"/>
              </w:rPr>
            </w:pPr>
            <w:r w:rsidRPr="004C12D3">
              <w:rPr>
                <w:sz w:val="24"/>
                <w:szCs w:val="24"/>
              </w:rPr>
              <w:t>7</w:t>
            </w:r>
          </w:p>
        </w:tc>
        <w:tc>
          <w:tcPr>
            <w:tcW w:w="3853"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rPr>
                <w:sz w:val="24"/>
                <w:szCs w:val="24"/>
              </w:rPr>
            </w:pPr>
            <w:r w:rsidRPr="004C12D3">
              <w:rPr>
                <w:sz w:val="24"/>
                <w:szCs w:val="24"/>
              </w:rPr>
              <w:t>"Благоустройство территории Н</w:t>
            </w:r>
            <w:r w:rsidRPr="004C12D3">
              <w:rPr>
                <w:sz w:val="24"/>
                <w:szCs w:val="24"/>
              </w:rPr>
              <w:t>о</w:t>
            </w:r>
            <w:r w:rsidRPr="004C12D3">
              <w:rPr>
                <w:sz w:val="24"/>
                <w:szCs w:val="24"/>
              </w:rPr>
              <w:t>воселицкого муниципального округа Ставропольского края"</w:t>
            </w:r>
          </w:p>
        </w:tc>
        <w:tc>
          <w:tcPr>
            <w:tcW w:w="166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36 055,56</w:t>
            </w:r>
          </w:p>
        </w:tc>
        <w:tc>
          <w:tcPr>
            <w:tcW w:w="160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48 015,84</w:t>
            </w:r>
          </w:p>
        </w:tc>
        <w:tc>
          <w:tcPr>
            <w:tcW w:w="154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11 960,28</w:t>
            </w:r>
          </w:p>
        </w:tc>
        <w:tc>
          <w:tcPr>
            <w:tcW w:w="1437"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30 559,70</w:t>
            </w:r>
          </w:p>
        </w:tc>
        <w:tc>
          <w:tcPr>
            <w:tcW w:w="1453"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-17 456,14</w:t>
            </w:r>
          </w:p>
        </w:tc>
        <w:tc>
          <w:tcPr>
            <w:tcW w:w="1559"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28 946,30</w:t>
            </w:r>
          </w:p>
        </w:tc>
        <w:tc>
          <w:tcPr>
            <w:tcW w:w="124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-1 613,40</w:t>
            </w:r>
          </w:p>
        </w:tc>
      </w:tr>
      <w:tr w:rsidR="004C12D3" w:rsidRPr="004C12D3" w:rsidTr="004C12D3">
        <w:trPr>
          <w:trHeight w:val="284"/>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4C12D3" w:rsidRPr="004C12D3" w:rsidRDefault="004C12D3" w:rsidP="004C12D3">
            <w:pPr>
              <w:jc w:val="center"/>
              <w:rPr>
                <w:sz w:val="24"/>
                <w:szCs w:val="24"/>
              </w:rPr>
            </w:pPr>
            <w:r w:rsidRPr="004C12D3">
              <w:rPr>
                <w:sz w:val="24"/>
                <w:szCs w:val="24"/>
              </w:rPr>
              <w:lastRenderedPageBreak/>
              <w:t>8</w:t>
            </w:r>
          </w:p>
        </w:tc>
        <w:tc>
          <w:tcPr>
            <w:tcW w:w="3853"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rPr>
                <w:sz w:val="24"/>
                <w:szCs w:val="24"/>
              </w:rPr>
            </w:pPr>
            <w:r w:rsidRPr="004C12D3">
              <w:rPr>
                <w:sz w:val="24"/>
                <w:szCs w:val="24"/>
              </w:rPr>
              <w:t>"Развитие социального простра</w:t>
            </w:r>
            <w:r w:rsidRPr="004C12D3">
              <w:rPr>
                <w:sz w:val="24"/>
                <w:szCs w:val="24"/>
              </w:rPr>
              <w:t>н</w:t>
            </w:r>
            <w:r w:rsidRPr="004C12D3">
              <w:rPr>
                <w:sz w:val="24"/>
                <w:szCs w:val="24"/>
              </w:rPr>
              <w:t>ства в Новоселицком муниципал</w:t>
            </w:r>
            <w:r w:rsidRPr="004C12D3">
              <w:rPr>
                <w:sz w:val="24"/>
                <w:szCs w:val="24"/>
              </w:rPr>
              <w:t>ь</w:t>
            </w:r>
            <w:r w:rsidRPr="004C12D3">
              <w:rPr>
                <w:sz w:val="24"/>
                <w:szCs w:val="24"/>
              </w:rPr>
              <w:t>ном округе Ставропольского края"</w:t>
            </w:r>
          </w:p>
        </w:tc>
        <w:tc>
          <w:tcPr>
            <w:tcW w:w="166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964,07</w:t>
            </w:r>
          </w:p>
        </w:tc>
        <w:tc>
          <w:tcPr>
            <w:tcW w:w="160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1 100,04</w:t>
            </w:r>
          </w:p>
        </w:tc>
        <w:tc>
          <w:tcPr>
            <w:tcW w:w="154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135,97</w:t>
            </w:r>
          </w:p>
        </w:tc>
        <w:tc>
          <w:tcPr>
            <w:tcW w:w="1437"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1 100,04</w:t>
            </w:r>
          </w:p>
        </w:tc>
        <w:tc>
          <w:tcPr>
            <w:tcW w:w="1453"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0,00</w:t>
            </w:r>
          </w:p>
        </w:tc>
        <w:tc>
          <w:tcPr>
            <w:tcW w:w="1559"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1 100,04</w:t>
            </w:r>
          </w:p>
        </w:tc>
        <w:tc>
          <w:tcPr>
            <w:tcW w:w="124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0,00</w:t>
            </w:r>
          </w:p>
        </w:tc>
      </w:tr>
      <w:tr w:rsidR="004C12D3" w:rsidRPr="004C12D3" w:rsidTr="004C12D3">
        <w:trPr>
          <w:trHeight w:val="284"/>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4C12D3" w:rsidRPr="004C12D3" w:rsidRDefault="004C12D3" w:rsidP="004C12D3">
            <w:pPr>
              <w:jc w:val="center"/>
              <w:rPr>
                <w:sz w:val="24"/>
                <w:szCs w:val="24"/>
              </w:rPr>
            </w:pPr>
            <w:r w:rsidRPr="004C12D3">
              <w:rPr>
                <w:sz w:val="24"/>
                <w:szCs w:val="24"/>
              </w:rPr>
              <w:t>9</w:t>
            </w:r>
          </w:p>
        </w:tc>
        <w:tc>
          <w:tcPr>
            <w:tcW w:w="3853"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rPr>
                <w:sz w:val="24"/>
                <w:szCs w:val="24"/>
              </w:rPr>
            </w:pPr>
            <w:r w:rsidRPr="004C12D3">
              <w:rPr>
                <w:sz w:val="24"/>
                <w:szCs w:val="24"/>
              </w:rPr>
              <w:t>"Развитие архивного дела в Нов</w:t>
            </w:r>
            <w:r w:rsidRPr="004C12D3">
              <w:rPr>
                <w:sz w:val="24"/>
                <w:szCs w:val="24"/>
              </w:rPr>
              <w:t>о</w:t>
            </w:r>
            <w:r w:rsidRPr="004C12D3">
              <w:rPr>
                <w:sz w:val="24"/>
                <w:szCs w:val="24"/>
              </w:rPr>
              <w:t>селицком муниципальном округе Ставропольского края"</w:t>
            </w:r>
          </w:p>
        </w:tc>
        <w:tc>
          <w:tcPr>
            <w:tcW w:w="166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1 072,46</w:t>
            </w:r>
          </w:p>
        </w:tc>
        <w:tc>
          <w:tcPr>
            <w:tcW w:w="160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1 169,43</w:t>
            </w:r>
          </w:p>
        </w:tc>
        <w:tc>
          <w:tcPr>
            <w:tcW w:w="154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96,97</w:t>
            </w:r>
          </w:p>
        </w:tc>
        <w:tc>
          <w:tcPr>
            <w:tcW w:w="1437"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1 169,43</w:t>
            </w:r>
          </w:p>
        </w:tc>
        <w:tc>
          <w:tcPr>
            <w:tcW w:w="1453"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0,00</w:t>
            </w:r>
          </w:p>
        </w:tc>
        <w:tc>
          <w:tcPr>
            <w:tcW w:w="1559"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1 169,43</w:t>
            </w:r>
          </w:p>
        </w:tc>
        <w:tc>
          <w:tcPr>
            <w:tcW w:w="124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0,00</w:t>
            </w:r>
          </w:p>
        </w:tc>
      </w:tr>
      <w:tr w:rsidR="004C12D3" w:rsidRPr="004C12D3" w:rsidTr="004C12D3">
        <w:trPr>
          <w:trHeight w:val="284"/>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4C12D3" w:rsidRPr="004C12D3" w:rsidRDefault="004C12D3" w:rsidP="004C12D3">
            <w:pPr>
              <w:jc w:val="center"/>
              <w:rPr>
                <w:sz w:val="24"/>
                <w:szCs w:val="24"/>
              </w:rPr>
            </w:pPr>
            <w:r w:rsidRPr="004C12D3">
              <w:rPr>
                <w:sz w:val="24"/>
                <w:szCs w:val="24"/>
              </w:rPr>
              <w:t>10</w:t>
            </w:r>
          </w:p>
        </w:tc>
        <w:tc>
          <w:tcPr>
            <w:tcW w:w="3853"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rPr>
                <w:sz w:val="24"/>
                <w:szCs w:val="24"/>
              </w:rPr>
            </w:pPr>
            <w:r w:rsidRPr="004C12D3">
              <w:rPr>
                <w:sz w:val="24"/>
                <w:szCs w:val="24"/>
              </w:rPr>
              <w:t>"Развитие градостроительства и архитектуры Новоселицкого м</w:t>
            </w:r>
            <w:r w:rsidRPr="004C12D3">
              <w:rPr>
                <w:sz w:val="24"/>
                <w:szCs w:val="24"/>
              </w:rPr>
              <w:t>у</w:t>
            </w:r>
            <w:r w:rsidRPr="004C12D3">
              <w:rPr>
                <w:sz w:val="24"/>
                <w:szCs w:val="24"/>
              </w:rPr>
              <w:t>ниципального округа Ставропол</w:t>
            </w:r>
            <w:r w:rsidRPr="004C12D3">
              <w:rPr>
                <w:sz w:val="24"/>
                <w:szCs w:val="24"/>
              </w:rPr>
              <w:t>ь</w:t>
            </w:r>
            <w:r w:rsidRPr="004C12D3">
              <w:rPr>
                <w:sz w:val="24"/>
                <w:szCs w:val="24"/>
              </w:rPr>
              <w:t>ского края"</w:t>
            </w:r>
          </w:p>
        </w:tc>
        <w:tc>
          <w:tcPr>
            <w:tcW w:w="166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0,00</w:t>
            </w:r>
          </w:p>
        </w:tc>
        <w:tc>
          <w:tcPr>
            <w:tcW w:w="160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860,00</w:t>
            </w:r>
          </w:p>
        </w:tc>
        <w:tc>
          <w:tcPr>
            <w:tcW w:w="154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860,00</w:t>
            </w:r>
          </w:p>
        </w:tc>
        <w:tc>
          <w:tcPr>
            <w:tcW w:w="1437"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0,00</w:t>
            </w:r>
          </w:p>
        </w:tc>
        <w:tc>
          <w:tcPr>
            <w:tcW w:w="1453"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-860,00</w:t>
            </w:r>
          </w:p>
        </w:tc>
        <w:tc>
          <w:tcPr>
            <w:tcW w:w="1559"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0,00</w:t>
            </w:r>
          </w:p>
        </w:tc>
        <w:tc>
          <w:tcPr>
            <w:tcW w:w="124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0,00</w:t>
            </w:r>
          </w:p>
        </w:tc>
      </w:tr>
      <w:tr w:rsidR="004C12D3" w:rsidRPr="004C12D3" w:rsidTr="004C12D3">
        <w:trPr>
          <w:trHeight w:val="284"/>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4C12D3" w:rsidRPr="004C12D3" w:rsidRDefault="004C12D3" w:rsidP="004C12D3">
            <w:pPr>
              <w:jc w:val="center"/>
              <w:rPr>
                <w:sz w:val="24"/>
                <w:szCs w:val="24"/>
              </w:rPr>
            </w:pPr>
            <w:r w:rsidRPr="004C12D3">
              <w:rPr>
                <w:sz w:val="24"/>
                <w:szCs w:val="24"/>
              </w:rPr>
              <w:t>11</w:t>
            </w:r>
          </w:p>
        </w:tc>
        <w:tc>
          <w:tcPr>
            <w:tcW w:w="3853"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rPr>
                <w:sz w:val="24"/>
                <w:szCs w:val="24"/>
              </w:rPr>
            </w:pPr>
            <w:r w:rsidRPr="004C12D3">
              <w:rPr>
                <w:sz w:val="24"/>
                <w:szCs w:val="24"/>
              </w:rPr>
              <w:t xml:space="preserve"> "Развитие физической культуры и спорта в Новоселицком муниц</w:t>
            </w:r>
            <w:r w:rsidRPr="004C12D3">
              <w:rPr>
                <w:sz w:val="24"/>
                <w:szCs w:val="24"/>
              </w:rPr>
              <w:t>и</w:t>
            </w:r>
            <w:r w:rsidRPr="004C12D3">
              <w:rPr>
                <w:sz w:val="24"/>
                <w:szCs w:val="24"/>
              </w:rPr>
              <w:t>пальном округе Ставропольского края"</w:t>
            </w:r>
          </w:p>
        </w:tc>
        <w:tc>
          <w:tcPr>
            <w:tcW w:w="166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58 458,61</w:t>
            </w:r>
          </w:p>
        </w:tc>
        <w:tc>
          <w:tcPr>
            <w:tcW w:w="160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13 804,14</w:t>
            </w:r>
          </w:p>
        </w:tc>
        <w:tc>
          <w:tcPr>
            <w:tcW w:w="154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-44 654,47</w:t>
            </w:r>
          </w:p>
        </w:tc>
        <w:tc>
          <w:tcPr>
            <w:tcW w:w="1437"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12 504,15</w:t>
            </w:r>
          </w:p>
        </w:tc>
        <w:tc>
          <w:tcPr>
            <w:tcW w:w="1453"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-1 299,99</w:t>
            </w:r>
          </w:p>
        </w:tc>
        <w:tc>
          <w:tcPr>
            <w:tcW w:w="1559"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11 854,15</w:t>
            </w:r>
          </w:p>
        </w:tc>
        <w:tc>
          <w:tcPr>
            <w:tcW w:w="124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-650,00</w:t>
            </w:r>
          </w:p>
        </w:tc>
      </w:tr>
      <w:tr w:rsidR="004C12D3" w:rsidRPr="004C12D3" w:rsidTr="004C12D3">
        <w:trPr>
          <w:trHeight w:val="284"/>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4C12D3" w:rsidRPr="004C12D3" w:rsidRDefault="004C12D3" w:rsidP="004C12D3">
            <w:pPr>
              <w:jc w:val="center"/>
              <w:rPr>
                <w:sz w:val="24"/>
                <w:szCs w:val="24"/>
              </w:rPr>
            </w:pPr>
            <w:r w:rsidRPr="004C12D3">
              <w:rPr>
                <w:sz w:val="24"/>
                <w:szCs w:val="24"/>
              </w:rPr>
              <w:t>12</w:t>
            </w:r>
          </w:p>
        </w:tc>
        <w:tc>
          <w:tcPr>
            <w:tcW w:w="3853"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rPr>
                <w:sz w:val="24"/>
                <w:szCs w:val="24"/>
              </w:rPr>
            </w:pPr>
            <w:r w:rsidRPr="004C12D3">
              <w:rPr>
                <w:sz w:val="24"/>
                <w:szCs w:val="24"/>
              </w:rPr>
              <w:t>"Обеспечение жильем молодых семей Новоселицкого муниц</w:t>
            </w:r>
            <w:r w:rsidRPr="004C12D3">
              <w:rPr>
                <w:sz w:val="24"/>
                <w:szCs w:val="24"/>
              </w:rPr>
              <w:t>и</w:t>
            </w:r>
            <w:r w:rsidRPr="004C12D3">
              <w:rPr>
                <w:sz w:val="24"/>
                <w:szCs w:val="24"/>
              </w:rPr>
              <w:t>пального округа Ставропольского края"</w:t>
            </w:r>
          </w:p>
        </w:tc>
        <w:tc>
          <w:tcPr>
            <w:tcW w:w="166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1 336,60</w:t>
            </w:r>
          </w:p>
        </w:tc>
        <w:tc>
          <w:tcPr>
            <w:tcW w:w="160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2 019,56</w:t>
            </w:r>
          </w:p>
        </w:tc>
        <w:tc>
          <w:tcPr>
            <w:tcW w:w="154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682,96</w:t>
            </w:r>
          </w:p>
        </w:tc>
        <w:tc>
          <w:tcPr>
            <w:tcW w:w="1437"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3 666,17</w:t>
            </w:r>
          </w:p>
        </w:tc>
        <w:tc>
          <w:tcPr>
            <w:tcW w:w="1453"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1 646,61</w:t>
            </w:r>
          </w:p>
        </w:tc>
        <w:tc>
          <w:tcPr>
            <w:tcW w:w="1559"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3 666,17</w:t>
            </w:r>
          </w:p>
        </w:tc>
        <w:tc>
          <w:tcPr>
            <w:tcW w:w="124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0,00</w:t>
            </w:r>
          </w:p>
        </w:tc>
      </w:tr>
      <w:tr w:rsidR="004C12D3" w:rsidRPr="004C12D3" w:rsidTr="004C12D3">
        <w:trPr>
          <w:trHeight w:val="284"/>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4C12D3" w:rsidRPr="004C12D3" w:rsidRDefault="004C12D3" w:rsidP="004C12D3">
            <w:pPr>
              <w:jc w:val="center"/>
              <w:rPr>
                <w:sz w:val="24"/>
                <w:szCs w:val="24"/>
              </w:rPr>
            </w:pPr>
            <w:r w:rsidRPr="004C12D3">
              <w:rPr>
                <w:sz w:val="24"/>
                <w:szCs w:val="24"/>
              </w:rPr>
              <w:t>13</w:t>
            </w:r>
          </w:p>
        </w:tc>
        <w:tc>
          <w:tcPr>
            <w:tcW w:w="3853"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rPr>
                <w:sz w:val="24"/>
                <w:szCs w:val="24"/>
              </w:rPr>
            </w:pPr>
            <w:r w:rsidRPr="004C12D3">
              <w:rPr>
                <w:sz w:val="24"/>
                <w:szCs w:val="24"/>
              </w:rPr>
              <w:t>"Обеспечение реализации муниц</w:t>
            </w:r>
            <w:r w:rsidRPr="004C12D3">
              <w:rPr>
                <w:sz w:val="24"/>
                <w:szCs w:val="24"/>
              </w:rPr>
              <w:t>и</w:t>
            </w:r>
            <w:r w:rsidRPr="004C12D3">
              <w:rPr>
                <w:sz w:val="24"/>
                <w:szCs w:val="24"/>
              </w:rPr>
              <w:t>пальной программы Новоселицк</w:t>
            </w:r>
            <w:r w:rsidRPr="004C12D3">
              <w:rPr>
                <w:sz w:val="24"/>
                <w:szCs w:val="24"/>
              </w:rPr>
              <w:t>о</w:t>
            </w:r>
            <w:r w:rsidRPr="004C12D3">
              <w:rPr>
                <w:sz w:val="24"/>
                <w:szCs w:val="24"/>
              </w:rPr>
              <w:t>го муниципального округа Ста</w:t>
            </w:r>
            <w:r w:rsidRPr="004C12D3">
              <w:rPr>
                <w:sz w:val="24"/>
                <w:szCs w:val="24"/>
              </w:rPr>
              <w:t>в</w:t>
            </w:r>
            <w:r w:rsidRPr="004C12D3">
              <w:rPr>
                <w:sz w:val="24"/>
                <w:szCs w:val="24"/>
              </w:rPr>
              <w:t>ропольского края "Осуществление местного самоуправления в Нов</w:t>
            </w:r>
            <w:r w:rsidRPr="004C12D3">
              <w:rPr>
                <w:sz w:val="24"/>
                <w:szCs w:val="24"/>
              </w:rPr>
              <w:t>о</w:t>
            </w:r>
            <w:r w:rsidRPr="004C12D3">
              <w:rPr>
                <w:sz w:val="24"/>
                <w:szCs w:val="24"/>
              </w:rPr>
              <w:t>селицком муниципальном  округе Ставропольского края" и общепр</w:t>
            </w:r>
            <w:r w:rsidRPr="004C12D3">
              <w:rPr>
                <w:sz w:val="24"/>
                <w:szCs w:val="24"/>
              </w:rPr>
              <w:t>о</w:t>
            </w:r>
            <w:r w:rsidRPr="004C12D3">
              <w:rPr>
                <w:sz w:val="24"/>
                <w:szCs w:val="24"/>
              </w:rPr>
              <w:t>граммные мероприятия"</w:t>
            </w:r>
          </w:p>
        </w:tc>
        <w:tc>
          <w:tcPr>
            <w:tcW w:w="166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47 994,39</w:t>
            </w:r>
          </w:p>
        </w:tc>
        <w:tc>
          <w:tcPr>
            <w:tcW w:w="160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52 028,52</w:t>
            </w:r>
          </w:p>
        </w:tc>
        <w:tc>
          <w:tcPr>
            <w:tcW w:w="154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4 034,13</w:t>
            </w:r>
          </w:p>
        </w:tc>
        <w:tc>
          <w:tcPr>
            <w:tcW w:w="1437"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49 646,37</w:t>
            </w:r>
          </w:p>
        </w:tc>
        <w:tc>
          <w:tcPr>
            <w:tcW w:w="1453"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-2 382,15</w:t>
            </w:r>
          </w:p>
        </w:tc>
        <w:tc>
          <w:tcPr>
            <w:tcW w:w="1559"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48 924,43</w:t>
            </w:r>
          </w:p>
        </w:tc>
        <w:tc>
          <w:tcPr>
            <w:tcW w:w="124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-721,94</w:t>
            </w:r>
          </w:p>
        </w:tc>
      </w:tr>
      <w:tr w:rsidR="004C12D3" w:rsidRPr="004C12D3" w:rsidTr="004C12D3">
        <w:trPr>
          <w:trHeight w:val="284"/>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4C12D3" w:rsidRPr="004C12D3" w:rsidRDefault="004C12D3" w:rsidP="004C12D3">
            <w:pPr>
              <w:rPr>
                <w:rFonts w:ascii="Arial CYR" w:hAnsi="Arial CYR" w:cs="Arial CYR"/>
                <w:sz w:val="24"/>
                <w:szCs w:val="24"/>
              </w:rPr>
            </w:pPr>
            <w:r w:rsidRPr="004C12D3">
              <w:rPr>
                <w:rFonts w:ascii="Arial CYR" w:hAnsi="Arial CYR" w:cs="Arial CYR"/>
                <w:sz w:val="24"/>
                <w:szCs w:val="24"/>
              </w:rPr>
              <w:t> </w:t>
            </w:r>
          </w:p>
        </w:tc>
        <w:tc>
          <w:tcPr>
            <w:tcW w:w="3853"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rPr>
                <w:sz w:val="24"/>
                <w:szCs w:val="24"/>
              </w:rPr>
            </w:pPr>
            <w:r w:rsidRPr="004C12D3">
              <w:rPr>
                <w:sz w:val="24"/>
                <w:szCs w:val="24"/>
              </w:rPr>
              <w:t>ИТОГО</w:t>
            </w:r>
          </w:p>
        </w:tc>
        <w:tc>
          <w:tcPr>
            <w:tcW w:w="166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168 774,77</w:t>
            </w:r>
          </w:p>
        </w:tc>
        <w:tc>
          <w:tcPr>
            <w:tcW w:w="160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139 626,48</w:t>
            </w:r>
          </w:p>
        </w:tc>
        <w:tc>
          <w:tcPr>
            <w:tcW w:w="154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-29 148,29</w:t>
            </w:r>
          </w:p>
        </w:tc>
        <w:tc>
          <w:tcPr>
            <w:tcW w:w="1437"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119 684,27</w:t>
            </w:r>
          </w:p>
        </w:tc>
        <w:tc>
          <w:tcPr>
            <w:tcW w:w="1453"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-19 942,21</w:t>
            </w:r>
          </w:p>
        </w:tc>
        <w:tc>
          <w:tcPr>
            <w:tcW w:w="1559"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117 343,78</w:t>
            </w:r>
          </w:p>
        </w:tc>
        <w:tc>
          <w:tcPr>
            <w:tcW w:w="124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-2 340,49</w:t>
            </w:r>
          </w:p>
        </w:tc>
      </w:tr>
    </w:tbl>
    <w:p w:rsidR="004C12D3" w:rsidRPr="00527246" w:rsidRDefault="004C12D3" w:rsidP="00862D27">
      <w:pPr>
        <w:rPr>
          <w:highlight w:val="yellow"/>
        </w:rPr>
        <w:sectPr w:rsidR="004C12D3" w:rsidRPr="00527246" w:rsidSect="00B84EEE">
          <w:pgSz w:w="16838" w:h="11906" w:orient="landscape" w:code="9"/>
          <w:pgMar w:top="1985" w:right="1134" w:bottom="567" w:left="1134" w:header="709" w:footer="709" w:gutter="0"/>
          <w:cols w:space="708"/>
          <w:docGrid w:linePitch="381"/>
        </w:sectPr>
      </w:pPr>
    </w:p>
    <w:p w:rsidR="00862D27" w:rsidRPr="00794DAB" w:rsidRDefault="00862D27" w:rsidP="001B4A56">
      <w:pPr>
        <w:jc w:val="center"/>
      </w:pPr>
      <w:r w:rsidRPr="00794DAB">
        <w:lastRenderedPageBreak/>
        <w:t>02. Муниципальная программа Новоселицкого муниципального округа Ста</w:t>
      </w:r>
      <w:r w:rsidRPr="00794DAB">
        <w:t>в</w:t>
      </w:r>
      <w:r w:rsidRPr="00794DAB">
        <w:t>ропольского края  «Развитие образования в Новоселицком муниципальном округе Ставропольского края»</w:t>
      </w:r>
    </w:p>
    <w:p w:rsidR="00862D27" w:rsidRPr="00794DAB" w:rsidRDefault="00862D27" w:rsidP="001B4A56">
      <w:pPr>
        <w:jc w:val="center"/>
      </w:pPr>
    </w:p>
    <w:p w:rsidR="00862D27" w:rsidRPr="003262AB" w:rsidRDefault="001B4A56" w:rsidP="001B4A56">
      <w:pPr>
        <w:jc w:val="both"/>
      </w:pPr>
      <w:r w:rsidRPr="00794DAB">
        <w:t xml:space="preserve">          </w:t>
      </w:r>
      <w:r w:rsidR="00862D27" w:rsidRPr="00794DAB">
        <w:t>На реализацию муниципальной программы Новоселицкого муниц</w:t>
      </w:r>
      <w:r w:rsidR="00862D27" w:rsidRPr="00794DAB">
        <w:t>и</w:t>
      </w:r>
      <w:r w:rsidR="00862D27" w:rsidRPr="00794DAB">
        <w:t>пального округа Ставропольского края «Развитие образования в Новосели</w:t>
      </w:r>
      <w:r w:rsidR="00862D27" w:rsidRPr="00794DAB">
        <w:t>ц</w:t>
      </w:r>
      <w:r w:rsidR="00862D27" w:rsidRPr="00794DAB">
        <w:t>ком муниципальном округе Ставропольского края» (далее для целей насто</w:t>
      </w:r>
      <w:r w:rsidR="00862D27" w:rsidRPr="00794DAB">
        <w:t>я</w:t>
      </w:r>
      <w:r w:rsidR="00862D27" w:rsidRPr="00794DAB">
        <w:t xml:space="preserve">щего раздела – Программа) предлагается </w:t>
      </w:r>
      <w:r w:rsidR="00862D27" w:rsidRPr="003262AB">
        <w:t>направить в 202</w:t>
      </w:r>
      <w:r w:rsidR="00187673" w:rsidRPr="003262AB">
        <w:t>5</w:t>
      </w:r>
      <w:r w:rsidR="00862D27" w:rsidRPr="003262AB">
        <w:t xml:space="preserve"> году </w:t>
      </w:r>
      <w:r w:rsidR="00794DAB" w:rsidRPr="003262AB">
        <w:t xml:space="preserve">– </w:t>
      </w:r>
      <w:r w:rsidR="003262AB" w:rsidRPr="003262AB">
        <w:t>552 212,80</w:t>
      </w:r>
      <w:r w:rsidR="00794DAB" w:rsidRPr="003262AB">
        <w:t xml:space="preserve"> тыс. рублей, в 202</w:t>
      </w:r>
      <w:r w:rsidR="00187673" w:rsidRPr="003262AB">
        <w:t>6</w:t>
      </w:r>
      <w:r w:rsidR="00862D27" w:rsidRPr="003262AB">
        <w:t xml:space="preserve">  году –</w:t>
      </w:r>
      <w:r w:rsidR="00187673" w:rsidRPr="003262AB">
        <w:t xml:space="preserve">  </w:t>
      </w:r>
      <w:r w:rsidR="003262AB" w:rsidRPr="003262AB">
        <w:t xml:space="preserve">601 778,87 </w:t>
      </w:r>
      <w:r w:rsidR="00187673" w:rsidRPr="003262AB">
        <w:t xml:space="preserve"> тыс. рублей, в 2027</w:t>
      </w:r>
      <w:r w:rsidR="00862D27" w:rsidRPr="003262AB">
        <w:t xml:space="preserve"> году – </w:t>
      </w:r>
      <w:r w:rsidR="003262AB" w:rsidRPr="003262AB">
        <w:t>511 501,24</w:t>
      </w:r>
      <w:r w:rsidR="00862D27" w:rsidRPr="003262AB">
        <w:t xml:space="preserve"> тыс. рублей.</w:t>
      </w:r>
    </w:p>
    <w:p w:rsidR="00862D27" w:rsidRPr="003262AB" w:rsidRDefault="001B4A56" w:rsidP="001B4A56">
      <w:pPr>
        <w:jc w:val="both"/>
      </w:pPr>
      <w:r w:rsidRPr="006B6C92">
        <w:t xml:space="preserve">          </w:t>
      </w:r>
      <w:r w:rsidR="00862D27" w:rsidRPr="006B6C92">
        <w:t>Расходы на реализацию Программы с учетом общих подходов по сра</w:t>
      </w:r>
      <w:r w:rsidR="00862D27" w:rsidRPr="006B6C92">
        <w:t>в</w:t>
      </w:r>
      <w:r w:rsidR="00187673">
        <w:t>нению с предыдущим годом в 2025</w:t>
      </w:r>
      <w:r w:rsidR="00862D27" w:rsidRPr="006B6C92">
        <w:t xml:space="preserve"> </w:t>
      </w:r>
      <w:r w:rsidR="00862D27" w:rsidRPr="003262AB">
        <w:t xml:space="preserve">году </w:t>
      </w:r>
      <w:r w:rsidR="003262AB" w:rsidRPr="003262AB">
        <w:t xml:space="preserve">увеличены </w:t>
      </w:r>
      <w:r w:rsidR="00862D27" w:rsidRPr="003262AB">
        <w:t xml:space="preserve"> на </w:t>
      </w:r>
      <w:r w:rsidR="003262AB" w:rsidRPr="003262AB">
        <w:t>42 690,38</w:t>
      </w:r>
      <w:r w:rsidR="00862D27" w:rsidRPr="003262AB">
        <w:t xml:space="preserve"> тыс. ру</w:t>
      </w:r>
      <w:r w:rsidR="00862D27" w:rsidRPr="003262AB">
        <w:t>б</w:t>
      </w:r>
      <w:r w:rsidR="00187673" w:rsidRPr="003262AB">
        <w:t>лей, в 2026</w:t>
      </w:r>
      <w:r w:rsidR="00862D27" w:rsidRPr="003262AB">
        <w:t xml:space="preserve"> году </w:t>
      </w:r>
      <w:r w:rsidR="003262AB" w:rsidRPr="003262AB">
        <w:t>увеличены</w:t>
      </w:r>
      <w:r w:rsidR="00862D27" w:rsidRPr="003262AB">
        <w:t xml:space="preserve"> на </w:t>
      </w:r>
      <w:r w:rsidR="003262AB" w:rsidRPr="003262AB">
        <w:t>49 566,07</w:t>
      </w:r>
      <w:r w:rsidR="00862D27" w:rsidRPr="003262AB">
        <w:t xml:space="preserve">  тыс. рублей относительно уровня 202</w:t>
      </w:r>
      <w:r w:rsidR="00187673" w:rsidRPr="003262AB">
        <w:t>5 года, в 2027</w:t>
      </w:r>
      <w:r w:rsidR="00862D27" w:rsidRPr="003262AB">
        <w:t xml:space="preserve"> году уменьшены  </w:t>
      </w:r>
      <w:proofErr w:type="gramStart"/>
      <w:r w:rsidR="00862D27" w:rsidRPr="003262AB">
        <w:t>на</w:t>
      </w:r>
      <w:proofErr w:type="gramEnd"/>
      <w:r w:rsidR="00862D27" w:rsidRPr="003262AB">
        <w:t xml:space="preserve"> </w:t>
      </w:r>
      <w:r w:rsidR="003262AB" w:rsidRPr="003262AB">
        <w:t>90 277,63</w:t>
      </w:r>
      <w:r w:rsidR="00862D27" w:rsidRPr="003262AB">
        <w:t xml:space="preserve"> тыс. </w:t>
      </w:r>
      <w:proofErr w:type="gramStart"/>
      <w:r w:rsidR="00862D27" w:rsidRPr="003262AB">
        <w:t>рублей</w:t>
      </w:r>
      <w:proofErr w:type="gramEnd"/>
      <w:r w:rsidR="00862D27" w:rsidRPr="003262AB">
        <w:t xml:space="preserve"> относительно </w:t>
      </w:r>
      <w:r w:rsidR="003262AB" w:rsidRPr="003262AB">
        <w:t xml:space="preserve">уровня </w:t>
      </w:r>
      <w:r w:rsidR="00862D27" w:rsidRPr="003262AB">
        <w:t>202</w:t>
      </w:r>
      <w:r w:rsidR="00187673" w:rsidRPr="003262AB">
        <w:t>6</w:t>
      </w:r>
      <w:r w:rsidR="00862D27" w:rsidRPr="003262AB">
        <w:t xml:space="preserve"> года. </w:t>
      </w:r>
    </w:p>
    <w:p w:rsidR="00862D27" w:rsidRPr="006B6C92" w:rsidRDefault="001B4A56" w:rsidP="001B4A56">
      <w:pPr>
        <w:jc w:val="both"/>
      </w:pPr>
      <w:r w:rsidRPr="006B6C92">
        <w:t xml:space="preserve">         </w:t>
      </w:r>
      <w:r w:rsidR="00862D27" w:rsidRPr="006B6C92">
        <w:t>И</w:t>
      </w:r>
      <w:r w:rsidR="006B6C92" w:rsidRPr="006B6C92">
        <w:t>зменение объемов расходов в 202</w:t>
      </w:r>
      <w:r w:rsidR="00187673">
        <w:t>5</w:t>
      </w:r>
      <w:r w:rsidR="00862D27" w:rsidRPr="006B6C92">
        <w:t xml:space="preserve"> году по подпрограмме «Развитие дошкольного, общего и дополнительного образования в Новоселицком м</w:t>
      </w:r>
      <w:r w:rsidR="00862D27" w:rsidRPr="006B6C92">
        <w:t>у</w:t>
      </w:r>
      <w:r w:rsidR="00862D27" w:rsidRPr="006B6C92">
        <w:t>ниципальном округе Ставропольского края» произошло за счет:</w:t>
      </w:r>
    </w:p>
    <w:p w:rsidR="00862D27" w:rsidRDefault="008B1972" w:rsidP="001B4A56">
      <w:pPr>
        <w:jc w:val="both"/>
      </w:pPr>
      <w:r>
        <w:t xml:space="preserve">          </w:t>
      </w:r>
      <w:r w:rsidR="00862D27" w:rsidRPr="006B6C92">
        <w:t xml:space="preserve"> </w:t>
      </w:r>
      <w:proofErr w:type="gramStart"/>
      <w:r w:rsidR="00862D27" w:rsidRPr="006B6C92">
        <w:t>- повышения оплаты труда педагогическим работникам муниципал</w:t>
      </w:r>
      <w:r w:rsidR="00862D27" w:rsidRPr="006B6C92">
        <w:t>ь</w:t>
      </w:r>
      <w:r w:rsidR="00862D27" w:rsidRPr="006B6C92">
        <w:t>ных организаций дополнительного образования детей (в сфере образования и культуры), подпадающих под действие указов Президента Российской Фед</w:t>
      </w:r>
      <w:r w:rsidR="00862D27" w:rsidRPr="006B6C92">
        <w:t>е</w:t>
      </w:r>
      <w:r w:rsidR="00862D27" w:rsidRPr="006B6C92">
        <w:t xml:space="preserve">рации от 7 мая 2012 года </w:t>
      </w:r>
      <w:hyperlink r:id="rId18" w:history="1">
        <w:r w:rsidR="00862D27" w:rsidRPr="006B6C92">
          <w:t>№ 597</w:t>
        </w:r>
      </w:hyperlink>
      <w:r w:rsidR="00862D27" w:rsidRPr="006B6C92">
        <w:t xml:space="preserve"> «О мероприятиях по реализации госуда</w:t>
      </w:r>
      <w:r w:rsidR="00862D27" w:rsidRPr="006B6C92">
        <w:t>р</w:t>
      </w:r>
      <w:r w:rsidR="00862D27" w:rsidRPr="006B6C92">
        <w:t xml:space="preserve">ственной социальной политики», от 1 июня 2012 года </w:t>
      </w:r>
      <w:hyperlink r:id="rId19" w:history="1">
        <w:r w:rsidR="00862D27" w:rsidRPr="006B6C92">
          <w:t>№ 761</w:t>
        </w:r>
      </w:hyperlink>
      <w:r w:rsidR="00862D27" w:rsidRPr="006B6C92">
        <w:t xml:space="preserve"> «О национал</w:t>
      </w:r>
      <w:r w:rsidR="00862D27" w:rsidRPr="006B6C92">
        <w:t>ь</w:t>
      </w:r>
      <w:r w:rsidR="00862D27" w:rsidRPr="006B6C92">
        <w:t>ной стратегии действий в интересах детей на 2012-2017 годы» и от 28 дека</w:t>
      </w:r>
      <w:r w:rsidR="00862D27" w:rsidRPr="006B6C92">
        <w:t>б</w:t>
      </w:r>
      <w:r w:rsidR="00862D27" w:rsidRPr="006B6C92">
        <w:t xml:space="preserve">ря 2012 года </w:t>
      </w:r>
      <w:hyperlink r:id="rId20" w:history="1">
        <w:r w:rsidR="00862D27" w:rsidRPr="006B6C92">
          <w:t>№ 1688</w:t>
        </w:r>
      </w:hyperlink>
      <w:r w:rsidR="00862D27" w:rsidRPr="006B6C92">
        <w:t xml:space="preserve"> «О некоторых</w:t>
      </w:r>
      <w:proofErr w:type="gramEnd"/>
      <w:r w:rsidR="00862D27" w:rsidRPr="006B6C92">
        <w:t xml:space="preserve"> </w:t>
      </w:r>
      <w:proofErr w:type="gramStart"/>
      <w:r w:rsidR="00862D27" w:rsidRPr="006B6C92">
        <w:t>мерах</w:t>
      </w:r>
      <w:proofErr w:type="gramEnd"/>
      <w:r w:rsidR="00862D27" w:rsidRPr="006B6C92">
        <w:t xml:space="preserve"> по реализации государственной политики в сфере защиты детей-сирот и детей, оставшихся без попечения р</w:t>
      </w:r>
      <w:r w:rsidR="00862D27" w:rsidRPr="006B6C92">
        <w:t>о</w:t>
      </w:r>
      <w:r w:rsidR="00862D27" w:rsidRPr="006B6C92">
        <w:t>дителей»;</w:t>
      </w:r>
    </w:p>
    <w:p w:rsidR="003262AB" w:rsidRPr="006B6C92" w:rsidRDefault="003262AB" w:rsidP="003262AB">
      <w:pPr>
        <w:ind w:firstLine="709"/>
        <w:jc w:val="both"/>
      </w:pPr>
      <w:r w:rsidRPr="006B6C92">
        <w:t xml:space="preserve">- </w:t>
      </w:r>
      <w:r w:rsidRPr="00612C41">
        <w:rPr>
          <w:rFonts w:eastAsia="Calibri"/>
          <w:lang w:eastAsia="en-US"/>
        </w:rPr>
        <w:t xml:space="preserve">обеспечения минимального </w:t>
      </w:r>
      <w:proofErr w:type="gramStart"/>
      <w:r w:rsidRPr="00612C41">
        <w:rPr>
          <w:rFonts w:eastAsia="Calibri"/>
          <w:lang w:eastAsia="en-US"/>
        </w:rPr>
        <w:t>размера оплаты труда</w:t>
      </w:r>
      <w:proofErr w:type="gramEnd"/>
      <w:r w:rsidRPr="00612C41">
        <w:rPr>
          <w:rFonts w:eastAsia="Calibri"/>
          <w:lang w:eastAsia="en-US"/>
        </w:rPr>
        <w:t xml:space="preserve"> с 01 января 2025 года в размере 22 440,00  рубля в месяц</w:t>
      </w:r>
      <w:r w:rsidRPr="006B6C92">
        <w:t>;</w:t>
      </w:r>
    </w:p>
    <w:p w:rsidR="003262AB" w:rsidRDefault="008B1972" w:rsidP="001B4A56">
      <w:pPr>
        <w:jc w:val="both"/>
      </w:pPr>
      <w:r>
        <w:t xml:space="preserve">       </w:t>
      </w:r>
      <w:r w:rsidR="00862D27" w:rsidRPr="006B6C92">
        <w:t>- увеличения объема межбюджетных трансфертов, выделяемых на о</w:t>
      </w:r>
      <w:r w:rsidR="00862D27" w:rsidRPr="006B6C92">
        <w:t>т</w:t>
      </w:r>
      <w:r w:rsidR="003262AB">
        <w:t>расль «Образование».</w:t>
      </w:r>
    </w:p>
    <w:p w:rsidR="00862D27" w:rsidRDefault="003262AB" w:rsidP="003262AB">
      <w:pPr>
        <w:ind w:firstLine="709"/>
        <w:jc w:val="both"/>
      </w:pPr>
      <w:r>
        <w:t>В 2026 году увеличение</w:t>
      </w:r>
      <w:r w:rsidR="00C06EBD">
        <w:t xml:space="preserve"> расходов по данной подпрограмме произошло за счет выделения межбюджетных трансфертов на реализацию мероприятий по модернизации школьных систем образования в сумме 60 993,19 тыс. ру</w:t>
      </w:r>
      <w:r w:rsidR="00C06EBD">
        <w:t>б</w:t>
      </w:r>
      <w:r w:rsidR="00C06EBD">
        <w:t xml:space="preserve">лей. </w:t>
      </w:r>
      <w:r w:rsidR="004C12D3">
        <w:t>Общая сумма изменений по подпрограмме составит 49 363,08 тыс. ру</w:t>
      </w:r>
      <w:r w:rsidR="004C12D3">
        <w:t>б</w:t>
      </w:r>
      <w:r w:rsidR="004C12D3">
        <w:t>лей за счет резервирования в 2026 году условно утвержденных расходов.</w:t>
      </w:r>
    </w:p>
    <w:p w:rsidR="00C06EBD" w:rsidRPr="008B1972" w:rsidRDefault="00C06EBD" w:rsidP="003262AB">
      <w:pPr>
        <w:ind w:firstLine="709"/>
        <w:jc w:val="both"/>
      </w:pPr>
      <w:r>
        <w:t>В 2027 году уменьшение по данной подпрограмме в сумме 90 385,40 тыс. рублей произошло за счет сокращения объемов межбюджетных тран</w:t>
      </w:r>
      <w:r>
        <w:t>с</w:t>
      </w:r>
      <w:r>
        <w:t>фертов, а так же за счет резервирования в составе бюджетных ассигнований условно утвержденных расходов.</w:t>
      </w:r>
    </w:p>
    <w:p w:rsidR="00862D27" w:rsidRPr="006B6C92" w:rsidRDefault="001B4A56" w:rsidP="001B4A56">
      <w:pPr>
        <w:jc w:val="both"/>
      </w:pPr>
      <w:r w:rsidRPr="006B6C92">
        <w:t xml:space="preserve">            </w:t>
      </w:r>
      <w:r w:rsidR="00862D27" w:rsidRPr="006B6C92">
        <w:t>Реализацию данной программы осуществляет отдел образования а</w:t>
      </w:r>
      <w:r w:rsidR="00862D27" w:rsidRPr="006B6C92">
        <w:t>д</w:t>
      </w:r>
      <w:r w:rsidR="00862D27" w:rsidRPr="006B6C92">
        <w:t>министрации Новоселицкого муниципального округа Ставропольского края, соисполнитель – отдел культуры администрации Новоселицкого муниц</w:t>
      </w:r>
      <w:r w:rsidR="00862D27" w:rsidRPr="006B6C92">
        <w:t>и</w:t>
      </w:r>
      <w:r w:rsidR="00862D27" w:rsidRPr="006B6C92">
        <w:t>пального округа Ставропольского края</w:t>
      </w:r>
      <w:r w:rsidR="006B6C92" w:rsidRPr="006B6C92">
        <w:t xml:space="preserve"> и администрация Новоселицкого м</w:t>
      </w:r>
      <w:r w:rsidR="006B6C92" w:rsidRPr="006B6C92">
        <w:t>у</w:t>
      </w:r>
      <w:r w:rsidR="006B6C92" w:rsidRPr="006B6C92">
        <w:t>ниципального округа Ставропольского края</w:t>
      </w:r>
      <w:r w:rsidR="00862D27" w:rsidRPr="006B6C92">
        <w:t>.</w:t>
      </w:r>
    </w:p>
    <w:p w:rsidR="00862D27" w:rsidRPr="006B6C92" w:rsidRDefault="001B4A56" w:rsidP="001B4A56">
      <w:pPr>
        <w:jc w:val="both"/>
      </w:pPr>
      <w:r w:rsidRPr="006B6C92">
        <w:lastRenderedPageBreak/>
        <w:t xml:space="preserve">           </w:t>
      </w:r>
      <w:r w:rsidR="00862D27" w:rsidRPr="006B6C92">
        <w:t>Программа нацелена на осуществление дошкольного образования, о</w:t>
      </w:r>
      <w:r w:rsidR="00862D27" w:rsidRPr="006B6C92">
        <w:t>б</w:t>
      </w:r>
      <w:r w:rsidR="00862D27" w:rsidRPr="006B6C92">
        <w:t>щего и дополнительного образования, на содержание аппарата отдела обр</w:t>
      </w:r>
      <w:r w:rsidR="00862D27" w:rsidRPr="006B6C92">
        <w:t>а</w:t>
      </w:r>
      <w:r w:rsidR="00862D27" w:rsidRPr="006B6C92">
        <w:t>зования, на реализацию мероприятий в области опеки и попечительства и др.</w:t>
      </w:r>
    </w:p>
    <w:p w:rsidR="00862D27" w:rsidRPr="006B6C92" w:rsidRDefault="001B4A56" w:rsidP="001B4A56">
      <w:pPr>
        <w:jc w:val="both"/>
      </w:pPr>
      <w:r w:rsidRPr="006B6C92">
        <w:t xml:space="preserve">           </w:t>
      </w:r>
      <w:r w:rsidR="00862D27" w:rsidRPr="006B6C92">
        <w:t>Информация о расходах   бюджета 202</w:t>
      </w:r>
      <w:r w:rsidR="00187673">
        <w:t>4</w:t>
      </w:r>
      <w:r w:rsidR="00862D27" w:rsidRPr="006B6C92">
        <w:t xml:space="preserve"> – 202</w:t>
      </w:r>
      <w:r w:rsidR="00187673">
        <w:t>7</w:t>
      </w:r>
      <w:r w:rsidR="00862D27" w:rsidRPr="006B6C92">
        <w:t xml:space="preserve"> годах на реализацию Программы  в разрезе подпрограмм представлена в таблице. </w:t>
      </w:r>
    </w:p>
    <w:p w:rsidR="00862D27" w:rsidRPr="006B6C92" w:rsidRDefault="00862D27" w:rsidP="001B4A56">
      <w:pPr>
        <w:jc w:val="both"/>
      </w:pPr>
    </w:p>
    <w:p w:rsidR="00862D27" w:rsidRPr="00527246" w:rsidRDefault="00862D27" w:rsidP="00862D27">
      <w:pPr>
        <w:rPr>
          <w:highlight w:val="yellow"/>
        </w:rPr>
      </w:pPr>
    </w:p>
    <w:p w:rsidR="00862D27" w:rsidRPr="00527246" w:rsidRDefault="00862D27" w:rsidP="00862D27">
      <w:pPr>
        <w:rPr>
          <w:highlight w:val="yellow"/>
        </w:rPr>
        <w:sectPr w:rsidR="00862D27" w:rsidRPr="00527246" w:rsidSect="00014387">
          <w:pgSz w:w="11906" w:h="16838" w:code="9"/>
          <w:pgMar w:top="1134" w:right="567" w:bottom="1134" w:left="1985" w:header="709" w:footer="709" w:gutter="0"/>
          <w:cols w:space="708"/>
          <w:docGrid w:linePitch="381"/>
        </w:sectPr>
      </w:pPr>
    </w:p>
    <w:p w:rsidR="00652E89" w:rsidRPr="00652E89" w:rsidRDefault="00187673" w:rsidP="00652E89">
      <w:pPr>
        <w:jc w:val="center"/>
      </w:pPr>
      <w:r>
        <w:lastRenderedPageBreak/>
        <w:t>Расходы  местного бюджета в 2024 – 2027</w:t>
      </w:r>
      <w:r w:rsidR="00652E89" w:rsidRPr="00652E89">
        <w:t xml:space="preserve"> годах на Программу в разрезе подпрограмм</w:t>
      </w:r>
    </w:p>
    <w:p w:rsidR="00862D27" w:rsidRPr="00527246" w:rsidRDefault="001B4A56" w:rsidP="00862D27">
      <w:pPr>
        <w:rPr>
          <w:highlight w:val="yellow"/>
        </w:rPr>
      </w:pPr>
      <w:r w:rsidRPr="00652E89">
        <w:t xml:space="preserve">                                                                                                                                                                                       </w:t>
      </w:r>
      <w:r w:rsidR="00862D27" w:rsidRPr="00652E89">
        <w:t>(тыс. рублей)</w:t>
      </w:r>
    </w:p>
    <w:p w:rsidR="00862D27" w:rsidRPr="00527246" w:rsidRDefault="00862D27" w:rsidP="00862D27">
      <w:pPr>
        <w:rPr>
          <w:highlight w:val="yellow"/>
        </w:rPr>
      </w:pPr>
    </w:p>
    <w:tbl>
      <w:tblPr>
        <w:tblW w:w="15060" w:type="dxa"/>
        <w:tblInd w:w="93" w:type="dxa"/>
        <w:tblLook w:val="04A0" w:firstRow="1" w:lastRow="0" w:firstColumn="1" w:lastColumn="0" w:noHBand="0" w:noVBand="1"/>
      </w:tblPr>
      <w:tblGrid>
        <w:gridCol w:w="823"/>
        <w:gridCol w:w="3105"/>
        <w:gridCol w:w="1792"/>
        <w:gridCol w:w="1801"/>
        <w:gridCol w:w="1517"/>
        <w:gridCol w:w="1744"/>
        <w:gridCol w:w="1453"/>
        <w:gridCol w:w="1346"/>
        <w:gridCol w:w="1479"/>
      </w:tblGrid>
      <w:tr w:rsidR="004C12D3" w:rsidRPr="004C12D3" w:rsidTr="004C12D3">
        <w:trPr>
          <w:trHeight w:val="284"/>
        </w:trPr>
        <w:tc>
          <w:tcPr>
            <w:tcW w:w="8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12D3" w:rsidRPr="004C12D3" w:rsidRDefault="004C12D3" w:rsidP="004C12D3">
            <w:pPr>
              <w:rPr>
                <w:sz w:val="24"/>
                <w:szCs w:val="24"/>
              </w:rPr>
            </w:pPr>
            <w:r w:rsidRPr="004C12D3">
              <w:rPr>
                <w:sz w:val="24"/>
                <w:szCs w:val="24"/>
              </w:rPr>
              <w:t xml:space="preserve">№ </w:t>
            </w:r>
            <w:proofErr w:type="gramStart"/>
            <w:r w:rsidRPr="004C12D3">
              <w:rPr>
                <w:sz w:val="24"/>
                <w:szCs w:val="24"/>
              </w:rPr>
              <w:t>п</w:t>
            </w:r>
            <w:proofErr w:type="gramEnd"/>
            <w:r w:rsidRPr="004C12D3">
              <w:rPr>
                <w:sz w:val="24"/>
                <w:szCs w:val="24"/>
              </w:rPr>
              <w:t>/п</w:t>
            </w:r>
          </w:p>
        </w:tc>
        <w:tc>
          <w:tcPr>
            <w:tcW w:w="31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12D3" w:rsidRPr="004C12D3" w:rsidRDefault="004C12D3" w:rsidP="004C12D3">
            <w:pPr>
              <w:jc w:val="center"/>
              <w:rPr>
                <w:sz w:val="24"/>
                <w:szCs w:val="24"/>
              </w:rPr>
            </w:pPr>
            <w:r w:rsidRPr="004C12D3">
              <w:rPr>
                <w:sz w:val="24"/>
                <w:szCs w:val="24"/>
              </w:rPr>
              <w:t>Наименование подпр</w:t>
            </w:r>
            <w:r w:rsidRPr="004C12D3">
              <w:rPr>
                <w:sz w:val="24"/>
                <w:szCs w:val="24"/>
              </w:rPr>
              <w:t>о</w:t>
            </w:r>
            <w:r w:rsidRPr="004C12D3">
              <w:rPr>
                <w:sz w:val="24"/>
                <w:szCs w:val="24"/>
              </w:rPr>
              <w:t>граммы</w:t>
            </w:r>
          </w:p>
        </w:tc>
        <w:tc>
          <w:tcPr>
            <w:tcW w:w="18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12D3" w:rsidRPr="004C12D3" w:rsidRDefault="004C12D3" w:rsidP="004C12D3">
            <w:pPr>
              <w:jc w:val="center"/>
              <w:rPr>
                <w:sz w:val="24"/>
                <w:szCs w:val="24"/>
              </w:rPr>
            </w:pPr>
            <w:r w:rsidRPr="004C12D3">
              <w:rPr>
                <w:sz w:val="24"/>
                <w:szCs w:val="24"/>
              </w:rPr>
              <w:t>Решение №608 от 14.12.2023 г.</w:t>
            </w:r>
          </w:p>
        </w:tc>
        <w:tc>
          <w:tcPr>
            <w:tcW w:w="3359" w:type="dxa"/>
            <w:gridSpan w:val="2"/>
            <w:tcBorders>
              <w:top w:val="single" w:sz="4" w:space="0" w:color="auto"/>
              <w:left w:val="nil"/>
              <w:bottom w:val="single" w:sz="4" w:space="0" w:color="auto"/>
              <w:right w:val="single" w:sz="4" w:space="0" w:color="auto"/>
            </w:tcBorders>
            <w:shd w:val="clear" w:color="auto" w:fill="auto"/>
            <w:vAlign w:val="center"/>
            <w:hideMark/>
          </w:tcPr>
          <w:p w:rsidR="004C12D3" w:rsidRPr="004C12D3" w:rsidRDefault="004C12D3" w:rsidP="004C12D3">
            <w:pPr>
              <w:jc w:val="center"/>
              <w:rPr>
                <w:sz w:val="24"/>
                <w:szCs w:val="24"/>
              </w:rPr>
            </w:pPr>
            <w:r w:rsidRPr="004C12D3">
              <w:rPr>
                <w:sz w:val="24"/>
                <w:szCs w:val="24"/>
              </w:rPr>
              <w:t>2025 год</w:t>
            </w:r>
          </w:p>
        </w:tc>
        <w:tc>
          <w:tcPr>
            <w:tcW w:w="3046" w:type="dxa"/>
            <w:gridSpan w:val="2"/>
            <w:tcBorders>
              <w:top w:val="single" w:sz="4" w:space="0" w:color="auto"/>
              <w:left w:val="nil"/>
              <w:bottom w:val="single" w:sz="4" w:space="0" w:color="auto"/>
              <w:right w:val="single" w:sz="4" w:space="0" w:color="auto"/>
            </w:tcBorders>
            <w:shd w:val="clear" w:color="auto" w:fill="auto"/>
            <w:vAlign w:val="center"/>
            <w:hideMark/>
          </w:tcPr>
          <w:p w:rsidR="004C12D3" w:rsidRPr="004C12D3" w:rsidRDefault="004C12D3" w:rsidP="004C12D3">
            <w:pPr>
              <w:jc w:val="center"/>
              <w:rPr>
                <w:sz w:val="24"/>
                <w:szCs w:val="24"/>
              </w:rPr>
            </w:pPr>
            <w:r w:rsidRPr="004C12D3">
              <w:rPr>
                <w:sz w:val="24"/>
                <w:szCs w:val="24"/>
              </w:rPr>
              <w:t>2026 год</w:t>
            </w:r>
          </w:p>
        </w:tc>
        <w:tc>
          <w:tcPr>
            <w:tcW w:w="2839" w:type="dxa"/>
            <w:gridSpan w:val="2"/>
            <w:tcBorders>
              <w:top w:val="single" w:sz="4" w:space="0" w:color="auto"/>
              <w:left w:val="nil"/>
              <w:bottom w:val="single" w:sz="4" w:space="0" w:color="auto"/>
              <w:right w:val="single" w:sz="4" w:space="0" w:color="auto"/>
            </w:tcBorders>
            <w:shd w:val="clear" w:color="auto" w:fill="auto"/>
            <w:vAlign w:val="center"/>
            <w:hideMark/>
          </w:tcPr>
          <w:p w:rsidR="004C12D3" w:rsidRPr="004C12D3" w:rsidRDefault="004C12D3" w:rsidP="004C12D3">
            <w:pPr>
              <w:jc w:val="center"/>
              <w:rPr>
                <w:sz w:val="24"/>
                <w:szCs w:val="24"/>
              </w:rPr>
            </w:pPr>
            <w:r w:rsidRPr="004C12D3">
              <w:rPr>
                <w:sz w:val="24"/>
                <w:szCs w:val="24"/>
              </w:rPr>
              <w:t>2027 год</w:t>
            </w:r>
          </w:p>
        </w:tc>
      </w:tr>
      <w:tr w:rsidR="004C12D3" w:rsidRPr="004C12D3" w:rsidTr="004C12D3">
        <w:trPr>
          <w:trHeight w:val="284"/>
        </w:trPr>
        <w:tc>
          <w:tcPr>
            <w:tcW w:w="839" w:type="dxa"/>
            <w:vMerge/>
            <w:tcBorders>
              <w:top w:val="single" w:sz="4" w:space="0" w:color="auto"/>
              <w:left w:val="single" w:sz="4" w:space="0" w:color="auto"/>
              <w:bottom w:val="single" w:sz="4" w:space="0" w:color="auto"/>
              <w:right w:val="single" w:sz="4" w:space="0" w:color="auto"/>
            </w:tcBorders>
            <w:vAlign w:val="center"/>
            <w:hideMark/>
          </w:tcPr>
          <w:p w:rsidR="004C12D3" w:rsidRPr="004C12D3" w:rsidRDefault="004C12D3" w:rsidP="004C12D3">
            <w:pPr>
              <w:rPr>
                <w:sz w:val="24"/>
                <w:szCs w:val="24"/>
              </w:rPr>
            </w:pPr>
          </w:p>
        </w:tc>
        <w:tc>
          <w:tcPr>
            <w:tcW w:w="3158" w:type="dxa"/>
            <w:vMerge/>
            <w:tcBorders>
              <w:top w:val="single" w:sz="4" w:space="0" w:color="auto"/>
              <w:left w:val="single" w:sz="4" w:space="0" w:color="auto"/>
              <w:bottom w:val="single" w:sz="4" w:space="0" w:color="auto"/>
              <w:right w:val="single" w:sz="4" w:space="0" w:color="auto"/>
            </w:tcBorders>
            <w:vAlign w:val="center"/>
            <w:hideMark/>
          </w:tcPr>
          <w:p w:rsidR="004C12D3" w:rsidRPr="004C12D3" w:rsidRDefault="004C12D3" w:rsidP="004C12D3">
            <w:pPr>
              <w:rPr>
                <w:sz w:val="24"/>
                <w:szCs w:val="24"/>
              </w:rPr>
            </w:pPr>
          </w:p>
        </w:tc>
        <w:tc>
          <w:tcPr>
            <w:tcW w:w="1819" w:type="dxa"/>
            <w:vMerge/>
            <w:tcBorders>
              <w:top w:val="single" w:sz="4" w:space="0" w:color="auto"/>
              <w:left w:val="single" w:sz="4" w:space="0" w:color="auto"/>
              <w:bottom w:val="single" w:sz="4" w:space="0" w:color="auto"/>
              <w:right w:val="single" w:sz="4" w:space="0" w:color="auto"/>
            </w:tcBorders>
            <w:vAlign w:val="center"/>
            <w:hideMark/>
          </w:tcPr>
          <w:p w:rsidR="004C12D3" w:rsidRPr="004C12D3" w:rsidRDefault="004C12D3" w:rsidP="004C12D3">
            <w:pPr>
              <w:rPr>
                <w:sz w:val="24"/>
                <w:szCs w:val="24"/>
              </w:rPr>
            </w:pPr>
          </w:p>
        </w:tc>
        <w:tc>
          <w:tcPr>
            <w:tcW w:w="1839"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center"/>
              <w:rPr>
                <w:sz w:val="24"/>
                <w:szCs w:val="24"/>
              </w:rPr>
            </w:pPr>
            <w:r w:rsidRPr="004C12D3">
              <w:rPr>
                <w:sz w:val="24"/>
                <w:szCs w:val="24"/>
              </w:rPr>
              <w:t>Проект реш</w:t>
            </w:r>
            <w:r w:rsidRPr="004C12D3">
              <w:rPr>
                <w:sz w:val="24"/>
                <w:szCs w:val="24"/>
              </w:rPr>
              <w:t>е</w:t>
            </w:r>
            <w:r w:rsidRPr="004C12D3">
              <w:rPr>
                <w:sz w:val="24"/>
                <w:szCs w:val="24"/>
              </w:rPr>
              <w:t>ния</w:t>
            </w:r>
          </w:p>
        </w:tc>
        <w:tc>
          <w:tcPr>
            <w:tcW w:w="152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center"/>
              <w:rPr>
                <w:sz w:val="24"/>
                <w:szCs w:val="24"/>
              </w:rPr>
            </w:pPr>
            <w:r w:rsidRPr="004C12D3">
              <w:rPr>
                <w:sz w:val="24"/>
                <w:szCs w:val="24"/>
              </w:rPr>
              <w:t>Отклонения к 2024 году</w:t>
            </w:r>
          </w:p>
        </w:tc>
        <w:tc>
          <w:tcPr>
            <w:tcW w:w="1779"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center"/>
              <w:rPr>
                <w:sz w:val="24"/>
                <w:szCs w:val="24"/>
              </w:rPr>
            </w:pPr>
            <w:r w:rsidRPr="004C12D3">
              <w:rPr>
                <w:sz w:val="24"/>
                <w:szCs w:val="24"/>
              </w:rPr>
              <w:t>Проект реш</w:t>
            </w:r>
            <w:r w:rsidRPr="004C12D3">
              <w:rPr>
                <w:sz w:val="24"/>
                <w:szCs w:val="24"/>
              </w:rPr>
              <w:t>е</w:t>
            </w:r>
            <w:r w:rsidRPr="004C12D3">
              <w:rPr>
                <w:sz w:val="24"/>
                <w:szCs w:val="24"/>
              </w:rPr>
              <w:t>ния</w:t>
            </w:r>
          </w:p>
        </w:tc>
        <w:tc>
          <w:tcPr>
            <w:tcW w:w="1267"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center"/>
              <w:rPr>
                <w:sz w:val="24"/>
                <w:szCs w:val="24"/>
              </w:rPr>
            </w:pPr>
            <w:r w:rsidRPr="004C12D3">
              <w:rPr>
                <w:sz w:val="24"/>
                <w:szCs w:val="24"/>
              </w:rPr>
              <w:t>Отклонения к 2025 году</w:t>
            </w:r>
          </w:p>
        </w:tc>
        <w:tc>
          <w:tcPr>
            <w:tcW w:w="1359"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center"/>
              <w:rPr>
                <w:sz w:val="24"/>
                <w:szCs w:val="24"/>
              </w:rPr>
            </w:pPr>
            <w:r w:rsidRPr="004C12D3">
              <w:rPr>
                <w:sz w:val="24"/>
                <w:szCs w:val="24"/>
              </w:rPr>
              <w:t>Проект решения</w:t>
            </w:r>
          </w:p>
        </w:tc>
        <w:tc>
          <w:tcPr>
            <w:tcW w:w="148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center"/>
              <w:rPr>
                <w:sz w:val="24"/>
                <w:szCs w:val="24"/>
              </w:rPr>
            </w:pPr>
            <w:r w:rsidRPr="004C12D3">
              <w:rPr>
                <w:sz w:val="24"/>
                <w:szCs w:val="24"/>
              </w:rPr>
              <w:t>Отклонения к 2026 году</w:t>
            </w:r>
          </w:p>
        </w:tc>
      </w:tr>
      <w:tr w:rsidR="004C12D3" w:rsidRPr="004C12D3" w:rsidTr="004C12D3">
        <w:trPr>
          <w:trHeight w:val="284"/>
        </w:trPr>
        <w:tc>
          <w:tcPr>
            <w:tcW w:w="839" w:type="dxa"/>
            <w:tcBorders>
              <w:top w:val="nil"/>
              <w:left w:val="single" w:sz="4" w:space="0" w:color="auto"/>
              <w:bottom w:val="single" w:sz="4" w:space="0" w:color="auto"/>
              <w:right w:val="single" w:sz="4" w:space="0" w:color="auto"/>
            </w:tcBorders>
            <w:shd w:val="clear" w:color="auto" w:fill="auto"/>
            <w:vAlign w:val="center"/>
            <w:hideMark/>
          </w:tcPr>
          <w:p w:rsidR="004C12D3" w:rsidRPr="004C12D3" w:rsidRDefault="004C12D3" w:rsidP="004C12D3">
            <w:pPr>
              <w:jc w:val="center"/>
              <w:rPr>
                <w:sz w:val="24"/>
                <w:szCs w:val="24"/>
              </w:rPr>
            </w:pPr>
            <w:r w:rsidRPr="004C12D3">
              <w:rPr>
                <w:sz w:val="24"/>
                <w:szCs w:val="24"/>
              </w:rPr>
              <w:t>1</w:t>
            </w:r>
          </w:p>
        </w:tc>
        <w:tc>
          <w:tcPr>
            <w:tcW w:w="3158"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rPr>
                <w:sz w:val="24"/>
                <w:szCs w:val="24"/>
              </w:rPr>
            </w:pPr>
            <w:r w:rsidRPr="004C12D3">
              <w:rPr>
                <w:sz w:val="24"/>
                <w:szCs w:val="24"/>
              </w:rPr>
              <w:t>«Развитие дошкольного, общего и дополнительного образования в Новосели</w:t>
            </w:r>
            <w:r w:rsidRPr="004C12D3">
              <w:rPr>
                <w:sz w:val="24"/>
                <w:szCs w:val="24"/>
              </w:rPr>
              <w:t>ц</w:t>
            </w:r>
            <w:r w:rsidRPr="004C12D3">
              <w:rPr>
                <w:sz w:val="24"/>
                <w:szCs w:val="24"/>
              </w:rPr>
              <w:t>ком муниципальном округе Ставропольского края»</w:t>
            </w:r>
          </w:p>
        </w:tc>
        <w:tc>
          <w:tcPr>
            <w:tcW w:w="1819"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491 085,25</w:t>
            </w:r>
          </w:p>
        </w:tc>
        <w:tc>
          <w:tcPr>
            <w:tcW w:w="1839"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531 740,17</w:t>
            </w:r>
          </w:p>
        </w:tc>
        <w:tc>
          <w:tcPr>
            <w:tcW w:w="152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40 654,92</w:t>
            </w:r>
          </w:p>
        </w:tc>
        <w:tc>
          <w:tcPr>
            <w:tcW w:w="1779"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581 103,25</w:t>
            </w:r>
          </w:p>
        </w:tc>
        <w:tc>
          <w:tcPr>
            <w:tcW w:w="1267"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49 363,08</w:t>
            </w:r>
          </w:p>
        </w:tc>
        <w:tc>
          <w:tcPr>
            <w:tcW w:w="1359"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490 717,85</w:t>
            </w:r>
          </w:p>
        </w:tc>
        <w:tc>
          <w:tcPr>
            <w:tcW w:w="148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-90 385,40</w:t>
            </w:r>
          </w:p>
        </w:tc>
      </w:tr>
      <w:tr w:rsidR="004C12D3" w:rsidRPr="004C12D3" w:rsidTr="004C12D3">
        <w:trPr>
          <w:trHeight w:val="284"/>
        </w:trPr>
        <w:tc>
          <w:tcPr>
            <w:tcW w:w="839" w:type="dxa"/>
            <w:tcBorders>
              <w:top w:val="nil"/>
              <w:left w:val="single" w:sz="4" w:space="0" w:color="auto"/>
              <w:bottom w:val="single" w:sz="4" w:space="0" w:color="auto"/>
              <w:right w:val="single" w:sz="4" w:space="0" w:color="auto"/>
            </w:tcBorders>
            <w:shd w:val="clear" w:color="auto" w:fill="auto"/>
            <w:vAlign w:val="center"/>
            <w:hideMark/>
          </w:tcPr>
          <w:p w:rsidR="004C12D3" w:rsidRPr="004C12D3" w:rsidRDefault="004C12D3" w:rsidP="004C12D3">
            <w:pPr>
              <w:jc w:val="center"/>
              <w:rPr>
                <w:sz w:val="24"/>
                <w:szCs w:val="24"/>
              </w:rPr>
            </w:pPr>
            <w:r w:rsidRPr="004C12D3">
              <w:rPr>
                <w:sz w:val="24"/>
                <w:szCs w:val="24"/>
              </w:rPr>
              <w:t>2</w:t>
            </w:r>
          </w:p>
        </w:tc>
        <w:tc>
          <w:tcPr>
            <w:tcW w:w="3158"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rPr>
                <w:sz w:val="24"/>
                <w:szCs w:val="24"/>
              </w:rPr>
            </w:pPr>
            <w:r w:rsidRPr="004C12D3">
              <w:rPr>
                <w:sz w:val="24"/>
                <w:szCs w:val="24"/>
              </w:rPr>
              <w:t>«Обеспечение пожарной безопасности в муниц</w:t>
            </w:r>
            <w:r w:rsidRPr="004C12D3">
              <w:rPr>
                <w:sz w:val="24"/>
                <w:szCs w:val="24"/>
              </w:rPr>
              <w:t>и</w:t>
            </w:r>
            <w:r w:rsidRPr="004C12D3">
              <w:rPr>
                <w:sz w:val="24"/>
                <w:szCs w:val="24"/>
              </w:rPr>
              <w:t>пальных образовательных учреждениях Новоселицк</w:t>
            </w:r>
            <w:r w:rsidRPr="004C12D3">
              <w:rPr>
                <w:sz w:val="24"/>
                <w:szCs w:val="24"/>
              </w:rPr>
              <w:t>о</w:t>
            </w:r>
            <w:r w:rsidRPr="004C12D3">
              <w:rPr>
                <w:sz w:val="24"/>
                <w:szCs w:val="24"/>
              </w:rPr>
              <w:t>го округа Ставропольского края»</w:t>
            </w:r>
          </w:p>
        </w:tc>
        <w:tc>
          <w:tcPr>
            <w:tcW w:w="1819"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2 782,91</w:t>
            </w:r>
          </w:p>
        </w:tc>
        <w:tc>
          <w:tcPr>
            <w:tcW w:w="1839"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2 797,75</w:t>
            </w:r>
          </w:p>
        </w:tc>
        <w:tc>
          <w:tcPr>
            <w:tcW w:w="152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14,84</w:t>
            </w:r>
          </w:p>
        </w:tc>
        <w:tc>
          <w:tcPr>
            <w:tcW w:w="1779"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2 797,75</w:t>
            </w:r>
          </w:p>
        </w:tc>
        <w:tc>
          <w:tcPr>
            <w:tcW w:w="1267"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0,00</w:t>
            </w:r>
          </w:p>
        </w:tc>
        <w:tc>
          <w:tcPr>
            <w:tcW w:w="1359"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2 797,75</w:t>
            </w:r>
          </w:p>
        </w:tc>
        <w:tc>
          <w:tcPr>
            <w:tcW w:w="148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0,00</w:t>
            </w:r>
          </w:p>
        </w:tc>
      </w:tr>
      <w:tr w:rsidR="004C12D3" w:rsidRPr="004C12D3" w:rsidTr="004C12D3">
        <w:trPr>
          <w:trHeight w:val="284"/>
        </w:trPr>
        <w:tc>
          <w:tcPr>
            <w:tcW w:w="839" w:type="dxa"/>
            <w:tcBorders>
              <w:top w:val="nil"/>
              <w:left w:val="single" w:sz="4" w:space="0" w:color="auto"/>
              <w:bottom w:val="single" w:sz="4" w:space="0" w:color="auto"/>
              <w:right w:val="single" w:sz="4" w:space="0" w:color="auto"/>
            </w:tcBorders>
            <w:shd w:val="clear" w:color="auto" w:fill="auto"/>
            <w:vAlign w:val="center"/>
            <w:hideMark/>
          </w:tcPr>
          <w:p w:rsidR="004C12D3" w:rsidRPr="004C12D3" w:rsidRDefault="004C12D3" w:rsidP="004C12D3">
            <w:pPr>
              <w:jc w:val="center"/>
              <w:rPr>
                <w:sz w:val="24"/>
                <w:szCs w:val="24"/>
              </w:rPr>
            </w:pPr>
            <w:r w:rsidRPr="004C12D3">
              <w:rPr>
                <w:sz w:val="24"/>
                <w:szCs w:val="24"/>
              </w:rPr>
              <w:t>3</w:t>
            </w:r>
          </w:p>
        </w:tc>
        <w:tc>
          <w:tcPr>
            <w:tcW w:w="3158"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rPr>
                <w:sz w:val="24"/>
                <w:szCs w:val="24"/>
              </w:rPr>
            </w:pPr>
            <w:r w:rsidRPr="004C12D3">
              <w:rPr>
                <w:sz w:val="24"/>
                <w:szCs w:val="24"/>
              </w:rPr>
              <w:t>«Обеспечение реализации муниципальной программы Новоселицкого муниц</w:t>
            </w:r>
            <w:r w:rsidRPr="004C12D3">
              <w:rPr>
                <w:sz w:val="24"/>
                <w:szCs w:val="24"/>
              </w:rPr>
              <w:t>и</w:t>
            </w:r>
            <w:r w:rsidRPr="004C12D3">
              <w:rPr>
                <w:sz w:val="24"/>
                <w:szCs w:val="24"/>
              </w:rPr>
              <w:t>пального округа Ставр</w:t>
            </w:r>
            <w:r w:rsidRPr="004C12D3">
              <w:rPr>
                <w:sz w:val="24"/>
                <w:szCs w:val="24"/>
              </w:rPr>
              <w:t>о</w:t>
            </w:r>
            <w:r w:rsidRPr="004C12D3">
              <w:rPr>
                <w:sz w:val="24"/>
                <w:szCs w:val="24"/>
              </w:rPr>
              <w:t>польского края "Развитие образования Новоселицк</w:t>
            </w:r>
            <w:r w:rsidRPr="004C12D3">
              <w:rPr>
                <w:sz w:val="24"/>
                <w:szCs w:val="24"/>
              </w:rPr>
              <w:t>о</w:t>
            </w:r>
            <w:r w:rsidRPr="004C12D3">
              <w:rPr>
                <w:sz w:val="24"/>
                <w:szCs w:val="24"/>
              </w:rPr>
              <w:t>го муниципального округа Ставропольского края» и общепрограммные мер</w:t>
            </w:r>
            <w:r w:rsidRPr="004C12D3">
              <w:rPr>
                <w:sz w:val="24"/>
                <w:szCs w:val="24"/>
              </w:rPr>
              <w:t>о</w:t>
            </w:r>
            <w:r w:rsidRPr="004C12D3">
              <w:rPr>
                <w:sz w:val="24"/>
                <w:szCs w:val="24"/>
              </w:rPr>
              <w:t>приятия"</w:t>
            </w:r>
          </w:p>
        </w:tc>
        <w:tc>
          <w:tcPr>
            <w:tcW w:w="1819"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15 654,26</w:t>
            </w:r>
          </w:p>
        </w:tc>
        <w:tc>
          <w:tcPr>
            <w:tcW w:w="1839"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17 674,89</w:t>
            </w:r>
          </w:p>
        </w:tc>
        <w:tc>
          <w:tcPr>
            <w:tcW w:w="152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2 020,63</w:t>
            </w:r>
          </w:p>
        </w:tc>
        <w:tc>
          <w:tcPr>
            <w:tcW w:w="1779"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17 877,88</w:t>
            </w:r>
          </w:p>
        </w:tc>
        <w:tc>
          <w:tcPr>
            <w:tcW w:w="1267"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202,99</w:t>
            </w:r>
          </w:p>
        </w:tc>
        <w:tc>
          <w:tcPr>
            <w:tcW w:w="1359"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17 985,65</w:t>
            </w:r>
          </w:p>
        </w:tc>
        <w:tc>
          <w:tcPr>
            <w:tcW w:w="148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107,77</w:t>
            </w:r>
          </w:p>
        </w:tc>
      </w:tr>
      <w:tr w:rsidR="004C12D3" w:rsidRPr="004C12D3" w:rsidTr="004C12D3">
        <w:trPr>
          <w:trHeight w:val="284"/>
        </w:trPr>
        <w:tc>
          <w:tcPr>
            <w:tcW w:w="839" w:type="dxa"/>
            <w:tcBorders>
              <w:top w:val="nil"/>
              <w:left w:val="single" w:sz="4" w:space="0" w:color="auto"/>
              <w:bottom w:val="single" w:sz="4" w:space="0" w:color="auto"/>
              <w:right w:val="single" w:sz="4" w:space="0" w:color="auto"/>
            </w:tcBorders>
            <w:shd w:val="clear" w:color="auto" w:fill="auto"/>
            <w:vAlign w:val="center"/>
            <w:hideMark/>
          </w:tcPr>
          <w:p w:rsidR="004C12D3" w:rsidRPr="004C12D3" w:rsidRDefault="004C12D3" w:rsidP="004C12D3">
            <w:pPr>
              <w:rPr>
                <w:sz w:val="24"/>
                <w:szCs w:val="24"/>
              </w:rPr>
            </w:pPr>
            <w:r w:rsidRPr="004C12D3">
              <w:rPr>
                <w:sz w:val="24"/>
                <w:szCs w:val="24"/>
              </w:rPr>
              <w:t> </w:t>
            </w:r>
          </w:p>
        </w:tc>
        <w:tc>
          <w:tcPr>
            <w:tcW w:w="3158"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rPr>
                <w:sz w:val="24"/>
                <w:szCs w:val="24"/>
              </w:rPr>
            </w:pPr>
            <w:r w:rsidRPr="004C12D3">
              <w:rPr>
                <w:sz w:val="24"/>
                <w:szCs w:val="24"/>
              </w:rPr>
              <w:t>ИТОГО</w:t>
            </w:r>
          </w:p>
        </w:tc>
        <w:tc>
          <w:tcPr>
            <w:tcW w:w="1819"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509 522,42</w:t>
            </w:r>
          </w:p>
        </w:tc>
        <w:tc>
          <w:tcPr>
            <w:tcW w:w="1839"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552 212,81</w:t>
            </w:r>
          </w:p>
        </w:tc>
        <w:tc>
          <w:tcPr>
            <w:tcW w:w="152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42 690,39</w:t>
            </w:r>
          </w:p>
        </w:tc>
        <w:tc>
          <w:tcPr>
            <w:tcW w:w="1779"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601 778,88</w:t>
            </w:r>
          </w:p>
        </w:tc>
        <w:tc>
          <w:tcPr>
            <w:tcW w:w="1267"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49 566,07</w:t>
            </w:r>
          </w:p>
        </w:tc>
        <w:tc>
          <w:tcPr>
            <w:tcW w:w="1359"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511 501,25</w:t>
            </w:r>
          </w:p>
        </w:tc>
        <w:tc>
          <w:tcPr>
            <w:tcW w:w="1480" w:type="dxa"/>
            <w:tcBorders>
              <w:top w:val="nil"/>
              <w:left w:val="nil"/>
              <w:bottom w:val="single" w:sz="4" w:space="0" w:color="auto"/>
              <w:right w:val="single" w:sz="4" w:space="0" w:color="auto"/>
            </w:tcBorders>
            <w:shd w:val="clear" w:color="auto" w:fill="auto"/>
            <w:vAlign w:val="center"/>
            <w:hideMark/>
          </w:tcPr>
          <w:p w:rsidR="004C12D3" w:rsidRPr="004C12D3" w:rsidRDefault="004C12D3" w:rsidP="004C12D3">
            <w:pPr>
              <w:jc w:val="right"/>
              <w:rPr>
                <w:sz w:val="24"/>
                <w:szCs w:val="24"/>
              </w:rPr>
            </w:pPr>
            <w:r w:rsidRPr="004C12D3">
              <w:rPr>
                <w:sz w:val="24"/>
                <w:szCs w:val="24"/>
              </w:rPr>
              <w:t>-90 277,63</w:t>
            </w:r>
          </w:p>
        </w:tc>
      </w:tr>
    </w:tbl>
    <w:p w:rsidR="00862D27" w:rsidRPr="006B6C92" w:rsidRDefault="00862D27" w:rsidP="00862D27"/>
    <w:p w:rsidR="00862D27" w:rsidRPr="006B6C92" w:rsidRDefault="00862D27" w:rsidP="00862D27">
      <w:r w:rsidRPr="006931FA">
        <w:t>За счет  внебюджетных источников в 202</w:t>
      </w:r>
      <w:r w:rsidR="00B71230" w:rsidRPr="006931FA">
        <w:t>4</w:t>
      </w:r>
      <w:r w:rsidRPr="006931FA">
        <w:t xml:space="preserve"> году запланировано </w:t>
      </w:r>
      <w:r w:rsidR="00B71230" w:rsidRPr="006931FA">
        <w:t>12 324,00</w:t>
      </w:r>
      <w:r w:rsidRPr="006931FA">
        <w:t xml:space="preserve"> тыс. рублей, в 202</w:t>
      </w:r>
      <w:r w:rsidR="00363799">
        <w:t>5</w:t>
      </w:r>
      <w:r w:rsidRPr="006931FA">
        <w:t xml:space="preserve"> </w:t>
      </w:r>
      <w:r w:rsidR="006B6C92" w:rsidRPr="006931FA">
        <w:t>-202</w:t>
      </w:r>
      <w:r w:rsidR="00363799">
        <w:t>7</w:t>
      </w:r>
      <w:r w:rsidR="006B6C92" w:rsidRPr="006931FA">
        <w:t xml:space="preserve"> </w:t>
      </w:r>
      <w:r w:rsidRPr="006931FA">
        <w:t>год</w:t>
      </w:r>
      <w:r w:rsidR="006B6C92" w:rsidRPr="006931FA">
        <w:t>ах – 12</w:t>
      </w:r>
      <w:r w:rsidR="00B71230" w:rsidRPr="006931FA">
        <w:t> 208,50</w:t>
      </w:r>
      <w:r w:rsidR="006B6C92" w:rsidRPr="006931FA">
        <w:t xml:space="preserve"> </w:t>
      </w:r>
      <w:r w:rsidRPr="006931FA">
        <w:t>тыс. рублей.</w:t>
      </w:r>
    </w:p>
    <w:p w:rsidR="00862D27" w:rsidRDefault="00862D27" w:rsidP="00862D27">
      <w:pPr>
        <w:rPr>
          <w:highlight w:val="yellow"/>
        </w:rPr>
      </w:pPr>
    </w:p>
    <w:p w:rsidR="002A025B" w:rsidRPr="00527246" w:rsidRDefault="002A025B" w:rsidP="00862D27">
      <w:pPr>
        <w:rPr>
          <w:highlight w:val="yellow"/>
        </w:rPr>
        <w:sectPr w:rsidR="002A025B" w:rsidRPr="00527246" w:rsidSect="00290836">
          <w:pgSz w:w="16838" w:h="11906" w:orient="landscape" w:code="9"/>
          <w:pgMar w:top="1985" w:right="1134" w:bottom="567" w:left="1134" w:header="709" w:footer="709" w:gutter="0"/>
          <w:cols w:space="708"/>
          <w:docGrid w:linePitch="381"/>
        </w:sectPr>
      </w:pPr>
    </w:p>
    <w:p w:rsidR="00862D27" w:rsidRPr="00527246" w:rsidRDefault="00862D27" w:rsidP="00862D27">
      <w:pPr>
        <w:rPr>
          <w:highlight w:val="yellow"/>
        </w:rPr>
      </w:pPr>
    </w:p>
    <w:p w:rsidR="00862D27" w:rsidRPr="006B6C92" w:rsidRDefault="00862D27" w:rsidP="001B4A56">
      <w:pPr>
        <w:jc w:val="center"/>
      </w:pPr>
      <w:r w:rsidRPr="006B6C92">
        <w:t>03. Муниципальная программа Новоселицкого муниципального округа Ста</w:t>
      </w:r>
      <w:r w:rsidRPr="006B6C92">
        <w:t>в</w:t>
      </w:r>
      <w:r w:rsidRPr="006B6C92">
        <w:t>ропольского края  "Повышение результативности и эффективности пред</w:t>
      </w:r>
      <w:r w:rsidRPr="006B6C92">
        <w:t>о</w:t>
      </w:r>
      <w:r w:rsidRPr="006B6C92">
        <w:t>ставления государственных и муниципальных услуг в Новоселицком мун</w:t>
      </w:r>
      <w:r w:rsidRPr="006B6C92">
        <w:t>и</w:t>
      </w:r>
      <w:r w:rsidRPr="006B6C92">
        <w:t>ципальном округе Ставропольского края в режиме "одного окна", в том чи</w:t>
      </w:r>
      <w:r w:rsidRPr="006B6C92">
        <w:t>с</w:t>
      </w:r>
      <w:r w:rsidRPr="006B6C92">
        <w:t>ле в многофункциональном центре предоставления государственных и мун</w:t>
      </w:r>
      <w:r w:rsidRPr="006B6C92">
        <w:t>и</w:t>
      </w:r>
      <w:r w:rsidRPr="006B6C92">
        <w:t>ципальных услуг"</w:t>
      </w:r>
    </w:p>
    <w:p w:rsidR="00862D27" w:rsidRPr="006B6C92" w:rsidRDefault="00862D27" w:rsidP="00862D27"/>
    <w:p w:rsidR="00862D27" w:rsidRPr="00C06EBD" w:rsidRDefault="00B97090" w:rsidP="00B97090">
      <w:pPr>
        <w:jc w:val="both"/>
      </w:pPr>
      <w:r w:rsidRPr="006B6C92">
        <w:t xml:space="preserve">            </w:t>
      </w:r>
      <w:r w:rsidR="00862D27" w:rsidRPr="006B6C92">
        <w:t>На реализацию муниципальной программы Новоселицкого муниц</w:t>
      </w:r>
      <w:r w:rsidR="00862D27" w:rsidRPr="006B6C92">
        <w:t>и</w:t>
      </w:r>
      <w:r w:rsidR="00862D27" w:rsidRPr="006B6C92">
        <w:t>пального округа Ставропольского края «Повышение результативности и э</w:t>
      </w:r>
      <w:r w:rsidR="00862D27" w:rsidRPr="006B6C92">
        <w:t>ф</w:t>
      </w:r>
      <w:r w:rsidR="00862D27" w:rsidRPr="006B6C92">
        <w:t xml:space="preserve">фективности </w:t>
      </w:r>
      <w:proofErr w:type="gramStart"/>
      <w:r w:rsidR="00862D27" w:rsidRPr="006B6C92">
        <w:t>предоставления</w:t>
      </w:r>
      <w:proofErr w:type="gramEnd"/>
      <w:r w:rsidR="00862D27" w:rsidRPr="006B6C92">
        <w:t xml:space="preserve"> государственных и муниципальных услуг в Н</w:t>
      </w:r>
      <w:r w:rsidR="00862D27" w:rsidRPr="006B6C92">
        <w:t>о</w:t>
      </w:r>
      <w:r w:rsidR="00862D27" w:rsidRPr="006B6C92">
        <w:t>воселицком муниципальном округе Ставропольского края в режиме "одного окна", в том числе в многофункциональном центре предоставления госуда</w:t>
      </w:r>
      <w:r w:rsidR="00862D27" w:rsidRPr="006B6C92">
        <w:t>р</w:t>
      </w:r>
      <w:r w:rsidR="00862D27" w:rsidRPr="006B6C92">
        <w:t xml:space="preserve">ственных и муниципальных </w:t>
      </w:r>
      <w:r w:rsidR="00862D27" w:rsidRPr="00C06EBD">
        <w:t>услуг» (далее для целей настоящего раздела – Программ</w:t>
      </w:r>
      <w:r w:rsidR="00896814" w:rsidRPr="00C06EBD">
        <w:t>а) предлагается направить в 2025</w:t>
      </w:r>
      <w:r w:rsidR="00862D27" w:rsidRPr="00C06EBD">
        <w:t xml:space="preserve"> году </w:t>
      </w:r>
      <w:r w:rsidR="00896814" w:rsidRPr="00C06EBD">
        <w:t xml:space="preserve">–  </w:t>
      </w:r>
      <w:r w:rsidR="00C06EBD" w:rsidRPr="00C06EBD">
        <w:t>9 153,55</w:t>
      </w:r>
      <w:r w:rsidR="00896814" w:rsidRPr="00C06EBD">
        <w:t xml:space="preserve"> тыс. рублей, в 2026</w:t>
      </w:r>
      <w:r w:rsidR="00862D27" w:rsidRPr="00C06EBD">
        <w:t xml:space="preserve">  году –  </w:t>
      </w:r>
      <w:r w:rsidR="00C06EBD" w:rsidRPr="00C06EBD">
        <w:t>8 853,55</w:t>
      </w:r>
      <w:r w:rsidR="00862D27" w:rsidRPr="00C06EBD">
        <w:t xml:space="preserve"> тыс. рублей, в 202</w:t>
      </w:r>
      <w:r w:rsidR="00896814" w:rsidRPr="00C06EBD">
        <w:t>7</w:t>
      </w:r>
      <w:r w:rsidR="00862D27" w:rsidRPr="00C06EBD">
        <w:t xml:space="preserve"> году – </w:t>
      </w:r>
      <w:r w:rsidR="00C06EBD" w:rsidRPr="00C06EBD">
        <w:t>8 803,55</w:t>
      </w:r>
      <w:r w:rsidR="00862D27" w:rsidRPr="00C06EBD">
        <w:t xml:space="preserve"> тыс. рублей.</w:t>
      </w:r>
    </w:p>
    <w:p w:rsidR="00862D27" w:rsidRPr="00C06EBD" w:rsidRDefault="00B97090" w:rsidP="00B97090">
      <w:pPr>
        <w:jc w:val="both"/>
      </w:pPr>
      <w:r w:rsidRPr="00C06EBD">
        <w:t xml:space="preserve">            </w:t>
      </w:r>
      <w:r w:rsidR="00862D27" w:rsidRPr="00C06EBD">
        <w:t>Расходы на реализацию Программы с учетом общих подходов по сравнению с предыду</w:t>
      </w:r>
      <w:r w:rsidR="00896814" w:rsidRPr="00C06EBD">
        <w:t>щим годом в 2025</w:t>
      </w:r>
      <w:r w:rsidR="00862D27" w:rsidRPr="00C06EBD">
        <w:t xml:space="preserve"> году увеличены на </w:t>
      </w:r>
      <w:r w:rsidR="00C06EBD" w:rsidRPr="00C06EBD">
        <w:t>643,29</w:t>
      </w:r>
      <w:r w:rsidR="00862D27" w:rsidRPr="00C06EBD">
        <w:t xml:space="preserve"> тыс. ру</w:t>
      </w:r>
      <w:r w:rsidR="00862D27" w:rsidRPr="00C06EBD">
        <w:t>б</w:t>
      </w:r>
      <w:r w:rsidR="00896814" w:rsidRPr="00C06EBD">
        <w:t>лей, в 2026</w:t>
      </w:r>
      <w:r w:rsidR="00862D27" w:rsidRPr="00C06EBD">
        <w:t xml:space="preserve"> году уменьшены на </w:t>
      </w:r>
      <w:r w:rsidR="00C06EBD" w:rsidRPr="00C06EBD">
        <w:t>3</w:t>
      </w:r>
      <w:r w:rsidR="00862D27" w:rsidRPr="00C06EBD">
        <w:t>00,</w:t>
      </w:r>
      <w:r w:rsidR="00896814" w:rsidRPr="00C06EBD">
        <w:t>00 тыс. рублей относительно 2025 года, в 2027</w:t>
      </w:r>
      <w:r w:rsidR="00862D27" w:rsidRPr="00C06EBD">
        <w:t xml:space="preserve"> году </w:t>
      </w:r>
      <w:r w:rsidR="00C06EBD" w:rsidRPr="00C06EBD">
        <w:t>уменьшены</w:t>
      </w:r>
      <w:r w:rsidR="00862D27" w:rsidRPr="00C06EBD">
        <w:t xml:space="preserve"> </w:t>
      </w:r>
      <w:proofErr w:type="gramStart"/>
      <w:r w:rsidR="00862D27" w:rsidRPr="00C06EBD">
        <w:t>на</w:t>
      </w:r>
      <w:proofErr w:type="gramEnd"/>
      <w:r w:rsidR="00862D27" w:rsidRPr="00C06EBD">
        <w:t xml:space="preserve"> 50,</w:t>
      </w:r>
      <w:r w:rsidR="006B6C92" w:rsidRPr="00C06EBD">
        <w:t xml:space="preserve">00 тыс. </w:t>
      </w:r>
      <w:proofErr w:type="gramStart"/>
      <w:r w:rsidR="006B6C92" w:rsidRPr="00C06EBD">
        <w:t>рублей</w:t>
      </w:r>
      <w:proofErr w:type="gramEnd"/>
      <w:r w:rsidR="006B6C92" w:rsidRPr="00C06EBD">
        <w:t xml:space="preserve"> относительно </w:t>
      </w:r>
      <w:r w:rsidR="00C06EBD" w:rsidRPr="00C06EBD">
        <w:t xml:space="preserve">уровня </w:t>
      </w:r>
      <w:r w:rsidR="006B6C92" w:rsidRPr="00C06EBD">
        <w:t>202</w:t>
      </w:r>
      <w:r w:rsidR="00896814" w:rsidRPr="00C06EBD">
        <w:t>6</w:t>
      </w:r>
      <w:r w:rsidR="00862D27" w:rsidRPr="00C06EBD">
        <w:t xml:space="preserve"> года.</w:t>
      </w:r>
    </w:p>
    <w:p w:rsidR="00862D27" w:rsidRPr="00C06EBD" w:rsidRDefault="00B97090" w:rsidP="00B97090">
      <w:pPr>
        <w:jc w:val="both"/>
      </w:pPr>
      <w:r w:rsidRPr="00C06EBD">
        <w:t xml:space="preserve">              </w:t>
      </w:r>
      <w:r w:rsidR="00896814" w:rsidRPr="00C06EBD">
        <w:t>В 2026</w:t>
      </w:r>
      <w:r w:rsidR="00862D27" w:rsidRPr="00C06EBD">
        <w:t xml:space="preserve">  - 202</w:t>
      </w:r>
      <w:r w:rsidR="00896814" w:rsidRPr="00C06EBD">
        <w:t>7</w:t>
      </w:r>
      <w:r w:rsidR="00862D27" w:rsidRPr="00C06EBD">
        <w:t xml:space="preserve"> годах уменьшение расходов произошло за счет резе</w:t>
      </w:r>
      <w:r w:rsidR="00862D27" w:rsidRPr="00C06EBD">
        <w:t>р</w:t>
      </w:r>
      <w:r w:rsidR="00862D27" w:rsidRPr="00C06EBD">
        <w:t>вирования условно утвержденных расходов.</w:t>
      </w:r>
    </w:p>
    <w:p w:rsidR="00862D27" w:rsidRPr="006B6C92" w:rsidRDefault="00B97090" w:rsidP="00B97090">
      <w:pPr>
        <w:jc w:val="both"/>
      </w:pPr>
      <w:r w:rsidRPr="006B6C92">
        <w:t xml:space="preserve">           </w:t>
      </w:r>
      <w:r w:rsidR="00862D27" w:rsidRPr="006B6C92">
        <w:t>Реализацию данной программы осуществляет «Многофункциональный центр предоставления государственных и муниципальных услуг». Программа нацелена на повышение качества предоставления государственных и мун</w:t>
      </w:r>
      <w:r w:rsidR="00862D27" w:rsidRPr="006B6C92">
        <w:t>и</w:t>
      </w:r>
      <w:r w:rsidR="00862D27" w:rsidRPr="006B6C92">
        <w:t>ципальных услуг в Новоселицком муниципальном округе.</w:t>
      </w:r>
    </w:p>
    <w:p w:rsidR="00862D27" w:rsidRPr="006B6C92" w:rsidRDefault="00B97090" w:rsidP="00B97090">
      <w:pPr>
        <w:jc w:val="both"/>
      </w:pPr>
      <w:r w:rsidRPr="006B6C92">
        <w:t xml:space="preserve">          </w:t>
      </w:r>
      <w:r w:rsidR="00862D27" w:rsidRPr="006B6C92">
        <w:t>Инфо</w:t>
      </w:r>
      <w:r w:rsidR="00896814">
        <w:t>рмация о расходах   бюджета 2024</w:t>
      </w:r>
      <w:r w:rsidR="00862D27" w:rsidRPr="006B6C92">
        <w:t xml:space="preserve"> – 202</w:t>
      </w:r>
      <w:r w:rsidR="00896814">
        <w:t>7</w:t>
      </w:r>
      <w:r w:rsidR="00862D27" w:rsidRPr="006B6C92">
        <w:t xml:space="preserve"> годах на реализацию Программы  в разрезе подпрограмм представлена в таблице. </w:t>
      </w:r>
    </w:p>
    <w:p w:rsidR="00862D27" w:rsidRPr="006B6C92" w:rsidRDefault="00862D27" w:rsidP="00862D27"/>
    <w:p w:rsidR="00862D27" w:rsidRPr="00527246" w:rsidRDefault="00862D27" w:rsidP="00862D27">
      <w:pPr>
        <w:rPr>
          <w:highlight w:val="yellow"/>
        </w:rPr>
        <w:sectPr w:rsidR="00862D27" w:rsidRPr="00527246" w:rsidSect="00014387">
          <w:pgSz w:w="11906" w:h="16838" w:code="9"/>
          <w:pgMar w:top="1134" w:right="567" w:bottom="1134" w:left="1985" w:header="709" w:footer="709" w:gutter="0"/>
          <w:cols w:space="708"/>
          <w:docGrid w:linePitch="381"/>
        </w:sectPr>
      </w:pPr>
    </w:p>
    <w:p w:rsidR="00652E89" w:rsidRPr="00652E89" w:rsidRDefault="00896814" w:rsidP="00652E89">
      <w:pPr>
        <w:jc w:val="center"/>
      </w:pPr>
      <w:r>
        <w:lastRenderedPageBreak/>
        <w:t>Расходы  местного бюджета в 2024</w:t>
      </w:r>
      <w:r w:rsidR="00652E89" w:rsidRPr="00652E89">
        <w:t xml:space="preserve"> – 202</w:t>
      </w:r>
      <w:r>
        <w:t>7</w:t>
      </w:r>
      <w:r w:rsidR="00652E89" w:rsidRPr="00652E89">
        <w:t xml:space="preserve"> годах на Программу в разрезе подпрограмм</w:t>
      </w:r>
    </w:p>
    <w:p w:rsidR="00862D27" w:rsidRPr="00652E89" w:rsidRDefault="00862D27" w:rsidP="00B97090">
      <w:pPr>
        <w:jc w:val="center"/>
      </w:pPr>
    </w:p>
    <w:p w:rsidR="00862D27" w:rsidRPr="00527246" w:rsidRDefault="00B97090" w:rsidP="00862D27">
      <w:pPr>
        <w:rPr>
          <w:highlight w:val="yellow"/>
        </w:rPr>
      </w:pPr>
      <w:r w:rsidRPr="00652E89">
        <w:t xml:space="preserve">                                                                                                                                                                                    </w:t>
      </w:r>
      <w:r w:rsidR="00862D27" w:rsidRPr="00652E89">
        <w:t>(тыс. рублей)</w:t>
      </w:r>
    </w:p>
    <w:tbl>
      <w:tblPr>
        <w:tblW w:w="14435" w:type="dxa"/>
        <w:tblInd w:w="93" w:type="dxa"/>
        <w:tblLook w:val="04A0" w:firstRow="1" w:lastRow="0" w:firstColumn="1" w:lastColumn="0" w:noHBand="0" w:noVBand="1"/>
      </w:tblPr>
      <w:tblGrid>
        <w:gridCol w:w="766"/>
        <w:gridCol w:w="3910"/>
        <w:gridCol w:w="1576"/>
        <w:gridCol w:w="1173"/>
        <w:gridCol w:w="1453"/>
        <w:gridCol w:w="1264"/>
        <w:gridCol w:w="1453"/>
        <w:gridCol w:w="1387"/>
        <w:gridCol w:w="1453"/>
      </w:tblGrid>
      <w:tr w:rsidR="002A025B" w:rsidRPr="002A025B" w:rsidTr="002A025B">
        <w:trPr>
          <w:trHeight w:val="284"/>
        </w:trPr>
        <w:tc>
          <w:tcPr>
            <w:tcW w:w="7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025B" w:rsidRPr="002A025B" w:rsidRDefault="002A025B" w:rsidP="002A025B">
            <w:pPr>
              <w:rPr>
                <w:sz w:val="24"/>
                <w:szCs w:val="24"/>
              </w:rPr>
            </w:pPr>
            <w:r w:rsidRPr="002A025B">
              <w:rPr>
                <w:sz w:val="24"/>
                <w:szCs w:val="24"/>
              </w:rPr>
              <w:t xml:space="preserve">№ </w:t>
            </w:r>
            <w:proofErr w:type="gramStart"/>
            <w:r w:rsidRPr="002A025B">
              <w:rPr>
                <w:sz w:val="24"/>
                <w:szCs w:val="24"/>
              </w:rPr>
              <w:t>п</w:t>
            </w:r>
            <w:proofErr w:type="gramEnd"/>
            <w:r w:rsidRPr="002A025B">
              <w:rPr>
                <w:sz w:val="24"/>
                <w:szCs w:val="24"/>
              </w:rPr>
              <w:t>/п</w:t>
            </w:r>
          </w:p>
        </w:tc>
        <w:tc>
          <w:tcPr>
            <w:tcW w:w="39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Наименование подпрограммы</w:t>
            </w:r>
          </w:p>
        </w:tc>
        <w:tc>
          <w:tcPr>
            <w:tcW w:w="15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Решение №608 от 14.12.2023 г.</w:t>
            </w:r>
          </w:p>
        </w:tc>
        <w:tc>
          <w:tcPr>
            <w:tcW w:w="2626" w:type="dxa"/>
            <w:gridSpan w:val="2"/>
            <w:tcBorders>
              <w:top w:val="single" w:sz="4" w:space="0" w:color="auto"/>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2025 год</w:t>
            </w:r>
          </w:p>
        </w:tc>
        <w:tc>
          <w:tcPr>
            <w:tcW w:w="2717" w:type="dxa"/>
            <w:gridSpan w:val="2"/>
            <w:tcBorders>
              <w:top w:val="single" w:sz="4" w:space="0" w:color="auto"/>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2026 год</w:t>
            </w:r>
          </w:p>
        </w:tc>
        <w:tc>
          <w:tcPr>
            <w:tcW w:w="2840" w:type="dxa"/>
            <w:gridSpan w:val="2"/>
            <w:tcBorders>
              <w:top w:val="single" w:sz="4" w:space="0" w:color="auto"/>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2027 год</w:t>
            </w:r>
          </w:p>
        </w:tc>
      </w:tr>
      <w:tr w:rsidR="002A025B" w:rsidRPr="002A025B" w:rsidTr="002A025B">
        <w:trPr>
          <w:trHeight w:val="284"/>
        </w:trPr>
        <w:tc>
          <w:tcPr>
            <w:tcW w:w="766" w:type="dxa"/>
            <w:vMerge/>
            <w:tcBorders>
              <w:top w:val="single" w:sz="4" w:space="0" w:color="auto"/>
              <w:left w:val="single" w:sz="4" w:space="0" w:color="auto"/>
              <w:bottom w:val="single" w:sz="4" w:space="0" w:color="auto"/>
              <w:right w:val="single" w:sz="4" w:space="0" w:color="auto"/>
            </w:tcBorders>
            <w:vAlign w:val="center"/>
            <w:hideMark/>
          </w:tcPr>
          <w:p w:rsidR="002A025B" w:rsidRPr="002A025B" w:rsidRDefault="002A025B" w:rsidP="002A025B">
            <w:pPr>
              <w:rPr>
                <w:sz w:val="24"/>
                <w:szCs w:val="24"/>
              </w:rPr>
            </w:pPr>
          </w:p>
        </w:tc>
        <w:tc>
          <w:tcPr>
            <w:tcW w:w="3910" w:type="dxa"/>
            <w:vMerge/>
            <w:tcBorders>
              <w:top w:val="single" w:sz="4" w:space="0" w:color="auto"/>
              <w:left w:val="single" w:sz="4" w:space="0" w:color="auto"/>
              <w:bottom w:val="single" w:sz="4" w:space="0" w:color="auto"/>
              <w:right w:val="single" w:sz="4" w:space="0" w:color="auto"/>
            </w:tcBorders>
            <w:vAlign w:val="center"/>
            <w:hideMark/>
          </w:tcPr>
          <w:p w:rsidR="002A025B" w:rsidRPr="002A025B" w:rsidRDefault="002A025B" w:rsidP="002A025B">
            <w:pPr>
              <w:rPr>
                <w:sz w:val="24"/>
                <w:szCs w:val="24"/>
              </w:rPr>
            </w:pPr>
          </w:p>
        </w:tc>
        <w:tc>
          <w:tcPr>
            <w:tcW w:w="1576" w:type="dxa"/>
            <w:vMerge/>
            <w:tcBorders>
              <w:top w:val="single" w:sz="4" w:space="0" w:color="auto"/>
              <w:left w:val="single" w:sz="4" w:space="0" w:color="auto"/>
              <w:bottom w:val="single" w:sz="4" w:space="0" w:color="auto"/>
              <w:right w:val="single" w:sz="4" w:space="0" w:color="auto"/>
            </w:tcBorders>
            <w:vAlign w:val="center"/>
            <w:hideMark/>
          </w:tcPr>
          <w:p w:rsidR="002A025B" w:rsidRPr="002A025B" w:rsidRDefault="002A025B" w:rsidP="002A025B">
            <w:pPr>
              <w:rPr>
                <w:sz w:val="24"/>
                <w:szCs w:val="24"/>
              </w:rPr>
            </w:pPr>
          </w:p>
        </w:tc>
        <w:tc>
          <w:tcPr>
            <w:tcW w:w="1173"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Проект решения</w:t>
            </w:r>
          </w:p>
        </w:tc>
        <w:tc>
          <w:tcPr>
            <w:tcW w:w="1453"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Отклонения к 2024 году</w:t>
            </w:r>
          </w:p>
        </w:tc>
        <w:tc>
          <w:tcPr>
            <w:tcW w:w="1264"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Проект решения</w:t>
            </w:r>
          </w:p>
        </w:tc>
        <w:tc>
          <w:tcPr>
            <w:tcW w:w="1453"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Отклонения к 2025 году</w:t>
            </w:r>
          </w:p>
        </w:tc>
        <w:tc>
          <w:tcPr>
            <w:tcW w:w="1387"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Проект решения</w:t>
            </w:r>
          </w:p>
        </w:tc>
        <w:tc>
          <w:tcPr>
            <w:tcW w:w="1453"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Отклонения к 2026 году</w:t>
            </w:r>
          </w:p>
        </w:tc>
      </w:tr>
      <w:tr w:rsidR="002A025B" w:rsidRPr="002A025B" w:rsidTr="002A025B">
        <w:trPr>
          <w:trHeight w:val="284"/>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1</w:t>
            </w:r>
          </w:p>
        </w:tc>
        <w:tc>
          <w:tcPr>
            <w:tcW w:w="391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rPr>
                <w:sz w:val="24"/>
                <w:szCs w:val="24"/>
              </w:rPr>
            </w:pPr>
            <w:r w:rsidRPr="002A025B">
              <w:rPr>
                <w:sz w:val="24"/>
                <w:szCs w:val="24"/>
              </w:rPr>
              <w:t>"Повышение результативности и эффективности предоставления государственных и муниципальных услуг в Новоселицком муниц</w:t>
            </w:r>
            <w:r w:rsidRPr="002A025B">
              <w:rPr>
                <w:sz w:val="24"/>
                <w:szCs w:val="24"/>
              </w:rPr>
              <w:t>и</w:t>
            </w:r>
            <w:r w:rsidRPr="002A025B">
              <w:rPr>
                <w:sz w:val="24"/>
                <w:szCs w:val="24"/>
              </w:rPr>
              <w:t>пальном округе Ставропольского края в режиме "одного окна", в том числе в многофункциональном центре предоставления госуда</w:t>
            </w:r>
            <w:r w:rsidRPr="002A025B">
              <w:rPr>
                <w:sz w:val="24"/>
                <w:szCs w:val="24"/>
              </w:rPr>
              <w:t>р</w:t>
            </w:r>
            <w:r w:rsidRPr="002A025B">
              <w:rPr>
                <w:sz w:val="24"/>
                <w:szCs w:val="24"/>
              </w:rPr>
              <w:t>ственных и муниципальных услуг"</w:t>
            </w:r>
          </w:p>
        </w:tc>
        <w:tc>
          <w:tcPr>
            <w:tcW w:w="1576"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736,80</w:t>
            </w:r>
          </w:p>
        </w:tc>
        <w:tc>
          <w:tcPr>
            <w:tcW w:w="1173"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766,27</w:t>
            </w:r>
          </w:p>
        </w:tc>
        <w:tc>
          <w:tcPr>
            <w:tcW w:w="1453"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29,47</w:t>
            </w:r>
          </w:p>
        </w:tc>
        <w:tc>
          <w:tcPr>
            <w:tcW w:w="1264"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666,27</w:t>
            </w:r>
          </w:p>
        </w:tc>
        <w:tc>
          <w:tcPr>
            <w:tcW w:w="1453"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-100,00</w:t>
            </w:r>
          </w:p>
        </w:tc>
        <w:tc>
          <w:tcPr>
            <w:tcW w:w="1387"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616,27</w:t>
            </w:r>
          </w:p>
        </w:tc>
        <w:tc>
          <w:tcPr>
            <w:tcW w:w="1453"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-50,00</w:t>
            </w:r>
          </w:p>
        </w:tc>
      </w:tr>
      <w:tr w:rsidR="002A025B" w:rsidRPr="002A025B" w:rsidTr="002A025B">
        <w:trPr>
          <w:trHeight w:val="284"/>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2</w:t>
            </w:r>
          </w:p>
        </w:tc>
        <w:tc>
          <w:tcPr>
            <w:tcW w:w="391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rPr>
                <w:sz w:val="24"/>
                <w:szCs w:val="24"/>
              </w:rPr>
            </w:pPr>
            <w:r w:rsidRPr="002A025B">
              <w:rPr>
                <w:sz w:val="24"/>
                <w:szCs w:val="24"/>
              </w:rPr>
              <w:t>«Обеспечение реализации муниц</w:t>
            </w:r>
            <w:r w:rsidRPr="002A025B">
              <w:rPr>
                <w:sz w:val="24"/>
                <w:szCs w:val="24"/>
              </w:rPr>
              <w:t>и</w:t>
            </w:r>
            <w:r w:rsidRPr="002A025B">
              <w:rPr>
                <w:sz w:val="24"/>
                <w:szCs w:val="24"/>
              </w:rPr>
              <w:t>пальной программы Новоселицкого муниципального округа Ставр</w:t>
            </w:r>
            <w:r w:rsidRPr="002A025B">
              <w:rPr>
                <w:sz w:val="24"/>
                <w:szCs w:val="24"/>
              </w:rPr>
              <w:t>о</w:t>
            </w:r>
            <w:r w:rsidRPr="002A025B">
              <w:rPr>
                <w:sz w:val="24"/>
                <w:szCs w:val="24"/>
              </w:rPr>
              <w:t>польского края «Снижение адм</w:t>
            </w:r>
            <w:r w:rsidRPr="002A025B">
              <w:rPr>
                <w:sz w:val="24"/>
                <w:szCs w:val="24"/>
              </w:rPr>
              <w:t>и</w:t>
            </w:r>
            <w:r w:rsidRPr="002A025B">
              <w:rPr>
                <w:sz w:val="24"/>
                <w:szCs w:val="24"/>
              </w:rPr>
              <w:t>нистративных барьеров, оптимиз</w:t>
            </w:r>
            <w:r w:rsidRPr="002A025B">
              <w:rPr>
                <w:sz w:val="24"/>
                <w:szCs w:val="24"/>
              </w:rPr>
              <w:t>а</w:t>
            </w:r>
            <w:r w:rsidRPr="002A025B">
              <w:rPr>
                <w:sz w:val="24"/>
                <w:szCs w:val="24"/>
              </w:rPr>
              <w:t>ция и повышение качества пред</w:t>
            </w:r>
            <w:r w:rsidRPr="002A025B">
              <w:rPr>
                <w:sz w:val="24"/>
                <w:szCs w:val="24"/>
              </w:rPr>
              <w:t>о</w:t>
            </w:r>
            <w:r w:rsidRPr="002A025B">
              <w:rPr>
                <w:sz w:val="24"/>
                <w:szCs w:val="24"/>
              </w:rPr>
              <w:t>ставления государственных и м</w:t>
            </w:r>
            <w:r w:rsidRPr="002A025B">
              <w:rPr>
                <w:sz w:val="24"/>
                <w:szCs w:val="24"/>
              </w:rPr>
              <w:t>у</w:t>
            </w:r>
            <w:r w:rsidRPr="002A025B">
              <w:rPr>
                <w:sz w:val="24"/>
                <w:szCs w:val="24"/>
              </w:rPr>
              <w:t>ниципальных услуг в Новосели</w:t>
            </w:r>
            <w:r w:rsidRPr="002A025B">
              <w:rPr>
                <w:sz w:val="24"/>
                <w:szCs w:val="24"/>
              </w:rPr>
              <w:t>ц</w:t>
            </w:r>
            <w:r w:rsidRPr="002A025B">
              <w:rPr>
                <w:sz w:val="24"/>
                <w:szCs w:val="24"/>
              </w:rPr>
              <w:t>ком округе Ставропольского края в режиме "одного окна", в том числе на базе многофункционального центра предоставления госуда</w:t>
            </w:r>
            <w:r w:rsidRPr="002A025B">
              <w:rPr>
                <w:sz w:val="24"/>
                <w:szCs w:val="24"/>
              </w:rPr>
              <w:t>р</w:t>
            </w:r>
            <w:r w:rsidRPr="002A025B">
              <w:rPr>
                <w:sz w:val="24"/>
                <w:szCs w:val="24"/>
              </w:rPr>
              <w:t>ственных и муниципальных услуг в Новоселицком округе Ставропол</w:t>
            </w:r>
            <w:r w:rsidRPr="002A025B">
              <w:rPr>
                <w:sz w:val="24"/>
                <w:szCs w:val="24"/>
              </w:rPr>
              <w:t>ь</w:t>
            </w:r>
            <w:r w:rsidRPr="002A025B">
              <w:rPr>
                <w:sz w:val="24"/>
                <w:szCs w:val="24"/>
              </w:rPr>
              <w:t>ского края» и обще-программные мероприятия»</w:t>
            </w:r>
          </w:p>
        </w:tc>
        <w:tc>
          <w:tcPr>
            <w:tcW w:w="1576"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7 773,46</w:t>
            </w:r>
          </w:p>
        </w:tc>
        <w:tc>
          <w:tcPr>
            <w:tcW w:w="1173"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8 387,28</w:t>
            </w:r>
          </w:p>
        </w:tc>
        <w:tc>
          <w:tcPr>
            <w:tcW w:w="1453"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613,82</w:t>
            </w:r>
          </w:p>
        </w:tc>
        <w:tc>
          <w:tcPr>
            <w:tcW w:w="1264"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8 187,28</w:t>
            </w:r>
          </w:p>
        </w:tc>
        <w:tc>
          <w:tcPr>
            <w:tcW w:w="1453"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-200,00</w:t>
            </w:r>
          </w:p>
        </w:tc>
        <w:tc>
          <w:tcPr>
            <w:tcW w:w="1387"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8 187,28</w:t>
            </w:r>
          </w:p>
        </w:tc>
        <w:tc>
          <w:tcPr>
            <w:tcW w:w="1453"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0,00</w:t>
            </w:r>
          </w:p>
        </w:tc>
      </w:tr>
      <w:tr w:rsidR="002A025B" w:rsidRPr="002A025B" w:rsidTr="002A025B">
        <w:trPr>
          <w:trHeight w:val="284"/>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2A025B" w:rsidRPr="002A025B" w:rsidRDefault="002A025B" w:rsidP="002A025B">
            <w:pPr>
              <w:rPr>
                <w:sz w:val="24"/>
                <w:szCs w:val="24"/>
              </w:rPr>
            </w:pPr>
            <w:r w:rsidRPr="002A025B">
              <w:rPr>
                <w:sz w:val="24"/>
                <w:szCs w:val="24"/>
              </w:rPr>
              <w:t> </w:t>
            </w:r>
          </w:p>
        </w:tc>
        <w:tc>
          <w:tcPr>
            <w:tcW w:w="391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rPr>
                <w:sz w:val="24"/>
                <w:szCs w:val="24"/>
              </w:rPr>
            </w:pPr>
            <w:r w:rsidRPr="002A025B">
              <w:rPr>
                <w:sz w:val="24"/>
                <w:szCs w:val="24"/>
              </w:rPr>
              <w:t>ИТОГО</w:t>
            </w:r>
          </w:p>
        </w:tc>
        <w:tc>
          <w:tcPr>
            <w:tcW w:w="1576"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8 510,26</w:t>
            </w:r>
          </w:p>
        </w:tc>
        <w:tc>
          <w:tcPr>
            <w:tcW w:w="1173"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9 153,55</w:t>
            </w:r>
          </w:p>
        </w:tc>
        <w:tc>
          <w:tcPr>
            <w:tcW w:w="1453"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643,29</w:t>
            </w:r>
          </w:p>
        </w:tc>
        <w:tc>
          <w:tcPr>
            <w:tcW w:w="1264"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8 853,55</w:t>
            </w:r>
          </w:p>
        </w:tc>
        <w:tc>
          <w:tcPr>
            <w:tcW w:w="1453"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-300,00</w:t>
            </w:r>
          </w:p>
        </w:tc>
        <w:tc>
          <w:tcPr>
            <w:tcW w:w="1387"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8 803,55</w:t>
            </w:r>
          </w:p>
        </w:tc>
        <w:tc>
          <w:tcPr>
            <w:tcW w:w="1453"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-50,00</w:t>
            </w:r>
          </w:p>
        </w:tc>
      </w:tr>
    </w:tbl>
    <w:p w:rsidR="00862D27" w:rsidRPr="00527246" w:rsidRDefault="00862D27" w:rsidP="00862D27">
      <w:pPr>
        <w:rPr>
          <w:highlight w:val="yellow"/>
        </w:rPr>
        <w:sectPr w:rsidR="00862D27" w:rsidRPr="00527246" w:rsidSect="009D77AE">
          <w:pgSz w:w="16838" w:h="11906" w:orient="landscape" w:code="9"/>
          <w:pgMar w:top="1985" w:right="1134" w:bottom="567" w:left="1134" w:header="709" w:footer="709" w:gutter="0"/>
          <w:cols w:space="708"/>
          <w:docGrid w:linePitch="381"/>
        </w:sectPr>
      </w:pPr>
    </w:p>
    <w:p w:rsidR="00862D27" w:rsidRPr="00527246" w:rsidRDefault="00862D27" w:rsidP="00862D27">
      <w:pPr>
        <w:rPr>
          <w:highlight w:val="yellow"/>
        </w:rPr>
      </w:pPr>
    </w:p>
    <w:p w:rsidR="00862D27" w:rsidRPr="00D105EA" w:rsidRDefault="00862D27" w:rsidP="00B97090">
      <w:pPr>
        <w:jc w:val="center"/>
      </w:pPr>
      <w:r w:rsidRPr="00D105EA">
        <w:t>04. Муниципальная программа Новоселицкого муниципального округа Ста</w:t>
      </w:r>
      <w:r w:rsidRPr="00D105EA">
        <w:t>в</w:t>
      </w:r>
      <w:r w:rsidRPr="00D105EA">
        <w:t>ропольского края "Социальная поддержка граждан</w:t>
      </w:r>
    </w:p>
    <w:p w:rsidR="00862D27" w:rsidRPr="00D105EA" w:rsidRDefault="00862D27" w:rsidP="00B97090">
      <w:pPr>
        <w:jc w:val="center"/>
      </w:pPr>
      <w:r w:rsidRPr="00D105EA">
        <w:t>в Новоселицком муниципальном округе Ставропольского края"</w:t>
      </w:r>
    </w:p>
    <w:p w:rsidR="00862D27" w:rsidRPr="00D105EA" w:rsidRDefault="00862D27" w:rsidP="00862D27"/>
    <w:p w:rsidR="00862D27" w:rsidRPr="00411A19" w:rsidRDefault="00B97090" w:rsidP="00B97090">
      <w:pPr>
        <w:jc w:val="both"/>
      </w:pPr>
      <w:r w:rsidRPr="00D105EA">
        <w:t xml:space="preserve">          </w:t>
      </w:r>
      <w:r w:rsidR="00862D27" w:rsidRPr="00D105EA">
        <w:t xml:space="preserve">На реализацию муниципальной программы Новоселицкого </w:t>
      </w:r>
      <w:r w:rsidR="00862D27" w:rsidRPr="00411A19">
        <w:t>муниц</w:t>
      </w:r>
      <w:r w:rsidR="00862D27" w:rsidRPr="00411A19">
        <w:t>и</w:t>
      </w:r>
      <w:r w:rsidR="00862D27" w:rsidRPr="00411A19">
        <w:t>пального округа Ставропольского края «Социальная поддержка граждан в Новоселицком муниципальном округе Ставропольского края» (далее для ц</w:t>
      </w:r>
      <w:r w:rsidR="00862D27" w:rsidRPr="00411A19">
        <w:t>е</w:t>
      </w:r>
      <w:r w:rsidR="00862D27" w:rsidRPr="00411A19">
        <w:t>лей настоящего раздела – Программа) предлагается направить в 202</w:t>
      </w:r>
      <w:r w:rsidR="00BC5945" w:rsidRPr="00411A19">
        <w:t>5</w:t>
      </w:r>
      <w:r w:rsidR="00862D27" w:rsidRPr="00411A19">
        <w:t xml:space="preserve"> году</w:t>
      </w:r>
      <w:r w:rsidR="00BC5945" w:rsidRPr="00411A19">
        <w:t xml:space="preserve"> –</w:t>
      </w:r>
      <w:r w:rsidR="00C06EBD" w:rsidRPr="00411A19">
        <w:t xml:space="preserve">120 653,09 </w:t>
      </w:r>
      <w:r w:rsidR="00BC5945" w:rsidRPr="00411A19">
        <w:t xml:space="preserve"> тыс. рублей, в 2026</w:t>
      </w:r>
      <w:r w:rsidR="00862D27" w:rsidRPr="00411A19">
        <w:t xml:space="preserve">  году –  </w:t>
      </w:r>
      <w:r w:rsidR="00C06EBD" w:rsidRPr="00411A19">
        <w:t>127 641,20</w:t>
      </w:r>
      <w:r w:rsidR="00862D27" w:rsidRPr="00411A19">
        <w:t xml:space="preserve"> тыс. рублей, в 202</w:t>
      </w:r>
      <w:r w:rsidR="00BC5945" w:rsidRPr="00411A19">
        <w:t>7</w:t>
      </w:r>
      <w:r w:rsidR="00862D27" w:rsidRPr="00411A19">
        <w:t xml:space="preserve"> году –  </w:t>
      </w:r>
      <w:r w:rsidR="00C06EBD" w:rsidRPr="00411A19">
        <w:t>129 390,51</w:t>
      </w:r>
      <w:r w:rsidR="00862D27" w:rsidRPr="00411A19">
        <w:t xml:space="preserve"> тыс. рублей.</w:t>
      </w:r>
    </w:p>
    <w:p w:rsidR="00862D27" w:rsidRPr="00411A19" w:rsidRDefault="00B97090" w:rsidP="00B97090">
      <w:pPr>
        <w:jc w:val="both"/>
      </w:pPr>
      <w:r w:rsidRPr="00411A19">
        <w:t xml:space="preserve">          </w:t>
      </w:r>
      <w:r w:rsidR="00862D27" w:rsidRPr="00411A19">
        <w:t>Расходы на реализацию Программы с учетом общих подходов по сра</w:t>
      </w:r>
      <w:r w:rsidR="00862D27" w:rsidRPr="00411A19">
        <w:t>в</w:t>
      </w:r>
      <w:r w:rsidR="00D105EA" w:rsidRPr="00411A19">
        <w:t>нению с предыдущим годом в 202</w:t>
      </w:r>
      <w:r w:rsidR="00C06EBD" w:rsidRPr="00411A19">
        <w:t>5</w:t>
      </w:r>
      <w:r w:rsidR="00862D27" w:rsidRPr="00411A19">
        <w:t xml:space="preserve"> году уменьшены на </w:t>
      </w:r>
      <w:r w:rsidR="00C06EBD" w:rsidRPr="00411A19">
        <w:t>9 363,93</w:t>
      </w:r>
      <w:r w:rsidR="00862D27" w:rsidRPr="00411A19">
        <w:t xml:space="preserve"> тыс. руб</w:t>
      </w:r>
      <w:r w:rsidR="00D105EA" w:rsidRPr="00411A19">
        <w:t>лей, в 202</w:t>
      </w:r>
      <w:r w:rsidR="0067746D" w:rsidRPr="00411A19">
        <w:t>6</w:t>
      </w:r>
      <w:r w:rsidR="00862D27" w:rsidRPr="00411A19">
        <w:t xml:space="preserve"> году </w:t>
      </w:r>
      <w:r w:rsidR="0067746D" w:rsidRPr="00411A19">
        <w:t>увеличены</w:t>
      </w:r>
      <w:r w:rsidR="00862D27" w:rsidRPr="00411A19">
        <w:t xml:space="preserve"> на </w:t>
      </w:r>
      <w:r w:rsidR="0067746D" w:rsidRPr="00411A19">
        <w:t>6 988,11</w:t>
      </w:r>
      <w:r w:rsidR="00862D27" w:rsidRPr="00411A19">
        <w:t xml:space="preserve"> тыс. рублей относ</w:t>
      </w:r>
      <w:r w:rsidR="00D105EA" w:rsidRPr="00411A19">
        <w:t>ительно уровня 202</w:t>
      </w:r>
      <w:r w:rsidR="0067746D" w:rsidRPr="00411A19">
        <w:t>5</w:t>
      </w:r>
      <w:r w:rsidR="00D105EA" w:rsidRPr="00411A19">
        <w:t xml:space="preserve"> г</w:t>
      </w:r>
      <w:r w:rsidR="00D105EA" w:rsidRPr="00411A19">
        <w:t>о</w:t>
      </w:r>
      <w:r w:rsidR="00D105EA" w:rsidRPr="00411A19">
        <w:t>да, в 202</w:t>
      </w:r>
      <w:r w:rsidR="0067746D" w:rsidRPr="00411A19">
        <w:t>7</w:t>
      </w:r>
      <w:r w:rsidR="00862D27" w:rsidRPr="00411A19">
        <w:t xml:space="preserve"> году </w:t>
      </w:r>
      <w:r w:rsidR="0067746D" w:rsidRPr="00411A19">
        <w:t xml:space="preserve">увеличены </w:t>
      </w:r>
      <w:r w:rsidR="00862D27" w:rsidRPr="00411A19">
        <w:t xml:space="preserve"> </w:t>
      </w:r>
      <w:proofErr w:type="gramStart"/>
      <w:r w:rsidR="00862D27" w:rsidRPr="00411A19">
        <w:t>на</w:t>
      </w:r>
      <w:proofErr w:type="gramEnd"/>
      <w:r w:rsidR="00862D27" w:rsidRPr="00411A19">
        <w:t xml:space="preserve"> </w:t>
      </w:r>
      <w:r w:rsidR="0067746D" w:rsidRPr="00411A19">
        <w:t>1 749,31</w:t>
      </w:r>
      <w:r w:rsidR="00862D27" w:rsidRPr="00411A19">
        <w:t xml:space="preserve"> тыс. </w:t>
      </w:r>
      <w:proofErr w:type="gramStart"/>
      <w:r w:rsidR="00862D27" w:rsidRPr="00411A19">
        <w:t>рублей</w:t>
      </w:r>
      <w:proofErr w:type="gramEnd"/>
      <w:r w:rsidR="00862D27" w:rsidRPr="00411A19">
        <w:t xml:space="preserve"> относительно уровня 202</w:t>
      </w:r>
      <w:r w:rsidR="0067746D" w:rsidRPr="00411A19">
        <w:t>6</w:t>
      </w:r>
      <w:r w:rsidR="00862D27" w:rsidRPr="00411A19">
        <w:t xml:space="preserve"> года. Реализацию данной программы осуществляет управление труда и соц</w:t>
      </w:r>
      <w:r w:rsidR="00862D27" w:rsidRPr="00411A19">
        <w:t>и</w:t>
      </w:r>
      <w:r w:rsidR="00862D27" w:rsidRPr="00411A19">
        <w:t>альной защиты населения администрации Новоселицкого муниципального округа Ставропольского края.</w:t>
      </w:r>
    </w:p>
    <w:p w:rsidR="0067746D" w:rsidRPr="00411A19" w:rsidRDefault="0067746D" w:rsidP="00B97090">
      <w:pPr>
        <w:jc w:val="both"/>
      </w:pPr>
      <w:r w:rsidRPr="00411A19">
        <w:tab/>
        <w:t xml:space="preserve">Изменение объемов связано с изменением численности, получающих </w:t>
      </w:r>
      <w:r w:rsidR="00411A19" w:rsidRPr="00411A19">
        <w:t>государственную социальную по</w:t>
      </w:r>
      <w:r w:rsidR="00411A19">
        <w:t>ддержку</w:t>
      </w:r>
      <w:r w:rsidR="00411A19" w:rsidRPr="00411A19">
        <w:t>, а так же за счет изменения стру</w:t>
      </w:r>
      <w:r w:rsidR="00411A19" w:rsidRPr="00411A19">
        <w:t>к</w:t>
      </w:r>
      <w:r w:rsidR="00411A19" w:rsidRPr="00411A19">
        <w:t>туры выплат.</w:t>
      </w:r>
    </w:p>
    <w:p w:rsidR="00862D27" w:rsidRPr="00411A19" w:rsidRDefault="00B97090" w:rsidP="00B97090">
      <w:pPr>
        <w:jc w:val="both"/>
        <w:rPr>
          <w:lang w:eastAsia="hi-IN" w:bidi="hi-IN"/>
        </w:rPr>
      </w:pPr>
      <w:r w:rsidRPr="00411A19">
        <w:t xml:space="preserve">           </w:t>
      </w:r>
      <w:r w:rsidR="00862D27" w:rsidRPr="00411A19">
        <w:t xml:space="preserve">Программа нацелена на развитие социального обеспечения населения, </w:t>
      </w:r>
      <w:r w:rsidR="00862D27" w:rsidRPr="00411A19">
        <w:rPr>
          <w:lang w:eastAsia="hi-IN" w:bidi="hi-IN"/>
        </w:rPr>
        <w:t>на укрепление системы социальной защиты семьи, созда</w:t>
      </w:r>
      <w:r w:rsidR="00862D27" w:rsidRPr="00411A19">
        <w:rPr>
          <w:lang w:eastAsia="hi-IN" w:bidi="hi-IN"/>
        </w:rPr>
        <w:softHyphen/>
        <w:t>ние благоприятных условий для  комплексного развития и жизнедеятельности  детей, попавших  в  трудную жиз</w:t>
      </w:r>
      <w:r w:rsidR="00862D27" w:rsidRPr="00411A19">
        <w:rPr>
          <w:lang w:eastAsia="hi-IN" w:bidi="hi-IN"/>
        </w:rPr>
        <w:softHyphen/>
        <w:t>ненную ситуацию</w:t>
      </w:r>
      <w:r w:rsidR="00BC5945" w:rsidRPr="00411A19">
        <w:rPr>
          <w:lang w:eastAsia="hi-IN" w:bidi="hi-IN"/>
        </w:rPr>
        <w:t>, на социальную поддержку многодетных семей.</w:t>
      </w:r>
    </w:p>
    <w:p w:rsidR="00862D27" w:rsidRPr="00411A19" w:rsidRDefault="00B97090" w:rsidP="00B97090">
      <w:pPr>
        <w:jc w:val="both"/>
      </w:pPr>
      <w:r w:rsidRPr="00411A19">
        <w:t xml:space="preserve">            </w:t>
      </w:r>
      <w:r w:rsidR="00862D27" w:rsidRPr="00411A19">
        <w:t>Информация о расходах   бюджета 202</w:t>
      </w:r>
      <w:r w:rsidR="00BC5945" w:rsidRPr="00411A19">
        <w:t>4</w:t>
      </w:r>
      <w:r w:rsidR="00862D27" w:rsidRPr="00411A19">
        <w:t xml:space="preserve"> – 202</w:t>
      </w:r>
      <w:r w:rsidR="00BC5945" w:rsidRPr="00411A19">
        <w:t>7</w:t>
      </w:r>
      <w:r w:rsidR="00862D27" w:rsidRPr="00411A19">
        <w:t xml:space="preserve"> годах на реализацию программы  в разрезе подпрограмм представлена в таблице. </w:t>
      </w:r>
    </w:p>
    <w:p w:rsidR="00862D27" w:rsidRPr="00411A19" w:rsidRDefault="00862D27" w:rsidP="00B97090">
      <w:pPr>
        <w:jc w:val="both"/>
      </w:pPr>
    </w:p>
    <w:p w:rsidR="00862D27" w:rsidRPr="00411A19" w:rsidRDefault="00862D27" w:rsidP="00862D27"/>
    <w:p w:rsidR="00862D27" w:rsidRPr="00527246" w:rsidRDefault="00862D27" w:rsidP="00862D27">
      <w:pPr>
        <w:rPr>
          <w:highlight w:val="yellow"/>
        </w:rPr>
      </w:pPr>
    </w:p>
    <w:p w:rsidR="00862D27" w:rsidRPr="00527246" w:rsidRDefault="00862D27" w:rsidP="00862D27">
      <w:pPr>
        <w:rPr>
          <w:highlight w:val="yellow"/>
        </w:rPr>
      </w:pPr>
    </w:p>
    <w:p w:rsidR="00862D27" w:rsidRPr="00527246" w:rsidRDefault="00862D27" w:rsidP="00862D27">
      <w:pPr>
        <w:rPr>
          <w:highlight w:val="yellow"/>
        </w:rPr>
      </w:pPr>
    </w:p>
    <w:p w:rsidR="00862D27" w:rsidRPr="00527246" w:rsidRDefault="00862D27" w:rsidP="00862D27">
      <w:pPr>
        <w:rPr>
          <w:highlight w:val="yellow"/>
        </w:rPr>
      </w:pPr>
    </w:p>
    <w:p w:rsidR="00862D27" w:rsidRPr="00527246" w:rsidRDefault="00862D27" w:rsidP="00862D27">
      <w:pPr>
        <w:rPr>
          <w:highlight w:val="yellow"/>
        </w:rPr>
      </w:pPr>
    </w:p>
    <w:p w:rsidR="00862D27" w:rsidRPr="00527246" w:rsidRDefault="00862D27" w:rsidP="00862D27">
      <w:pPr>
        <w:rPr>
          <w:highlight w:val="yellow"/>
        </w:rPr>
      </w:pPr>
    </w:p>
    <w:p w:rsidR="00862D27" w:rsidRPr="00527246" w:rsidRDefault="00862D27" w:rsidP="00862D27">
      <w:pPr>
        <w:rPr>
          <w:highlight w:val="yellow"/>
        </w:rPr>
      </w:pPr>
    </w:p>
    <w:p w:rsidR="00862D27" w:rsidRPr="00527246" w:rsidRDefault="00862D27" w:rsidP="00862D27">
      <w:pPr>
        <w:rPr>
          <w:highlight w:val="yellow"/>
        </w:rPr>
      </w:pPr>
    </w:p>
    <w:p w:rsidR="00862D27" w:rsidRPr="00527246" w:rsidRDefault="00862D27" w:rsidP="00862D27">
      <w:pPr>
        <w:rPr>
          <w:highlight w:val="yellow"/>
        </w:rPr>
      </w:pPr>
    </w:p>
    <w:p w:rsidR="00862D27" w:rsidRPr="00527246" w:rsidRDefault="00862D27" w:rsidP="00862D27">
      <w:pPr>
        <w:rPr>
          <w:highlight w:val="yellow"/>
        </w:rPr>
      </w:pPr>
    </w:p>
    <w:p w:rsidR="00862D27" w:rsidRPr="00527246" w:rsidRDefault="00862D27" w:rsidP="00862D27">
      <w:pPr>
        <w:rPr>
          <w:highlight w:val="yellow"/>
        </w:rPr>
        <w:sectPr w:rsidR="00862D27" w:rsidRPr="00527246" w:rsidSect="00014387">
          <w:pgSz w:w="11906" w:h="16838" w:code="9"/>
          <w:pgMar w:top="1134" w:right="567" w:bottom="1134" w:left="1985" w:header="709" w:footer="709" w:gutter="0"/>
          <w:cols w:space="708"/>
          <w:docGrid w:linePitch="381"/>
        </w:sectPr>
      </w:pPr>
    </w:p>
    <w:p w:rsidR="00862D27" w:rsidRPr="00652E89" w:rsidRDefault="00BC5945" w:rsidP="00652E89">
      <w:pPr>
        <w:jc w:val="center"/>
      </w:pPr>
      <w:r>
        <w:lastRenderedPageBreak/>
        <w:t>Расходы  местного бюджета в 2024</w:t>
      </w:r>
      <w:r w:rsidR="00652E89" w:rsidRPr="00652E89">
        <w:t xml:space="preserve"> – 202</w:t>
      </w:r>
      <w:r>
        <w:t>7</w:t>
      </w:r>
      <w:r w:rsidR="00652E89" w:rsidRPr="00652E89">
        <w:t xml:space="preserve"> годах на Программу в разрезе подпрограмм</w:t>
      </w:r>
    </w:p>
    <w:p w:rsidR="00862D27" w:rsidRPr="00652E89" w:rsidRDefault="00862D27" w:rsidP="00B97090">
      <w:pPr>
        <w:jc w:val="right"/>
      </w:pPr>
      <w:r w:rsidRPr="00652E89">
        <w:t>(тыс. рублей)</w:t>
      </w:r>
    </w:p>
    <w:p w:rsidR="00862D27" w:rsidRPr="00527246" w:rsidRDefault="00862D27" w:rsidP="00862D27">
      <w:pPr>
        <w:rPr>
          <w:highlight w:val="yellow"/>
        </w:rPr>
      </w:pPr>
    </w:p>
    <w:tbl>
      <w:tblPr>
        <w:tblW w:w="14789" w:type="dxa"/>
        <w:tblInd w:w="93" w:type="dxa"/>
        <w:tblLook w:val="04A0" w:firstRow="1" w:lastRow="0" w:firstColumn="1" w:lastColumn="0" w:noHBand="0" w:noVBand="1"/>
      </w:tblPr>
      <w:tblGrid>
        <w:gridCol w:w="822"/>
        <w:gridCol w:w="3852"/>
        <w:gridCol w:w="1578"/>
        <w:gridCol w:w="1329"/>
        <w:gridCol w:w="1453"/>
        <w:gridCol w:w="1346"/>
        <w:gridCol w:w="1529"/>
        <w:gridCol w:w="1427"/>
        <w:gridCol w:w="1453"/>
      </w:tblGrid>
      <w:tr w:rsidR="002A025B" w:rsidRPr="002A025B" w:rsidTr="002A025B">
        <w:trPr>
          <w:trHeight w:val="284"/>
        </w:trPr>
        <w:tc>
          <w:tcPr>
            <w:tcW w:w="82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A025B" w:rsidRPr="002A025B" w:rsidRDefault="002A025B" w:rsidP="002A025B">
            <w:pPr>
              <w:rPr>
                <w:sz w:val="24"/>
                <w:szCs w:val="24"/>
              </w:rPr>
            </w:pPr>
            <w:r w:rsidRPr="002A025B">
              <w:rPr>
                <w:sz w:val="24"/>
                <w:szCs w:val="24"/>
              </w:rPr>
              <w:t xml:space="preserve">№ </w:t>
            </w:r>
            <w:proofErr w:type="gramStart"/>
            <w:r w:rsidRPr="002A025B">
              <w:rPr>
                <w:sz w:val="24"/>
                <w:szCs w:val="24"/>
              </w:rPr>
              <w:t>п</w:t>
            </w:r>
            <w:proofErr w:type="gramEnd"/>
            <w:r w:rsidRPr="002A025B">
              <w:rPr>
                <w:sz w:val="24"/>
                <w:szCs w:val="24"/>
              </w:rPr>
              <w:t>/п</w:t>
            </w:r>
          </w:p>
        </w:tc>
        <w:tc>
          <w:tcPr>
            <w:tcW w:w="385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 xml:space="preserve">Наименование подпрограммы </w:t>
            </w:r>
          </w:p>
        </w:tc>
        <w:tc>
          <w:tcPr>
            <w:tcW w:w="15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Решение №608 от 14.12.2023 г.</w:t>
            </w:r>
          </w:p>
        </w:tc>
        <w:tc>
          <w:tcPr>
            <w:tcW w:w="2782" w:type="dxa"/>
            <w:gridSpan w:val="2"/>
            <w:tcBorders>
              <w:top w:val="single" w:sz="4" w:space="0" w:color="auto"/>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2025 год</w:t>
            </w:r>
          </w:p>
        </w:tc>
        <w:tc>
          <w:tcPr>
            <w:tcW w:w="2875" w:type="dxa"/>
            <w:gridSpan w:val="2"/>
            <w:tcBorders>
              <w:top w:val="single" w:sz="4" w:space="0" w:color="auto"/>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2026 год</w:t>
            </w:r>
          </w:p>
        </w:tc>
        <w:tc>
          <w:tcPr>
            <w:tcW w:w="2880" w:type="dxa"/>
            <w:gridSpan w:val="2"/>
            <w:tcBorders>
              <w:top w:val="single" w:sz="4" w:space="0" w:color="auto"/>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2027 год</w:t>
            </w:r>
          </w:p>
        </w:tc>
      </w:tr>
      <w:tr w:rsidR="002A025B" w:rsidRPr="002A025B" w:rsidTr="002A025B">
        <w:trPr>
          <w:trHeight w:val="284"/>
        </w:trPr>
        <w:tc>
          <w:tcPr>
            <w:tcW w:w="822" w:type="dxa"/>
            <w:vMerge/>
            <w:tcBorders>
              <w:top w:val="single" w:sz="4" w:space="0" w:color="auto"/>
              <w:left w:val="single" w:sz="4" w:space="0" w:color="auto"/>
              <w:bottom w:val="single" w:sz="4" w:space="0" w:color="000000"/>
              <w:right w:val="single" w:sz="4" w:space="0" w:color="auto"/>
            </w:tcBorders>
            <w:vAlign w:val="center"/>
            <w:hideMark/>
          </w:tcPr>
          <w:p w:rsidR="002A025B" w:rsidRPr="002A025B" w:rsidRDefault="002A025B" w:rsidP="002A025B">
            <w:pPr>
              <w:rPr>
                <w:sz w:val="24"/>
                <w:szCs w:val="24"/>
              </w:rPr>
            </w:pPr>
          </w:p>
        </w:tc>
        <w:tc>
          <w:tcPr>
            <w:tcW w:w="3852" w:type="dxa"/>
            <w:vMerge/>
            <w:tcBorders>
              <w:top w:val="single" w:sz="4" w:space="0" w:color="auto"/>
              <w:left w:val="single" w:sz="4" w:space="0" w:color="auto"/>
              <w:bottom w:val="single" w:sz="4" w:space="0" w:color="000000"/>
              <w:right w:val="single" w:sz="4" w:space="0" w:color="auto"/>
            </w:tcBorders>
            <w:vAlign w:val="center"/>
            <w:hideMark/>
          </w:tcPr>
          <w:p w:rsidR="002A025B" w:rsidRPr="002A025B" w:rsidRDefault="002A025B" w:rsidP="002A025B">
            <w:pPr>
              <w:rPr>
                <w:sz w:val="24"/>
                <w:szCs w:val="24"/>
              </w:rPr>
            </w:pPr>
          </w:p>
        </w:tc>
        <w:tc>
          <w:tcPr>
            <w:tcW w:w="1578" w:type="dxa"/>
            <w:vMerge/>
            <w:tcBorders>
              <w:top w:val="single" w:sz="4" w:space="0" w:color="auto"/>
              <w:left w:val="single" w:sz="4" w:space="0" w:color="auto"/>
              <w:bottom w:val="single" w:sz="4" w:space="0" w:color="auto"/>
              <w:right w:val="single" w:sz="4" w:space="0" w:color="auto"/>
            </w:tcBorders>
            <w:vAlign w:val="center"/>
            <w:hideMark/>
          </w:tcPr>
          <w:p w:rsidR="002A025B" w:rsidRPr="002A025B" w:rsidRDefault="002A025B" w:rsidP="002A025B">
            <w:pPr>
              <w:rPr>
                <w:sz w:val="24"/>
                <w:szCs w:val="24"/>
              </w:rPr>
            </w:pPr>
          </w:p>
        </w:tc>
        <w:tc>
          <w:tcPr>
            <w:tcW w:w="1329"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Проект решения</w:t>
            </w:r>
          </w:p>
        </w:tc>
        <w:tc>
          <w:tcPr>
            <w:tcW w:w="1453"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Отклонения к 2024 году</w:t>
            </w:r>
          </w:p>
        </w:tc>
        <w:tc>
          <w:tcPr>
            <w:tcW w:w="1346"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Проект решения</w:t>
            </w:r>
          </w:p>
        </w:tc>
        <w:tc>
          <w:tcPr>
            <w:tcW w:w="1529"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Отклонения к 2025 году</w:t>
            </w:r>
          </w:p>
        </w:tc>
        <w:tc>
          <w:tcPr>
            <w:tcW w:w="1427"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Проект решения</w:t>
            </w:r>
          </w:p>
        </w:tc>
        <w:tc>
          <w:tcPr>
            <w:tcW w:w="1453"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Отклонения к 2026 году</w:t>
            </w:r>
          </w:p>
        </w:tc>
      </w:tr>
      <w:tr w:rsidR="002A025B" w:rsidRPr="002A025B" w:rsidTr="002A025B">
        <w:trPr>
          <w:trHeight w:val="284"/>
        </w:trPr>
        <w:tc>
          <w:tcPr>
            <w:tcW w:w="822" w:type="dxa"/>
            <w:tcBorders>
              <w:top w:val="nil"/>
              <w:left w:val="single" w:sz="4" w:space="0" w:color="auto"/>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1</w:t>
            </w:r>
          </w:p>
        </w:tc>
        <w:tc>
          <w:tcPr>
            <w:tcW w:w="3852"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rPr>
                <w:sz w:val="24"/>
                <w:szCs w:val="24"/>
              </w:rPr>
            </w:pPr>
            <w:r w:rsidRPr="002A025B">
              <w:rPr>
                <w:sz w:val="24"/>
                <w:szCs w:val="24"/>
              </w:rPr>
              <w:t>«Социальное обеспечение насел</w:t>
            </w:r>
            <w:r w:rsidRPr="002A025B">
              <w:rPr>
                <w:sz w:val="24"/>
                <w:szCs w:val="24"/>
              </w:rPr>
              <w:t>е</w:t>
            </w:r>
            <w:r w:rsidRPr="002A025B">
              <w:rPr>
                <w:sz w:val="24"/>
                <w:szCs w:val="24"/>
              </w:rPr>
              <w:t>ния Новоселицкого муниципал</w:t>
            </w:r>
            <w:r w:rsidRPr="002A025B">
              <w:rPr>
                <w:sz w:val="24"/>
                <w:szCs w:val="24"/>
              </w:rPr>
              <w:t>ь</w:t>
            </w:r>
            <w:r w:rsidRPr="002A025B">
              <w:rPr>
                <w:sz w:val="24"/>
                <w:szCs w:val="24"/>
              </w:rPr>
              <w:t>ного округа Ставропольского края»</w:t>
            </w:r>
          </w:p>
        </w:tc>
        <w:tc>
          <w:tcPr>
            <w:tcW w:w="1578"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116 443,94</w:t>
            </w:r>
          </w:p>
        </w:tc>
        <w:tc>
          <w:tcPr>
            <w:tcW w:w="1329"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105 679,28</w:t>
            </w:r>
          </w:p>
        </w:tc>
        <w:tc>
          <w:tcPr>
            <w:tcW w:w="1453"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-10 764,66</w:t>
            </w:r>
          </w:p>
        </w:tc>
        <w:tc>
          <w:tcPr>
            <w:tcW w:w="1346"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112 667,53</w:t>
            </w:r>
          </w:p>
        </w:tc>
        <w:tc>
          <w:tcPr>
            <w:tcW w:w="1529"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6 988,25</w:t>
            </w:r>
          </w:p>
        </w:tc>
        <w:tc>
          <w:tcPr>
            <w:tcW w:w="1427"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114 416,84</w:t>
            </w:r>
          </w:p>
        </w:tc>
        <w:tc>
          <w:tcPr>
            <w:tcW w:w="1453"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1 749,31</w:t>
            </w:r>
          </w:p>
        </w:tc>
      </w:tr>
      <w:tr w:rsidR="002A025B" w:rsidRPr="002A025B" w:rsidTr="002A025B">
        <w:trPr>
          <w:trHeight w:val="284"/>
        </w:trPr>
        <w:tc>
          <w:tcPr>
            <w:tcW w:w="822" w:type="dxa"/>
            <w:tcBorders>
              <w:top w:val="nil"/>
              <w:left w:val="single" w:sz="4" w:space="0" w:color="auto"/>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2</w:t>
            </w:r>
          </w:p>
        </w:tc>
        <w:tc>
          <w:tcPr>
            <w:tcW w:w="3852"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rPr>
                <w:sz w:val="24"/>
                <w:szCs w:val="24"/>
              </w:rPr>
            </w:pPr>
            <w:r w:rsidRPr="002A025B">
              <w:rPr>
                <w:sz w:val="24"/>
                <w:szCs w:val="24"/>
              </w:rPr>
              <w:t>"Обеспечение  реализации  пр</w:t>
            </w:r>
            <w:r w:rsidRPr="002A025B">
              <w:rPr>
                <w:sz w:val="24"/>
                <w:szCs w:val="24"/>
              </w:rPr>
              <w:t>о</w:t>
            </w:r>
            <w:r w:rsidRPr="002A025B">
              <w:rPr>
                <w:sz w:val="24"/>
                <w:szCs w:val="24"/>
              </w:rPr>
              <w:t>граммы    Новоселицкого муниц</w:t>
            </w:r>
            <w:r w:rsidRPr="002A025B">
              <w:rPr>
                <w:sz w:val="24"/>
                <w:szCs w:val="24"/>
              </w:rPr>
              <w:t>и</w:t>
            </w:r>
            <w:r w:rsidRPr="002A025B">
              <w:rPr>
                <w:sz w:val="24"/>
                <w:szCs w:val="24"/>
              </w:rPr>
              <w:t>пального округа Ставропольского края "Социальная  поддержка граждан в Новоселицком муниц</w:t>
            </w:r>
            <w:r w:rsidRPr="002A025B">
              <w:rPr>
                <w:sz w:val="24"/>
                <w:szCs w:val="24"/>
              </w:rPr>
              <w:t>и</w:t>
            </w:r>
            <w:r w:rsidRPr="002A025B">
              <w:rPr>
                <w:sz w:val="24"/>
                <w:szCs w:val="24"/>
              </w:rPr>
              <w:t>пальном округе Ставропольского края»   и общепрограммные мер</w:t>
            </w:r>
            <w:r w:rsidRPr="002A025B">
              <w:rPr>
                <w:sz w:val="24"/>
                <w:szCs w:val="24"/>
              </w:rPr>
              <w:t>о</w:t>
            </w:r>
            <w:r w:rsidRPr="002A025B">
              <w:rPr>
                <w:sz w:val="24"/>
                <w:szCs w:val="24"/>
              </w:rPr>
              <w:t>приятия"</w:t>
            </w:r>
          </w:p>
        </w:tc>
        <w:tc>
          <w:tcPr>
            <w:tcW w:w="1578"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13 573,08</w:t>
            </w:r>
          </w:p>
        </w:tc>
        <w:tc>
          <w:tcPr>
            <w:tcW w:w="1329"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14 973,81</w:t>
            </w:r>
          </w:p>
        </w:tc>
        <w:tc>
          <w:tcPr>
            <w:tcW w:w="1453"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1 400,73</w:t>
            </w:r>
          </w:p>
        </w:tc>
        <w:tc>
          <w:tcPr>
            <w:tcW w:w="1346"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14 973,67</w:t>
            </w:r>
          </w:p>
        </w:tc>
        <w:tc>
          <w:tcPr>
            <w:tcW w:w="1529"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-0,14</w:t>
            </w:r>
          </w:p>
        </w:tc>
        <w:tc>
          <w:tcPr>
            <w:tcW w:w="1427"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14 973,67</w:t>
            </w:r>
          </w:p>
        </w:tc>
        <w:tc>
          <w:tcPr>
            <w:tcW w:w="1453"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0,00</w:t>
            </w:r>
          </w:p>
        </w:tc>
      </w:tr>
      <w:tr w:rsidR="002A025B" w:rsidRPr="002A025B" w:rsidTr="002A025B">
        <w:trPr>
          <w:trHeight w:val="284"/>
        </w:trPr>
        <w:tc>
          <w:tcPr>
            <w:tcW w:w="822" w:type="dxa"/>
            <w:tcBorders>
              <w:top w:val="nil"/>
              <w:left w:val="single" w:sz="4" w:space="0" w:color="auto"/>
              <w:bottom w:val="single" w:sz="4" w:space="0" w:color="auto"/>
              <w:right w:val="single" w:sz="4" w:space="0" w:color="auto"/>
            </w:tcBorders>
            <w:shd w:val="clear" w:color="auto" w:fill="auto"/>
            <w:vAlign w:val="center"/>
            <w:hideMark/>
          </w:tcPr>
          <w:p w:rsidR="002A025B" w:rsidRPr="002A025B" w:rsidRDefault="002A025B" w:rsidP="002A025B">
            <w:pPr>
              <w:rPr>
                <w:sz w:val="24"/>
                <w:szCs w:val="24"/>
              </w:rPr>
            </w:pPr>
            <w:r w:rsidRPr="002A025B">
              <w:rPr>
                <w:sz w:val="24"/>
                <w:szCs w:val="24"/>
              </w:rPr>
              <w:t> </w:t>
            </w:r>
          </w:p>
        </w:tc>
        <w:tc>
          <w:tcPr>
            <w:tcW w:w="3852"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rPr>
                <w:sz w:val="24"/>
                <w:szCs w:val="24"/>
              </w:rPr>
            </w:pPr>
            <w:r w:rsidRPr="002A025B">
              <w:rPr>
                <w:sz w:val="24"/>
                <w:szCs w:val="24"/>
              </w:rPr>
              <w:t>ИТОГО</w:t>
            </w:r>
          </w:p>
        </w:tc>
        <w:tc>
          <w:tcPr>
            <w:tcW w:w="1578"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130 017,02</w:t>
            </w:r>
          </w:p>
        </w:tc>
        <w:tc>
          <w:tcPr>
            <w:tcW w:w="1329"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120 653,09</w:t>
            </w:r>
          </w:p>
        </w:tc>
        <w:tc>
          <w:tcPr>
            <w:tcW w:w="1453"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-9 363,93</w:t>
            </w:r>
          </w:p>
        </w:tc>
        <w:tc>
          <w:tcPr>
            <w:tcW w:w="1346"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127 641,20</w:t>
            </w:r>
          </w:p>
        </w:tc>
        <w:tc>
          <w:tcPr>
            <w:tcW w:w="1529"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6 988,11</w:t>
            </w:r>
          </w:p>
        </w:tc>
        <w:tc>
          <w:tcPr>
            <w:tcW w:w="1427"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129 390,51</w:t>
            </w:r>
          </w:p>
        </w:tc>
        <w:tc>
          <w:tcPr>
            <w:tcW w:w="1453"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1 749,31</w:t>
            </w:r>
          </w:p>
        </w:tc>
      </w:tr>
    </w:tbl>
    <w:p w:rsidR="00862D27" w:rsidRPr="00527246" w:rsidRDefault="00862D27" w:rsidP="00862D27">
      <w:pPr>
        <w:rPr>
          <w:highlight w:val="yellow"/>
        </w:rPr>
        <w:sectPr w:rsidR="00862D27" w:rsidRPr="00527246" w:rsidSect="00E91DC1">
          <w:pgSz w:w="16838" w:h="11906" w:orient="landscape" w:code="9"/>
          <w:pgMar w:top="1985" w:right="1134" w:bottom="567" w:left="1134" w:header="709" w:footer="709" w:gutter="0"/>
          <w:cols w:space="708"/>
          <w:docGrid w:linePitch="381"/>
        </w:sectPr>
      </w:pPr>
    </w:p>
    <w:p w:rsidR="00862D27" w:rsidRPr="00527246" w:rsidRDefault="00862D27" w:rsidP="00862D27">
      <w:pPr>
        <w:rPr>
          <w:highlight w:val="yellow"/>
        </w:rPr>
      </w:pPr>
    </w:p>
    <w:p w:rsidR="00862D27" w:rsidRPr="00527246" w:rsidRDefault="00862D27" w:rsidP="00862D27">
      <w:pPr>
        <w:rPr>
          <w:highlight w:val="yellow"/>
        </w:rPr>
      </w:pPr>
    </w:p>
    <w:p w:rsidR="00862D27" w:rsidRPr="00D105EA" w:rsidRDefault="00862D27" w:rsidP="00862D27">
      <w:pPr>
        <w:jc w:val="center"/>
      </w:pPr>
      <w:r w:rsidRPr="00D105EA">
        <w:t>06 . Муниципальная программа Новоселицкого муниципального округа Ставропольского края  "Управление финансами Новоселицкого муниципал</w:t>
      </w:r>
      <w:r w:rsidRPr="00D105EA">
        <w:t>ь</w:t>
      </w:r>
      <w:r w:rsidRPr="00D105EA">
        <w:t>ного округа Ставропольского края"</w:t>
      </w:r>
    </w:p>
    <w:p w:rsidR="00862D27" w:rsidRPr="00D105EA" w:rsidRDefault="00862D27" w:rsidP="00862D27">
      <w:pPr>
        <w:jc w:val="center"/>
      </w:pPr>
    </w:p>
    <w:p w:rsidR="00862D27" w:rsidRPr="00411A19" w:rsidRDefault="00862D27" w:rsidP="00862D27">
      <w:pPr>
        <w:jc w:val="both"/>
      </w:pPr>
      <w:r w:rsidRPr="00D105EA">
        <w:t xml:space="preserve">           На реализацию муниципальной программы Новоселицкого муниц</w:t>
      </w:r>
      <w:r w:rsidRPr="00D105EA">
        <w:t>и</w:t>
      </w:r>
      <w:r w:rsidRPr="00D105EA">
        <w:t>пального округа Ставропольского края «Управление финансами Новосели</w:t>
      </w:r>
      <w:r w:rsidRPr="00D105EA">
        <w:t>ц</w:t>
      </w:r>
      <w:r w:rsidRPr="00D105EA">
        <w:t>кого муниципального округа Ставропольского края» (</w:t>
      </w:r>
      <w:r w:rsidRPr="00411A19">
        <w:t>далее для целей наст</w:t>
      </w:r>
      <w:r w:rsidRPr="00411A19">
        <w:t>о</w:t>
      </w:r>
      <w:r w:rsidRPr="00411A19">
        <w:t>ящего раздела – Программ</w:t>
      </w:r>
      <w:r w:rsidR="0019047A" w:rsidRPr="00411A19">
        <w:t>а) предлагается направить в 2025</w:t>
      </w:r>
      <w:r w:rsidRPr="00411A19">
        <w:t xml:space="preserve"> году </w:t>
      </w:r>
      <w:r w:rsidR="00D105EA" w:rsidRPr="00411A19">
        <w:t xml:space="preserve">– </w:t>
      </w:r>
      <w:r w:rsidR="00411A19" w:rsidRPr="00411A19">
        <w:t>38 022,57</w:t>
      </w:r>
      <w:r w:rsidR="00D105EA" w:rsidRPr="00411A19">
        <w:t xml:space="preserve"> тыс. рублей, в 202</w:t>
      </w:r>
      <w:r w:rsidR="0019047A" w:rsidRPr="00411A19">
        <w:t>6</w:t>
      </w:r>
      <w:r w:rsidRPr="00411A19">
        <w:t xml:space="preserve">  году –</w:t>
      </w:r>
      <w:r w:rsidR="0019047A" w:rsidRPr="00411A19">
        <w:t xml:space="preserve">   </w:t>
      </w:r>
      <w:r w:rsidR="00411A19" w:rsidRPr="00411A19">
        <w:t>37 022,57</w:t>
      </w:r>
      <w:r w:rsidR="0019047A" w:rsidRPr="00411A19">
        <w:t xml:space="preserve"> тыс. рублей, в 2027</w:t>
      </w:r>
      <w:r w:rsidRPr="00411A19">
        <w:t xml:space="preserve"> году –  </w:t>
      </w:r>
      <w:r w:rsidR="00411A19" w:rsidRPr="00411A19">
        <w:t>37 022,57</w:t>
      </w:r>
      <w:r w:rsidRPr="00411A19">
        <w:t xml:space="preserve">  тыс. рублей.</w:t>
      </w:r>
    </w:p>
    <w:p w:rsidR="00862D27" w:rsidRPr="00411A19" w:rsidRDefault="00862D27" w:rsidP="00862D27">
      <w:pPr>
        <w:jc w:val="both"/>
      </w:pPr>
      <w:r w:rsidRPr="00411A19">
        <w:t xml:space="preserve">         Расходы на реализацию Программы с учетом общих подходов по сра</w:t>
      </w:r>
      <w:r w:rsidRPr="00411A19">
        <w:t>в</w:t>
      </w:r>
      <w:r w:rsidR="0019047A" w:rsidRPr="00411A19">
        <w:t>нению с предыдущим годом в 2025</w:t>
      </w:r>
      <w:r w:rsidRPr="00411A19">
        <w:t xml:space="preserve"> году увеличены на </w:t>
      </w:r>
      <w:r w:rsidR="00411A19" w:rsidRPr="00411A19">
        <w:t>3 841,75</w:t>
      </w:r>
      <w:r w:rsidR="0019047A" w:rsidRPr="00411A19">
        <w:t xml:space="preserve"> тыс. рублей, в 2026</w:t>
      </w:r>
      <w:r w:rsidRPr="00411A19">
        <w:t xml:space="preserve"> </w:t>
      </w:r>
      <w:r w:rsidR="00411A19" w:rsidRPr="00411A19">
        <w:t xml:space="preserve">уменьшены на 1 000,00 тыс. рублей, в </w:t>
      </w:r>
      <w:r w:rsidRPr="00411A19">
        <w:t xml:space="preserve"> 202</w:t>
      </w:r>
      <w:r w:rsidR="0019047A" w:rsidRPr="00411A19">
        <w:t>7</w:t>
      </w:r>
      <w:r w:rsidRPr="00411A19">
        <w:t xml:space="preserve"> год</w:t>
      </w:r>
      <w:r w:rsidR="00411A19" w:rsidRPr="00411A19">
        <w:t>у</w:t>
      </w:r>
      <w:r w:rsidRPr="00411A19">
        <w:t xml:space="preserve"> </w:t>
      </w:r>
      <w:r w:rsidR="00411A19" w:rsidRPr="00411A19">
        <w:t xml:space="preserve">расходы учтены </w:t>
      </w:r>
      <w:r w:rsidRPr="00411A19">
        <w:t>на уровне 202</w:t>
      </w:r>
      <w:r w:rsidR="00411A19" w:rsidRPr="00411A19">
        <w:t>6</w:t>
      </w:r>
      <w:r w:rsidRPr="00411A19">
        <w:t xml:space="preserve"> года. </w:t>
      </w:r>
    </w:p>
    <w:p w:rsidR="00862D27" w:rsidRPr="00411A19" w:rsidRDefault="00862D27" w:rsidP="00862D27">
      <w:pPr>
        <w:jc w:val="both"/>
      </w:pPr>
      <w:r w:rsidRPr="00411A19">
        <w:t xml:space="preserve">           В 202</w:t>
      </w:r>
      <w:r w:rsidR="00411A19" w:rsidRPr="00411A19">
        <w:t>6</w:t>
      </w:r>
      <w:r w:rsidRPr="00411A19">
        <w:t xml:space="preserve"> году уменьшение расходов произошло за счет резервирования условно утвержденных расходов.</w:t>
      </w:r>
    </w:p>
    <w:p w:rsidR="00862D27" w:rsidRPr="00D105EA" w:rsidRDefault="00862D27" w:rsidP="00862D27">
      <w:pPr>
        <w:jc w:val="both"/>
      </w:pPr>
      <w:r w:rsidRPr="00411A19">
        <w:t xml:space="preserve">           Реализацию данной программы осуществляет финансовое управление администрации Новоселицкого муниципального</w:t>
      </w:r>
      <w:r w:rsidRPr="00D105EA">
        <w:t xml:space="preserve"> округа Ставропольского края.</w:t>
      </w:r>
    </w:p>
    <w:p w:rsidR="00862D27" w:rsidRPr="00D105EA" w:rsidRDefault="00862D27" w:rsidP="00862D27">
      <w:pPr>
        <w:jc w:val="both"/>
      </w:pPr>
      <w:r w:rsidRPr="00D105EA">
        <w:t xml:space="preserve">          Программа нацелена на эффективное и ответственное управление м</w:t>
      </w:r>
      <w:r w:rsidRPr="00D105EA">
        <w:t>у</w:t>
      </w:r>
      <w:r w:rsidRPr="00D105EA">
        <w:t>ниципальными финансами для обеспечения финансовой стабильности Нов</w:t>
      </w:r>
      <w:r w:rsidRPr="00D105EA">
        <w:t>о</w:t>
      </w:r>
      <w:r w:rsidRPr="00D105EA">
        <w:t>селицкого муниципального округа, способствующей повышению удовлетв</w:t>
      </w:r>
      <w:r w:rsidRPr="00D105EA">
        <w:t>о</w:t>
      </w:r>
      <w:r w:rsidRPr="00D105EA">
        <w:t>ренности потребителей услуг, социально – экономическому развитию общ</w:t>
      </w:r>
      <w:r w:rsidRPr="00D105EA">
        <w:t>е</w:t>
      </w:r>
      <w:r w:rsidRPr="00D105EA">
        <w:t>ства.</w:t>
      </w:r>
    </w:p>
    <w:p w:rsidR="00862D27" w:rsidRPr="00D105EA" w:rsidRDefault="00862D27" w:rsidP="00862D27">
      <w:pPr>
        <w:jc w:val="both"/>
      </w:pPr>
      <w:r w:rsidRPr="00D105EA">
        <w:t xml:space="preserve">           Информация о расходах   бюджета 202</w:t>
      </w:r>
      <w:r w:rsidR="0019047A">
        <w:t>4</w:t>
      </w:r>
      <w:r w:rsidRPr="00D105EA">
        <w:t xml:space="preserve"> – 202</w:t>
      </w:r>
      <w:r w:rsidR="0019047A">
        <w:t>7</w:t>
      </w:r>
      <w:r w:rsidRPr="00D105EA">
        <w:t xml:space="preserve"> годах на реализацию Программы  в разрезе подпрограмм представлена в таблице. </w:t>
      </w:r>
    </w:p>
    <w:p w:rsidR="00862D27" w:rsidRPr="00D105EA" w:rsidRDefault="00862D27" w:rsidP="00862D27">
      <w:pPr>
        <w:jc w:val="both"/>
      </w:pPr>
    </w:p>
    <w:p w:rsidR="00862D27" w:rsidRPr="00527246" w:rsidRDefault="00862D27" w:rsidP="00862D27">
      <w:pPr>
        <w:rPr>
          <w:highlight w:val="yellow"/>
        </w:rPr>
      </w:pPr>
    </w:p>
    <w:p w:rsidR="00862D27" w:rsidRPr="00527246" w:rsidRDefault="00862D27" w:rsidP="00862D27">
      <w:pPr>
        <w:rPr>
          <w:highlight w:val="yellow"/>
        </w:rPr>
      </w:pPr>
    </w:p>
    <w:p w:rsidR="00862D27" w:rsidRPr="00527246" w:rsidRDefault="00862D27" w:rsidP="00862D27">
      <w:pPr>
        <w:rPr>
          <w:highlight w:val="yellow"/>
        </w:rPr>
      </w:pPr>
    </w:p>
    <w:p w:rsidR="00862D27" w:rsidRPr="00527246" w:rsidRDefault="00862D27" w:rsidP="00862D27">
      <w:pPr>
        <w:rPr>
          <w:highlight w:val="yellow"/>
        </w:rPr>
        <w:sectPr w:rsidR="00862D27" w:rsidRPr="00527246" w:rsidSect="00014387">
          <w:pgSz w:w="11906" w:h="16838" w:code="9"/>
          <w:pgMar w:top="1134" w:right="567" w:bottom="1134" w:left="1985" w:header="709" w:footer="709" w:gutter="0"/>
          <w:cols w:space="708"/>
          <w:docGrid w:linePitch="381"/>
        </w:sectPr>
      </w:pPr>
    </w:p>
    <w:p w:rsidR="00652E89" w:rsidRPr="00652E89" w:rsidRDefault="0019047A" w:rsidP="00652E89">
      <w:pPr>
        <w:jc w:val="center"/>
      </w:pPr>
      <w:r>
        <w:lastRenderedPageBreak/>
        <w:t>Расходы  местного бюджета в 2024</w:t>
      </w:r>
      <w:r w:rsidR="00652E89" w:rsidRPr="00652E89">
        <w:t xml:space="preserve"> – 202</w:t>
      </w:r>
      <w:r>
        <w:t>7</w:t>
      </w:r>
      <w:r w:rsidR="00652E89" w:rsidRPr="00652E89">
        <w:t xml:space="preserve"> годах на Программу в разрезе подпрограмм</w:t>
      </w:r>
    </w:p>
    <w:p w:rsidR="00862D27" w:rsidRPr="00652E89" w:rsidRDefault="00862D27" w:rsidP="00862D27"/>
    <w:p w:rsidR="00862D27" w:rsidRPr="00652E89" w:rsidRDefault="00862D27" w:rsidP="00862D27">
      <w:r w:rsidRPr="00652E89">
        <w:t xml:space="preserve">                                                                                                                                                                                        (тыс. рублей)</w:t>
      </w:r>
    </w:p>
    <w:tbl>
      <w:tblPr>
        <w:tblW w:w="15081" w:type="dxa"/>
        <w:tblInd w:w="93" w:type="dxa"/>
        <w:tblLook w:val="04A0" w:firstRow="1" w:lastRow="0" w:firstColumn="1" w:lastColumn="0" w:noHBand="0" w:noVBand="1"/>
      </w:tblPr>
      <w:tblGrid>
        <w:gridCol w:w="813"/>
        <w:gridCol w:w="4136"/>
        <w:gridCol w:w="1517"/>
        <w:gridCol w:w="1346"/>
        <w:gridCol w:w="1453"/>
        <w:gridCol w:w="1554"/>
        <w:gridCol w:w="1453"/>
        <w:gridCol w:w="1260"/>
        <w:gridCol w:w="1549"/>
      </w:tblGrid>
      <w:tr w:rsidR="002A025B" w:rsidRPr="002A025B" w:rsidTr="002A025B">
        <w:trPr>
          <w:trHeight w:val="284"/>
        </w:trPr>
        <w:tc>
          <w:tcPr>
            <w:tcW w:w="8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025B" w:rsidRPr="002A025B" w:rsidRDefault="002A025B" w:rsidP="002A025B">
            <w:pPr>
              <w:rPr>
                <w:sz w:val="24"/>
                <w:szCs w:val="24"/>
              </w:rPr>
            </w:pPr>
            <w:r w:rsidRPr="002A025B">
              <w:rPr>
                <w:sz w:val="24"/>
                <w:szCs w:val="24"/>
              </w:rPr>
              <w:t xml:space="preserve">№ </w:t>
            </w:r>
            <w:proofErr w:type="gramStart"/>
            <w:r w:rsidRPr="002A025B">
              <w:rPr>
                <w:sz w:val="24"/>
                <w:szCs w:val="24"/>
              </w:rPr>
              <w:t>п</w:t>
            </w:r>
            <w:proofErr w:type="gramEnd"/>
            <w:r w:rsidRPr="002A025B">
              <w:rPr>
                <w:sz w:val="24"/>
                <w:szCs w:val="24"/>
              </w:rPr>
              <w:t>/п</w:t>
            </w:r>
          </w:p>
        </w:tc>
        <w:tc>
          <w:tcPr>
            <w:tcW w:w="41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Наименование подпрограммы</w:t>
            </w:r>
          </w:p>
        </w:tc>
        <w:tc>
          <w:tcPr>
            <w:tcW w:w="15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Решение №608 от 14.12.2023 г.</w:t>
            </w:r>
          </w:p>
        </w:tc>
        <w:tc>
          <w:tcPr>
            <w:tcW w:w="2799" w:type="dxa"/>
            <w:gridSpan w:val="2"/>
            <w:tcBorders>
              <w:top w:val="single" w:sz="4" w:space="0" w:color="auto"/>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2025 год</w:t>
            </w:r>
          </w:p>
        </w:tc>
        <w:tc>
          <w:tcPr>
            <w:tcW w:w="3007" w:type="dxa"/>
            <w:gridSpan w:val="2"/>
            <w:tcBorders>
              <w:top w:val="single" w:sz="4" w:space="0" w:color="auto"/>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2026 год</w:t>
            </w:r>
          </w:p>
        </w:tc>
        <w:tc>
          <w:tcPr>
            <w:tcW w:w="2809" w:type="dxa"/>
            <w:gridSpan w:val="2"/>
            <w:tcBorders>
              <w:top w:val="single" w:sz="4" w:space="0" w:color="auto"/>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2027 год</w:t>
            </w:r>
          </w:p>
        </w:tc>
      </w:tr>
      <w:tr w:rsidR="002A025B" w:rsidRPr="002A025B" w:rsidTr="002A025B">
        <w:trPr>
          <w:trHeight w:val="284"/>
        </w:trPr>
        <w:tc>
          <w:tcPr>
            <w:tcW w:w="813" w:type="dxa"/>
            <w:vMerge/>
            <w:tcBorders>
              <w:top w:val="single" w:sz="4" w:space="0" w:color="auto"/>
              <w:left w:val="single" w:sz="4" w:space="0" w:color="auto"/>
              <w:bottom w:val="single" w:sz="4" w:space="0" w:color="auto"/>
              <w:right w:val="single" w:sz="4" w:space="0" w:color="auto"/>
            </w:tcBorders>
            <w:vAlign w:val="center"/>
            <w:hideMark/>
          </w:tcPr>
          <w:p w:rsidR="002A025B" w:rsidRPr="002A025B" w:rsidRDefault="002A025B" w:rsidP="002A025B">
            <w:pPr>
              <w:rPr>
                <w:sz w:val="24"/>
                <w:szCs w:val="24"/>
              </w:rPr>
            </w:pPr>
          </w:p>
        </w:tc>
        <w:tc>
          <w:tcPr>
            <w:tcW w:w="4136" w:type="dxa"/>
            <w:vMerge/>
            <w:tcBorders>
              <w:top w:val="single" w:sz="4" w:space="0" w:color="auto"/>
              <w:left w:val="single" w:sz="4" w:space="0" w:color="auto"/>
              <w:bottom w:val="single" w:sz="4" w:space="0" w:color="000000"/>
              <w:right w:val="single" w:sz="4" w:space="0" w:color="auto"/>
            </w:tcBorders>
            <w:vAlign w:val="center"/>
            <w:hideMark/>
          </w:tcPr>
          <w:p w:rsidR="002A025B" w:rsidRPr="002A025B" w:rsidRDefault="002A025B" w:rsidP="002A025B">
            <w:pPr>
              <w:rPr>
                <w:sz w:val="24"/>
                <w:szCs w:val="24"/>
              </w:rPr>
            </w:pPr>
          </w:p>
        </w:tc>
        <w:tc>
          <w:tcPr>
            <w:tcW w:w="1517" w:type="dxa"/>
            <w:vMerge/>
            <w:tcBorders>
              <w:top w:val="single" w:sz="4" w:space="0" w:color="auto"/>
              <w:left w:val="single" w:sz="4" w:space="0" w:color="auto"/>
              <w:bottom w:val="single" w:sz="4" w:space="0" w:color="auto"/>
              <w:right w:val="single" w:sz="4" w:space="0" w:color="auto"/>
            </w:tcBorders>
            <w:vAlign w:val="center"/>
            <w:hideMark/>
          </w:tcPr>
          <w:p w:rsidR="002A025B" w:rsidRPr="002A025B" w:rsidRDefault="002A025B" w:rsidP="002A025B">
            <w:pPr>
              <w:rPr>
                <w:sz w:val="24"/>
                <w:szCs w:val="24"/>
              </w:rPr>
            </w:pPr>
          </w:p>
        </w:tc>
        <w:tc>
          <w:tcPr>
            <w:tcW w:w="1346"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Проект решения</w:t>
            </w:r>
          </w:p>
        </w:tc>
        <w:tc>
          <w:tcPr>
            <w:tcW w:w="1453"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Отклонения к 2024 году</w:t>
            </w:r>
          </w:p>
        </w:tc>
        <w:tc>
          <w:tcPr>
            <w:tcW w:w="1554"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Проект р</w:t>
            </w:r>
            <w:r w:rsidRPr="002A025B">
              <w:rPr>
                <w:sz w:val="24"/>
                <w:szCs w:val="24"/>
              </w:rPr>
              <w:t>е</w:t>
            </w:r>
            <w:r w:rsidRPr="002A025B">
              <w:rPr>
                <w:sz w:val="24"/>
                <w:szCs w:val="24"/>
              </w:rPr>
              <w:t>шения</w:t>
            </w:r>
          </w:p>
        </w:tc>
        <w:tc>
          <w:tcPr>
            <w:tcW w:w="1453"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Отклонения к 2025 году</w:t>
            </w:r>
          </w:p>
        </w:tc>
        <w:tc>
          <w:tcPr>
            <w:tcW w:w="126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Проект решения</w:t>
            </w:r>
          </w:p>
        </w:tc>
        <w:tc>
          <w:tcPr>
            <w:tcW w:w="1549"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Отклонения к 2026 году</w:t>
            </w:r>
          </w:p>
        </w:tc>
      </w:tr>
      <w:tr w:rsidR="002A025B" w:rsidRPr="002A025B" w:rsidTr="002A025B">
        <w:trPr>
          <w:trHeight w:val="284"/>
        </w:trPr>
        <w:tc>
          <w:tcPr>
            <w:tcW w:w="813" w:type="dxa"/>
            <w:tcBorders>
              <w:top w:val="nil"/>
              <w:left w:val="single" w:sz="4" w:space="0" w:color="auto"/>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w:t>
            </w:r>
          </w:p>
        </w:tc>
        <w:tc>
          <w:tcPr>
            <w:tcW w:w="4136"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rPr>
                <w:sz w:val="24"/>
                <w:szCs w:val="24"/>
              </w:rPr>
            </w:pPr>
            <w:r w:rsidRPr="002A025B">
              <w:rPr>
                <w:sz w:val="24"/>
                <w:szCs w:val="24"/>
              </w:rPr>
              <w:t xml:space="preserve">«Повышение сбалансированности и устойчивости бюджетной системы  Новоселицкого  муниципального округа Ставропольского края» </w:t>
            </w:r>
          </w:p>
        </w:tc>
        <w:tc>
          <w:tcPr>
            <w:tcW w:w="1517"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21 918,92</w:t>
            </w:r>
          </w:p>
        </w:tc>
        <w:tc>
          <w:tcPr>
            <w:tcW w:w="1346"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24 691,19</w:t>
            </w:r>
          </w:p>
        </w:tc>
        <w:tc>
          <w:tcPr>
            <w:tcW w:w="1453"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2 772,27</w:t>
            </w:r>
          </w:p>
        </w:tc>
        <w:tc>
          <w:tcPr>
            <w:tcW w:w="1554"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23 691,19</w:t>
            </w:r>
          </w:p>
        </w:tc>
        <w:tc>
          <w:tcPr>
            <w:tcW w:w="1453"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-1 000,00</w:t>
            </w:r>
          </w:p>
        </w:tc>
        <w:tc>
          <w:tcPr>
            <w:tcW w:w="126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23 691,19</w:t>
            </w:r>
          </w:p>
        </w:tc>
        <w:tc>
          <w:tcPr>
            <w:tcW w:w="1549"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0,00</w:t>
            </w:r>
          </w:p>
        </w:tc>
      </w:tr>
      <w:tr w:rsidR="002A025B" w:rsidRPr="002A025B" w:rsidTr="002A025B">
        <w:trPr>
          <w:trHeight w:val="284"/>
        </w:trPr>
        <w:tc>
          <w:tcPr>
            <w:tcW w:w="813" w:type="dxa"/>
            <w:tcBorders>
              <w:top w:val="nil"/>
              <w:left w:val="single" w:sz="4" w:space="0" w:color="auto"/>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2</w:t>
            </w:r>
          </w:p>
        </w:tc>
        <w:tc>
          <w:tcPr>
            <w:tcW w:w="4136"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rPr>
                <w:sz w:val="24"/>
                <w:szCs w:val="24"/>
              </w:rPr>
            </w:pPr>
            <w:r w:rsidRPr="002A025B">
              <w:rPr>
                <w:sz w:val="24"/>
                <w:szCs w:val="24"/>
              </w:rPr>
              <w:t>«Обеспечение реализации муниц</w:t>
            </w:r>
            <w:r w:rsidRPr="002A025B">
              <w:rPr>
                <w:sz w:val="24"/>
                <w:szCs w:val="24"/>
              </w:rPr>
              <w:t>и</w:t>
            </w:r>
            <w:r w:rsidRPr="002A025B">
              <w:rPr>
                <w:sz w:val="24"/>
                <w:szCs w:val="24"/>
              </w:rPr>
              <w:t>пальной программы Новоселицкого муниципального округа Ставропол</w:t>
            </w:r>
            <w:r w:rsidRPr="002A025B">
              <w:rPr>
                <w:sz w:val="24"/>
                <w:szCs w:val="24"/>
              </w:rPr>
              <w:t>ь</w:t>
            </w:r>
            <w:r w:rsidRPr="002A025B">
              <w:rPr>
                <w:sz w:val="24"/>
                <w:szCs w:val="24"/>
              </w:rPr>
              <w:t>ского края «Управление финансами Новоселицкого муниципального округа Ставропольского края» и о</w:t>
            </w:r>
            <w:r w:rsidRPr="002A025B">
              <w:rPr>
                <w:sz w:val="24"/>
                <w:szCs w:val="24"/>
              </w:rPr>
              <w:t>б</w:t>
            </w:r>
            <w:r w:rsidRPr="002A025B">
              <w:rPr>
                <w:sz w:val="24"/>
                <w:szCs w:val="24"/>
              </w:rPr>
              <w:t>щепрограммные мероприятия»</w:t>
            </w:r>
          </w:p>
        </w:tc>
        <w:tc>
          <w:tcPr>
            <w:tcW w:w="1517"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12 261,90</w:t>
            </w:r>
          </w:p>
        </w:tc>
        <w:tc>
          <w:tcPr>
            <w:tcW w:w="1346"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13 331,38</w:t>
            </w:r>
          </w:p>
        </w:tc>
        <w:tc>
          <w:tcPr>
            <w:tcW w:w="1453"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1 069,48</w:t>
            </w:r>
          </w:p>
        </w:tc>
        <w:tc>
          <w:tcPr>
            <w:tcW w:w="1554"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13 331,38</w:t>
            </w:r>
          </w:p>
        </w:tc>
        <w:tc>
          <w:tcPr>
            <w:tcW w:w="1453"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0,00</w:t>
            </w:r>
          </w:p>
        </w:tc>
        <w:tc>
          <w:tcPr>
            <w:tcW w:w="126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13 331,38</w:t>
            </w:r>
          </w:p>
        </w:tc>
        <w:tc>
          <w:tcPr>
            <w:tcW w:w="1549"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0,00</w:t>
            </w:r>
          </w:p>
        </w:tc>
      </w:tr>
      <w:tr w:rsidR="002A025B" w:rsidRPr="002A025B" w:rsidTr="002A025B">
        <w:trPr>
          <w:trHeight w:val="284"/>
        </w:trPr>
        <w:tc>
          <w:tcPr>
            <w:tcW w:w="813" w:type="dxa"/>
            <w:tcBorders>
              <w:top w:val="nil"/>
              <w:left w:val="single" w:sz="4" w:space="0" w:color="auto"/>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3</w:t>
            </w:r>
          </w:p>
        </w:tc>
        <w:tc>
          <w:tcPr>
            <w:tcW w:w="4136"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rPr>
                <w:sz w:val="24"/>
                <w:szCs w:val="24"/>
              </w:rPr>
            </w:pPr>
            <w:r w:rsidRPr="002A025B">
              <w:rPr>
                <w:sz w:val="24"/>
                <w:szCs w:val="24"/>
              </w:rPr>
              <w:t>ИТОГО</w:t>
            </w:r>
          </w:p>
        </w:tc>
        <w:tc>
          <w:tcPr>
            <w:tcW w:w="1517"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34 180,82</w:t>
            </w:r>
          </w:p>
        </w:tc>
        <w:tc>
          <w:tcPr>
            <w:tcW w:w="1346"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38 022,57</w:t>
            </w:r>
          </w:p>
        </w:tc>
        <w:tc>
          <w:tcPr>
            <w:tcW w:w="1453"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3 841,75</w:t>
            </w:r>
          </w:p>
        </w:tc>
        <w:tc>
          <w:tcPr>
            <w:tcW w:w="1554"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37 022,57</w:t>
            </w:r>
          </w:p>
        </w:tc>
        <w:tc>
          <w:tcPr>
            <w:tcW w:w="1453"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-1 000,00</w:t>
            </w:r>
          </w:p>
        </w:tc>
        <w:tc>
          <w:tcPr>
            <w:tcW w:w="126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37 022,57</w:t>
            </w:r>
          </w:p>
        </w:tc>
        <w:tc>
          <w:tcPr>
            <w:tcW w:w="1549"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0,00</w:t>
            </w:r>
          </w:p>
        </w:tc>
      </w:tr>
    </w:tbl>
    <w:p w:rsidR="00862D27" w:rsidRPr="00527246" w:rsidRDefault="00862D27" w:rsidP="00862D27">
      <w:pPr>
        <w:rPr>
          <w:highlight w:val="yellow"/>
        </w:rPr>
      </w:pPr>
    </w:p>
    <w:p w:rsidR="00862D27" w:rsidRPr="00527246" w:rsidRDefault="00862D27" w:rsidP="00862D27">
      <w:pPr>
        <w:rPr>
          <w:highlight w:val="yellow"/>
        </w:rPr>
      </w:pPr>
    </w:p>
    <w:p w:rsidR="00862D27" w:rsidRPr="00527246" w:rsidRDefault="00862D27" w:rsidP="00862D27">
      <w:pPr>
        <w:rPr>
          <w:highlight w:val="yellow"/>
        </w:rPr>
        <w:sectPr w:rsidR="00862D27" w:rsidRPr="00527246" w:rsidSect="001932D8">
          <w:pgSz w:w="16838" w:h="11906" w:orient="landscape" w:code="9"/>
          <w:pgMar w:top="1985" w:right="1134" w:bottom="567" w:left="1134" w:header="709" w:footer="709" w:gutter="0"/>
          <w:cols w:space="708"/>
          <w:docGrid w:linePitch="381"/>
        </w:sectPr>
      </w:pPr>
    </w:p>
    <w:p w:rsidR="00862D27" w:rsidRPr="00527246" w:rsidRDefault="00862D27" w:rsidP="00862D27">
      <w:pPr>
        <w:rPr>
          <w:highlight w:val="yellow"/>
        </w:rPr>
      </w:pPr>
    </w:p>
    <w:p w:rsidR="00862D27" w:rsidRPr="00D105EA" w:rsidRDefault="00862D27" w:rsidP="00862D27">
      <w:pPr>
        <w:jc w:val="center"/>
      </w:pPr>
      <w:r w:rsidRPr="00D105EA">
        <w:t>07. Муниципальная программа Новоселицкого муниципального округа "С</w:t>
      </w:r>
      <w:r w:rsidRPr="00D105EA">
        <w:t>о</w:t>
      </w:r>
      <w:r w:rsidRPr="00D105EA">
        <w:t>хранение и развитие культуры в Новоселицком муниципальном округе Ста</w:t>
      </w:r>
      <w:r w:rsidRPr="00D105EA">
        <w:t>в</w:t>
      </w:r>
      <w:r w:rsidRPr="00D105EA">
        <w:t>ропольского края"</w:t>
      </w:r>
    </w:p>
    <w:p w:rsidR="00862D27" w:rsidRPr="00D105EA" w:rsidRDefault="00862D27" w:rsidP="00862D27">
      <w:pPr>
        <w:jc w:val="center"/>
      </w:pPr>
    </w:p>
    <w:p w:rsidR="00862D27" w:rsidRPr="00411A19" w:rsidRDefault="00862D27" w:rsidP="00862D27">
      <w:pPr>
        <w:jc w:val="both"/>
      </w:pPr>
      <w:r w:rsidRPr="00D105EA">
        <w:t xml:space="preserve">          На реализацию муниципальной программы Новоселицкого муниц</w:t>
      </w:r>
      <w:r w:rsidRPr="00D105EA">
        <w:t>и</w:t>
      </w:r>
      <w:r w:rsidRPr="00D105EA">
        <w:t xml:space="preserve">пального </w:t>
      </w:r>
      <w:r w:rsidRPr="00411A19">
        <w:t>округа Ставропольского края «Сохранение и развитие культуры в Новоселицком муниципальном округа Ставропольского края» (далее для ц</w:t>
      </w:r>
      <w:r w:rsidRPr="00411A19">
        <w:t>е</w:t>
      </w:r>
      <w:r w:rsidRPr="00411A19">
        <w:t xml:space="preserve">лей настоящего раздела – Программа) предлагается направить в </w:t>
      </w:r>
      <w:r w:rsidR="0019047A" w:rsidRPr="00411A19">
        <w:t>2025</w:t>
      </w:r>
      <w:r w:rsidRPr="00411A19">
        <w:t xml:space="preserve"> году –     </w:t>
      </w:r>
      <w:r w:rsidR="00D105EA" w:rsidRPr="00411A19">
        <w:t xml:space="preserve">   </w:t>
      </w:r>
      <w:r w:rsidR="00411A19" w:rsidRPr="00411A19">
        <w:t>113 453,75</w:t>
      </w:r>
      <w:r w:rsidR="00D105EA" w:rsidRPr="00411A19">
        <w:t xml:space="preserve"> </w:t>
      </w:r>
      <w:r w:rsidR="0019047A" w:rsidRPr="00411A19">
        <w:t>тыс. рублей, в 2026</w:t>
      </w:r>
      <w:r w:rsidRPr="00411A19">
        <w:t xml:space="preserve">  году –   </w:t>
      </w:r>
      <w:r w:rsidR="00411A19" w:rsidRPr="00411A19">
        <w:t>105 116,22</w:t>
      </w:r>
      <w:r w:rsidRPr="00411A19">
        <w:t xml:space="preserve"> тыс. рублей, в 202</w:t>
      </w:r>
      <w:r w:rsidR="0019047A" w:rsidRPr="00411A19">
        <w:t>7</w:t>
      </w:r>
      <w:r w:rsidRPr="00411A19">
        <w:t xml:space="preserve"> году </w:t>
      </w:r>
      <w:r w:rsidR="00411A19" w:rsidRPr="00411A19">
        <w:t>102 613,10</w:t>
      </w:r>
      <w:r w:rsidRPr="00411A19">
        <w:t xml:space="preserve"> тыс. рублей.</w:t>
      </w:r>
    </w:p>
    <w:p w:rsidR="00862D27" w:rsidRPr="00527246" w:rsidRDefault="00862D27" w:rsidP="00862D27">
      <w:pPr>
        <w:jc w:val="both"/>
        <w:rPr>
          <w:highlight w:val="yellow"/>
        </w:rPr>
      </w:pPr>
      <w:r w:rsidRPr="00411A19">
        <w:t xml:space="preserve">           Расходы на реализацию Программы с учетом общих подходов по сравнению с предыдущим годом в 202</w:t>
      </w:r>
      <w:r w:rsidR="0019047A" w:rsidRPr="00411A19">
        <w:t>5</w:t>
      </w:r>
      <w:r w:rsidRPr="00411A19">
        <w:t xml:space="preserve"> году </w:t>
      </w:r>
      <w:r w:rsidR="00411A19" w:rsidRPr="00411A19">
        <w:t>увеличены</w:t>
      </w:r>
      <w:r w:rsidRPr="00411A19">
        <w:t xml:space="preserve"> на </w:t>
      </w:r>
      <w:r w:rsidR="00411A19" w:rsidRPr="00411A19">
        <w:t>20 959,84</w:t>
      </w:r>
      <w:r w:rsidRPr="00411A19">
        <w:t xml:space="preserve"> тыс. рублей, в 202</w:t>
      </w:r>
      <w:r w:rsidR="0019047A" w:rsidRPr="00411A19">
        <w:t>6</w:t>
      </w:r>
      <w:r w:rsidRPr="00411A19">
        <w:t xml:space="preserve"> году уменьшены на </w:t>
      </w:r>
      <w:r w:rsidR="00411A19" w:rsidRPr="00411A19">
        <w:t>8 337,53</w:t>
      </w:r>
      <w:r w:rsidRPr="00411A19">
        <w:t xml:space="preserve"> тыс.</w:t>
      </w:r>
      <w:r w:rsidR="00D105EA" w:rsidRPr="00411A19">
        <w:t xml:space="preserve"> рублей относительно уровня 202</w:t>
      </w:r>
      <w:r w:rsidR="00411A19" w:rsidRPr="00411A19">
        <w:t>5</w:t>
      </w:r>
      <w:r w:rsidRPr="00411A19">
        <w:t xml:space="preserve"> года, в 202</w:t>
      </w:r>
      <w:r w:rsidR="0019047A" w:rsidRPr="00411A19">
        <w:t>7</w:t>
      </w:r>
      <w:r w:rsidRPr="00411A19">
        <w:t xml:space="preserve"> году </w:t>
      </w:r>
      <w:r w:rsidR="00411A19" w:rsidRPr="00411A19">
        <w:t>уменьшены</w:t>
      </w:r>
      <w:r w:rsidRPr="00411A19">
        <w:t xml:space="preserve"> </w:t>
      </w:r>
      <w:proofErr w:type="gramStart"/>
      <w:r w:rsidRPr="00411A19">
        <w:t>на</w:t>
      </w:r>
      <w:proofErr w:type="gramEnd"/>
      <w:r w:rsidRPr="00411A19">
        <w:t xml:space="preserve"> </w:t>
      </w:r>
      <w:r w:rsidR="00411A19" w:rsidRPr="00411A19">
        <w:t>2 503,12</w:t>
      </w:r>
      <w:r w:rsidRPr="00411A19">
        <w:t xml:space="preserve"> тыс</w:t>
      </w:r>
      <w:r w:rsidRPr="008B1972">
        <w:t xml:space="preserve">. </w:t>
      </w:r>
      <w:proofErr w:type="gramStart"/>
      <w:r w:rsidRPr="008B1972">
        <w:t>рублей</w:t>
      </w:r>
      <w:proofErr w:type="gramEnd"/>
      <w:r w:rsidRPr="008B1972">
        <w:t xml:space="preserve"> относительно уровня 202</w:t>
      </w:r>
      <w:r w:rsidR="00411A19">
        <w:t>6</w:t>
      </w:r>
      <w:r w:rsidRPr="008B1972">
        <w:t xml:space="preserve"> года. </w:t>
      </w:r>
    </w:p>
    <w:p w:rsidR="00862D27" w:rsidRPr="00144EC7" w:rsidRDefault="00862D27" w:rsidP="00144EC7">
      <w:pPr>
        <w:jc w:val="both"/>
      </w:pPr>
      <w:r w:rsidRPr="00D105EA">
        <w:t xml:space="preserve">            </w:t>
      </w:r>
      <w:proofErr w:type="gramStart"/>
      <w:r w:rsidRPr="00D105EA">
        <w:t xml:space="preserve">На изменение объемов </w:t>
      </w:r>
      <w:r w:rsidR="00144EC7">
        <w:t xml:space="preserve">бюджетных ассигнований </w:t>
      </w:r>
      <w:r w:rsidRPr="00D105EA">
        <w:t xml:space="preserve"> в 202</w:t>
      </w:r>
      <w:r w:rsidR="0019047A">
        <w:t>5</w:t>
      </w:r>
      <w:r w:rsidRPr="00D105EA">
        <w:t xml:space="preserve"> году по по</w:t>
      </w:r>
      <w:r w:rsidRPr="00D105EA">
        <w:t>д</w:t>
      </w:r>
      <w:r w:rsidRPr="00D105EA">
        <w:t xml:space="preserve">программам </w:t>
      </w:r>
      <w:r w:rsidR="00411A19">
        <w:t xml:space="preserve">«Развитие библиотечного дела в Новоселицком муниципальном округе Ставропольского края» </w:t>
      </w:r>
      <w:r w:rsidR="00144EC7">
        <w:t xml:space="preserve">(увеличение на 4 437,04 тыс. рублей) </w:t>
      </w:r>
      <w:r w:rsidR="00411A19">
        <w:t>и «Ра</w:t>
      </w:r>
      <w:r w:rsidR="00411A19">
        <w:t>з</w:t>
      </w:r>
      <w:r w:rsidR="00411A19">
        <w:t>витие культурно – досуговой деятельности</w:t>
      </w:r>
      <w:r w:rsidR="00144EC7">
        <w:t xml:space="preserve"> и народного творчества» (увел</w:t>
      </w:r>
      <w:r w:rsidR="00144EC7">
        <w:t>и</w:t>
      </w:r>
      <w:r w:rsidR="00144EC7">
        <w:t xml:space="preserve">чение на 13 240,22 тыс. рублей) в значительной степени </w:t>
      </w:r>
      <w:r w:rsidRPr="00D105EA">
        <w:t>повлияло включение в состав Программы расходов</w:t>
      </w:r>
      <w:r w:rsidR="00144EC7">
        <w:t xml:space="preserve"> </w:t>
      </w:r>
      <w:r w:rsidRPr="00D105EA">
        <w:t>на повышение заработной платы с учетом и</w:t>
      </w:r>
      <w:r w:rsidRPr="00D105EA">
        <w:t>н</w:t>
      </w:r>
      <w:r w:rsidRPr="00D105EA">
        <w:t>дексации работникам муниципальных учреждений культуры, подпадающих</w:t>
      </w:r>
      <w:proofErr w:type="gramEnd"/>
      <w:r w:rsidRPr="00D105EA">
        <w:t xml:space="preserve"> </w:t>
      </w:r>
      <w:proofErr w:type="gramStart"/>
      <w:r w:rsidRPr="00D105EA">
        <w:t xml:space="preserve">под действие указов Президента Российской Федерации от 7 мая 2012 года </w:t>
      </w:r>
      <w:hyperlink r:id="rId21" w:history="1">
        <w:r w:rsidRPr="00D105EA">
          <w:t>№ 597</w:t>
        </w:r>
      </w:hyperlink>
      <w:r w:rsidRPr="00D105EA">
        <w:t xml:space="preserve"> «О мероприятиях по реализации государственной социальной полит</w:t>
      </w:r>
      <w:r w:rsidRPr="00D105EA">
        <w:t>и</w:t>
      </w:r>
      <w:r w:rsidRPr="00D105EA">
        <w:t xml:space="preserve">ки», от 1 июня 2012 года </w:t>
      </w:r>
      <w:hyperlink r:id="rId22" w:history="1">
        <w:r w:rsidRPr="00D105EA">
          <w:t>№ 761</w:t>
        </w:r>
      </w:hyperlink>
      <w:r w:rsidRPr="00D105EA">
        <w:t xml:space="preserve"> «О национальной стратегии действий в инт</w:t>
      </w:r>
      <w:r w:rsidRPr="00D105EA">
        <w:t>е</w:t>
      </w:r>
      <w:r w:rsidRPr="00D105EA">
        <w:t xml:space="preserve">ресах детей на 2012-2017 годы» и от 28 декабря 2012 года </w:t>
      </w:r>
      <w:hyperlink r:id="rId23" w:history="1">
        <w:r w:rsidRPr="00D105EA">
          <w:t>№ 1688</w:t>
        </w:r>
      </w:hyperlink>
      <w:r w:rsidRPr="00D105EA">
        <w:t xml:space="preserve"> «О некот</w:t>
      </w:r>
      <w:r w:rsidRPr="00D105EA">
        <w:t>о</w:t>
      </w:r>
      <w:r w:rsidRPr="00D105EA">
        <w:t xml:space="preserve">рых мерах по реализации государственной политики в сфере защиты детей-сирот и детей, </w:t>
      </w:r>
      <w:r w:rsidRPr="00144EC7">
        <w:t>оста</w:t>
      </w:r>
      <w:r w:rsidR="00144EC7" w:rsidRPr="00144EC7">
        <w:t>вшихся без попечения родителей».</w:t>
      </w:r>
      <w:proofErr w:type="gramEnd"/>
    </w:p>
    <w:p w:rsidR="00862D27" w:rsidRPr="00144EC7" w:rsidRDefault="00862D27" w:rsidP="00862D27">
      <w:pPr>
        <w:jc w:val="both"/>
      </w:pPr>
      <w:r w:rsidRPr="00144EC7">
        <w:t xml:space="preserve">           Реализацию данной программы осуществляет отдел культуры админ</w:t>
      </w:r>
      <w:r w:rsidRPr="00144EC7">
        <w:t>и</w:t>
      </w:r>
      <w:r w:rsidRPr="00144EC7">
        <w:t>страции Новоселицкого муниципального округа Ставропольского края.</w:t>
      </w:r>
    </w:p>
    <w:p w:rsidR="00862D27" w:rsidRPr="00144EC7" w:rsidRDefault="00862D27" w:rsidP="00862D27">
      <w:pPr>
        <w:jc w:val="both"/>
        <w:rPr>
          <w:lang w:eastAsia="ar-SA"/>
        </w:rPr>
      </w:pPr>
      <w:r w:rsidRPr="00144EC7">
        <w:t xml:space="preserve">            </w:t>
      </w:r>
      <w:proofErr w:type="gramStart"/>
      <w:r w:rsidRPr="00144EC7">
        <w:t>Программа нацелена на создание условий для равного доступа гра</w:t>
      </w:r>
      <w:r w:rsidRPr="00144EC7">
        <w:t>ж</w:t>
      </w:r>
      <w:r w:rsidRPr="00144EC7">
        <w:t>дан к культурным ценностям и информации, модернизацию библиотек МУК НМЦБ, повышение качества и доступности услуг, предоставляемых гражд</w:t>
      </w:r>
      <w:r w:rsidRPr="00144EC7">
        <w:t>а</w:t>
      </w:r>
      <w:r w:rsidRPr="00144EC7">
        <w:t xml:space="preserve">нам МУК РИКМ, развитие </w:t>
      </w:r>
      <w:r w:rsidRPr="00144EC7">
        <w:rPr>
          <w:lang w:eastAsia="ar-SA"/>
        </w:rPr>
        <w:t>туристического потенциала Новоселицкого мун</w:t>
      </w:r>
      <w:r w:rsidRPr="00144EC7">
        <w:rPr>
          <w:lang w:eastAsia="ar-SA"/>
        </w:rPr>
        <w:t>и</w:t>
      </w:r>
      <w:r w:rsidRPr="00144EC7">
        <w:rPr>
          <w:lang w:eastAsia="ar-SA"/>
        </w:rPr>
        <w:t>ципального округа, организацию досуга и обеспечение жителей округа усл</w:t>
      </w:r>
      <w:r w:rsidRPr="00144EC7">
        <w:rPr>
          <w:lang w:eastAsia="ar-SA"/>
        </w:rPr>
        <w:t>у</w:t>
      </w:r>
      <w:r w:rsidRPr="00144EC7">
        <w:rPr>
          <w:lang w:eastAsia="ar-SA"/>
        </w:rPr>
        <w:t>гами организаций культуры</w:t>
      </w:r>
      <w:r w:rsidR="00D105EA" w:rsidRPr="00144EC7">
        <w:rPr>
          <w:lang w:eastAsia="ar-SA"/>
        </w:rPr>
        <w:t xml:space="preserve">, а так же на </w:t>
      </w:r>
      <w:r w:rsidR="00CE5C3D" w:rsidRPr="00144EC7">
        <w:rPr>
          <w:lang w:eastAsia="ar-SA"/>
        </w:rPr>
        <w:t>мероприятия по повышению уровня пожарной безопасности учреждений культуры</w:t>
      </w:r>
      <w:r w:rsidRPr="00144EC7">
        <w:rPr>
          <w:lang w:eastAsia="ar-SA"/>
        </w:rPr>
        <w:t>.</w:t>
      </w:r>
      <w:proofErr w:type="gramEnd"/>
    </w:p>
    <w:p w:rsidR="00862D27" w:rsidRPr="00D105EA" w:rsidRDefault="00862D27" w:rsidP="00862D27">
      <w:pPr>
        <w:jc w:val="both"/>
      </w:pPr>
      <w:r w:rsidRPr="00144EC7">
        <w:t xml:space="preserve">           Инфо</w:t>
      </w:r>
      <w:r w:rsidR="00CE5C3D" w:rsidRPr="00144EC7">
        <w:t>рмация о расходах   бюджета 202</w:t>
      </w:r>
      <w:r w:rsidR="0019047A" w:rsidRPr="00144EC7">
        <w:t>4</w:t>
      </w:r>
      <w:r w:rsidRPr="00144EC7">
        <w:t xml:space="preserve"> –</w:t>
      </w:r>
      <w:r w:rsidRPr="00D105EA">
        <w:t xml:space="preserve"> 202</w:t>
      </w:r>
      <w:r w:rsidR="0019047A">
        <w:t>7</w:t>
      </w:r>
      <w:r w:rsidRPr="00D105EA">
        <w:t xml:space="preserve"> годах на реализацию Программы  в разрезе подпрограмм представлена в таблице. </w:t>
      </w:r>
    </w:p>
    <w:p w:rsidR="00862D27" w:rsidRPr="00527246" w:rsidRDefault="00862D27" w:rsidP="00862D27">
      <w:pPr>
        <w:rPr>
          <w:highlight w:val="yellow"/>
        </w:rPr>
        <w:sectPr w:rsidR="00862D27" w:rsidRPr="00527246" w:rsidSect="00014387">
          <w:pgSz w:w="11906" w:h="16838" w:code="9"/>
          <w:pgMar w:top="1134" w:right="567" w:bottom="1134" w:left="1985" w:header="709" w:footer="709" w:gutter="0"/>
          <w:cols w:space="708"/>
          <w:docGrid w:linePitch="381"/>
        </w:sectPr>
      </w:pPr>
    </w:p>
    <w:p w:rsidR="00652E89" w:rsidRPr="00652E89" w:rsidRDefault="0019047A" w:rsidP="00652E89">
      <w:pPr>
        <w:jc w:val="center"/>
      </w:pPr>
      <w:r>
        <w:lastRenderedPageBreak/>
        <w:t>Расходы  местного бюджета в 2024</w:t>
      </w:r>
      <w:r w:rsidR="00652E89" w:rsidRPr="00652E89">
        <w:t xml:space="preserve"> – 202</w:t>
      </w:r>
      <w:r>
        <w:t>7</w:t>
      </w:r>
      <w:r w:rsidR="00652E89" w:rsidRPr="00652E89">
        <w:t xml:space="preserve"> годах на Программу в разрезе подпрограмм</w:t>
      </w:r>
    </w:p>
    <w:p w:rsidR="00862D27" w:rsidRPr="00652E89" w:rsidRDefault="00862D27" w:rsidP="00862D27"/>
    <w:p w:rsidR="00862D27" w:rsidRPr="00652E89" w:rsidRDefault="00862D27" w:rsidP="00862D27">
      <w:r w:rsidRPr="00652E89">
        <w:t xml:space="preserve">                                                                                                                                                                                        (тыс. рублей)</w:t>
      </w:r>
    </w:p>
    <w:tbl>
      <w:tblPr>
        <w:tblW w:w="14859" w:type="dxa"/>
        <w:tblInd w:w="93" w:type="dxa"/>
        <w:tblLook w:val="04A0" w:firstRow="1" w:lastRow="0" w:firstColumn="1" w:lastColumn="0" w:noHBand="0" w:noVBand="1"/>
      </w:tblPr>
      <w:tblGrid>
        <w:gridCol w:w="840"/>
        <w:gridCol w:w="3286"/>
        <w:gridCol w:w="1701"/>
        <w:gridCol w:w="1600"/>
        <w:gridCol w:w="1540"/>
        <w:gridCol w:w="1540"/>
        <w:gridCol w:w="1499"/>
        <w:gridCol w:w="1400"/>
        <w:gridCol w:w="1453"/>
      </w:tblGrid>
      <w:tr w:rsidR="002A025B" w:rsidRPr="002A025B" w:rsidTr="002A025B">
        <w:trPr>
          <w:trHeight w:val="284"/>
        </w:trPr>
        <w:tc>
          <w:tcPr>
            <w:tcW w:w="8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025B" w:rsidRPr="002A025B" w:rsidRDefault="002A025B" w:rsidP="002A025B">
            <w:pPr>
              <w:rPr>
                <w:sz w:val="24"/>
                <w:szCs w:val="24"/>
              </w:rPr>
            </w:pPr>
            <w:r w:rsidRPr="002A025B">
              <w:rPr>
                <w:sz w:val="24"/>
                <w:szCs w:val="24"/>
              </w:rPr>
              <w:t xml:space="preserve">№ </w:t>
            </w:r>
            <w:proofErr w:type="gramStart"/>
            <w:r w:rsidRPr="002A025B">
              <w:rPr>
                <w:sz w:val="24"/>
                <w:szCs w:val="24"/>
              </w:rPr>
              <w:t>п</w:t>
            </w:r>
            <w:proofErr w:type="gramEnd"/>
            <w:r w:rsidRPr="002A025B">
              <w:rPr>
                <w:sz w:val="24"/>
                <w:szCs w:val="24"/>
              </w:rPr>
              <w:t>/п</w:t>
            </w:r>
          </w:p>
        </w:tc>
        <w:tc>
          <w:tcPr>
            <w:tcW w:w="32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Наименование подпрогра</w:t>
            </w:r>
            <w:r w:rsidRPr="002A025B">
              <w:rPr>
                <w:sz w:val="24"/>
                <w:szCs w:val="24"/>
              </w:rPr>
              <w:t>м</w:t>
            </w:r>
            <w:r w:rsidRPr="002A025B">
              <w:rPr>
                <w:sz w:val="24"/>
                <w:szCs w:val="24"/>
              </w:rPr>
              <w:t>мы</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Решение №608 от 14.12.2023 г.</w:t>
            </w:r>
          </w:p>
        </w:tc>
        <w:tc>
          <w:tcPr>
            <w:tcW w:w="3140" w:type="dxa"/>
            <w:gridSpan w:val="2"/>
            <w:tcBorders>
              <w:top w:val="single" w:sz="4" w:space="0" w:color="auto"/>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2025 год</w:t>
            </w:r>
          </w:p>
        </w:tc>
        <w:tc>
          <w:tcPr>
            <w:tcW w:w="3039" w:type="dxa"/>
            <w:gridSpan w:val="2"/>
            <w:tcBorders>
              <w:top w:val="single" w:sz="4" w:space="0" w:color="auto"/>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2026 год</w:t>
            </w:r>
          </w:p>
        </w:tc>
        <w:tc>
          <w:tcPr>
            <w:tcW w:w="2853" w:type="dxa"/>
            <w:gridSpan w:val="2"/>
            <w:tcBorders>
              <w:top w:val="single" w:sz="4" w:space="0" w:color="auto"/>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2027 год</w:t>
            </w:r>
          </w:p>
        </w:tc>
      </w:tr>
      <w:tr w:rsidR="002A025B" w:rsidRPr="002A025B" w:rsidTr="002A025B">
        <w:trPr>
          <w:trHeight w:val="284"/>
        </w:trPr>
        <w:tc>
          <w:tcPr>
            <w:tcW w:w="840" w:type="dxa"/>
            <w:vMerge/>
            <w:tcBorders>
              <w:top w:val="single" w:sz="4" w:space="0" w:color="auto"/>
              <w:left w:val="single" w:sz="4" w:space="0" w:color="auto"/>
              <w:bottom w:val="single" w:sz="4" w:space="0" w:color="auto"/>
              <w:right w:val="single" w:sz="4" w:space="0" w:color="auto"/>
            </w:tcBorders>
            <w:vAlign w:val="center"/>
            <w:hideMark/>
          </w:tcPr>
          <w:p w:rsidR="002A025B" w:rsidRPr="002A025B" w:rsidRDefault="002A025B" w:rsidP="002A025B">
            <w:pPr>
              <w:rPr>
                <w:sz w:val="24"/>
                <w:szCs w:val="24"/>
              </w:rPr>
            </w:pPr>
          </w:p>
        </w:tc>
        <w:tc>
          <w:tcPr>
            <w:tcW w:w="3286" w:type="dxa"/>
            <w:vMerge/>
            <w:tcBorders>
              <w:top w:val="single" w:sz="4" w:space="0" w:color="auto"/>
              <w:left w:val="single" w:sz="4" w:space="0" w:color="auto"/>
              <w:bottom w:val="single" w:sz="4" w:space="0" w:color="000000"/>
              <w:right w:val="single" w:sz="4" w:space="0" w:color="auto"/>
            </w:tcBorders>
            <w:vAlign w:val="center"/>
            <w:hideMark/>
          </w:tcPr>
          <w:p w:rsidR="002A025B" w:rsidRPr="002A025B" w:rsidRDefault="002A025B" w:rsidP="002A025B">
            <w:pPr>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2A025B" w:rsidRPr="002A025B" w:rsidRDefault="002A025B" w:rsidP="002A025B">
            <w:pPr>
              <w:rPr>
                <w:sz w:val="24"/>
                <w:szCs w:val="24"/>
              </w:rPr>
            </w:pPr>
          </w:p>
        </w:tc>
        <w:tc>
          <w:tcPr>
            <w:tcW w:w="160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Проект р</w:t>
            </w:r>
            <w:r w:rsidRPr="002A025B">
              <w:rPr>
                <w:sz w:val="24"/>
                <w:szCs w:val="24"/>
              </w:rPr>
              <w:t>е</w:t>
            </w:r>
            <w:r w:rsidRPr="002A025B">
              <w:rPr>
                <w:sz w:val="24"/>
                <w:szCs w:val="24"/>
              </w:rPr>
              <w:t>шения</w:t>
            </w:r>
          </w:p>
        </w:tc>
        <w:tc>
          <w:tcPr>
            <w:tcW w:w="154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Отклонения к 2024 году</w:t>
            </w:r>
          </w:p>
        </w:tc>
        <w:tc>
          <w:tcPr>
            <w:tcW w:w="154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Проект р</w:t>
            </w:r>
            <w:r w:rsidRPr="002A025B">
              <w:rPr>
                <w:sz w:val="24"/>
                <w:szCs w:val="24"/>
              </w:rPr>
              <w:t>е</w:t>
            </w:r>
            <w:r w:rsidRPr="002A025B">
              <w:rPr>
                <w:sz w:val="24"/>
                <w:szCs w:val="24"/>
              </w:rPr>
              <w:t>шения</w:t>
            </w:r>
          </w:p>
        </w:tc>
        <w:tc>
          <w:tcPr>
            <w:tcW w:w="1499"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Отклонения к 2025 году</w:t>
            </w:r>
          </w:p>
        </w:tc>
        <w:tc>
          <w:tcPr>
            <w:tcW w:w="140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Проект решения</w:t>
            </w:r>
          </w:p>
        </w:tc>
        <w:tc>
          <w:tcPr>
            <w:tcW w:w="1453"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Отклонения к 2026 году</w:t>
            </w:r>
          </w:p>
        </w:tc>
      </w:tr>
      <w:tr w:rsidR="002A025B" w:rsidRPr="002A025B" w:rsidTr="002A025B">
        <w:trPr>
          <w:trHeight w:val="284"/>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w:t>
            </w:r>
          </w:p>
        </w:tc>
        <w:tc>
          <w:tcPr>
            <w:tcW w:w="3286"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rPr>
                <w:sz w:val="24"/>
                <w:szCs w:val="24"/>
              </w:rPr>
            </w:pPr>
            <w:r w:rsidRPr="002A025B">
              <w:rPr>
                <w:sz w:val="24"/>
                <w:szCs w:val="24"/>
              </w:rPr>
              <w:t>«Развитие библиотечного д</w:t>
            </w:r>
            <w:r w:rsidRPr="002A025B">
              <w:rPr>
                <w:sz w:val="24"/>
                <w:szCs w:val="24"/>
              </w:rPr>
              <w:t>е</w:t>
            </w:r>
            <w:r w:rsidRPr="002A025B">
              <w:rPr>
                <w:sz w:val="24"/>
                <w:szCs w:val="24"/>
              </w:rPr>
              <w:t>ла   в Новоселицком  мун</w:t>
            </w:r>
            <w:r w:rsidRPr="002A025B">
              <w:rPr>
                <w:sz w:val="24"/>
                <w:szCs w:val="24"/>
              </w:rPr>
              <w:t>и</w:t>
            </w:r>
            <w:r w:rsidRPr="002A025B">
              <w:rPr>
                <w:sz w:val="24"/>
                <w:szCs w:val="24"/>
              </w:rPr>
              <w:t>ципальном  округе  Ставр</w:t>
            </w:r>
            <w:r w:rsidRPr="002A025B">
              <w:rPr>
                <w:sz w:val="24"/>
                <w:szCs w:val="24"/>
              </w:rPr>
              <w:t>о</w:t>
            </w:r>
            <w:r w:rsidRPr="002A025B">
              <w:rPr>
                <w:sz w:val="24"/>
                <w:szCs w:val="24"/>
              </w:rPr>
              <w:t xml:space="preserve">польского края»   </w:t>
            </w:r>
          </w:p>
        </w:tc>
        <w:tc>
          <w:tcPr>
            <w:tcW w:w="1701"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21 895,74</w:t>
            </w:r>
          </w:p>
        </w:tc>
        <w:tc>
          <w:tcPr>
            <w:tcW w:w="160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26 332,78</w:t>
            </w:r>
          </w:p>
        </w:tc>
        <w:tc>
          <w:tcPr>
            <w:tcW w:w="154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4 437,04</w:t>
            </w:r>
          </w:p>
        </w:tc>
        <w:tc>
          <w:tcPr>
            <w:tcW w:w="154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25 921,57</w:t>
            </w:r>
          </w:p>
        </w:tc>
        <w:tc>
          <w:tcPr>
            <w:tcW w:w="1499"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-411,21</w:t>
            </w:r>
          </w:p>
        </w:tc>
        <w:tc>
          <w:tcPr>
            <w:tcW w:w="140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24 910,01</w:t>
            </w:r>
          </w:p>
        </w:tc>
        <w:tc>
          <w:tcPr>
            <w:tcW w:w="1453"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-1 011,56</w:t>
            </w:r>
          </w:p>
        </w:tc>
      </w:tr>
      <w:tr w:rsidR="002A025B" w:rsidRPr="002A025B" w:rsidTr="002A025B">
        <w:trPr>
          <w:trHeight w:val="284"/>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2</w:t>
            </w:r>
          </w:p>
        </w:tc>
        <w:tc>
          <w:tcPr>
            <w:tcW w:w="3286"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rPr>
                <w:sz w:val="24"/>
                <w:szCs w:val="24"/>
              </w:rPr>
            </w:pPr>
            <w:r w:rsidRPr="002A025B">
              <w:rPr>
                <w:sz w:val="24"/>
                <w:szCs w:val="24"/>
              </w:rPr>
              <w:t>«Развитие музейного дела в  Новоселицком муниципал</w:t>
            </w:r>
            <w:r w:rsidRPr="002A025B">
              <w:rPr>
                <w:sz w:val="24"/>
                <w:szCs w:val="24"/>
              </w:rPr>
              <w:t>ь</w:t>
            </w:r>
            <w:r w:rsidRPr="002A025B">
              <w:rPr>
                <w:sz w:val="24"/>
                <w:szCs w:val="24"/>
              </w:rPr>
              <w:t>ном  округе Ставропольского края»</w:t>
            </w:r>
          </w:p>
        </w:tc>
        <w:tc>
          <w:tcPr>
            <w:tcW w:w="1701"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1 977,05</w:t>
            </w:r>
          </w:p>
        </w:tc>
        <w:tc>
          <w:tcPr>
            <w:tcW w:w="160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2 353,14</w:t>
            </w:r>
          </w:p>
        </w:tc>
        <w:tc>
          <w:tcPr>
            <w:tcW w:w="154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376,09</w:t>
            </w:r>
          </w:p>
        </w:tc>
        <w:tc>
          <w:tcPr>
            <w:tcW w:w="154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2 282,29</w:t>
            </w:r>
          </w:p>
        </w:tc>
        <w:tc>
          <w:tcPr>
            <w:tcW w:w="1499"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-70,85</w:t>
            </w:r>
          </w:p>
        </w:tc>
        <w:tc>
          <w:tcPr>
            <w:tcW w:w="140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2 251,44</w:t>
            </w:r>
          </w:p>
        </w:tc>
        <w:tc>
          <w:tcPr>
            <w:tcW w:w="1453"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-30,85</w:t>
            </w:r>
          </w:p>
        </w:tc>
      </w:tr>
      <w:tr w:rsidR="002A025B" w:rsidRPr="002A025B" w:rsidTr="002A025B">
        <w:trPr>
          <w:trHeight w:val="284"/>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3</w:t>
            </w:r>
          </w:p>
        </w:tc>
        <w:tc>
          <w:tcPr>
            <w:tcW w:w="3286"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rPr>
                <w:sz w:val="24"/>
                <w:szCs w:val="24"/>
              </w:rPr>
            </w:pPr>
            <w:r w:rsidRPr="002A025B">
              <w:rPr>
                <w:sz w:val="24"/>
                <w:szCs w:val="24"/>
              </w:rPr>
              <w:t>«Сохранение и развитие т</w:t>
            </w:r>
            <w:r w:rsidRPr="002A025B">
              <w:rPr>
                <w:sz w:val="24"/>
                <w:szCs w:val="24"/>
              </w:rPr>
              <w:t>у</w:t>
            </w:r>
            <w:r w:rsidRPr="002A025B">
              <w:rPr>
                <w:sz w:val="24"/>
                <w:szCs w:val="24"/>
              </w:rPr>
              <w:t>ристического потенциала Новоселицкого муниципал</w:t>
            </w:r>
            <w:r w:rsidRPr="002A025B">
              <w:rPr>
                <w:sz w:val="24"/>
                <w:szCs w:val="24"/>
              </w:rPr>
              <w:t>ь</w:t>
            </w:r>
            <w:r w:rsidRPr="002A025B">
              <w:rPr>
                <w:sz w:val="24"/>
                <w:szCs w:val="24"/>
              </w:rPr>
              <w:t>ного округа Ставропольского края»</w:t>
            </w:r>
          </w:p>
        </w:tc>
        <w:tc>
          <w:tcPr>
            <w:tcW w:w="1701"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70,00</w:t>
            </w:r>
          </w:p>
        </w:tc>
        <w:tc>
          <w:tcPr>
            <w:tcW w:w="160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72,80</w:t>
            </w:r>
          </w:p>
        </w:tc>
        <w:tc>
          <w:tcPr>
            <w:tcW w:w="154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2,80</w:t>
            </w:r>
          </w:p>
        </w:tc>
        <w:tc>
          <w:tcPr>
            <w:tcW w:w="154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70,00</w:t>
            </w:r>
          </w:p>
        </w:tc>
        <w:tc>
          <w:tcPr>
            <w:tcW w:w="1499"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-2,80</w:t>
            </w:r>
          </w:p>
        </w:tc>
        <w:tc>
          <w:tcPr>
            <w:tcW w:w="140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67,80</w:t>
            </w:r>
          </w:p>
        </w:tc>
        <w:tc>
          <w:tcPr>
            <w:tcW w:w="1453"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-2,20</w:t>
            </w:r>
          </w:p>
        </w:tc>
      </w:tr>
      <w:tr w:rsidR="002A025B" w:rsidRPr="002A025B" w:rsidTr="002A025B">
        <w:trPr>
          <w:trHeight w:val="284"/>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4</w:t>
            </w:r>
          </w:p>
        </w:tc>
        <w:tc>
          <w:tcPr>
            <w:tcW w:w="3286" w:type="dxa"/>
            <w:tcBorders>
              <w:top w:val="nil"/>
              <w:left w:val="nil"/>
              <w:bottom w:val="single" w:sz="4" w:space="0" w:color="auto"/>
              <w:right w:val="single" w:sz="4" w:space="0" w:color="auto"/>
            </w:tcBorders>
            <w:shd w:val="clear" w:color="auto" w:fill="auto"/>
            <w:vAlign w:val="center"/>
            <w:hideMark/>
          </w:tcPr>
          <w:p w:rsidR="002A025B" w:rsidRPr="002A025B" w:rsidRDefault="00144EC7" w:rsidP="002A025B">
            <w:pPr>
              <w:rPr>
                <w:sz w:val="24"/>
                <w:szCs w:val="24"/>
              </w:rPr>
            </w:pPr>
            <w:r>
              <w:rPr>
                <w:sz w:val="24"/>
                <w:szCs w:val="24"/>
              </w:rPr>
              <w:t>«</w:t>
            </w:r>
            <w:r w:rsidR="002A025B" w:rsidRPr="002A025B">
              <w:rPr>
                <w:sz w:val="24"/>
                <w:szCs w:val="24"/>
              </w:rPr>
              <w:t>Развитие культурно-досуговой деятельности и народного творчества"</w:t>
            </w:r>
          </w:p>
        </w:tc>
        <w:tc>
          <w:tcPr>
            <w:tcW w:w="1701"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53 443,30</w:t>
            </w:r>
          </w:p>
        </w:tc>
        <w:tc>
          <w:tcPr>
            <w:tcW w:w="160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66 683,52</w:t>
            </w:r>
          </w:p>
        </w:tc>
        <w:tc>
          <w:tcPr>
            <w:tcW w:w="154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13 240,22</w:t>
            </w:r>
          </w:p>
        </w:tc>
        <w:tc>
          <w:tcPr>
            <w:tcW w:w="154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58 980,85</w:t>
            </w:r>
          </w:p>
        </w:tc>
        <w:tc>
          <w:tcPr>
            <w:tcW w:w="1499"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-7 702,67</w:t>
            </w:r>
          </w:p>
        </w:tc>
        <w:tc>
          <w:tcPr>
            <w:tcW w:w="140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57 922,35</w:t>
            </w:r>
          </w:p>
        </w:tc>
        <w:tc>
          <w:tcPr>
            <w:tcW w:w="1453"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-1 058,50</w:t>
            </w:r>
          </w:p>
        </w:tc>
      </w:tr>
      <w:tr w:rsidR="002A025B" w:rsidRPr="002A025B" w:rsidTr="002A025B">
        <w:trPr>
          <w:trHeight w:val="284"/>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5</w:t>
            </w:r>
          </w:p>
        </w:tc>
        <w:tc>
          <w:tcPr>
            <w:tcW w:w="3286"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rPr>
                <w:sz w:val="24"/>
                <w:szCs w:val="24"/>
              </w:rPr>
            </w:pPr>
            <w:r w:rsidRPr="002A025B">
              <w:rPr>
                <w:sz w:val="24"/>
                <w:szCs w:val="24"/>
              </w:rPr>
              <w:t>«Обеспечение реализации  муниципальной программы Новоселицкого муниципал</w:t>
            </w:r>
            <w:r w:rsidRPr="002A025B">
              <w:rPr>
                <w:sz w:val="24"/>
                <w:szCs w:val="24"/>
              </w:rPr>
              <w:t>ь</w:t>
            </w:r>
            <w:r w:rsidRPr="002A025B">
              <w:rPr>
                <w:sz w:val="24"/>
                <w:szCs w:val="24"/>
              </w:rPr>
              <w:t>ного округа  Ставропольск</w:t>
            </w:r>
            <w:r w:rsidRPr="002A025B">
              <w:rPr>
                <w:sz w:val="24"/>
                <w:szCs w:val="24"/>
              </w:rPr>
              <w:t>о</w:t>
            </w:r>
            <w:r w:rsidRPr="002A025B">
              <w:rPr>
                <w:sz w:val="24"/>
                <w:szCs w:val="24"/>
              </w:rPr>
              <w:t>го края «Сохранение и разв</w:t>
            </w:r>
            <w:r w:rsidRPr="002A025B">
              <w:rPr>
                <w:sz w:val="24"/>
                <w:szCs w:val="24"/>
              </w:rPr>
              <w:t>и</w:t>
            </w:r>
            <w:r w:rsidRPr="002A025B">
              <w:rPr>
                <w:sz w:val="24"/>
                <w:szCs w:val="24"/>
              </w:rPr>
              <w:t>тие культуры в Новосели</w:t>
            </w:r>
            <w:r w:rsidRPr="002A025B">
              <w:rPr>
                <w:sz w:val="24"/>
                <w:szCs w:val="24"/>
              </w:rPr>
              <w:t>ц</w:t>
            </w:r>
            <w:r w:rsidRPr="002A025B">
              <w:rPr>
                <w:sz w:val="24"/>
                <w:szCs w:val="24"/>
              </w:rPr>
              <w:t>ком муниципальном округе Ставропольского края " и общепрограммные меропр</w:t>
            </w:r>
            <w:r w:rsidRPr="002A025B">
              <w:rPr>
                <w:sz w:val="24"/>
                <w:szCs w:val="24"/>
              </w:rPr>
              <w:t>и</w:t>
            </w:r>
            <w:r w:rsidRPr="002A025B">
              <w:rPr>
                <w:sz w:val="24"/>
                <w:szCs w:val="24"/>
              </w:rPr>
              <w:t>ятия"</w:t>
            </w:r>
          </w:p>
        </w:tc>
        <w:tc>
          <w:tcPr>
            <w:tcW w:w="1701"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14 475,22</w:t>
            </w:r>
          </w:p>
        </w:tc>
        <w:tc>
          <w:tcPr>
            <w:tcW w:w="160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17 234,25</w:t>
            </w:r>
          </w:p>
        </w:tc>
        <w:tc>
          <w:tcPr>
            <w:tcW w:w="154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2 759,03</w:t>
            </w:r>
          </w:p>
        </w:tc>
        <w:tc>
          <w:tcPr>
            <w:tcW w:w="154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17 084,25</w:t>
            </w:r>
          </w:p>
        </w:tc>
        <w:tc>
          <w:tcPr>
            <w:tcW w:w="1499"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-150,00</w:t>
            </w:r>
          </w:p>
        </w:tc>
        <w:tc>
          <w:tcPr>
            <w:tcW w:w="140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16 984,25</w:t>
            </w:r>
          </w:p>
        </w:tc>
        <w:tc>
          <w:tcPr>
            <w:tcW w:w="1453"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-100,00</w:t>
            </w:r>
          </w:p>
        </w:tc>
      </w:tr>
      <w:tr w:rsidR="002A025B" w:rsidRPr="002A025B" w:rsidTr="002A025B">
        <w:trPr>
          <w:trHeight w:val="284"/>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6</w:t>
            </w:r>
          </w:p>
        </w:tc>
        <w:tc>
          <w:tcPr>
            <w:tcW w:w="3286"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rPr>
                <w:sz w:val="24"/>
                <w:szCs w:val="24"/>
              </w:rPr>
            </w:pPr>
            <w:r w:rsidRPr="002A025B">
              <w:rPr>
                <w:sz w:val="24"/>
                <w:szCs w:val="24"/>
              </w:rPr>
              <w:t>«Обеспечение пожарной бе</w:t>
            </w:r>
            <w:r w:rsidRPr="002A025B">
              <w:rPr>
                <w:sz w:val="24"/>
                <w:szCs w:val="24"/>
              </w:rPr>
              <w:t>з</w:t>
            </w:r>
            <w:r w:rsidRPr="002A025B">
              <w:rPr>
                <w:sz w:val="24"/>
                <w:szCs w:val="24"/>
              </w:rPr>
              <w:lastRenderedPageBreak/>
              <w:t>опасности в муниципальных образовательных учрежден</w:t>
            </w:r>
            <w:r w:rsidRPr="002A025B">
              <w:rPr>
                <w:sz w:val="24"/>
                <w:szCs w:val="24"/>
              </w:rPr>
              <w:t>и</w:t>
            </w:r>
            <w:r w:rsidRPr="002A025B">
              <w:rPr>
                <w:sz w:val="24"/>
                <w:szCs w:val="24"/>
              </w:rPr>
              <w:t>ях Новоселицкого округа Ставропольского края»</w:t>
            </w:r>
          </w:p>
        </w:tc>
        <w:tc>
          <w:tcPr>
            <w:tcW w:w="1701"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lastRenderedPageBreak/>
              <w:t>632,60</w:t>
            </w:r>
          </w:p>
        </w:tc>
        <w:tc>
          <w:tcPr>
            <w:tcW w:w="160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777,26</w:t>
            </w:r>
          </w:p>
        </w:tc>
        <w:tc>
          <w:tcPr>
            <w:tcW w:w="154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144,66</w:t>
            </w:r>
          </w:p>
        </w:tc>
        <w:tc>
          <w:tcPr>
            <w:tcW w:w="154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777,26</w:t>
            </w:r>
          </w:p>
        </w:tc>
        <w:tc>
          <w:tcPr>
            <w:tcW w:w="1499"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0,00</w:t>
            </w:r>
          </w:p>
        </w:tc>
        <w:tc>
          <w:tcPr>
            <w:tcW w:w="140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477,25</w:t>
            </w:r>
          </w:p>
        </w:tc>
        <w:tc>
          <w:tcPr>
            <w:tcW w:w="1453"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-300,01</w:t>
            </w:r>
          </w:p>
        </w:tc>
      </w:tr>
      <w:tr w:rsidR="002A025B" w:rsidRPr="002A025B" w:rsidTr="002A025B">
        <w:trPr>
          <w:trHeight w:val="284"/>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A025B" w:rsidRPr="002A025B" w:rsidRDefault="002A025B" w:rsidP="002A025B">
            <w:pPr>
              <w:rPr>
                <w:sz w:val="24"/>
                <w:szCs w:val="24"/>
              </w:rPr>
            </w:pPr>
            <w:r w:rsidRPr="002A025B">
              <w:rPr>
                <w:sz w:val="24"/>
                <w:szCs w:val="24"/>
              </w:rPr>
              <w:lastRenderedPageBreak/>
              <w:t> </w:t>
            </w:r>
          </w:p>
        </w:tc>
        <w:tc>
          <w:tcPr>
            <w:tcW w:w="3286"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rPr>
                <w:sz w:val="24"/>
                <w:szCs w:val="24"/>
              </w:rPr>
            </w:pPr>
            <w:r w:rsidRPr="002A025B">
              <w:rPr>
                <w:sz w:val="24"/>
                <w:szCs w:val="24"/>
              </w:rPr>
              <w:t>ИТОГО</w:t>
            </w:r>
          </w:p>
        </w:tc>
        <w:tc>
          <w:tcPr>
            <w:tcW w:w="1701"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92 493,91</w:t>
            </w:r>
          </w:p>
        </w:tc>
        <w:tc>
          <w:tcPr>
            <w:tcW w:w="160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113 453,75</w:t>
            </w:r>
          </w:p>
        </w:tc>
        <w:tc>
          <w:tcPr>
            <w:tcW w:w="154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20 959,84</w:t>
            </w:r>
          </w:p>
        </w:tc>
        <w:tc>
          <w:tcPr>
            <w:tcW w:w="154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105 116,22</w:t>
            </w:r>
          </w:p>
        </w:tc>
        <w:tc>
          <w:tcPr>
            <w:tcW w:w="1499"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-8 337,53</w:t>
            </w:r>
          </w:p>
        </w:tc>
        <w:tc>
          <w:tcPr>
            <w:tcW w:w="140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102 613,10</w:t>
            </w:r>
          </w:p>
        </w:tc>
        <w:tc>
          <w:tcPr>
            <w:tcW w:w="1453"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-2 503,12</w:t>
            </w:r>
          </w:p>
        </w:tc>
      </w:tr>
    </w:tbl>
    <w:p w:rsidR="00862D27" w:rsidRPr="00527246" w:rsidRDefault="00862D27" w:rsidP="00862D27">
      <w:pPr>
        <w:rPr>
          <w:highlight w:val="yellow"/>
        </w:rPr>
      </w:pPr>
    </w:p>
    <w:p w:rsidR="00862D27" w:rsidRPr="00527246" w:rsidRDefault="00862D27" w:rsidP="00862D27">
      <w:pPr>
        <w:rPr>
          <w:highlight w:val="yellow"/>
        </w:rPr>
        <w:sectPr w:rsidR="00862D27" w:rsidRPr="00527246" w:rsidSect="007A4251">
          <w:pgSz w:w="16838" w:h="11906" w:orient="landscape" w:code="9"/>
          <w:pgMar w:top="1985" w:right="1134" w:bottom="567" w:left="1134" w:header="709" w:footer="709" w:gutter="0"/>
          <w:cols w:space="708"/>
          <w:docGrid w:linePitch="381"/>
        </w:sectPr>
      </w:pPr>
    </w:p>
    <w:p w:rsidR="00862D27" w:rsidRPr="00527246" w:rsidRDefault="00862D27" w:rsidP="00862D27">
      <w:pPr>
        <w:rPr>
          <w:highlight w:val="yellow"/>
        </w:rPr>
      </w:pPr>
    </w:p>
    <w:p w:rsidR="00862D27" w:rsidRPr="00CE5C3D" w:rsidRDefault="00862D27" w:rsidP="00862D27">
      <w:pPr>
        <w:jc w:val="center"/>
      </w:pPr>
      <w:r w:rsidRPr="00CE5C3D">
        <w:t>08. Муниципальная программа Новоселицкого муниципального округа Ста</w:t>
      </w:r>
      <w:r w:rsidRPr="00CE5C3D">
        <w:t>в</w:t>
      </w:r>
      <w:r w:rsidRPr="00CE5C3D">
        <w:t>ропольского края "Управление имуществом Новоселицкого муниципального округа Ставропольского края"</w:t>
      </w:r>
    </w:p>
    <w:p w:rsidR="00862D27" w:rsidRPr="00CE5C3D" w:rsidRDefault="00862D27" w:rsidP="00862D27">
      <w:pPr>
        <w:jc w:val="center"/>
      </w:pPr>
    </w:p>
    <w:p w:rsidR="00862D27" w:rsidRPr="00CE5C3D" w:rsidRDefault="00862D27" w:rsidP="00862D27"/>
    <w:p w:rsidR="00862D27" w:rsidRPr="00C75093" w:rsidRDefault="00862D27" w:rsidP="00862D27">
      <w:pPr>
        <w:jc w:val="both"/>
      </w:pPr>
      <w:r w:rsidRPr="00CE5C3D">
        <w:t xml:space="preserve">         </w:t>
      </w:r>
      <w:r w:rsidRPr="00C75093">
        <w:t>На реализацию муниципальной программы Новоселицкого муниц</w:t>
      </w:r>
      <w:r w:rsidRPr="00C75093">
        <w:t>и</w:t>
      </w:r>
      <w:r w:rsidRPr="00C75093">
        <w:t>пального округа Ставропольского края «Управление имуществом Новос</w:t>
      </w:r>
      <w:r w:rsidRPr="00C75093">
        <w:t>е</w:t>
      </w:r>
      <w:r w:rsidRPr="00C75093">
        <w:t>лицкого муниципального округа Ставропольского края» (далее для целей настоящего раздела – Программ</w:t>
      </w:r>
      <w:r w:rsidR="0019047A" w:rsidRPr="00C75093">
        <w:t>а) предлагается направить в 2025</w:t>
      </w:r>
      <w:r w:rsidRPr="00C75093">
        <w:t xml:space="preserve"> году – </w:t>
      </w:r>
      <w:r w:rsidR="00C75093" w:rsidRPr="00C75093">
        <w:t>5 540,42</w:t>
      </w:r>
      <w:r w:rsidR="00CE5C3D" w:rsidRPr="00C75093">
        <w:t xml:space="preserve">  тыс. рублей, в 202</w:t>
      </w:r>
      <w:r w:rsidR="0019047A" w:rsidRPr="00C75093">
        <w:t>6</w:t>
      </w:r>
      <w:r w:rsidRPr="00C75093">
        <w:t xml:space="preserve"> году –  </w:t>
      </w:r>
      <w:r w:rsidR="00C75093" w:rsidRPr="00C75093">
        <w:t>5 103,44</w:t>
      </w:r>
      <w:r w:rsidRPr="00C75093">
        <w:t xml:space="preserve"> тыс. рублей, в 202</w:t>
      </w:r>
      <w:r w:rsidR="0019047A" w:rsidRPr="00C75093">
        <w:t>7</w:t>
      </w:r>
      <w:r w:rsidRPr="00C75093">
        <w:t xml:space="preserve"> году –           </w:t>
      </w:r>
      <w:r w:rsidR="00C75093" w:rsidRPr="00C75093">
        <w:t>4 996,91</w:t>
      </w:r>
      <w:r w:rsidRPr="00C75093">
        <w:t xml:space="preserve"> тыс. рублей.</w:t>
      </w:r>
    </w:p>
    <w:p w:rsidR="00862D27" w:rsidRPr="00C75093" w:rsidRDefault="00862D27" w:rsidP="00862D27">
      <w:pPr>
        <w:jc w:val="both"/>
      </w:pPr>
      <w:r w:rsidRPr="00C75093">
        <w:t xml:space="preserve">           Расходы на реализацию Программы с учетом общих подходов  в 202</w:t>
      </w:r>
      <w:r w:rsidR="0019047A" w:rsidRPr="00C75093">
        <w:t>5</w:t>
      </w:r>
      <w:r w:rsidRPr="00C75093">
        <w:t xml:space="preserve"> году увеличены  на </w:t>
      </w:r>
      <w:r w:rsidR="00C75093" w:rsidRPr="00C75093">
        <w:t>434,12</w:t>
      </w:r>
      <w:r w:rsidRPr="00C75093">
        <w:t xml:space="preserve"> тыс.</w:t>
      </w:r>
      <w:r w:rsidR="00CE5C3D" w:rsidRPr="00C75093">
        <w:t xml:space="preserve"> рублей относительно уровня 202</w:t>
      </w:r>
      <w:r w:rsidR="0019047A" w:rsidRPr="00C75093">
        <w:t>4</w:t>
      </w:r>
      <w:r w:rsidRPr="00C75093">
        <w:t xml:space="preserve"> года, в 202</w:t>
      </w:r>
      <w:r w:rsidR="0019047A" w:rsidRPr="00C75093">
        <w:t>6</w:t>
      </w:r>
      <w:r w:rsidRPr="00C75093">
        <w:t xml:space="preserve"> году уменьшены на </w:t>
      </w:r>
      <w:r w:rsidR="00C75093" w:rsidRPr="00C75093">
        <w:t xml:space="preserve">436,98 </w:t>
      </w:r>
      <w:r w:rsidRPr="00C75093">
        <w:t xml:space="preserve"> тыс. рублей относительно уровня 202</w:t>
      </w:r>
      <w:r w:rsidR="0019047A" w:rsidRPr="00C75093">
        <w:t>5 года, в 2027</w:t>
      </w:r>
      <w:r w:rsidRPr="00C75093">
        <w:t xml:space="preserve"> году уменьшены </w:t>
      </w:r>
      <w:proofErr w:type="gramStart"/>
      <w:r w:rsidRPr="00C75093">
        <w:t>на</w:t>
      </w:r>
      <w:proofErr w:type="gramEnd"/>
      <w:r w:rsidRPr="00C75093">
        <w:t xml:space="preserve"> </w:t>
      </w:r>
      <w:r w:rsidR="00C75093" w:rsidRPr="00C75093">
        <w:t>106,53</w:t>
      </w:r>
      <w:r w:rsidRPr="00C75093">
        <w:t xml:space="preserve"> тыс.</w:t>
      </w:r>
      <w:r w:rsidR="00CE5C3D" w:rsidRPr="00C75093">
        <w:t xml:space="preserve"> </w:t>
      </w:r>
      <w:proofErr w:type="gramStart"/>
      <w:r w:rsidR="00CE5C3D" w:rsidRPr="00C75093">
        <w:t>рублей</w:t>
      </w:r>
      <w:proofErr w:type="gramEnd"/>
      <w:r w:rsidR="00CE5C3D" w:rsidRPr="00C75093">
        <w:t xml:space="preserve"> относительно уровня 202</w:t>
      </w:r>
      <w:r w:rsidR="0019047A" w:rsidRPr="00C75093">
        <w:t>6</w:t>
      </w:r>
      <w:r w:rsidRPr="00C75093">
        <w:t xml:space="preserve"> г</w:t>
      </w:r>
      <w:r w:rsidRPr="00C75093">
        <w:t>о</w:t>
      </w:r>
      <w:r w:rsidRPr="00C75093">
        <w:t xml:space="preserve">да. </w:t>
      </w:r>
    </w:p>
    <w:p w:rsidR="00862D27" w:rsidRPr="00C75093" w:rsidRDefault="00862D27" w:rsidP="00862D27">
      <w:pPr>
        <w:jc w:val="both"/>
      </w:pPr>
      <w:r w:rsidRPr="00C75093">
        <w:t xml:space="preserve">    </w:t>
      </w:r>
      <w:r w:rsidR="0019047A" w:rsidRPr="00C75093">
        <w:t xml:space="preserve">      Уменьшение расходов в 2026</w:t>
      </w:r>
      <w:r w:rsidRPr="00C75093">
        <w:t xml:space="preserve"> – 202</w:t>
      </w:r>
      <w:r w:rsidR="0019047A" w:rsidRPr="00C75093">
        <w:t>7</w:t>
      </w:r>
      <w:r w:rsidRPr="00C75093">
        <w:t xml:space="preserve"> </w:t>
      </w:r>
      <w:proofErr w:type="gramStart"/>
      <w:r w:rsidRPr="00C75093">
        <w:t>годах</w:t>
      </w:r>
      <w:proofErr w:type="gramEnd"/>
      <w:r w:rsidRPr="00C75093">
        <w:t xml:space="preserve"> связано с резервированием условно утвержденных расходов в указанных периодах.</w:t>
      </w:r>
    </w:p>
    <w:p w:rsidR="00862D27" w:rsidRPr="00CE5C3D" w:rsidRDefault="00862D27" w:rsidP="00862D27">
      <w:pPr>
        <w:jc w:val="both"/>
      </w:pPr>
      <w:r w:rsidRPr="00C75093">
        <w:t xml:space="preserve">           Реализацию данной программы осуществляет отдел имущественных и земельных отношений администрации Новоселицкого</w:t>
      </w:r>
      <w:r w:rsidRPr="00CE5C3D">
        <w:t xml:space="preserve"> муниципального окр</w:t>
      </w:r>
      <w:r w:rsidRPr="00CE5C3D">
        <w:t>у</w:t>
      </w:r>
      <w:r w:rsidRPr="00CE5C3D">
        <w:t xml:space="preserve">га Ставропольского края. </w:t>
      </w:r>
    </w:p>
    <w:p w:rsidR="00862D27" w:rsidRPr="00CE5C3D" w:rsidRDefault="00862D27" w:rsidP="00862D27">
      <w:pPr>
        <w:jc w:val="both"/>
      </w:pPr>
      <w:r w:rsidRPr="00CE5C3D">
        <w:t xml:space="preserve">           Программа нацелена на развитие и совершенствование имуществе</w:t>
      </w:r>
      <w:r w:rsidRPr="00CE5C3D">
        <w:t>н</w:t>
      </w:r>
      <w:r w:rsidRPr="00CE5C3D">
        <w:t>ных и земельных отношений в Новоселицком муниципальном округе Ста</w:t>
      </w:r>
      <w:r w:rsidRPr="00CE5C3D">
        <w:t>в</w:t>
      </w:r>
      <w:r w:rsidRPr="00CE5C3D">
        <w:t>ропольского края для обеспечения решения задач социально- экономическ</w:t>
      </w:r>
      <w:r w:rsidRPr="00CE5C3D">
        <w:t>о</w:t>
      </w:r>
      <w:r w:rsidRPr="00CE5C3D">
        <w:t>го развития округа.</w:t>
      </w:r>
    </w:p>
    <w:p w:rsidR="00862D27" w:rsidRPr="00CE5C3D" w:rsidRDefault="00862D27" w:rsidP="00862D27">
      <w:pPr>
        <w:jc w:val="both"/>
      </w:pPr>
      <w:r w:rsidRPr="00CE5C3D">
        <w:t xml:space="preserve">           Инфо</w:t>
      </w:r>
      <w:r w:rsidR="00CE5C3D">
        <w:t>рмация о расходах   б</w:t>
      </w:r>
      <w:r w:rsidR="0019047A">
        <w:t>юджета 202</w:t>
      </w:r>
      <w:r w:rsidR="00C75093">
        <w:t>4</w:t>
      </w:r>
      <w:r w:rsidRPr="00CE5C3D">
        <w:t xml:space="preserve"> – 202</w:t>
      </w:r>
      <w:r w:rsidR="0019047A">
        <w:t>7</w:t>
      </w:r>
      <w:r w:rsidRPr="00CE5C3D">
        <w:t xml:space="preserve"> годах на реализацию Программы  в разрезе подпрограмм представлена в таблице. </w:t>
      </w:r>
    </w:p>
    <w:p w:rsidR="00862D27" w:rsidRPr="00CE5C3D" w:rsidRDefault="00862D27" w:rsidP="00862D27">
      <w:pPr>
        <w:jc w:val="both"/>
      </w:pPr>
    </w:p>
    <w:p w:rsidR="00862D27" w:rsidRPr="00527246" w:rsidRDefault="00862D27" w:rsidP="00862D27">
      <w:pPr>
        <w:rPr>
          <w:highlight w:val="yellow"/>
        </w:rPr>
      </w:pPr>
    </w:p>
    <w:p w:rsidR="00862D27" w:rsidRPr="00527246" w:rsidRDefault="00862D27" w:rsidP="00862D27">
      <w:pPr>
        <w:rPr>
          <w:highlight w:val="yellow"/>
        </w:rPr>
      </w:pPr>
    </w:p>
    <w:p w:rsidR="00862D27" w:rsidRPr="00527246" w:rsidRDefault="00862D27" w:rsidP="00862D27">
      <w:pPr>
        <w:rPr>
          <w:highlight w:val="yellow"/>
        </w:rPr>
      </w:pPr>
    </w:p>
    <w:p w:rsidR="00862D27" w:rsidRPr="00527246" w:rsidRDefault="00862D27" w:rsidP="00862D27">
      <w:pPr>
        <w:rPr>
          <w:highlight w:val="yellow"/>
        </w:rPr>
      </w:pPr>
    </w:p>
    <w:p w:rsidR="00862D27" w:rsidRPr="00527246" w:rsidRDefault="00862D27" w:rsidP="00862D27">
      <w:pPr>
        <w:rPr>
          <w:highlight w:val="yellow"/>
        </w:rPr>
      </w:pPr>
    </w:p>
    <w:p w:rsidR="00862D27" w:rsidRPr="00527246" w:rsidRDefault="00862D27" w:rsidP="00862D27">
      <w:pPr>
        <w:rPr>
          <w:highlight w:val="yellow"/>
        </w:rPr>
      </w:pPr>
    </w:p>
    <w:p w:rsidR="00862D27" w:rsidRPr="00527246" w:rsidRDefault="00862D27" w:rsidP="00862D27">
      <w:pPr>
        <w:rPr>
          <w:highlight w:val="yellow"/>
        </w:rPr>
      </w:pPr>
    </w:p>
    <w:p w:rsidR="00862D27" w:rsidRPr="00527246" w:rsidRDefault="00862D27" w:rsidP="00862D27">
      <w:pPr>
        <w:rPr>
          <w:highlight w:val="yellow"/>
        </w:rPr>
      </w:pPr>
    </w:p>
    <w:p w:rsidR="00862D27" w:rsidRPr="00527246" w:rsidRDefault="00862D27" w:rsidP="00862D27">
      <w:pPr>
        <w:rPr>
          <w:highlight w:val="yellow"/>
        </w:rPr>
      </w:pPr>
    </w:p>
    <w:p w:rsidR="00862D27" w:rsidRPr="00527246" w:rsidRDefault="00862D27" w:rsidP="00862D27">
      <w:pPr>
        <w:rPr>
          <w:highlight w:val="yellow"/>
        </w:rPr>
      </w:pPr>
    </w:p>
    <w:p w:rsidR="00862D27" w:rsidRPr="00527246" w:rsidRDefault="00862D27" w:rsidP="00862D27">
      <w:pPr>
        <w:rPr>
          <w:highlight w:val="yellow"/>
        </w:rPr>
      </w:pPr>
    </w:p>
    <w:p w:rsidR="00862D27" w:rsidRPr="00527246" w:rsidRDefault="00862D27" w:rsidP="00862D27">
      <w:pPr>
        <w:rPr>
          <w:highlight w:val="yellow"/>
        </w:rPr>
      </w:pPr>
    </w:p>
    <w:p w:rsidR="00862D27" w:rsidRPr="00527246" w:rsidRDefault="00862D27" w:rsidP="00862D27">
      <w:pPr>
        <w:rPr>
          <w:highlight w:val="yellow"/>
        </w:rPr>
        <w:sectPr w:rsidR="00862D27" w:rsidRPr="00527246" w:rsidSect="00014387">
          <w:pgSz w:w="11906" w:h="16838" w:code="9"/>
          <w:pgMar w:top="1134" w:right="567" w:bottom="1134" w:left="1985" w:header="709" w:footer="709" w:gutter="0"/>
          <w:cols w:space="708"/>
          <w:docGrid w:linePitch="381"/>
        </w:sectPr>
      </w:pPr>
    </w:p>
    <w:p w:rsidR="00652E89" w:rsidRPr="00652E89" w:rsidRDefault="0019047A" w:rsidP="00652E89">
      <w:pPr>
        <w:jc w:val="center"/>
      </w:pPr>
      <w:r>
        <w:lastRenderedPageBreak/>
        <w:t>Расходы  местного бюджета в 2024</w:t>
      </w:r>
      <w:r w:rsidR="00652E89" w:rsidRPr="00652E89">
        <w:t xml:space="preserve"> – 202</w:t>
      </w:r>
      <w:r>
        <w:t>7</w:t>
      </w:r>
      <w:r w:rsidR="00652E89" w:rsidRPr="00652E89">
        <w:t xml:space="preserve"> годах на Программу в разрезе подпрограмм</w:t>
      </w:r>
    </w:p>
    <w:p w:rsidR="00862D27" w:rsidRPr="00652E89" w:rsidRDefault="00862D27" w:rsidP="00862D27">
      <w:r w:rsidRPr="00652E89">
        <w:t xml:space="preserve">                                                                                                                                                                                        (тыс. рублей)</w:t>
      </w:r>
    </w:p>
    <w:p w:rsidR="00862D27" w:rsidRPr="00527246" w:rsidRDefault="00862D27" w:rsidP="00862D27">
      <w:pPr>
        <w:rPr>
          <w:highlight w:val="yellow"/>
        </w:rPr>
      </w:pPr>
    </w:p>
    <w:tbl>
      <w:tblPr>
        <w:tblW w:w="14938" w:type="dxa"/>
        <w:tblInd w:w="93" w:type="dxa"/>
        <w:tblLook w:val="04A0" w:firstRow="1" w:lastRow="0" w:firstColumn="1" w:lastColumn="0" w:noHBand="0" w:noVBand="1"/>
      </w:tblPr>
      <w:tblGrid>
        <w:gridCol w:w="847"/>
        <w:gridCol w:w="3833"/>
        <w:gridCol w:w="1572"/>
        <w:gridCol w:w="1581"/>
        <w:gridCol w:w="1453"/>
        <w:gridCol w:w="1235"/>
        <w:gridCol w:w="1453"/>
        <w:gridCol w:w="1312"/>
        <w:gridCol w:w="1652"/>
      </w:tblGrid>
      <w:tr w:rsidR="002A025B" w:rsidRPr="002A025B" w:rsidTr="002A025B">
        <w:trPr>
          <w:trHeight w:val="284"/>
        </w:trPr>
        <w:tc>
          <w:tcPr>
            <w:tcW w:w="8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025B" w:rsidRPr="002A025B" w:rsidRDefault="002A025B" w:rsidP="002A025B">
            <w:pPr>
              <w:rPr>
                <w:sz w:val="24"/>
                <w:szCs w:val="24"/>
              </w:rPr>
            </w:pPr>
            <w:r w:rsidRPr="002A025B">
              <w:rPr>
                <w:sz w:val="24"/>
                <w:szCs w:val="24"/>
              </w:rPr>
              <w:t xml:space="preserve">№ </w:t>
            </w:r>
            <w:proofErr w:type="gramStart"/>
            <w:r w:rsidRPr="002A025B">
              <w:rPr>
                <w:sz w:val="24"/>
                <w:szCs w:val="24"/>
              </w:rPr>
              <w:t>п</w:t>
            </w:r>
            <w:proofErr w:type="gramEnd"/>
            <w:r w:rsidRPr="002A025B">
              <w:rPr>
                <w:sz w:val="24"/>
                <w:szCs w:val="24"/>
              </w:rPr>
              <w:t>/п</w:t>
            </w:r>
          </w:p>
        </w:tc>
        <w:tc>
          <w:tcPr>
            <w:tcW w:w="383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Наименование подпрограммы</w:t>
            </w:r>
          </w:p>
        </w:tc>
        <w:tc>
          <w:tcPr>
            <w:tcW w:w="15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Решение №608 от 14.12.2023 г.</w:t>
            </w:r>
          </w:p>
        </w:tc>
        <w:tc>
          <w:tcPr>
            <w:tcW w:w="3034" w:type="dxa"/>
            <w:gridSpan w:val="2"/>
            <w:tcBorders>
              <w:top w:val="single" w:sz="4" w:space="0" w:color="auto"/>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2025 год</w:t>
            </w:r>
          </w:p>
        </w:tc>
        <w:tc>
          <w:tcPr>
            <w:tcW w:w="2688" w:type="dxa"/>
            <w:gridSpan w:val="2"/>
            <w:tcBorders>
              <w:top w:val="single" w:sz="4" w:space="0" w:color="auto"/>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2026 год</w:t>
            </w:r>
          </w:p>
        </w:tc>
        <w:tc>
          <w:tcPr>
            <w:tcW w:w="2964" w:type="dxa"/>
            <w:gridSpan w:val="2"/>
            <w:tcBorders>
              <w:top w:val="single" w:sz="4" w:space="0" w:color="auto"/>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2027 год</w:t>
            </w:r>
          </w:p>
        </w:tc>
      </w:tr>
      <w:tr w:rsidR="002A025B" w:rsidRPr="002A025B" w:rsidTr="002A025B">
        <w:trPr>
          <w:trHeight w:val="284"/>
        </w:trPr>
        <w:tc>
          <w:tcPr>
            <w:tcW w:w="847" w:type="dxa"/>
            <w:vMerge/>
            <w:tcBorders>
              <w:top w:val="single" w:sz="4" w:space="0" w:color="auto"/>
              <w:left w:val="single" w:sz="4" w:space="0" w:color="auto"/>
              <w:bottom w:val="single" w:sz="4" w:space="0" w:color="auto"/>
              <w:right w:val="single" w:sz="4" w:space="0" w:color="auto"/>
            </w:tcBorders>
            <w:vAlign w:val="center"/>
            <w:hideMark/>
          </w:tcPr>
          <w:p w:rsidR="002A025B" w:rsidRPr="002A025B" w:rsidRDefault="002A025B" w:rsidP="002A025B">
            <w:pPr>
              <w:rPr>
                <w:sz w:val="24"/>
                <w:szCs w:val="24"/>
              </w:rPr>
            </w:pPr>
          </w:p>
        </w:tc>
        <w:tc>
          <w:tcPr>
            <w:tcW w:w="3833" w:type="dxa"/>
            <w:vMerge/>
            <w:tcBorders>
              <w:top w:val="single" w:sz="4" w:space="0" w:color="auto"/>
              <w:left w:val="single" w:sz="4" w:space="0" w:color="auto"/>
              <w:bottom w:val="single" w:sz="4" w:space="0" w:color="000000"/>
              <w:right w:val="single" w:sz="4" w:space="0" w:color="auto"/>
            </w:tcBorders>
            <w:vAlign w:val="center"/>
            <w:hideMark/>
          </w:tcPr>
          <w:p w:rsidR="002A025B" w:rsidRPr="002A025B" w:rsidRDefault="002A025B" w:rsidP="002A025B">
            <w:pPr>
              <w:rPr>
                <w:sz w:val="24"/>
                <w:szCs w:val="24"/>
              </w:rPr>
            </w:pPr>
          </w:p>
        </w:tc>
        <w:tc>
          <w:tcPr>
            <w:tcW w:w="1572" w:type="dxa"/>
            <w:vMerge/>
            <w:tcBorders>
              <w:top w:val="single" w:sz="4" w:space="0" w:color="auto"/>
              <w:left w:val="single" w:sz="4" w:space="0" w:color="auto"/>
              <w:bottom w:val="single" w:sz="4" w:space="0" w:color="auto"/>
              <w:right w:val="single" w:sz="4" w:space="0" w:color="auto"/>
            </w:tcBorders>
            <w:vAlign w:val="center"/>
            <w:hideMark/>
          </w:tcPr>
          <w:p w:rsidR="002A025B" w:rsidRPr="002A025B" w:rsidRDefault="002A025B" w:rsidP="002A025B">
            <w:pPr>
              <w:rPr>
                <w:sz w:val="24"/>
                <w:szCs w:val="24"/>
              </w:rPr>
            </w:pPr>
          </w:p>
        </w:tc>
        <w:tc>
          <w:tcPr>
            <w:tcW w:w="1581"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Проект р</w:t>
            </w:r>
            <w:r w:rsidRPr="002A025B">
              <w:rPr>
                <w:sz w:val="24"/>
                <w:szCs w:val="24"/>
              </w:rPr>
              <w:t>е</w:t>
            </w:r>
            <w:r w:rsidRPr="002A025B">
              <w:rPr>
                <w:sz w:val="24"/>
                <w:szCs w:val="24"/>
              </w:rPr>
              <w:t>шения</w:t>
            </w:r>
          </w:p>
        </w:tc>
        <w:tc>
          <w:tcPr>
            <w:tcW w:w="1453"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Отклонения к 2024 году</w:t>
            </w:r>
          </w:p>
        </w:tc>
        <w:tc>
          <w:tcPr>
            <w:tcW w:w="1235"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Проект решения</w:t>
            </w:r>
          </w:p>
        </w:tc>
        <w:tc>
          <w:tcPr>
            <w:tcW w:w="1453"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Отклонения к 2025 году</w:t>
            </w:r>
          </w:p>
        </w:tc>
        <w:tc>
          <w:tcPr>
            <w:tcW w:w="1312"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Проект решения</w:t>
            </w:r>
          </w:p>
        </w:tc>
        <w:tc>
          <w:tcPr>
            <w:tcW w:w="1652"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Отклонения к 2026 году</w:t>
            </w:r>
          </w:p>
        </w:tc>
      </w:tr>
      <w:tr w:rsidR="002A025B" w:rsidRPr="002A025B" w:rsidTr="002A025B">
        <w:trPr>
          <w:trHeight w:val="284"/>
        </w:trPr>
        <w:tc>
          <w:tcPr>
            <w:tcW w:w="847" w:type="dxa"/>
            <w:tcBorders>
              <w:top w:val="nil"/>
              <w:left w:val="single" w:sz="4" w:space="0" w:color="auto"/>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w:t>
            </w:r>
          </w:p>
        </w:tc>
        <w:tc>
          <w:tcPr>
            <w:tcW w:w="3833"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rPr>
                <w:sz w:val="24"/>
                <w:szCs w:val="24"/>
              </w:rPr>
            </w:pPr>
            <w:r w:rsidRPr="002A025B">
              <w:rPr>
                <w:sz w:val="24"/>
                <w:szCs w:val="24"/>
              </w:rPr>
              <w:t>«Управление муниципальной со</w:t>
            </w:r>
            <w:r w:rsidRPr="002A025B">
              <w:rPr>
                <w:sz w:val="24"/>
                <w:szCs w:val="24"/>
              </w:rPr>
              <w:t>б</w:t>
            </w:r>
            <w:r w:rsidRPr="002A025B">
              <w:rPr>
                <w:sz w:val="24"/>
                <w:szCs w:val="24"/>
              </w:rPr>
              <w:t>ственностью Новоселицкого м</w:t>
            </w:r>
            <w:r w:rsidRPr="002A025B">
              <w:rPr>
                <w:sz w:val="24"/>
                <w:szCs w:val="24"/>
              </w:rPr>
              <w:t>у</w:t>
            </w:r>
            <w:r w:rsidRPr="002A025B">
              <w:rPr>
                <w:sz w:val="24"/>
                <w:szCs w:val="24"/>
              </w:rPr>
              <w:t>ниципального округа Ставропол</w:t>
            </w:r>
            <w:r w:rsidRPr="002A025B">
              <w:rPr>
                <w:sz w:val="24"/>
                <w:szCs w:val="24"/>
              </w:rPr>
              <w:t>ь</w:t>
            </w:r>
            <w:r w:rsidRPr="002A025B">
              <w:rPr>
                <w:sz w:val="24"/>
                <w:szCs w:val="24"/>
              </w:rPr>
              <w:t>ского края в области имуществе</w:t>
            </w:r>
            <w:r w:rsidRPr="002A025B">
              <w:rPr>
                <w:sz w:val="24"/>
                <w:szCs w:val="24"/>
              </w:rPr>
              <w:t>н</w:t>
            </w:r>
            <w:r w:rsidRPr="002A025B">
              <w:rPr>
                <w:sz w:val="24"/>
                <w:szCs w:val="24"/>
              </w:rPr>
              <w:t>ных и земельных отношений»</w:t>
            </w:r>
          </w:p>
        </w:tc>
        <w:tc>
          <w:tcPr>
            <w:tcW w:w="1572"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448,18</w:t>
            </w:r>
          </w:p>
        </w:tc>
        <w:tc>
          <w:tcPr>
            <w:tcW w:w="1581"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372,20</w:t>
            </w:r>
          </w:p>
        </w:tc>
        <w:tc>
          <w:tcPr>
            <w:tcW w:w="1453"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-75,98</w:t>
            </w:r>
          </w:p>
        </w:tc>
        <w:tc>
          <w:tcPr>
            <w:tcW w:w="1235"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222,20</w:t>
            </w:r>
          </w:p>
        </w:tc>
        <w:tc>
          <w:tcPr>
            <w:tcW w:w="1453"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-150,00</w:t>
            </w:r>
          </w:p>
        </w:tc>
        <w:tc>
          <w:tcPr>
            <w:tcW w:w="1312"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172,20</w:t>
            </w:r>
          </w:p>
        </w:tc>
        <w:tc>
          <w:tcPr>
            <w:tcW w:w="1652"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-50,00</w:t>
            </w:r>
          </w:p>
        </w:tc>
      </w:tr>
      <w:tr w:rsidR="002A025B" w:rsidRPr="002A025B" w:rsidTr="002A025B">
        <w:trPr>
          <w:trHeight w:val="284"/>
        </w:trPr>
        <w:tc>
          <w:tcPr>
            <w:tcW w:w="847" w:type="dxa"/>
            <w:tcBorders>
              <w:top w:val="nil"/>
              <w:left w:val="single" w:sz="4" w:space="0" w:color="auto"/>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2</w:t>
            </w:r>
          </w:p>
        </w:tc>
        <w:tc>
          <w:tcPr>
            <w:tcW w:w="3833"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rPr>
                <w:sz w:val="24"/>
                <w:szCs w:val="24"/>
              </w:rPr>
            </w:pPr>
            <w:r w:rsidRPr="002A025B">
              <w:rPr>
                <w:sz w:val="24"/>
                <w:szCs w:val="24"/>
              </w:rPr>
              <w:t>«Обеспечение реализации мун</w:t>
            </w:r>
            <w:r w:rsidRPr="002A025B">
              <w:rPr>
                <w:sz w:val="24"/>
                <w:szCs w:val="24"/>
              </w:rPr>
              <w:t>и</w:t>
            </w:r>
            <w:r w:rsidRPr="002A025B">
              <w:rPr>
                <w:sz w:val="24"/>
                <w:szCs w:val="24"/>
              </w:rPr>
              <w:t>ципальной программы Новосели</w:t>
            </w:r>
            <w:r w:rsidRPr="002A025B">
              <w:rPr>
                <w:sz w:val="24"/>
                <w:szCs w:val="24"/>
              </w:rPr>
              <w:t>ц</w:t>
            </w:r>
            <w:r w:rsidRPr="002A025B">
              <w:rPr>
                <w:sz w:val="24"/>
                <w:szCs w:val="24"/>
              </w:rPr>
              <w:t>кого муниципального округа Ставропольского края  «Управл</w:t>
            </w:r>
            <w:r w:rsidRPr="002A025B">
              <w:rPr>
                <w:sz w:val="24"/>
                <w:szCs w:val="24"/>
              </w:rPr>
              <w:t>е</w:t>
            </w:r>
            <w:r w:rsidRPr="002A025B">
              <w:rPr>
                <w:sz w:val="24"/>
                <w:szCs w:val="24"/>
              </w:rPr>
              <w:t>ние имуществом Новоселицкого муниципального округа Ставр</w:t>
            </w:r>
            <w:r w:rsidRPr="002A025B">
              <w:rPr>
                <w:sz w:val="24"/>
                <w:szCs w:val="24"/>
              </w:rPr>
              <w:t>о</w:t>
            </w:r>
            <w:r w:rsidRPr="002A025B">
              <w:rPr>
                <w:sz w:val="24"/>
                <w:szCs w:val="24"/>
              </w:rPr>
              <w:t>польского края» и общепрограм</w:t>
            </w:r>
            <w:r w:rsidRPr="002A025B">
              <w:rPr>
                <w:sz w:val="24"/>
                <w:szCs w:val="24"/>
              </w:rPr>
              <w:t>м</w:t>
            </w:r>
            <w:r w:rsidRPr="002A025B">
              <w:rPr>
                <w:sz w:val="24"/>
                <w:szCs w:val="24"/>
              </w:rPr>
              <w:t>ные мероприятия»</w:t>
            </w:r>
          </w:p>
        </w:tc>
        <w:tc>
          <w:tcPr>
            <w:tcW w:w="1572"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4 658,12</w:t>
            </w:r>
          </w:p>
        </w:tc>
        <w:tc>
          <w:tcPr>
            <w:tcW w:w="1581"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5 168,22</w:t>
            </w:r>
          </w:p>
        </w:tc>
        <w:tc>
          <w:tcPr>
            <w:tcW w:w="1453"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510,10</w:t>
            </w:r>
          </w:p>
        </w:tc>
        <w:tc>
          <w:tcPr>
            <w:tcW w:w="1235"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4 881,24</w:t>
            </w:r>
          </w:p>
        </w:tc>
        <w:tc>
          <w:tcPr>
            <w:tcW w:w="1453"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-286,98</w:t>
            </w:r>
          </w:p>
        </w:tc>
        <w:tc>
          <w:tcPr>
            <w:tcW w:w="1312"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4 824,71</w:t>
            </w:r>
          </w:p>
        </w:tc>
        <w:tc>
          <w:tcPr>
            <w:tcW w:w="1652"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-56,53</w:t>
            </w:r>
          </w:p>
        </w:tc>
      </w:tr>
      <w:tr w:rsidR="002A025B" w:rsidRPr="002A025B" w:rsidTr="002A025B">
        <w:trPr>
          <w:trHeight w:val="284"/>
        </w:trPr>
        <w:tc>
          <w:tcPr>
            <w:tcW w:w="847" w:type="dxa"/>
            <w:tcBorders>
              <w:top w:val="nil"/>
              <w:left w:val="single" w:sz="4" w:space="0" w:color="auto"/>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3</w:t>
            </w:r>
          </w:p>
        </w:tc>
        <w:tc>
          <w:tcPr>
            <w:tcW w:w="3833"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rPr>
                <w:sz w:val="24"/>
                <w:szCs w:val="24"/>
              </w:rPr>
            </w:pPr>
            <w:r w:rsidRPr="002A025B">
              <w:rPr>
                <w:sz w:val="24"/>
                <w:szCs w:val="24"/>
              </w:rPr>
              <w:t>ИТОГО</w:t>
            </w:r>
          </w:p>
        </w:tc>
        <w:tc>
          <w:tcPr>
            <w:tcW w:w="1572"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5 106,30</w:t>
            </w:r>
          </w:p>
        </w:tc>
        <w:tc>
          <w:tcPr>
            <w:tcW w:w="1581"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5 540,42</w:t>
            </w:r>
          </w:p>
        </w:tc>
        <w:tc>
          <w:tcPr>
            <w:tcW w:w="1453"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434,12</w:t>
            </w:r>
          </w:p>
        </w:tc>
        <w:tc>
          <w:tcPr>
            <w:tcW w:w="1235"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5 103,44</w:t>
            </w:r>
          </w:p>
        </w:tc>
        <w:tc>
          <w:tcPr>
            <w:tcW w:w="1453"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-436,98</w:t>
            </w:r>
          </w:p>
        </w:tc>
        <w:tc>
          <w:tcPr>
            <w:tcW w:w="1312"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4 996,91</w:t>
            </w:r>
          </w:p>
        </w:tc>
        <w:tc>
          <w:tcPr>
            <w:tcW w:w="1652"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-106,53</w:t>
            </w:r>
          </w:p>
        </w:tc>
      </w:tr>
    </w:tbl>
    <w:p w:rsidR="00862D27" w:rsidRPr="00527246" w:rsidRDefault="00862D27" w:rsidP="00862D27">
      <w:pPr>
        <w:rPr>
          <w:highlight w:val="yellow"/>
        </w:rPr>
        <w:sectPr w:rsidR="00862D27" w:rsidRPr="00527246" w:rsidSect="00112FFD">
          <w:pgSz w:w="16838" w:h="11906" w:orient="landscape" w:code="9"/>
          <w:pgMar w:top="1985" w:right="1134" w:bottom="567" w:left="1134" w:header="709" w:footer="709" w:gutter="0"/>
          <w:cols w:space="708"/>
          <w:docGrid w:linePitch="381"/>
        </w:sectPr>
      </w:pPr>
    </w:p>
    <w:p w:rsidR="00862D27" w:rsidRPr="00CE5C3D" w:rsidRDefault="00862D27" w:rsidP="00862D27">
      <w:pPr>
        <w:jc w:val="center"/>
      </w:pPr>
      <w:r w:rsidRPr="00CE5C3D">
        <w:lastRenderedPageBreak/>
        <w:t>09.Муниципальная программа Новоселицкого муниципального округа Ста</w:t>
      </w:r>
      <w:r w:rsidRPr="00CE5C3D">
        <w:t>в</w:t>
      </w:r>
      <w:r w:rsidRPr="00CE5C3D">
        <w:t>ропольского края "Молодежь Новоселицкого муниципального округа Ста</w:t>
      </w:r>
      <w:r w:rsidRPr="00CE5C3D">
        <w:t>в</w:t>
      </w:r>
      <w:r w:rsidRPr="00CE5C3D">
        <w:t>ропольского края»</w:t>
      </w:r>
    </w:p>
    <w:p w:rsidR="00862D27" w:rsidRPr="00CE5C3D" w:rsidRDefault="00862D27" w:rsidP="00862D27">
      <w:pPr>
        <w:jc w:val="center"/>
      </w:pPr>
    </w:p>
    <w:p w:rsidR="00862D27" w:rsidRPr="00CE5C3D" w:rsidRDefault="00862D27" w:rsidP="00862D27">
      <w:pPr>
        <w:jc w:val="center"/>
      </w:pPr>
    </w:p>
    <w:p w:rsidR="00862D27" w:rsidRPr="00C75093" w:rsidRDefault="00862D27" w:rsidP="00862D27">
      <w:pPr>
        <w:jc w:val="both"/>
      </w:pPr>
      <w:r w:rsidRPr="00CE5C3D">
        <w:t xml:space="preserve">          На реализацию муниципальной программы Новоселицкого муниц</w:t>
      </w:r>
      <w:r w:rsidRPr="00CE5C3D">
        <w:t>и</w:t>
      </w:r>
      <w:r w:rsidRPr="00CE5C3D">
        <w:t>пального округа Ставропольского края «Молодежь  Новоселицкого муниц</w:t>
      </w:r>
      <w:r w:rsidRPr="00CE5C3D">
        <w:t>и</w:t>
      </w:r>
      <w:r w:rsidRPr="00CE5C3D">
        <w:t xml:space="preserve">пального округа </w:t>
      </w:r>
      <w:r w:rsidRPr="00C75093">
        <w:t>Ставропольского края» (далее для целей настоящего раздела – Программ</w:t>
      </w:r>
      <w:r w:rsidR="00CE5C3D" w:rsidRPr="00C75093">
        <w:t xml:space="preserve">а) предлагается </w:t>
      </w:r>
      <w:r w:rsidR="00530BCF" w:rsidRPr="00C75093">
        <w:t>направить в 2025</w:t>
      </w:r>
      <w:r w:rsidRPr="00C75093">
        <w:t xml:space="preserve"> году –   </w:t>
      </w:r>
      <w:r w:rsidR="00C75093" w:rsidRPr="00C75093">
        <w:t>1 399,14</w:t>
      </w:r>
      <w:r w:rsidRPr="00C75093">
        <w:t xml:space="preserve"> </w:t>
      </w:r>
      <w:r w:rsidR="00530BCF" w:rsidRPr="00C75093">
        <w:t>тыс. рублей, в 2026</w:t>
      </w:r>
      <w:r w:rsidRPr="00C75093">
        <w:t xml:space="preserve">  году –  </w:t>
      </w:r>
      <w:r w:rsidR="00C75093" w:rsidRPr="00C75093">
        <w:t>1 399,14</w:t>
      </w:r>
      <w:r w:rsidRPr="00C75093">
        <w:t xml:space="preserve"> тыс. рублей, в 202</w:t>
      </w:r>
      <w:r w:rsidR="00530BCF" w:rsidRPr="00C75093">
        <w:t>7</w:t>
      </w:r>
      <w:r w:rsidRPr="00C75093">
        <w:t xml:space="preserve"> году –  </w:t>
      </w:r>
      <w:r w:rsidR="00C75093" w:rsidRPr="00C75093">
        <w:t>1 399,14</w:t>
      </w:r>
      <w:r w:rsidRPr="00C75093">
        <w:t xml:space="preserve"> тыс. рублей.</w:t>
      </w:r>
    </w:p>
    <w:p w:rsidR="00862D27" w:rsidRPr="00C75093" w:rsidRDefault="00862D27" w:rsidP="00862D27">
      <w:pPr>
        <w:jc w:val="both"/>
      </w:pPr>
      <w:r w:rsidRPr="00C75093">
        <w:t xml:space="preserve">           Расходы на реализацию Программы с учетом общих подходов по сравнению с предыдущим годом в 202</w:t>
      </w:r>
      <w:r w:rsidR="00530BCF" w:rsidRPr="00C75093">
        <w:t>5</w:t>
      </w:r>
      <w:r w:rsidRPr="00C75093">
        <w:t xml:space="preserve"> году увеличены на </w:t>
      </w:r>
      <w:r w:rsidR="00C75093" w:rsidRPr="00C75093">
        <w:t>113,48</w:t>
      </w:r>
      <w:r w:rsidRPr="00C75093">
        <w:t xml:space="preserve"> тыс. ру</w:t>
      </w:r>
      <w:r w:rsidRPr="00C75093">
        <w:t>б</w:t>
      </w:r>
      <w:r w:rsidR="00530BCF" w:rsidRPr="00C75093">
        <w:t>лей, в 2026</w:t>
      </w:r>
      <w:r w:rsidRPr="00C75093">
        <w:t xml:space="preserve"> и 202</w:t>
      </w:r>
      <w:r w:rsidR="00530BCF" w:rsidRPr="00C75093">
        <w:t xml:space="preserve">7 годах  </w:t>
      </w:r>
      <w:r w:rsidR="00C75093" w:rsidRPr="00C75093">
        <w:t xml:space="preserve"> - на уровне </w:t>
      </w:r>
      <w:r w:rsidR="00530BCF" w:rsidRPr="00C75093">
        <w:t>2025</w:t>
      </w:r>
      <w:r w:rsidRPr="00C75093">
        <w:t xml:space="preserve"> года.</w:t>
      </w:r>
    </w:p>
    <w:p w:rsidR="00862D27" w:rsidRPr="00CE5C3D" w:rsidRDefault="00862D27" w:rsidP="00862D27">
      <w:pPr>
        <w:jc w:val="both"/>
      </w:pPr>
      <w:r w:rsidRPr="00C75093">
        <w:t xml:space="preserve">            Реализацию данной программы осуществляет муниципальное бю</w:t>
      </w:r>
      <w:r w:rsidRPr="00C75093">
        <w:t>д</w:t>
      </w:r>
      <w:r w:rsidRPr="00C75093">
        <w:t>жетное учреждение Новоселицкого муниципального округа Ставропольского края «Молодежный центр».</w:t>
      </w:r>
    </w:p>
    <w:p w:rsidR="00862D27" w:rsidRPr="00CE5C3D" w:rsidRDefault="00862D27" w:rsidP="00862D27">
      <w:pPr>
        <w:jc w:val="both"/>
      </w:pPr>
      <w:r w:rsidRPr="00CE5C3D">
        <w:t xml:space="preserve">            Программа нацелена на содействие формирования в Новоселицком муниципальном округе Ставропольского края личности молодого человека с активной жизненной позицией посредством обеспечения его прав, интересов и поддержки инициатив.</w:t>
      </w:r>
    </w:p>
    <w:p w:rsidR="00862D27" w:rsidRPr="00CE5C3D" w:rsidRDefault="00862D27" w:rsidP="00862D27">
      <w:pPr>
        <w:jc w:val="both"/>
      </w:pPr>
      <w:r w:rsidRPr="00CE5C3D">
        <w:t xml:space="preserve">            Информация о расходах   бюджета 202</w:t>
      </w:r>
      <w:r w:rsidR="00530BCF">
        <w:t>4</w:t>
      </w:r>
      <w:r w:rsidRPr="00CE5C3D">
        <w:t xml:space="preserve"> – 202</w:t>
      </w:r>
      <w:r w:rsidR="00530BCF">
        <w:t>7</w:t>
      </w:r>
      <w:r w:rsidRPr="00CE5C3D">
        <w:t xml:space="preserve"> годах на реализацию Программы  в разрезе подпрограмм представлена в таблице. </w:t>
      </w:r>
    </w:p>
    <w:p w:rsidR="00862D27" w:rsidRPr="00527246" w:rsidRDefault="00862D27" w:rsidP="00862D27">
      <w:pPr>
        <w:rPr>
          <w:highlight w:val="yellow"/>
        </w:rPr>
      </w:pPr>
    </w:p>
    <w:p w:rsidR="00862D27" w:rsidRPr="00527246" w:rsidRDefault="00862D27" w:rsidP="00862D27">
      <w:pPr>
        <w:rPr>
          <w:highlight w:val="yellow"/>
        </w:rPr>
      </w:pPr>
    </w:p>
    <w:p w:rsidR="00862D27" w:rsidRPr="00527246" w:rsidRDefault="00862D27" w:rsidP="00862D27">
      <w:pPr>
        <w:rPr>
          <w:highlight w:val="yellow"/>
        </w:rPr>
      </w:pPr>
    </w:p>
    <w:p w:rsidR="00862D27" w:rsidRPr="00527246" w:rsidRDefault="00862D27" w:rsidP="00862D27">
      <w:pPr>
        <w:rPr>
          <w:highlight w:val="yellow"/>
        </w:rPr>
      </w:pPr>
    </w:p>
    <w:p w:rsidR="00862D27" w:rsidRPr="00527246" w:rsidRDefault="00862D27" w:rsidP="00862D27">
      <w:pPr>
        <w:rPr>
          <w:highlight w:val="yellow"/>
        </w:rPr>
      </w:pPr>
    </w:p>
    <w:p w:rsidR="00862D27" w:rsidRPr="00527246" w:rsidRDefault="00862D27" w:rsidP="00862D27">
      <w:pPr>
        <w:rPr>
          <w:highlight w:val="yellow"/>
        </w:rPr>
      </w:pPr>
    </w:p>
    <w:p w:rsidR="00862D27" w:rsidRPr="00527246" w:rsidRDefault="00862D27" w:rsidP="00862D27">
      <w:pPr>
        <w:rPr>
          <w:highlight w:val="yellow"/>
        </w:rPr>
      </w:pPr>
    </w:p>
    <w:p w:rsidR="00862D27" w:rsidRPr="00527246" w:rsidRDefault="00862D27" w:rsidP="00862D27">
      <w:pPr>
        <w:rPr>
          <w:highlight w:val="yellow"/>
        </w:rPr>
        <w:sectPr w:rsidR="00862D27" w:rsidRPr="00527246" w:rsidSect="00014387">
          <w:pgSz w:w="11906" w:h="16838" w:code="9"/>
          <w:pgMar w:top="1134" w:right="567" w:bottom="1134" w:left="1985" w:header="709" w:footer="709" w:gutter="0"/>
          <w:cols w:space="708"/>
          <w:docGrid w:linePitch="381"/>
        </w:sectPr>
      </w:pPr>
    </w:p>
    <w:p w:rsidR="00652E89" w:rsidRDefault="00530BCF" w:rsidP="00652E89">
      <w:pPr>
        <w:jc w:val="center"/>
        <w:rPr>
          <w:highlight w:val="yellow"/>
        </w:rPr>
      </w:pPr>
      <w:r>
        <w:lastRenderedPageBreak/>
        <w:t>Расходы  местного бюджета в 2024</w:t>
      </w:r>
      <w:r w:rsidR="00652E89" w:rsidRPr="00652E89">
        <w:t xml:space="preserve"> – 202</w:t>
      </w:r>
      <w:r>
        <w:t>7</w:t>
      </w:r>
      <w:r w:rsidR="00652E89" w:rsidRPr="00652E89">
        <w:t xml:space="preserve"> годах на Программу в разрезе подпрограмм</w:t>
      </w:r>
    </w:p>
    <w:p w:rsidR="00862D27" w:rsidRPr="00652E89" w:rsidRDefault="00862D27" w:rsidP="00862D27">
      <w:pPr>
        <w:jc w:val="right"/>
      </w:pPr>
      <w:r w:rsidRPr="00652E89">
        <w:t>(тыс. рублей)</w:t>
      </w:r>
    </w:p>
    <w:p w:rsidR="00862D27" w:rsidRPr="00527246" w:rsidRDefault="00862D27" w:rsidP="00862D27">
      <w:pPr>
        <w:rPr>
          <w:highlight w:val="yellow"/>
        </w:rPr>
      </w:pPr>
    </w:p>
    <w:tbl>
      <w:tblPr>
        <w:tblW w:w="14640" w:type="dxa"/>
        <w:tblInd w:w="93" w:type="dxa"/>
        <w:tblLook w:val="04A0" w:firstRow="1" w:lastRow="0" w:firstColumn="1" w:lastColumn="0" w:noHBand="0" w:noVBand="1"/>
      </w:tblPr>
      <w:tblGrid>
        <w:gridCol w:w="846"/>
        <w:gridCol w:w="3979"/>
        <w:gridCol w:w="1530"/>
        <w:gridCol w:w="1177"/>
        <w:gridCol w:w="1453"/>
        <w:gridCol w:w="1311"/>
        <w:gridCol w:w="1555"/>
        <w:gridCol w:w="1234"/>
        <w:gridCol w:w="1555"/>
      </w:tblGrid>
      <w:tr w:rsidR="002A025B" w:rsidRPr="002A025B" w:rsidTr="002A025B">
        <w:trPr>
          <w:trHeight w:val="284"/>
        </w:trPr>
        <w:tc>
          <w:tcPr>
            <w:tcW w:w="8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025B" w:rsidRPr="002A025B" w:rsidRDefault="002A025B" w:rsidP="002A025B">
            <w:pPr>
              <w:rPr>
                <w:sz w:val="24"/>
                <w:szCs w:val="24"/>
              </w:rPr>
            </w:pPr>
            <w:r w:rsidRPr="002A025B">
              <w:rPr>
                <w:sz w:val="24"/>
                <w:szCs w:val="24"/>
              </w:rPr>
              <w:t xml:space="preserve">№ </w:t>
            </w:r>
            <w:proofErr w:type="gramStart"/>
            <w:r w:rsidRPr="002A025B">
              <w:rPr>
                <w:sz w:val="24"/>
                <w:szCs w:val="24"/>
              </w:rPr>
              <w:t>п</w:t>
            </w:r>
            <w:proofErr w:type="gramEnd"/>
            <w:r w:rsidRPr="002A025B">
              <w:rPr>
                <w:sz w:val="24"/>
                <w:szCs w:val="24"/>
              </w:rPr>
              <w:t>/п</w:t>
            </w:r>
          </w:p>
        </w:tc>
        <w:tc>
          <w:tcPr>
            <w:tcW w:w="40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Наименование подпрограммы</w:t>
            </w:r>
          </w:p>
        </w:tc>
        <w:tc>
          <w:tcPr>
            <w:tcW w:w="1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Решение №608 от 14.12.2023 г.</w:t>
            </w:r>
          </w:p>
        </w:tc>
        <w:tc>
          <w:tcPr>
            <w:tcW w:w="2500" w:type="dxa"/>
            <w:gridSpan w:val="2"/>
            <w:tcBorders>
              <w:top w:val="single" w:sz="4" w:space="0" w:color="auto"/>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2025 год</w:t>
            </w:r>
          </w:p>
        </w:tc>
        <w:tc>
          <w:tcPr>
            <w:tcW w:w="2880" w:type="dxa"/>
            <w:gridSpan w:val="2"/>
            <w:tcBorders>
              <w:top w:val="single" w:sz="4" w:space="0" w:color="auto"/>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2026 год</w:t>
            </w:r>
          </w:p>
        </w:tc>
        <w:tc>
          <w:tcPr>
            <w:tcW w:w="2800" w:type="dxa"/>
            <w:gridSpan w:val="2"/>
            <w:tcBorders>
              <w:top w:val="single" w:sz="4" w:space="0" w:color="auto"/>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2027 год</w:t>
            </w:r>
          </w:p>
        </w:tc>
      </w:tr>
      <w:tr w:rsidR="002A025B" w:rsidRPr="002A025B" w:rsidTr="002A025B">
        <w:trPr>
          <w:trHeight w:val="284"/>
        </w:trPr>
        <w:tc>
          <w:tcPr>
            <w:tcW w:w="860" w:type="dxa"/>
            <w:vMerge/>
            <w:tcBorders>
              <w:top w:val="single" w:sz="4" w:space="0" w:color="auto"/>
              <w:left w:val="single" w:sz="4" w:space="0" w:color="auto"/>
              <w:bottom w:val="single" w:sz="4" w:space="0" w:color="auto"/>
              <w:right w:val="single" w:sz="4" w:space="0" w:color="auto"/>
            </w:tcBorders>
            <w:vAlign w:val="center"/>
            <w:hideMark/>
          </w:tcPr>
          <w:p w:rsidR="002A025B" w:rsidRPr="002A025B" w:rsidRDefault="002A025B" w:rsidP="002A025B">
            <w:pPr>
              <w:rPr>
                <w:sz w:val="24"/>
                <w:szCs w:val="24"/>
              </w:rPr>
            </w:pPr>
          </w:p>
        </w:tc>
        <w:tc>
          <w:tcPr>
            <w:tcW w:w="4060" w:type="dxa"/>
            <w:vMerge/>
            <w:tcBorders>
              <w:top w:val="single" w:sz="4" w:space="0" w:color="auto"/>
              <w:left w:val="single" w:sz="4" w:space="0" w:color="auto"/>
              <w:bottom w:val="single" w:sz="4" w:space="0" w:color="000000"/>
              <w:right w:val="single" w:sz="4" w:space="0" w:color="auto"/>
            </w:tcBorders>
            <w:vAlign w:val="center"/>
            <w:hideMark/>
          </w:tcPr>
          <w:p w:rsidR="002A025B" w:rsidRPr="002A025B" w:rsidRDefault="002A025B" w:rsidP="002A025B">
            <w:pPr>
              <w:rPr>
                <w:sz w:val="24"/>
                <w:szCs w:val="24"/>
              </w:rPr>
            </w:pPr>
          </w:p>
        </w:tc>
        <w:tc>
          <w:tcPr>
            <w:tcW w:w="1540" w:type="dxa"/>
            <w:vMerge/>
            <w:tcBorders>
              <w:top w:val="single" w:sz="4" w:space="0" w:color="auto"/>
              <w:left w:val="single" w:sz="4" w:space="0" w:color="auto"/>
              <w:bottom w:val="single" w:sz="4" w:space="0" w:color="auto"/>
              <w:right w:val="single" w:sz="4" w:space="0" w:color="auto"/>
            </w:tcBorders>
            <w:vAlign w:val="center"/>
            <w:hideMark/>
          </w:tcPr>
          <w:p w:rsidR="002A025B" w:rsidRPr="002A025B" w:rsidRDefault="002A025B" w:rsidP="002A025B">
            <w:pPr>
              <w:rPr>
                <w:sz w:val="24"/>
                <w:szCs w:val="24"/>
              </w:rPr>
            </w:pPr>
          </w:p>
        </w:tc>
        <w:tc>
          <w:tcPr>
            <w:tcW w:w="118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Проект решения</w:t>
            </w:r>
          </w:p>
        </w:tc>
        <w:tc>
          <w:tcPr>
            <w:tcW w:w="132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Отклонения к 2024 году</w:t>
            </w:r>
          </w:p>
        </w:tc>
        <w:tc>
          <w:tcPr>
            <w:tcW w:w="132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Проект решения</w:t>
            </w:r>
          </w:p>
        </w:tc>
        <w:tc>
          <w:tcPr>
            <w:tcW w:w="156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Отклонения к 2025 году</w:t>
            </w:r>
          </w:p>
        </w:tc>
        <w:tc>
          <w:tcPr>
            <w:tcW w:w="124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Проект решения</w:t>
            </w:r>
          </w:p>
        </w:tc>
        <w:tc>
          <w:tcPr>
            <w:tcW w:w="156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center"/>
              <w:rPr>
                <w:sz w:val="24"/>
                <w:szCs w:val="24"/>
              </w:rPr>
            </w:pPr>
            <w:r w:rsidRPr="002A025B">
              <w:rPr>
                <w:sz w:val="24"/>
                <w:szCs w:val="24"/>
              </w:rPr>
              <w:t>Отклонения к 2026 году</w:t>
            </w:r>
          </w:p>
        </w:tc>
      </w:tr>
      <w:tr w:rsidR="002A025B" w:rsidRPr="002A025B" w:rsidTr="002A025B">
        <w:trPr>
          <w:trHeight w:val="284"/>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w:t>
            </w:r>
          </w:p>
        </w:tc>
        <w:tc>
          <w:tcPr>
            <w:tcW w:w="406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rPr>
                <w:sz w:val="24"/>
                <w:szCs w:val="24"/>
              </w:rPr>
            </w:pPr>
            <w:r w:rsidRPr="002A025B">
              <w:rPr>
                <w:sz w:val="24"/>
                <w:szCs w:val="24"/>
              </w:rPr>
              <w:t>Поддержка талантливой и иници</w:t>
            </w:r>
            <w:r w:rsidRPr="002A025B">
              <w:rPr>
                <w:sz w:val="24"/>
                <w:szCs w:val="24"/>
              </w:rPr>
              <w:t>а</w:t>
            </w:r>
            <w:r w:rsidRPr="002A025B">
              <w:rPr>
                <w:sz w:val="24"/>
                <w:szCs w:val="24"/>
              </w:rPr>
              <w:t>тивной молодежи, патриотическое воспитание, вовлечение молодежи в социальную практику»</w:t>
            </w:r>
          </w:p>
        </w:tc>
        <w:tc>
          <w:tcPr>
            <w:tcW w:w="154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116,58</w:t>
            </w:r>
          </w:p>
        </w:tc>
        <w:tc>
          <w:tcPr>
            <w:tcW w:w="118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121,24</w:t>
            </w:r>
          </w:p>
        </w:tc>
        <w:tc>
          <w:tcPr>
            <w:tcW w:w="132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4,66</w:t>
            </w:r>
          </w:p>
        </w:tc>
        <w:tc>
          <w:tcPr>
            <w:tcW w:w="132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121,24</w:t>
            </w:r>
          </w:p>
        </w:tc>
        <w:tc>
          <w:tcPr>
            <w:tcW w:w="156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0,00</w:t>
            </w:r>
          </w:p>
        </w:tc>
        <w:tc>
          <w:tcPr>
            <w:tcW w:w="124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121,24</w:t>
            </w:r>
          </w:p>
        </w:tc>
        <w:tc>
          <w:tcPr>
            <w:tcW w:w="156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0,00</w:t>
            </w:r>
          </w:p>
        </w:tc>
      </w:tr>
      <w:tr w:rsidR="002A025B" w:rsidRPr="002A025B" w:rsidTr="002A025B">
        <w:trPr>
          <w:trHeight w:val="284"/>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2</w:t>
            </w:r>
          </w:p>
        </w:tc>
        <w:tc>
          <w:tcPr>
            <w:tcW w:w="406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rPr>
                <w:sz w:val="24"/>
                <w:szCs w:val="24"/>
              </w:rPr>
            </w:pPr>
            <w:r w:rsidRPr="002A025B">
              <w:rPr>
                <w:sz w:val="24"/>
                <w:szCs w:val="24"/>
              </w:rPr>
              <w:t>«Обеспечение реализации муниц</w:t>
            </w:r>
            <w:r w:rsidRPr="002A025B">
              <w:rPr>
                <w:sz w:val="24"/>
                <w:szCs w:val="24"/>
              </w:rPr>
              <w:t>и</w:t>
            </w:r>
            <w:r w:rsidRPr="002A025B">
              <w:rPr>
                <w:sz w:val="24"/>
                <w:szCs w:val="24"/>
              </w:rPr>
              <w:t>пальной программы Новоселицкого муниципального округа Ставр</w:t>
            </w:r>
            <w:r w:rsidRPr="002A025B">
              <w:rPr>
                <w:sz w:val="24"/>
                <w:szCs w:val="24"/>
              </w:rPr>
              <w:t>о</w:t>
            </w:r>
            <w:r w:rsidRPr="002A025B">
              <w:rPr>
                <w:sz w:val="24"/>
                <w:szCs w:val="24"/>
              </w:rPr>
              <w:t>польского края  «Молодежь Нов</w:t>
            </w:r>
            <w:r w:rsidRPr="002A025B">
              <w:rPr>
                <w:sz w:val="24"/>
                <w:szCs w:val="24"/>
              </w:rPr>
              <w:t>о</w:t>
            </w:r>
            <w:r w:rsidRPr="002A025B">
              <w:rPr>
                <w:sz w:val="24"/>
                <w:szCs w:val="24"/>
              </w:rPr>
              <w:t>селицкого муниципального округа» и общепрограммные мероприятия»</w:t>
            </w:r>
          </w:p>
        </w:tc>
        <w:tc>
          <w:tcPr>
            <w:tcW w:w="154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1 169,08</w:t>
            </w:r>
          </w:p>
        </w:tc>
        <w:tc>
          <w:tcPr>
            <w:tcW w:w="118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1 277,90</w:t>
            </w:r>
          </w:p>
        </w:tc>
        <w:tc>
          <w:tcPr>
            <w:tcW w:w="132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108,82</w:t>
            </w:r>
          </w:p>
        </w:tc>
        <w:tc>
          <w:tcPr>
            <w:tcW w:w="132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1 277,90</w:t>
            </w:r>
          </w:p>
        </w:tc>
        <w:tc>
          <w:tcPr>
            <w:tcW w:w="156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0,00</w:t>
            </w:r>
          </w:p>
        </w:tc>
        <w:tc>
          <w:tcPr>
            <w:tcW w:w="124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1 277,90</w:t>
            </w:r>
          </w:p>
        </w:tc>
        <w:tc>
          <w:tcPr>
            <w:tcW w:w="156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0,00</w:t>
            </w:r>
          </w:p>
        </w:tc>
      </w:tr>
      <w:tr w:rsidR="002A025B" w:rsidRPr="002A025B" w:rsidTr="002A025B">
        <w:trPr>
          <w:trHeight w:val="284"/>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2A025B" w:rsidRPr="002A025B" w:rsidRDefault="002A025B" w:rsidP="002A025B">
            <w:pPr>
              <w:rPr>
                <w:sz w:val="24"/>
                <w:szCs w:val="24"/>
              </w:rPr>
            </w:pPr>
            <w:r w:rsidRPr="002A025B">
              <w:rPr>
                <w:sz w:val="24"/>
                <w:szCs w:val="24"/>
              </w:rPr>
              <w:t> </w:t>
            </w:r>
          </w:p>
        </w:tc>
        <w:tc>
          <w:tcPr>
            <w:tcW w:w="406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rPr>
                <w:sz w:val="24"/>
                <w:szCs w:val="24"/>
              </w:rPr>
            </w:pPr>
            <w:r w:rsidRPr="002A025B">
              <w:rPr>
                <w:sz w:val="24"/>
                <w:szCs w:val="24"/>
              </w:rPr>
              <w:t>ИТОГО</w:t>
            </w:r>
          </w:p>
        </w:tc>
        <w:tc>
          <w:tcPr>
            <w:tcW w:w="154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1 285,66</w:t>
            </w:r>
          </w:p>
        </w:tc>
        <w:tc>
          <w:tcPr>
            <w:tcW w:w="118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1 399,14</w:t>
            </w:r>
          </w:p>
        </w:tc>
        <w:tc>
          <w:tcPr>
            <w:tcW w:w="132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113,48</w:t>
            </w:r>
          </w:p>
        </w:tc>
        <w:tc>
          <w:tcPr>
            <w:tcW w:w="132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1 399,14</w:t>
            </w:r>
          </w:p>
        </w:tc>
        <w:tc>
          <w:tcPr>
            <w:tcW w:w="156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0,00</w:t>
            </w:r>
          </w:p>
        </w:tc>
        <w:tc>
          <w:tcPr>
            <w:tcW w:w="124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1 399,14</w:t>
            </w:r>
          </w:p>
        </w:tc>
        <w:tc>
          <w:tcPr>
            <w:tcW w:w="1560" w:type="dxa"/>
            <w:tcBorders>
              <w:top w:val="nil"/>
              <w:left w:val="nil"/>
              <w:bottom w:val="single" w:sz="4" w:space="0" w:color="auto"/>
              <w:right w:val="single" w:sz="4" w:space="0" w:color="auto"/>
            </w:tcBorders>
            <w:shd w:val="clear" w:color="auto" w:fill="auto"/>
            <w:vAlign w:val="center"/>
            <w:hideMark/>
          </w:tcPr>
          <w:p w:rsidR="002A025B" w:rsidRPr="002A025B" w:rsidRDefault="002A025B" w:rsidP="002A025B">
            <w:pPr>
              <w:jc w:val="right"/>
              <w:rPr>
                <w:sz w:val="24"/>
                <w:szCs w:val="24"/>
              </w:rPr>
            </w:pPr>
            <w:r w:rsidRPr="002A025B">
              <w:rPr>
                <w:sz w:val="24"/>
                <w:szCs w:val="24"/>
              </w:rPr>
              <w:t>0,00</w:t>
            </w:r>
          </w:p>
        </w:tc>
      </w:tr>
    </w:tbl>
    <w:p w:rsidR="00862D27" w:rsidRPr="00527246" w:rsidRDefault="00862D27" w:rsidP="00862D27">
      <w:pPr>
        <w:rPr>
          <w:highlight w:val="yellow"/>
        </w:rPr>
      </w:pPr>
    </w:p>
    <w:p w:rsidR="00862D27" w:rsidRPr="00527246" w:rsidRDefault="00862D27" w:rsidP="00862D27">
      <w:pPr>
        <w:rPr>
          <w:highlight w:val="yellow"/>
        </w:rPr>
      </w:pPr>
    </w:p>
    <w:p w:rsidR="00862D27" w:rsidRPr="00527246" w:rsidRDefault="00862D27" w:rsidP="00862D27">
      <w:pPr>
        <w:rPr>
          <w:highlight w:val="yellow"/>
        </w:rPr>
        <w:sectPr w:rsidR="00862D27" w:rsidRPr="00527246" w:rsidSect="004A72DD">
          <w:pgSz w:w="16838" w:h="11906" w:orient="landscape" w:code="9"/>
          <w:pgMar w:top="1985" w:right="1134" w:bottom="567" w:left="1134" w:header="709" w:footer="709" w:gutter="0"/>
          <w:cols w:space="708"/>
          <w:docGrid w:linePitch="381"/>
        </w:sectPr>
      </w:pPr>
    </w:p>
    <w:p w:rsidR="00862D27" w:rsidRPr="00527246" w:rsidRDefault="00862D27" w:rsidP="00862D27">
      <w:pPr>
        <w:rPr>
          <w:highlight w:val="yellow"/>
        </w:rPr>
      </w:pPr>
    </w:p>
    <w:p w:rsidR="00862D27" w:rsidRPr="00137F38" w:rsidRDefault="00862D27" w:rsidP="00862D27">
      <w:pPr>
        <w:jc w:val="center"/>
      </w:pPr>
      <w:r w:rsidRPr="00137F38">
        <w:t>10.Муниципальная программа Новоселицкого муниципального округа Ста</w:t>
      </w:r>
      <w:r w:rsidRPr="00137F38">
        <w:t>в</w:t>
      </w:r>
      <w:r w:rsidRPr="00137F38">
        <w:t>ропольского края "Профилактика правонарушений, терроризма, поддержка казачества и обеспечение общественного порядка на территории Новосели</w:t>
      </w:r>
      <w:r w:rsidRPr="00137F38">
        <w:t>ц</w:t>
      </w:r>
      <w:r w:rsidRPr="00137F38">
        <w:t>кого муниципального округа Ставропольского края"</w:t>
      </w:r>
    </w:p>
    <w:p w:rsidR="00862D27" w:rsidRPr="00137F38" w:rsidRDefault="00862D27" w:rsidP="00862D27">
      <w:pPr>
        <w:jc w:val="both"/>
      </w:pPr>
    </w:p>
    <w:p w:rsidR="00862D27" w:rsidRPr="00C75093" w:rsidRDefault="00862D27" w:rsidP="00862D27">
      <w:pPr>
        <w:jc w:val="both"/>
      </w:pPr>
      <w:r w:rsidRPr="00137F38">
        <w:t xml:space="preserve">          </w:t>
      </w:r>
      <w:proofErr w:type="gramStart"/>
      <w:r w:rsidRPr="00137F38">
        <w:t xml:space="preserve">На </w:t>
      </w:r>
      <w:r w:rsidRPr="00C75093">
        <w:t>реализацию муниципальной программы Новоселицкого муниц</w:t>
      </w:r>
      <w:r w:rsidRPr="00C75093">
        <w:t>и</w:t>
      </w:r>
      <w:r w:rsidRPr="00C75093">
        <w:t>пального округа Ставропольского края "Профилактика правонарушений, терроризма, поддержка казачества и обеспечение общественного порядка на территории Новоселицкого муниципального округа Ставропольского края" (далее для целей настоящего раздела – Программа) предлагается направить в 202</w:t>
      </w:r>
      <w:r w:rsidR="00530BCF" w:rsidRPr="00C75093">
        <w:t>5</w:t>
      </w:r>
      <w:r w:rsidRPr="00C75093">
        <w:t xml:space="preserve"> году – </w:t>
      </w:r>
      <w:r w:rsidR="00C75093" w:rsidRPr="00C75093">
        <w:t>11 134,09</w:t>
      </w:r>
      <w:r w:rsidRPr="00C75093">
        <w:t xml:space="preserve">  тыс. рублей, в 202</w:t>
      </w:r>
      <w:r w:rsidR="00530BCF" w:rsidRPr="00C75093">
        <w:t>6</w:t>
      </w:r>
      <w:r w:rsidRPr="00C75093">
        <w:t xml:space="preserve">  году –  </w:t>
      </w:r>
      <w:r w:rsidR="00C75093" w:rsidRPr="00C75093">
        <w:t>10 720,89</w:t>
      </w:r>
      <w:r w:rsidRPr="00C75093">
        <w:t xml:space="preserve"> тыс. рублей, в 202</w:t>
      </w:r>
      <w:r w:rsidR="00530BCF" w:rsidRPr="00C75093">
        <w:t>7</w:t>
      </w:r>
      <w:r w:rsidRPr="00C75093">
        <w:t xml:space="preserve"> году –  </w:t>
      </w:r>
      <w:r w:rsidR="00C75093" w:rsidRPr="00C75093">
        <w:t>10 384,67</w:t>
      </w:r>
      <w:r w:rsidRPr="00C75093">
        <w:t xml:space="preserve"> тыс. рублей.</w:t>
      </w:r>
      <w:proofErr w:type="gramEnd"/>
    </w:p>
    <w:p w:rsidR="00862D27" w:rsidRPr="00C75093" w:rsidRDefault="00862D27" w:rsidP="00862D27">
      <w:pPr>
        <w:jc w:val="both"/>
      </w:pPr>
      <w:r w:rsidRPr="00C75093">
        <w:t xml:space="preserve">          Расходы на реализацию Программы с учетом общих подходов по сра</w:t>
      </w:r>
      <w:r w:rsidRPr="00C75093">
        <w:t>в</w:t>
      </w:r>
      <w:r w:rsidR="00530BCF" w:rsidRPr="00C75093">
        <w:t>нению с предыдущим годом в 2025</w:t>
      </w:r>
      <w:r w:rsidRPr="00C75093">
        <w:t xml:space="preserve"> году увеличены на </w:t>
      </w:r>
      <w:r w:rsidR="00C75093" w:rsidRPr="00C75093">
        <w:t>1 128,03</w:t>
      </w:r>
      <w:r w:rsidRPr="00C75093">
        <w:t xml:space="preserve"> </w:t>
      </w:r>
      <w:r w:rsidR="00137F38" w:rsidRPr="00C75093">
        <w:t>тыс. рублей, в 202</w:t>
      </w:r>
      <w:r w:rsidR="00530BCF" w:rsidRPr="00C75093">
        <w:t>6</w:t>
      </w:r>
      <w:r w:rsidRPr="00C75093">
        <w:t xml:space="preserve"> году уменьшены на </w:t>
      </w:r>
      <w:r w:rsidR="00C75093" w:rsidRPr="00C75093">
        <w:t>413,20</w:t>
      </w:r>
      <w:r w:rsidRPr="00C75093">
        <w:t xml:space="preserve">  тыс. рублей относительно уровня 202</w:t>
      </w:r>
      <w:r w:rsidR="00530BCF" w:rsidRPr="00C75093">
        <w:t>5 года, в 2027</w:t>
      </w:r>
      <w:r w:rsidRPr="00C75093">
        <w:t xml:space="preserve"> году уменьшены </w:t>
      </w:r>
      <w:proofErr w:type="gramStart"/>
      <w:r w:rsidRPr="00C75093">
        <w:t>на</w:t>
      </w:r>
      <w:proofErr w:type="gramEnd"/>
      <w:r w:rsidRPr="00C75093">
        <w:t xml:space="preserve"> </w:t>
      </w:r>
      <w:r w:rsidR="00C75093" w:rsidRPr="00C75093">
        <w:t>336,22</w:t>
      </w:r>
      <w:r w:rsidRPr="00C75093">
        <w:t xml:space="preserve"> тыс. </w:t>
      </w:r>
      <w:proofErr w:type="gramStart"/>
      <w:r w:rsidRPr="00C75093">
        <w:t>рублей</w:t>
      </w:r>
      <w:proofErr w:type="gramEnd"/>
      <w:r w:rsidRPr="00C75093">
        <w:t xml:space="preserve"> относительно уровня 202</w:t>
      </w:r>
      <w:r w:rsidR="00530BCF" w:rsidRPr="00C75093">
        <w:t>6</w:t>
      </w:r>
      <w:r w:rsidRPr="00C75093">
        <w:t xml:space="preserve"> г</w:t>
      </w:r>
      <w:r w:rsidRPr="00C75093">
        <w:t>о</w:t>
      </w:r>
      <w:r w:rsidRPr="00C75093">
        <w:t xml:space="preserve">да. </w:t>
      </w:r>
    </w:p>
    <w:p w:rsidR="00862D27" w:rsidRPr="00C75093" w:rsidRDefault="00862D27" w:rsidP="00862D27">
      <w:pPr>
        <w:jc w:val="both"/>
      </w:pPr>
      <w:r w:rsidRPr="00137F38">
        <w:t xml:space="preserve">          </w:t>
      </w:r>
      <w:r w:rsidRPr="00C75093">
        <w:t>В 202</w:t>
      </w:r>
      <w:r w:rsidR="00530BCF" w:rsidRPr="00C75093">
        <w:t>6</w:t>
      </w:r>
      <w:r w:rsidRPr="00C75093">
        <w:t xml:space="preserve">  - 202</w:t>
      </w:r>
      <w:r w:rsidR="00530BCF" w:rsidRPr="00C75093">
        <w:t>7</w:t>
      </w:r>
      <w:r w:rsidRPr="00C75093">
        <w:t xml:space="preserve"> годах уменьшение расходов произошло за счет резерв</w:t>
      </w:r>
      <w:r w:rsidRPr="00C75093">
        <w:t>и</w:t>
      </w:r>
      <w:r w:rsidRPr="00C75093">
        <w:t>рования условно утвержденных расходов.</w:t>
      </w:r>
    </w:p>
    <w:p w:rsidR="00862D27" w:rsidRPr="00137F38" w:rsidRDefault="00862D27" w:rsidP="00862D27">
      <w:pPr>
        <w:jc w:val="both"/>
      </w:pPr>
      <w:r w:rsidRPr="00C75093">
        <w:t xml:space="preserve">          Реализацию данной программы осуществляет</w:t>
      </w:r>
      <w:r w:rsidRPr="00137F38">
        <w:t xml:space="preserve"> </w:t>
      </w:r>
      <w:r w:rsidRPr="00137F38">
        <w:rPr>
          <w:rFonts w:eastAsia="Calibri"/>
          <w:lang w:eastAsia="en-US"/>
        </w:rPr>
        <w:t>отдел по обеспечению общественной безопасности и мобилизационной работе администрации Н</w:t>
      </w:r>
      <w:r w:rsidRPr="00137F38">
        <w:rPr>
          <w:rFonts w:eastAsia="Calibri"/>
          <w:lang w:eastAsia="en-US"/>
        </w:rPr>
        <w:t>о</w:t>
      </w:r>
      <w:r w:rsidRPr="00137F38">
        <w:rPr>
          <w:rFonts w:eastAsia="Calibri"/>
          <w:lang w:eastAsia="en-US"/>
        </w:rPr>
        <w:t xml:space="preserve">воселицкого муниципального округа Ставропольского края. </w:t>
      </w:r>
    </w:p>
    <w:p w:rsidR="00862D27" w:rsidRPr="00137F38" w:rsidRDefault="00862D27" w:rsidP="00862D27">
      <w:pPr>
        <w:jc w:val="both"/>
      </w:pPr>
      <w:r w:rsidRPr="00137F38">
        <w:t xml:space="preserve">           Программа нацелена на формирование системы профилактики прав</w:t>
      </w:r>
      <w:r w:rsidRPr="00137F38">
        <w:t>о</w:t>
      </w:r>
      <w:r w:rsidRPr="00137F38">
        <w:t>нарушений, укрепление общественного порядка и общественной безопасн</w:t>
      </w:r>
      <w:r w:rsidRPr="00137F38">
        <w:t>о</w:t>
      </w:r>
      <w:r w:rsidRPr="00137F38">
        <w:t>сти, и недопущение совершения правонарушений на территории округа.</w:t>
      </w:r>
    </w:p>
    <w:p w:rsidR="00862D27" w:rsidRPr="00137F38" w:rsidRDefault="00862D27" w:rsidP="00862D27">
      <w:pPr>
        <w:jc w:val="both"/>
      </w:pPr>
      <w:r w:rsidRPr="00137F38">
        <w:t xml:space="preserve">         Инфо</w:t>
      </w:r>
      <w:r w:rsidR="00137F38">
        <w:t>рмация о расходах   бюджета 202</w:t>
      </w:r>
      <w:r w:rsidR="00530BCF">
        <w:t>4</w:t>
      </w:r>
      <w:r w:rsidRPr="00137F38">
        <w:t xml:space="preserve"> – 202</w:t>
      </w:r>
      <w:r w:rsidR="00530BCF">
        <w:t>7</w:t>
      </w:r>
      <w:r w:rsidRPr="00137F38">
        <w:t xml:space="preserve"> годах на реализацию программы  в разрезе подпрограмм представлена в таблице. </w:t>
      </w:r>
    </w:p>
    <w:p w:rsidR="00862D27" w:rsidRPr="00137F38" w:rsidRDefault="00862D27" w:rsidP="00862D27">
      <w:pPr>
        <w:jc w:val="both"/>
      </w:pPr>
    </w:p>
    <w:p w:rsidR="00862D27" w:rsidRPr="00527246" w:rsidRDefault="00862D27" w:rsidP="00862D27">
      <w:pPr>
        <w:jc w:val="both"/>
        <w:rPr>
          <w:highlight w:val="yellow"/>
        </w:rPr>
      </w:pPr>
    </w:p>
    <w:p w:rsidR="00862D27" w:rsidRPr="00527246" w:rsidRDefault="00862D27" w:rsidP="00862D27">
      <w:pPr>
        <w:rPr>
          <w:highlight w:val="yellow"/>
        </w:rPr>
      </w:pPr>
    </w:p>
    <w:p w:rsidR="00862D27" w:rsidRPr="00527246" w:rsidRDefault="00862D27" w:rsidP="00862D27">
      <w:pPr>
        <w:rPr>
          <w:highlight w:val="yellow"/>
        </w:rPr>
      </w:pPr>
    </w:p>
    <w:p w:rsidR="00862D27" w:rsidRPr="00527246" w:rsidRDefault="00862D27" w:rsidP="00862D27">
      <w:pPr>
        <w:rPr>
          <w:highlight w:val="yellow"/>
        </w:rPr>
      </w:pPr>
    </w:p>
    <w:p w:rsidR="00862D27" w:rsidRPr="00527246" w:rsidRDefault="00862D27" w:rsidP="00862D27">
      <w:pPr>
        <w:rPr>
          <w:highlight w:val="yellow"/>
        </w:rPr>
      </w:pPr>
    </w:p>
    <w:p w:rsidR="00862D27" w:rsidRPr="00527246" w:rsidRDefault="00862D27" w:rsidP="00862D27">
      <w:pPr>
        <w:rPr>
          <w:highlight w:val="yellow"/>
        </w:rPr>
      </w:pPr>
    </w:p>
    <w:p w:rsidR="00862D27" w:rsidRPr="00527246" w:rsidRDefault="00862D27" w:rsidP="00862D27">
      <w:pPr>
        <w:rPr>
          <w:highlight w:val="yellow"/>
        </w:rPr>
        <w:sectPr w:rsidR="00862D27" w:rsidRPr="00527246" w:rsidSect="00014387">
          <w:pgSz w:w="11906" w:h="16838" w:code="9"/>
          <w:pgMar w:top="1134" w:right="567" w:bottom="1134" w:left="1985" w:header="709" w:footer="709" w:gutter="0"/>
          <w:cols w:space="708"/>
          <w:docGrid w:linePitch="381"/>
        </w:sectPr>
      </w:pPr>
    </w:p>
    <w:p w:rsidR="00862D27" w:rsidRPr="00527246" w:rsidRDefault="00862D27" w:rsidP="00862D27">
      <w:pPr>
        <w:rPr>
          <w:highlight w:val="yellow"/>
        </w:rPr>
      </w:pPr>
    </w:p>
    <w:p w:rsidR="00862D27" w:rsidRPr="00652E89" w:rsidRDefault="00652E89" w:rsidP="00862D27">
      <w:pPr>
        <w:jc w:val="center"/>
      </w:pPr>
      <w:r w:rsidRPr="00652E89">
        <w:t>Расходы  местного бюджета в 2023</w:t>
      </w:r>
      <w:r w:rsidR="00862D27" w:rsidRPr="00652E89">
        <w:t xml:space="preserve"> – 202</w:t>
      </w:r>
      <w:r w:rsidRPr="00652E89">
        <w:t>6</w:t>
      </w:r>
      <w:r w:rsidR="00862D27" w:rsidRPr="00652E89">
        <w:t xml:space="preserve"> годах на Программу в разрезе подпрограмм</w:t>
      </w:r>
    </w:p>
    <w:p w:rsidR="00862D27" w:rsidRPr="00527246" w:rsidRDefault="00862D27" w:rsidP="00C37738">
      <w:pPr>
        <w:jc w:val="right"/>
        <w:rPr>
          <w:highlight w:val="yellow"/>
        </w:rPr>
      </w:pPr>
      <w:r w:rsidRPr="00652E89">
        <w:t>(тыс. рублей)</w:t>
      </w:r>
    </w:p>
    <w:tbl>
      <w:tblPr>
        <w:tblW w:w="15260" w:type="dxa"/>
        <w:tblInd w:w="93" w:type="dxa"/>
        <w:tblLook w:val="04A0" w:firstRow="1" w:lastRow="0" w:firstColumn="1" w:lastColumn="0" w:noHBand="0" w:noVBand="1"/>
      </w:tblPr>
      <w:tblGrid>
        <w:gridCol w:w="828"/>
        <w:gridCol w:w="4555"/>
        <w:gridCol w:w="1662"/>
        <w:gridCol w:w="1279"/>
        <w:gridCol w:w="1453"/>
        <w:gridCol w:w="1334"/>
        <w:gridCol w:w="1453"/>
        <w:gridCol w:w="1243"/>
        <w:gridCol w:w="1453"/>
      </w:tblGrid>
      <w:tr w:rsidR="00C37738" w:rsidRPr="00C37738" w:rsidTr="00C37738">
        <w:trPr>
          <w:trHeight w:val="284"/>
        </w:trPr>
        <w:tc>
          <w:tcPr>
            <w:tcW w:w="8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7738" w:rsidRPr="00C37738" w:rsidRDefault="00C37738" w:rsidP="00C37738">
            <w:pPr>
              <w:rPr>
                <w:sz w:val="24"/>
                <w:szCs w:val="24"/>
              </w:rPr>
            </w:pPr>
            <w:r w:rsidRPr="00C37738">
              <w:rPr>
                <w:sz w:val="24"/>
                <w:szCs w:val="24"/>
              </w:rPr>
              <w:t xml:space="preserve">№ </w:t>
            </w:r>
            <w:proofErr w:type="gramStart"/>
            <w:r w:rsidRPr="00C37738">
              <w:rPr>
                <w:sz w:val="24"/>
                <w:szCs w:val="24"/>
              </w:rPr>
              <w:t>п</w:t>
            </w:r>
            <w:proofErr w:type="gramEnd"/>
            <w:r w:rsidRPr="00C37738">
              <w:rPr>
                <w:sz w:val="24"/>
                <w:szCs w:val="24"/>
              </w:rPr>
              <w:t>/п</w:t>
            </w:r>
          </w:p>
        </w:tc>
        <w:tc>
          <w:tcPr>
            <w:tcW w:w="4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7738" w:rsidRPr="00C37738" w:rsidRDefault="00C37738" w:rsidP="00C37738">
            <w:pPr>
              <w:jc w:val="center"/>
              <w:rPr>
                <w:sz w:val="24"/>
                <w:szCs w:val="24"/>
              </w:rPr>
            </w:pPr>
            <w:r w:rsidRPr="00C37738">
              <w:rPr>
                <w:sz w:val="24"/>
                <w:szCs w:val="24"/>
              </w:rPr>
              <w:t>Наименование подпрограммы</w:t>
            </w:r>
          </w:p>
        </w:tc>
        <w:tc>
          <w:tcPr>
            <w:tcW w:w="16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7738" w:rsidRPr="00C37738" w:rsidRDefault="00C37738" w:rsidP="00C37738">
            <w:pPr>
              <w:jc w:val="center"/>
              <w:rPr>
                <w:sz w:val="24"/>
                <w:szCs w:val="24"/>
              </w:rPr>
            </w:pPr>
            <w:r w:rsidRPr="00C37738">
              <w:rPr>
                <w:sz w:val="24"/>
                <w:szCs w:val="24"/>
              </w:rPr>
              <w:t>Решение №608 от 14.12.2023 г.</w:t>
            </w:r>
          </w:p>
        </w:tc>
        <w:tc>
          <w:tcPr>
            <w:tcW w:w="2558" w:type="dxa"/>
            <w:gridSpan w:val="2"/>
            <w:tcBorders>
              <w:top w:val="single" w:sz="4" w:space="0" w:color="auto"/>
              <w:left w:val="nil"/>
              <w:bottom w:val="single" w:sz="4" w:space="0" w:color="auto"/>
              <w:right w:val="single" w:sz="4" w:space="0" w:color="auto"/>
            </w:tcBorders>
            <w:shd w:val="clear" w:color="auto" w:fill="auto"/>
            <w:vAlign w:val="center"/>
            <w:hideMark/>
          </w:tcPr>
          <w:p w:rsidR="00C37738" w:rsidRPr="00C37738" w:rsidRDefault="00C37738" w:rsidP="00C37738">
            <w:pPr>
              <w:jc w:val="center"/>
              <w:rPr>
                <w:sz w:val="24"/>
                <w:szCs w:val="24"/>
              </w:rPr>
            </w:pPr>
            <w:r w:rsidRPr="00C37738">
              <w:rPr>
                <w:sz w:val="24"/>
                <w:szCs w:val="24"/>
              </w:rPr>
              <w:t>2025 год</w:t>
            </w:r>
          </w:p>
        </w:tc>
        <w:tc>
          <w:tcPr>
            <w:tcW w:w="2766" w:type="dxa"/>
            <w:gridSpan w:val="2"/>
            <w:tcBorders>
              <w:top w:val="single" w:sz="4" w:space="0" w:color="auto"/>
              <w:left w:val="nil"/>
              <w:bottom w:val="single" w:sz="4" w:space="0" w:color="auto"/>
              <w:right w:val="single" w:sz="4" w:space="0" w:color="auto"/>
            </w:tcBorders>
            <w:shd w:val="clear" w:color="auto" w:fill="auto"/>
            <w:vAlign w:val="center"/>
            <w:hideMark/>
          </w:tcPr>
          <w:p w:rsidR="00C37738" w:rsidRPr="00C37738" w:rsidRDefault="00C37738" w:rsidP="00C37738">
            <w:pPr>
              <w:jc w:val="center"/>
              <w:rPr>
                <w:sz w:val="24"/>
                <w:szCs w:val="24"/>
              </w:rPr>
            </w:pPr>
            <w:r w:rsidRPr="00C37738">
              <w:rPr>
                <w:sz w:val="24"/>
                <w:szCs w:val="24"/>
              </w:rPr>
              <w:t>2026 год</w:t>
            </w:r>
          </w:p>
        </w:tc>
        <w:tc>
          <w:tcPr>
            <w:tcW w:w="2688" w:type="dxa"/>
            <w:gridSpan w:val="2"/>
            <w:tcBorders>
              <w:top w:val="single" w:sz="4" w:space="0" w:color="auto"/>
              <w:left w:val="nil"/>
              <w:bottom w:val="single" w:sz="4" w:space="0" w:color="auto"/>
              <w:right w:val="single" w:sz="4" w:space="0" w:color="auto"/>
            </w:tcBorders>
            <w:shd w:val="clear" w:color="auto" w:fill="auto"/>
            <w:vAlign w:val="center"/>
            <w:hideMark/>
          </w:tcPr>
          <w:p w:rsidR="00C37738" w:rsidRPr="00C37738" w:rsidRDefault="00C37738" w:rsidP="00C37738">
            <w:pPr>
              <w:jc w:val="center"/>
              <w:rPr>
                <w:sz w:val="24"/>
                <w:szCs w:val="24"/>
              </w:rPr>
            </w:pPr>
            <w:r w:rsidRPr="00C37738">
              <w:rPr>
                <w:sz w:val="24"/>
                <w:szCs w:val="24"/>
              </w:rPr>
              <w:t>2027 год</w:t>
            </w:r>
          </w:p>
        </w:tc>
      </w:tr>
      <w:tr w:rsidR="00C37738" w:rsidRPr="00C37738" w:rsidTr="00C37738">
        <w:trPr>
          <w:trHeight w:val="284"/>
        </w:trPr>
        <w:tc>
          <w:tcPr>
            <w:tcW w:w="848" w:type="dxa"/>
            <w:vMerge/>
            <w:tcBorders>
              <w:top w:val="single" w:sz="4" w:space="0" w:color="auto"/>
              <w:left w:val="single" w:sz="4" w:space="0" w:color="auto"/>
              <w:bottom w:val="single" w:sz="4" w:space="0" w:color="auto"/>
              <w:right w:val="single" w:sz="4" w:space="0" w:color="auto"/>
            </w:tcBorders>
            <w:vAlign w:val="center"/>
            <w:hideMark/>
          </w:tcPr>
          <w:p w:rsidR="00C37738" w:rsidRPr="00C37738" w:rsidRDefault="00C37738" w:rsidP="00C37738">
            <w:pPr>
              <w:rPr>
                <w:sz w:val="24"/>
                <w:szCs w:val="24"/>
              </w:rPr>
            </w:pPr>
          </w:p>
        </w:tc>
        <w:tc>
          <w:tcPr>
            <w:tcW w:w="4714" w:type="dxa"/>
            <w:vMerge/>
            <w:tcBorders>
              <w:top w:val="single" w:sz="4" w:space="0" w:color="auto"/>
              <w:left w:val="single" w:sz="4" w:space="0" w:color="auto"/>
              <w:bottom w:val="single" w:sz="4" w:space="0" w:color="auto"/>
              <w:right w:val="single" w:sz="4" w:space="0" w:color="auto"/>
            </w:tcBorders>
            <w:vAlign w:val="center"/>
            <w:hideMark/>
          </w:tcPr>
          <w:p w:rsidR="00C37738" w:rsidRPr="00C37738" w:rsidRDefault="00C37738" w:rsidP="00C37738">
            <w:pPr>
              <w:rPr>
                <w:sz w:val="24"/>
                <w:szCs w:val="24"/>
              </w:rPr>
            </w:pPr>
          </w:p>
        </w:tc>
        <w:tc>
          <w:tcPr>
            <w:tcW w:w="1686" w:type="dxa"/>
            <w:vMerge/>
            <w:tcBorders>
              <w:top w:val="single" w:sz="4" w:space="0" w:color="auto"/>
              <w:left w:val="single" w:sz="4" w:space="0" w:color="auto"/>
              <w:bottom w:val="single" w:sz="4" w:space="0" w:color="auto"/>
              <w:right w:val="single" w:sz="4" w:space="0" w:color="auto"/>
            </w:tcBorders>
            <w:vAlign w:val="center"/>
            <w:hideMark/>
          </w:tcPr>
          <w:p w:rsidR="00C37738" w:rsidRPr="00C37738" w:rsidRDefault="00C37738" w:rsidP="00C37738">
            <w:pPr>
              <w:rPr>
                <w:sz w:val="24"/>
                <w:szCs w:val="24"/>
              </w:rPr>
            </w:pPr>
          </w:p>
        </w:tc>
        <w:tc>
          <w:tcPr>
            <w:tcW w:w="1291"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center"/>
              <w:rPr>
                <w:sz w:val="24"/>
                <w:szCs w:val="24"/>
              </w:rPr>
            </w:pPr>
            <w:r w:rsidRPr="00C37738">
              <w:rPr>
                <w:sz w:val="24"/>
                <w:szCs w:val="24"/>
              </w:rPr>
              <w:t>Проект решения</w:t>
            </w:r>
          </w:p>
        </w:tc>
        <w:tc>
          <w:tcPr>
            <w:tcW w:w="1267"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center"/>
              <w:rPr>
                <w:sz w:val="24"/>
                <w:szCs w:val="24"/>
              </w:rPr>
            </w:pPr>
            <w:r w:rsidRPr="00C37738">
              <w:rPr>
                <w:sz w:val="24"/>
                <w:szCs w:val="24"/>
              </w:rPr>
              <w:t>Отклонения к 2024 году</w:t>
            </w:r>
          </w:p>
        </w:tc>
        <w:tc>
          <w:tcPr>
            <w:tcW w:w="1350"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center"/>
              <w:rPr>
                <w:sz w:val="24"/>
                <w:szCs w:val="24"/>
              </w:rPr>
            </w:pPr>
            <w:r w:rsidRPr="00C37738">
              <w:rPr>
                <w:sz w:val="24"/>
                <w:szCs w:val="24"/>
              </w:rPr>
              <w:t>Проект решения</w:t>
            </w:r>
          </w:p>
        </w:tc>
        <w:tc>
          <w:tcPr>
            <w:tcW w:w="1416"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center"/>
              <w:rPr>
                <w:sz w:val="24"/>
                <w:szCs w:val="24"/>
              </w:rPr>
            </w:pPr>
            <w:r w:rsidRPr="00C37738">
              <w:rPr>
                <w:sz w:val="24"/>
                <w:szCs w:val="24"/>
              </w:rPr>
              <w:t>Отклонения к 2025 году</w:t>
            </w:r>
          </w:p>
        </w:tc>
        <w:tc>
          <w:tcPr>
            <w:tcW w:w="1252"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center"/>
              <w:rPr>
                <w:sz w:val="24"/>
                <w:szCs w:val="24"/>
              </w:rPr>
            </w:pPr>
            <w:r w:rsidRPr="00C37738">
              <w:rPr>
                <w:sz w:val="24"/>
                <w:szCs w:val="24"/>
              </w:rPr>
              <w:t>Проект решения</w:t>
            </w:r>
          </w:p>
        </w:tc>
        <w:tc>
          <w:tcPr>
            <w:tcW w:w="1436"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center"/>
              <w:rPr>
                <w:sz w:val="24"/>
                <w:szCs w:val="24"/>
              </w:rPr>
            </w:pPr>
            <w:r w:rsidRPr="00C37738">
              <w:rPr>
                <w:sz w:val="24"/>
                <w:szCs w:val="24"/>
              </w:rPr>
              <w:t>Отклонения к 2026 году</w:t>
            </w:r>
          </w:p>
        </w:tc>
      </w:tr>
      <w:tr w:rsidR="00C37738" w:rsidRPr="00C37738" w:rsidTr="00C37738">
        <w:trPr>
          <w:trHeight w:val="284"/>
        </w:trPr>
        <w:tc>
          <w:tcPr>
            <w:tcW w:w="848" w:type="dxa"/>
            <w:tcBorders>
              <w:top w:val="nil"/>
              <w:left w:val="single" w:sz="4" w:space="0" w:color="auto"/>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1</w:t>
            </w:r>
          </w:p>
        </w:tc>
        <w:tc>
          <w:tcPr>
            <w:tcW w:w="4714"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rPr>
                <w:sz w:val="24"/>
                <w:szCs w:val="24"/>
              </w:rPr>
            </w:pPr>
            <w:r w:rsidRPr="00C37738">
              <w:rPr>
                <w:sz w:val="24"/>
                <w:szCs w:val="24"/>
              </w:rPr>
              <w:t>"Обеспечение общественного порядка"</w:t>
            </w:r>
          </w:p>
        </w:tc>
        <w:tc>
          <w:tcPr>
            <w:tcW w:w="1686"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355,24</w:t>
            </w:r>
          </w:p>
        </w:tc>
        <w:tc>
          <w:tcPr>
            <w:tcW w:w="1291"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443,37</w:t>
            </w:r>
          </w:p>
        </w:tc>
        <w:tc>
          <w:tcPr>
            <w:tcW w:w="1267"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88,13</w:t>
            </w:r>
          </w:p>
        </w:tc>
        <w:tc>
          <w:tcPr>
            <w:tcW w:w="1350"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530,17</w:t>
            </w:r>
          </w:p>
        </w:tc>
        <w:tc>
          <w:tcPr>
            <w:tcW w:w="1416"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86,80</w:t>
            </w:r>
          </w:p>
        </w:tc>
        <w:tc>
          <w:tcPr>
            <w:tcW w:w="1252"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443,04</w:t>
            </w:r>
          </w:p>
        </w:tc>
        <w:tc>
          <w:tcPr>
            <w:tcW w:w="1436"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-87,13</w:t>
            </w:r>
          </w:p>
        </w:tc>
      </w:tr>
      <w:tr w:rsidR="00C37738" w:rsidRPr="00C37738" w:rsidTr="00C37738">
        <w:trPr>
          <w:trHeight w:val="284"/>
        </w:trPr>
        <w:tc>
          <w:tcPr>
            <w:tcW w:w="848" w:type="dxa"/>
            <w:tcBorders>
              <w:top w:val="nil"/>
              <w:left w:val="single" w:sz="4" w:space="0" w:color="auto"/>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2</w:t>
            </w:r>
          </w:p>
        </w:tc>
        <w:tc>
          <w:tcPr>
            <w:tcW w:w="4714"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rPr>
                <w:sz w:val="24"/>
                <w:szCs w:val="24"/>
              </w:rPr>
            </w:pPr>
            <w:r w:rsidRPr="00C37738">
              <w:rPr>
                <w:sz w:val="24"/>
                <w:szCs w:val="24"/>
              </w:rPr>
              <w:t>Межнациональные отношения, проф</w:t>
            </w:r>
            <w:r w:rsidRPr="00C37738">
              <w:rPr>
                <w:sz w:val="24"/>
                <w:szCs w:val="24"/>
              </w:rPr>
              <w:t>и</w:t>
            </w:r>
            <w:r w:rsidRPr="00C37738">
              <w:rPr>
                <w:sz w:val="24"/>
                <w:szCs w:val="24"/>
              </w:rPr>
              <w:t>лактика терроризма и поддержка казач</w:t>
            </w:r>
            <w:r w:rsidRPr="00C37738">
              <w:rPr>
                <w:sz w:val="24"/>
                <w:szCs w:val="24"/>
              </w:rPr>
              <w:t>е</w:t>
            </w:r>
            <w:r w:rsidRPr="00C37738">
              <w:rPr>
                <w:sz w:val="24"/>
                <w:szCs w:val="24"/>
              </w:rPr>
              <w:t>ства на территории Новоселицкого мун</w:t>
            </w:r>
            <w:r w:rsidRPr="00C37738">
              <w:rPr>
                <w:sz w:val="24"/>
                <w:szCs w:val="24"/>
              </w:rPr>
              <w:t>и</w:t>
            </w:r>
            <w:r w:rsidRPr="00C37738">
              <w:rPr>
                <w:sz w:val="24"/>
                <w:szCs w:val="24"/>
              </w:rPr>
              <w:t>ципального округа Ставропольского края"</w:t>
            </w:r>
          </w:p>
        </w:tc>
        <w:tc>
          <w:tcPr>
            <w:tcW w:w="1686"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657,26</w:t>
            </w:r>
          </w:p>
        </w:tc>
        <w:tc>
          <w:tcPr>
            <w:tcW w:w="1291"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657,26</w:t>
            </w:r>
          </w:p>
        </w:tc>
        <w:tc>
          <w:tcPr>
            <w:tcW w:w="1267"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0,00</w:t>
            </w:r>
          </w:p>
        </w:tc>
        <w:tc>
          <w:tcPr>
            <w:tcW w:w="1350"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457,26</w:t>
            </w:r>
          </w:p>
        </w:tc>
        <w:tc>
          <w:tcPr>
            <w:tcW w:w="1416"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-200,00</w:t>
            </w:r>
          </w:p>
        </w:tc>
        <w:tc>
          <w:tcPr>
            <w:tcW w:w="1252"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407,26</w:t>
            </w:r>
          </w:p>
        </w:tc>
        <w:tc>
          <w:tcPr>
            <w:tcW w:w="1436"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-50,00</w:t>
            </w:r>
          </w:p>
        </w:tc>
      </w:tr>
      <w:tr w:rsidR="00C37738" w:rsidRPr="00C37738" w:rsidTr="00C37738">
        <w:trPr>
          <w:trHeight w:val="284"/>
        </w:trPr>
        <w:tc>
          <w:tcPr>
            <w:tcW w:w="848" w:type="dxa"/>
            <w:tcBorders>
              <w:top w:val="nil"/>
              <w:left w:val="single" w:sz="4" w:space="0" w:color="auto"/>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3</w:t>
            </w:r>
          </w:p>
        </w:tc>
        <w:tc>
          <w:tcPr>
            <w:tcW w:w="4714"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rPr>
                <w:sz w:val="24"/>
                <w:szCs w:val="24"/>
              </w:rPr>
            </w:pPr>
            <w:r w:rsidRPr="00C37738">
              <w:rPr>
                <w:sz w:val="24"/>
                <w:szCs w:val="24"/>
              </w:rPr>
              <w:t>Гражданская оборона, защита населения  и территории  Новоселицкого муниц</w:t>
            </w:r>
            <w:r w:rsidRPr="00C37738">
              <w:rPr>
                <w:sz w:val="24"/>
                <w:szCs w:val="24"/>
              </w:rPr>
              <w:t>и</w:t>
            </w:r>
            <w:r w:rsidRPr="00C37738">
              <w:rPr>
                <w:sz w:val="24"/>
                <w:szCs w:val="24"/>
              </w:rPr>
              <w:t>пального округа Ставропольского края от чрезвычайных ситуаций"</w:t>
            </w:r>
          </w:p>
        </w:tc>
        <w:tc>
          <w:tcPr>
            <w:tcW w:w="1686"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173,71</w:t>
            </w:r>
          </w:p>
        </w:tc>
        <w:tc>
          <w:tcPr>
            <w:tcW w:w="1291"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362,91</w:t>
            </w:r>
          </w:p>
        </w:tc>
        <w:tc>
          <w:tcPr>
            <w:tcW w:w="1267"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189,20</w:t>
            </w:r>
          </w:p>
        </w:tc>
        <w:tc>
          <w:tcPr>
            <w:tcW w:w="1350"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362,91</w:t>
            </w:r>
          </w:p>
        </w:tc>
        <w:tc>
          <w:tcPr>
            <w:tcW w:w="1416"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0,00</w:t>
            </w:r>
          </w:p>
        </w:tc>
        <w:tc>
          <w:tcPr>
            <w:tcW w:w="1252"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363,82</w:t>
            </w:r>
          </w:p>
        </w:tc>
        <w:tc>
          <w:tcPr>
            <w:tcW w:w="1436"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0,91</w:t>
            </w:r>
          </w:p>
        </w:tc>
      </w:tr>
      <w:tr w:rsidR="00C37738" w:rsidRPr="00C37738" w:rsidTr="00C37738">
        <w:trPr>
          <w:trHeight w:val="284"/>
        </w:trPr>
        <w:tc>
          <w:tcPr>
            <w:tcW w:w="848" w:type="dxa"/>
            <w:tcBorders>
              <w:top w:val="nil"/>
              <w:left w:val="single" w:sz="4" w:space="0" w:color="auto"/>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4</w:t>
            </w:r>
          </w:p>
        </w:tc>
        <w:tc>
          <w:tcPr>
            <w:tcW w:w="4714"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rPr>
                <w:sz w:val="24"/>
                <w:szCs w:val="24"/>
              </w:rPr>
            </w:pPr>
            <w:r w:rsidRPr="00C37738">
              <w:rPr>
                <w:sz w:val="24"/>
                <w:szCs w:val="24"/>
              </w:rPr>
              <w:t>"Обеспечение реализации муниципал</w:t>
            </w:r>
            <w:r w:rsidRPr="00C37738">
              <w:rPr>
                <w:sz w:val="24"/>
                <w:szCs w:val="24"/>
              </w:rPr>
              <w:t>ь</w:t>
            </w:r>
            <w:r w:rsidRPr="00C37738">
              <w:rPr>
                <w:sz w:val="24"/>
                <w:szCs w:val="24"/>
              </w:rPr>
              <w:t>ной программы Новоселицкого муниц</w:t>
            </w:r>
            <w:r w:rsidRPr="00C37738">
              <w:rPr>
                <w:sz w:val="24"/>
                <w:szCs w:val="24"/>
              </w:rPr>
              <w:t>и</w:t>
            </w:r>
            <w:r w:rsidRPr="00C37738">
              <w:rPr>
                <w:sz w:val="24"/>
                <w:szCs w:val="24"/>
              </w:rPr>
              <w:t>пального округа Ставропольского края "Профилактика правонарушений, терр</w:t>
            </w:r>
            <w:r w:rsidRPr="00C37738">
              <w:rPr>
                <w:sz w:val="24"/>
                <w:szCs w:val="24"/>
              </w:rPr>
              <w:t>о</w:t>
            </w:r>
            <w:r w:rsidRPr="00C37738">
              <w:rPr>
                <w:sz w:val="24"/>
                <w:szCs w:val="24"/>
              </w:rPr>
              <w:t>ризма, поддержка казачества и обеспеч</w:t>
            </w:r>
            <w:r w:rsidRPr="00C37738">
              <w:rPr>
                <w:sz w:val="24"/>
                <w:szCs w:val="24"/>
              </w:rPr>
              <w:t>е</w:t>
            </w:r>
            <w:r w:rsidRPr="00C37738">
              <w:rPr>
                <w:sz w:val="24"/>
                <w:szCs w:val="24"/>
              </w:rPr>
              <w:t>ние общественного порядка на террит</w:t>
            </w:r>
            <w:r w:rsidRPr="00C37738">
              <w:rPr>
                <w:sz w:val="24"/>
                <w:szCs w:val="24"/>
              </w:rPr>
              <w:t>о</w:t>
            </w:r>
            <w:r w:rsidRPr="00C37738">
              <w:rPr>
                <w:sz w:val="24"/>
                <w:szCs w:val="24"/>
              </w:rPr>
              <w:t>рии Новоселицкого муниципального округа Ставропольского края" и общ</w:t>
            </w:r>
            <w:r w:rsidRPr="00C37738">
              <w:rPr>
                <w:sz w:val="24"/>
                <w:szCs w:val="24"/>
              </w:rPr>
              <w:t>е</w:t>
            </w:r>
            <w:r w:rsidRPr="00C37738">
              <w:rPr>
                <w:sz w:val="24"/>
                <w:szCs w:val="24"/>
              </w:rPr>
              <w:t>программные мероприятия"</w:t>
            </w:r>
          </w:p>
        </w:tc>
        <w:tc>
          <w:tcPr>
            <w:tcW w:w="1686"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8 319,85</w:t>
            </w:r>
          </w:p>
        </w:tc>
        <w:tc>
          <w:tcPr>
            <w:tcW w:w="1291"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9 070,55</w:t>
            </w:r>
          </w:p>
        </w:tc>
        <w:tc>
          <w:tcPr>
            <w:tcW w:w="1267"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750,70</w:t>
            </w:r>
          </w:p>
        </w:tc>
        <w:tc>
          <w:tcPr>
            <w:tcW w:w="1350"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8 870,55</w:t>
            </w:r>
          </w:p>
        </w:tc>
        <w:tc>
          <w:tcPr>
            <w:tcW w:w="1416"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-200,00</w:t>
            </w:r>
          </w:p>
        </w:tc>
        <w:tc>
          <w:tcPr>
            <w:tcW w:w="1252"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8 770,55</w:t>
            </w:r>
          </w:p>
        </w:tc>
        <w:tc>
          <w:tcPr>
            <w:tcW w:w="1436"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-100,00</w:t>
            </w:r>
          </w:p>
        </w:tc>
      </w:tr>
      <w:tr w:rsidR="00C37738" w:rsidRPr="00C37738" w:rsidTr="00C37738">
        <w:trPr>
          <w:trHeight w:val="284"/>
        </w:trPr>
        <w:tc>
          <w:tcPr>
            <w:tcW w:w="848" w:type="dxa"/>
            <w:tcBorders>
              <w:top w:val="nil"/>
              <w:left w:val="single" w:sz="4" w:space="0" w:color="auto"/>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5</w:t>
            </w:r>
          </w:p>
        </w:tc>
        <w:tc>
          <w:tcPr>
            <w:tcW w:w="4714"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rPr>
                <w:sz w:val="24"/>
                <w:szCs w:val="24"/>
              </w:rPr>
            </w:pPr>
            <w:r w:rsidRPr="00C37738">
              <w:rPr>
                <w:sz w:val="24"/>
                <w:szCs w:val="24"/>
              </w:rPr>
              <w:t>"Безопасный город"</w:t>
            </w:r>
          </w:p>
        </w:tc>
        <w:tc>
          <w:tcPr>
            <w:tcW w:w="1686"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400,00</w:t>
            </w:r>
          </w:p>
        </w:tc>
        <w:tc>
          <w:tcPr>
            <w:tcW w:w="1291"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500,00</w:t>
            </w:r>
          </w:p>
        </w:tc>
        <w:tc>
          <w:tcPr>
            <w:tcW w:w="1267"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100,00</w:t>
            </w:r>
          </w:p>
        </w:tc>
        <w:tc>
          <w:tcPr>
            <w:tcW w:w="1350"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400,00</w:t>
            </w:r>
          </w:p>
        </w:tc>
        <w:tc>
          <w:tcPr>
            <w:tcW w:w="1416"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-100,00</w:t>
            </w:r>
          </w:p>
        </w:tc>
        <w:tc>
          <w:tcPr>
            <w:tcW w:w="1252"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300,00</w:t>
            </w:r>
          </w:p>
        </w:tc>
        <w:tc>
          <w:tcPr>
            <w:tcW w:w="1436"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-100,00</w:t>
            </w:r>
          </w:p>
        </w:tc>
      </w:tr>
      <w:tr w:rsidR="00C37738" w:rsidRPr="00C37738" w:rsidTr="00C37738">
        <w:trPr>
          <w:trHeight w:val="284"/>
        </w:trPr>
        <w:tc>
          <w:tcPr>
            <w:tcW w:w="848" w:type="dxa"/>
            <w:tcBorders>
              <w:top w:val="nil"/>
              <w:left w:val="single" w:sz="4" w:space="0" w:color="auto"/>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6</w:t>
            </w:r>
          </w:p>
        </w:tc>
        <w:tc>
          <w:tcPr>
            <w:tcW w:w="4714"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rPr>
                <w:sz w:val="24"/>
                <w:szCs w:val="24"/>
              </w:rPr>
            </w:pPr>
            <w:r w:rsidRPr="00C37738">
              <w:rPr>
                <w:sz w:val="24"/>
                <w:szCs w:val="24"/>
              </w:rPr>
              <w:t>"Комплексные меры по профилактике наркомании и противодействию незако</w:t>
            </w:r>
            <w:r w:rsidRPr="00C37738">
              <w:rPr>
                <w:sz w:val="24"/>
                <w:szCs w:val="24"/>
              </w:rPr>
              <w:t>н</w:t>
            </w:r>
            <w:r w:rsidRPr="00C37738">
              <w:rPr>
                <w:sz w:val="24"/>
                <w:szCs w:val="24"/>
              </w:rPr>
              <w:t>ному обороту наркотиков"</w:t>
            </w:r>
          </w:p>
        </w:tc>
        <w:tc>
          <w:tcPr>
            <w:tcW w:w="1686"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100,00</w:t>
            </w:r>
          </w:p>
        </w:tc>
        <w:tc>
          <w:tcPr>
            <w:tcW w:w="1291"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100,00</w:t>
            </w:r>
          </w:p>
        </w:tc>
        <w:tc>
          <w:tcPr>
            <w:tcW w:w="1267"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0,00</w:t>
            </w:r>
          </w:p>
        </w:tc>
        <w:tc>
          <w:tcPr>
            <w:tcW w:w="1350"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100,00</w:t>
            </w:r>
          </w:p>
        </w:tc>
        <w:tc>
          <w:tcPr>
            <w:tcW w:w="1416"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0,00</w:t>
            </w:r>
          </w:p>
        </w:tc>
        <w:tc>
          <w:tcPr>
            <w:tcW w:w="1252"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100,00</w:t>
            </w:r>
          </w:p>
        </w:tc>
        <w:tc>
          <w:tcPr>
            <w:tcW w:w="1436"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0,00</w:t>
            </w:r>
          </w:p>
        </w:tc>
      </w:tr>
      <w:tr w:rsidR="00C37738" w:rsidRPr="00C37738" w:rsidTr="00C37738">
        <w:trPr>
          <w:trHeight w:val="284"/>
        </w:trPr>
        <w:tc>
          <w:tcPr>
            <w:tcW w:w="848" w:type="dxa"/>
            <w:tcBorders>
              <w:top w:val="nil"/>
              <w:left w:val="single" w:sz="4" w:space="0" w:color="auto"/>
              <w:bottom w:val="single" w:sz="4" w:space="0" w:color="auto"/>
              <w:right w:val="single" w:sz="4" w:space="0" w:color="auto"/>
            </w:tcBorders>
            <w:shd w:val="clear" w:color="auto" w:fill="auto"/>
            <w:vAlign w:val="center"/>
            <w:hideMark/>
          </w:tcPr>
          <w:p w:rsidR="00C37738" w:rsidRPr="00C37738" w:rsidRDefault="00C37738" w:rsidP="00C37738">
            <w:pPr>
              <w:rPr>
                <w:sz w:val="24"/>
                <w:szCs w:val="24"/>
              </w:rPr>
            </w:pPr>
            <w:r w:rsidRPr="00C37738">
              <w:rPr>
                <w:sz w:val="24"/>
                <w:szCs w:val="24"/>
              </w:rPr>
              <w:t> </w:t>
            </w:r>
          </w:p>
        </w:tc>
        <w:tc>
          <w:tcPr>
            <w:tcW w:w="4714"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rPr>
                <w:sz w:val="24"/>
                <w:szCs w:val="24"/>
              </w:rPr>
            </w:pPr>
            <w:r w:rsidRPr="00C37738">
              <w:rPr>
                <w:sz w:val="24"/>
                <w:szCs w:val="24"/>
              </w:rPr>
              <w:t>ИТОГО</w:t>
            </w:r>
          </w:p>
        </w:tc>
        <w:tc>
          <w:tcPr>
            <w:tcW w:w="1686"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10 006,06</w:t>
            </w:r>
          </w:p>
        </w:tc>
        <w:tc>
          <w:tcPr>
            <w:tcW w:w="1291"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11 134,09</w:t>
            </w:r>
          </w:p>
        </w:tc>
        <w:tc>
          <w:tcPr>
            <w:tcW w:w="1267"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1 128,03</w:t>
            </w:r>
          </w:p>
        </w:tc>
        <w:tc>
          <w:tcPr>
            <w:tcW w:w="1350"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10 720,89</w:t>
            </w:r>
          </w:p>
        </w:tc>
        <w:tc>
          <w:tcPr>
            <w:tcW w:w="1416"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-413,20</w:t>
            </w:r>
          </w:p>
        </w:tc>
        <w:tc>
          <w:tcPr>
            <w:tcW w:w="1252"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10 384,67</w:t>
            </w:r>
          </w:p>
        </w:tc>
        <w:tc>
          <w:tcPr>
            <w:tcW w:w="1436" w:type="dxa"/>
            <w:tcBorders>
              <w:top w:val="nil"/>
              <w:left w:val="nil"/>
              <w:bottom w:val="single" w:sz="4" w:space="0" w:color="auto"/>
              <w:right w:val="single" w:sz="4" w:space="0" w:color="auto"/>
            </w:tcBorders>
            <w:shd w:val="clear" w:color="auto" w:fill="auto"/>
            <w:vAlign w:val="center"/>
            <w:hideMark/>
          </w:tcPr>
          <w:p w:rsidR="00C37738" w:rsidRPr="00C37738" w:rsidRDefault="00C37738" w:rsidP="00C37738">
            <w:pPr>
              <w:jc w:val="right"/>
              <w:rPr>
                <w:sz w:val="24"/>
                <w:szCs w:val="24"/>
              </w:rPr>
            </w:pPr>
            <w:r w:rsidRPr="00C37738">
              <w:rPr>
                <w:sz w:val="24"/>
                <w:szCs w:val="24"/>
              </w:rPr>
              <w:t>-336,22</w:t>
            </w:r>
          </w:p>
        </w:tc>
      </w:tr>
    </w:tbl>
    <w:p w:rsidR="00862D27" w:rsidRPr="00527246" w:rsidRDefault="00862D27" w:rsidP="00862D27">
      <w:pPr>
        <w:rPr>
          <w:highlight w:val="yellow"/>
        </w:rPr>
        <w:sectPr w:rsidR="00862D27" w:rsidRPr="00527246" w:rsidSect="00C740E0">
          <w:pgSz w:w="16838" w:h="11906" w:orient="landscape" w:code="9"/>
          <w:pgMar w:top="1985" w:right="1134" w:bottom="567" w:left="1134" w:header="709" w:footer="709" w:gutter="0"/>
          <w:cols w:space="708"/>
          <w:docGrid w:linePitch="381"/>
        </w:sectPr>
      </w:pPr>
    </w:p>
    <w:p w:rsidR="00862D27" w:rsidRPr="00137F38" w:rsidRDefault="00862D27" w:rsidP="00862D27"/>
    <w:p w:rsidR="00862D27" w:rsidRPr="00137F38" w:rsidRDefault="00862D27" w:rsidP="00862D27">
      <w:pPr>
        <w:jc w:val="center"/>
      </w:pPr>
      <w:r w:rsidRPr="00137F38">
        <w:t>Непрограммные направления деятельности</w:t>
      </w:r>
    </w:p>
    <w:p w:rsidR="00862D27" w:rsidRPr="00137F38" w:rsidRDefault="00862D27" w:rsidP="00862D27">
      <w:pPr>
        <w:jc w:val="center"/>
      </w:pPr>
    </w:p>
    <w:p w:rsidR="00862D27" w:rsidRPr="00137F38" w:rsidRDefault="00862D27" w:rsidP="00862D27"/>
    <w:p w:rsidR="00862D27" w:rsidRPr="00137F38" w:rsidRDefault="00862D27" w:rsidP="00862D27"/>
    <w:p w:rsidR="00862D27" w:rsidRPr="00D64CD0" w:rsidRDefault="00862D27" w:rsidP="00862D27">
      <w:pPr>
        <w:jc w:val="both"/>
      </w:pPr>
      <w:r w:rsidRPr="00137F38">
        <w:t xml:space="preserve">              </w:t>
      </w:r>
      <w:proofErr w:type="gramStart"/>
      <w:r w:rsidRPr="00137F38">
        <w:t>В рамках непрограммных расходов предусмотрены бюджетные а</w:t>
      </w:r>
      <w:r w:rsidRPr="00137F38">
        <w:t>с</w:t>
      </w:r>
      <w:r w:rsidRPr="00137F38">
        <w:t>сигнования на обеспечение деятельности Совета Новоселицкого муниц</w:t>
      </w:r>
      <w:r w:rsidRPr="00137F38">
        <w:t>и</w:t>
      </w:r>
      <w:r w:rsidRPr="00137F38">
        <w:t>пального округа Ставропольского края</w:t>
      </w:r>
      <w:r w:rsidR="00C75093">
        <w:t>,</w:t>
      </w:r>
      <w:r w:rsidRPr="00137F38">
        <w:t xml:space="preserve">  контрольно – счетной палаты Нов</w:t>
      </w:r>
      <w:r w:rsidRPr="00137F38">
        <w:t>о</w:t>
      </w:r>
      <w:r w:rsidRPr="00137F38">
        <w:t>селицкого муниципального округа Ставропольского края, администрации Новоселицкого муниципального округа Ставропольского края, финансового управления администрации Новоселицкого муниципального округа Ставр</w:t>
      </w:r>
      <w:r w:rsidRPr="00137F38">
        <w:t>о</w:t>
      </w:r>
      <w:r w:rsidRPr="00137F38">
        <w:t>польского края</w:t>
      </w:r>
      <w:r w:rsidR="00C75093">
        <w:t>,</w:t>
      </w:r>
      <w:r w:rsidRPr="00137F38">
        <w:t xml:space="preserve"> территориальных отделов администрации Новоселицкого муниципального округа Ставропольского края</w:t>
      </w:r>
      <w:r w:rsidR="00C75093">
        <w:t xml:space="preserve"> и других мероприятий, нос</w:t>
      </w:r>
      <w:r w:rsidR="00C75093">
        <w:t>я</w:t>
      </w:r>
      <w:r w:rsidR="00C75093">
        <w:t xml:space="preserve">щих </w:t>
      </w:r>
      <w:r w:rsidR="00D64CD0">
        <w:t xml:space="preserve">разовый характер и </w:t>
      </w:r>
      <w:proofErr w:type="spellStart"/>
      <w:r w:rsidR="00D64CD0">
        <w:t>неотнесенных</w:t>
      </w:r>
      <w:proofErr w:type="spellEnd"/>
      <w:r w:rsidR="00D64CD0">
        <w:t xml:space="preserve"> к</w:t>
      </w:r>
      <w:r w:rsidR="00C75093" w:rsidRPr="00D64CD0">
        <w:t xml:space="preserve"> муниципальны</w:t>
      </w:r>
      <w:r w:rsidR="00D64CD0">
        <w:t>м</w:t>
      </w:r>
      <w:r w:rsidR="00C75093" w:rsidRPr="00D64CD0">
        <w:t xml:space="preserve"> программа</w:t>
      </w:r>
      <w:r w:rsidR="00D64CD0">
        <w:t>м</w:t>
      </w:r>
      <w:r w:rsidRPr="00D64CD0">
        <w:t xml:space="preserve">. </w:t>
      </w:r>
      <w:proofErr w:type="gramEnd"/>
    </w:p>
    <w:p w:rsidR="00862D27" w:rsidRPr="00D64CD0" w:rsidRDefault="00862D27" w:rsidP="00862D27">
      <w:pPr>
        <w:jc w:val="both"/>
      </w:pPr>
      <w:r w:rsidRPr="00D64CD0">
        <w:t xml:space="preserve">           С учетом общих подходов бюджетные ассиг</w:t>
      </w:r>
      <w:r w:rsidR="002832DA" w:rsidRPr="00D64CD0">
        <w:t>нования в 2025</w:t>
      </w:r>
      <w:r w:rsidRPr="00D64CD0">
        <w:t xml:space="preserve"> году сост</w:t>
      </w:r>
      <w:r w:rsidRPr="00D64CD0">
        <w:t>а</w:t>
      </w:r>
      <w:r w:rsidRPr="00D64CD0">
        <w:t xml:space="preserve">вят </w:t>
      </w:r>
      <w:r w:rsidR="00D64CD0" w:rsidRPr="00D64CD0">
        <w:t xml:space="preserve">89 476,36 </w:t>
      </w:r>
      <w:r w:rsidR="00137F38" w:rsidRPr="00D64CD0">
        <w:t xml:space="preserve"> тыс. рублей</w:t>
      </w:r>
      <w:r w:rsidR="00D64CD0" w:rsidRPr="00D64CD0">
        <w:t xml:space="preserve"> или 8,3% от общего объема расходов бюджета округа</w:t>
      </w:r>
      <w:r w:rsidR="00137F38" w:rsidRPr="00D64CD0">
        <w:t>, в 202</w:t>
      </w:r>
      <w:r w:rsidR="002832DA" w:rsidRPr="00D64CD0">
        <w:t>6</w:t>
      </w:r>
      <w:r w:rsidRPr="00D64CD0">
        <w:t xml:space="preserve"> г</w:t>
      </w:r>
      <w:r w:rsidR="00137F38" w:rsidRPr="00D64CD0">
        <w:t xml:space="preserve">оду </w:t>
      </w:r>
      <w:r w:rsidR="00D64CD0" w:rsidRPr="00D64CD0">
        <w:t>–</w:t>
      </w:r>
      <w:r w:rsidR="00137F38" w:rsidRPr="00D64CD0">
        <w:t xml:space="preserve"> </w:t>
      </w:r>
      <w:r w:rsidR="00D64CD0" w:rsidRPr="00D64CD0">
        <w:t>61 898,14</w:t>
      </w:r>
      <w:r w:rsidR="00137F38" w:rsidRPr="00D64CD0">
        <w:t xml:space="preserve"> тыс. рублей</w:t>
      </w:r>
      <w:r w:rsidR="00D64CD0" w:rsidRPr="00D64CD0">
        <w:t xml:space="preserve"> или 5,6% от общего объема ра</w:t>
      </w:r>
      <w:r w:rsidR="00D64CD0" w:rsidRPr="00D64CD0">
        <w:t>с</w:t>
      </w:r>
      <w:r w:rsidR="00D64CD0" w:rsidRPr="00D64CD0">
        <w:t>ходов</w:t>
      </w:r>
      <w:r w:rsidR="00137F38" w:rsidRPr="00D64CD0">
        <w:t>, в 202</w:t>
      </w:r>
      <w:r w:rsidR="002832DA" w:rsidRPr="00D64CD0">
        <w:t>7</w:t>
      </w:r>
      <w:r w:rsidRPr="00D64CD0">
        <w:t xml:space="preserve"> году –   </w:t>
      </w:r>
      <w:r w:rsidR="00D64CD0" w:rsidRPr="00D64CD0">
        <w:t>59 713,55</w:t>
      </w:r>
      <w:r w:rsidRPr="00D64CD0">
        <w:t xml:space="preserve"> тыс. рублей</w:t>
      </w:r>
      <w:r w:rsidR="00D64CD0" w:rsidRPr="00D64CD0">
        <w:t xml:space="preserve"> или 5,9%</w:t>
      </w:r>
      <w:r w:rsidRPr="00D64CD0">
        <w:t>.</w:t>
      </w:r>
    </w:p>
    <w:p w:rsidR="00014387" w:rsidRPr="00CA73FB" w:rsidRDefault="00014387" w:rsidP="00862D27">
      <w:pPr>
        <w:ind w:firstLine="709"/>
        <w:jc w:val="both"/>
      </w:pPr>
    </w:p>
    <w:p w:rsidR="00014387" w:rsidRDefault="00014387" w:rsidP="00014387">
      <w:pPr>
        <w:spacing w:line="216" w:lineRule="auto"/>
        <w:ind w:left="3686"/>
        <w:jc w:val="center"/>
      </w:pPr>
    </w:p>
    <w:p w:rsidR="00014387" w:rsidRDefault="00014387" w:rsidP="00014387">
      <w:pPr>
        <w:spacing w:line="216" w:lineRule="auto"/>
        <w:ind w:left="3686"/>
        <w:jc w:val="center"/>
      </w:pPr>
    </w:p>
    <w:p w:rsidR="00014387" w:rsidRDefault="00014387" w:rsidP="00014387">
      <w:pPr>
        <w:spacing w:line="216" w:lineRule="auto"/>
        <w:ind w:left="3686"/>
        <w:jc w:val="center"/>
      </w:pPr>
    </w:p>
    <w:p w:rsidR="00014387" w:rsidRDefault="00014387" w:rsidP="00014387">
      <w:pPr>
        <w:spacing w:line="216" w:lineRule="auto"/>
        <w:ind w:left="3686"/>
        <w:jc w:val="center"/>
      </w:pPr>
    </w:p>
    <w:p w:rsidR="00014387" w:rsidRDefault="00014387" w:rsidP="00014387">
      <w:pPr>
        <w:spacing w:line="216" w:lineRule="auto"/>
        <w:ind w:left="3686"/>
        <w:jc w:val="center"/>
      </w:pPr>
    </w:p>
    <w:p w:rsidR="00014387" w:rsidRDefault="00014387" w:rsidP="00014387">
      <w:pPr>
        <w:spacing w:line="216" w:lineRule="auto"/>
        <w:ind w:left="3686"/>
        <w:jc w:val="center"/>
      </w:pPr>
    </w:p>
    <w:p w:rsidR="00014387" w:rsidRDefault="00014387" w:rsidP="00014387">
      <w:pPr>
        <w:spacing w:line="216" w:lineRule="auto"/>
        <w:ind w:left="3686"/>
        <w:jc w:val="center"/>
      </w:pPr>
    </w:p>
    <w:p w:rsidR="00014387" w:rsidRDefault="00014387" w:rsidP="00014387">
      <w:pPr>
        <w:spacing w:line="216" w:lineRule="auto"/>
        <w:ind w:left="3686"/>
        <w:jc w:val="center"/>
      </w:pPr>
    </w:p>
    <w:p w:rsidR="00014387" w:rsidRDefault="00014387" w:rsidP="00014387">
      <w:pPr>
        <w:spacing w:line="216" w:lineRule="auto"/>
        <w:ind w:left="3686"/>
        <w:jc w:val="center"/>
      </w:pPr>
    </w:p>
    <w:p w:rsidR="00014387" w:rsidRDefault="00014387" w:rsidP="00014387">
      <w:pPr>
        <w:spacing w:line="216" w:lineRule="auto"/>
        <w:ind w:left="3686"/>
        <w:jc w:val="center"/>
      </w:pPr>
    </w:p>
    <w:p w:rsidR="00014387" w:rsidRDefault="00014387" w:rsidP="00014387">
      <w:pPr>
        <w:spacing w:line="216" w:lineRule="auto"/>
        <w:ind w:left="3686"/>
        <w:jc w:val="center"/>
      </w:pPr>
    </w:p>
    <w:p w:rsidR="00014387" w:rsidRDefault="00014387" w:rsidP="00014387">
      <w:pPr>
        <w:spacing w:line="216" w:lineRule="auto"/>
        <w:ind w:left="3686"/>
        <w:jc w:val="center"/>
      </w:pPr>
    </w:p>
    <w:p w:rsidR="00014387" w:rsidRDefault="00014387" w:rsidP="00014387">
      <w:pPr>
        <w:spacing w:line="216" w:lineRule="auto"/>
        <w:ind w:left="3686"/>
        <w:jc w:val="center"/>
      </w:pPr>
    </w:p>
    <w:p w:rsidR="00014387" w:rsidRDefault="00014387" w:rsidP="00014387">
      <w:pPr>
        <w:spacing w:line="216" w:lineRule="auto"/>
        <w:ind w:left="3686"/>
        <w:jc w:val="center"/>
      </w:pPr>
    </w:p>
    <w:p w:rsidR="00014387" w:rsidRDefault="00014387" w:rsidP="00014387">
      <w:pPr>
        <w:spacing w:line="216" w:lineRule="auto"/>
        <w:ind w:left="3686"/>
        <w:jc w:val="center"/>
      </w:pPr>
    </w:p>
    <w:p w:rsidR="00014387" w:rsidRDefault="00014387" w:rsidP="00014387">
      <w:pPr>
        <w:spacing w:line="216" w:lineRule="auto"/>
        <w:ind w:left="3686"/>
        <w:jc w:val="center"/>
      </w:pPr>
    </w:p>
    <w:p w:rsidR="00E46DB6" w:rsidRDefault="00E46DB6" w:rsidP="00014387">
      <w:pPr>
        <w:spacing w:line="216" w:lineRule="auto"/>
        <w:ind w:left="3686"/>
        <w:jc w:val="center"/>
      </w:pPr>
    </w:p>
    <w:p w:rsidR="00E46DB6" w:rsidRDefault="00E46DB6" w:rsidP="00014387">
      <w:pPr>
        <w:spacing w:line="216" w:lineRule="auto"/>
        <w:ind w:left="3686"/>
        <w:jc w:val="center"/>
      </w:pPr>
    </w:p>
    <w:p w:rsidR="00D64CD0" w:rsidRDefault="00D64CD0" w:rsidP="00014387">
      <w:pPr>
        <w:spacing w:line="216" w:lineRule="auto"/>
        <w:ind w:left="3686"/>
        <w:jc w:val="center"/>
      </w:pPr>
    </w:p>
    <w:p w:rsidR="00D64CD0" w:rsidRDefault="00D64CD0" w:rsidP="00014387">
      <w:pPr>
        <w:spacing w:line="216" w:lineRule="auto"/>
        <w:ind w:left="3686"/>
        <w:jc w:val="center"/>
      </w:pPr>
    </w:p>
    <w:p w:rsidR="00E46DB6" w:rsidRDefault="00E46DB6" w:rsidP="00014387">
      <w:pPr>
        <w:spacing w:line="216" w:lineRule="auto"/>
        <w:ind w:left="3686"/>
        <w:jc w:val="center"/>
      </w:pPr>
    </w:p>
    <w:p w:rsidR="00014387" w:rsidRDefault="00014387" w:rsidP="00014387">
      <w:pPr>
        <w:spacing w:line="216" w:lineRule="auto"/>
        <w:ind w:left="3686"/>
        <w:jc w:val="center"/>
      </w:pPr>
    </w:p>
    <w:p w:rsidR="00014387" w:rsidRPr="00CA73FB" w:rsidRDefault="00014387" w:rsidP="00014387">
      <w:pPr>
        <w:spacing w:line="216" w:lineRule="auto"/>
        <w:ind w:left="3686"/>
        <w:jc w:val="center"/>
      </w:pPr>
    </w:p>
    <w:p w:rsidR="00014387" w:rsidRPr="00CA73FB" w:rsidRDefault="00014387" w:rsidP="00014387">
      <w:pPr>
        <w:spacing w:line="216" w:lineRule="auto"/>
        <w:ind w:left="5813" w:firstLine="568"/>
      </w:pPr>
    </w:p>
    <w:p w:rsidR="00014387" w:rsidRPr="00CA73FB" w:rsidRDefault="00014387" w:rsidP="00014387">
      <w:pPr>
        <w:spacing w:line="216" w:lineRule="auto"/>
        <w:ind w:left="5813" w:firstLine="568"/>
      </w:pPr>
    </w:p>
    <w:p w:rsidR="00990C34" w:rsidRDefault="00990C34" w:rsidP="00B14032">
      <w:pPr>
        <w:spacing w:line="216" w:lineRule="auto"/>
        <w:jc w:val="center"/>
        <w:rPr>
          <w:caps/>
        </w:rPr>
      </w:pPr>
    </w:p>
    <w:p w:rsidR="00990C34" w:rsidRDefault="00990C34" w:rsidP="00B14032">
      <w:pPr>
        <w:spacing w:line="216" w:lineRule="auto"/>
        <w:jc w:val="center"/>
        <w:rPr>
          <w:caps/>
        </w:rPr>
      </w:pPr>
    </w:p>
    <w:p w:rsidR="00990C34" w:rsidRDefault="00990C34" w:rsidP="00B14032">
      <w:pPr>
        <w:spacing w:line="216" w:lineRule="auto"/>
        <w:jc w:val="center"/>
        <w:rPr>
          <w:caps/>
        </w:rPr>
      </w:pPr>
    </w:p>
    <w:p w:rsidR="00990C34" w:rsidRPr="00D16532" w:rsidRDefault="008C3E2E" w:rsidP="00990C34">
      <w:pPr>
        <w:spacing w:line="216" w:lineRule="auto"/>
        <w:ind w:left="4760"/>
        <w:jc w:val="right"/>
        <w:rPr>
          <w:caps/>
        </w:rPr>
      </w:pPr>
      <w:r>
        <w:rPr>
          <w:caps/>
        </w:rPr>
        <w:t>Приложение № 8</w:t>
      </w:r>
    </w:p>
    <w:p w:rsidR="00990C34" w:rsidRDefault="00990C34" w:rsidP="00B14032">
      <w:pPr>
        <w:spacing w:line="216" w:lineRule="auto"/>
        <w:jc w:val="center"/>
        <w:rPr>
          <w:caps/>
        </w:rPr>
      </w:pPr>
    </w:p>
    <w:p w:rsidR="00990C34" w:rsidRPr="000B39AB" w:rsidRDefault="00990C34" w:rsidP="00990C34">
      <w:pPr>
        <w:spacing w:line="216" w:lineRule="auto"/>
        <w:jc w:val="center"/>
        <w:rPr>
          <w:b/>
          <w:bCs/>
        </w:rPr>
      </w:pPr>
      <w:r w:rsidRPr="000B39AB">
        <w:rPr>
          <w:b/>
          <w:bCs/>
        </w:rPr>
        <w:t>Верхний предел и прое</w:t>
      </w:r>
      <w:proofErr w:type="gramStart"/>
      <w:r w:rsidRPr="000B39AB">
        <w:rPr>
          <w:b/>
          <w:bCs/>
        </w:rPr>
        <w:t>кт стр</w:t>
      </w:r>
      <w:proofErr w:type="gramEnd"/>
      <w:r w:rsidRPr="000B39AB">
        <w:rPr>
          <w:b/>
          <w:bCs/>
        </w:rPr>
        <w:t xml:space="preserve">уктуры муниципального внутреннего долга </w:t>
      </w:r>
    </w:p>
    <w:p w:rsidR="00990C34" w:rsidRPr="000B39AB" w:rsidRDefault="00990C34" w:rsidP="00990C34">
      <w:pPr>
        <w:spacing w:line="216" w:lineRule="auto"/>
        <w:jc w:val="center"/>
      </w:pPr>
      <w:r w:rsidRPr="000B39AB">
        <w:t>Новоселицкого муниципального округа Ставропольского края</w:t>
      </w:r>
    </w:p>
    <w:p w:rsidR="00990C34" w:rsidRPr="000B39AB" w:rsidRDefault="00990C34" w:rsidP="00990C34">
      <w:pPr>
        <w:spacing w:line="216" w:lineRule="auto"/>
        <w:jc w:val="center"/>
      </w:pPr>
      <w:proofErr w:type="gramStart"/>
      <w:r w:rsidRPr="000B39AB">
        <w:t>на конец</w:t>
      </w:r>
      <w:proofErr w:type="gramEnd"/>
      <w:r w:rsidRPr="000B39AB">
        <w:t xml:space="preserve"> 202</w:t>
      </w:r>
      <w:r w:rsidR="000B7860" w:rsidRPr="000B39AB">
        <w:t>3</w:t>
      </w:r>
      <w:r w:rsidR="00C078AC" w:rsidRPr="000B39AB">
        <w:t>-202</w:t>
      </w:r>
      <w:r w:rsidR="000B7860" w:rsidRPr="000B39AB">
        <w:t>5</w:t>
      </w:r>
      <w:r w:rsidRPr="000B39AB">
        <w:t xml:space="preserve"> год</w:t>
      </w:r>
      <w:r w:rsidR="00C078AC" w:rsidRPr="000B39AB">
        <w:t>ов</w:t>
      </w:r>
    </w:p>
    <w:tbl>
      <w:tblPr>
        <w:tblW w:w="9776" w:type="dxa"/>
        <w:tblInd w:w="2" w:type="dxa"/>
        <w:tblLook w:val="00A0" w:firstRow="1" w:lastRow="0" w:firstColumn="1" w:lastColumn="0" w:noHBand="0" w:noVBand="0"/>
      </w:tblPr>
      <w:tblGrid>
        <w:gridCol w:w="286"/>
        <w:gridCol w:w="6739"/>
        <w:gridCol w:w="963"/>
        <w:gridCol w:w="891"/>
        <w:gridCol w:w="897"/>
      </w:tblGrid>
      <w:tr w:rsidR="00255115" w:rsidRPr="000B39AB" w:rsidTr="00870CD0">
        <w:trPr>
          <w:trHeight w:val="797"/>
        </w:trPr>
        <w:tc>
          <w:tcPr>
            <w:tcW w:w="7025" w:type="dxa"/>
            <w:gridSpan w:val="2"/>
            <w:vMerge w:val="restart"/>
            <w:tcBorders>
              <w:top w:val="single" w:sz="8" w:space="0" w:color="auto"/>
              <w:left w:val="single" w:sz="8" w:space="0" w:color="auto"/>
              <w:right w:val="single" w:sz="8" w:space="0" w:color="000000"/>
            </w:tcBorders>
            <w:vAlign w:val="center"/>
          </w:tcPr>
          <w:p w:rsidR="00255115" w:rsidRPr="000B39AB" w:rsidRDefault="00255115" w:rsidP="00990C34">
            <w:pPr>
              <w:spacing w:line="192" w:lineRule="auto"/>
              <w:jc w:val="center"/>
            </w:pPr>
            <w:r w:rsidRPr="000B39AB">
              <w:t>Наименование долгового обязательства</w:t>
            </w:r>
          </w:p>
        </w:tc>
        <w:tc>
          <w:tcPr>
            <w:tcW w:w="2751" w:type="dxa"/>
            <w:gridSpan w:val="3"/>
            <w:tcBorders>
              <w:top w:val="single" w:sz="8" w:space="0" w:color="auto"/>
              <w:left w:val="nil"/>
              <w:bottom w:val="single" w:sz="4" w:space="0" w:color="auto"/>
              <w:right w:val="single" w:sz="8" w:space="0" w:color="auto"/>
            </w:tcBorders>
            <w:vAlign w:val="center"/>
          </w:tcPr>
          <w:p w:rsidR="00255115" w:rsidRPr="000B39AB" w:rsidRDefault="00255115" w:rsidP="00D67662">
            <w:pPr>
              <w:spacing w:line="192" w:lineRule="auto"/>
              <w:jc w:val="center"/>
            </w:pPr>
            <w:r w:rsidRPr="000B39AB">
              <w:t>На конец</w:t>
            </w:r>
          </w:p>
        </w:tc>
      </w:tr>
      <w:tr w:rsidR="00255115" w:rsidRPr="000B39AB" w:rsidTr="00255115">
        <w:trPr>
          <w:trHeight w:val="540"/>
        </w:trPr>
        <w:tc>
          <w:tcPr>
            <w:tcW w:w="7025" w:type="dxa"/>
            <w:gridSpan w:val="2"/>
            <w:vMerge/>
            <w:tcBorders>
              <w:left w:val="single" w:sz="8" w:space="0" w:color="auto"/>
              <w:bottom w:val="single" w:sz="8" w:space="0" w:color="auto"/>
              <w:right w:val="single" w:sz="8" w:space="0" w:color="000000"/>
            </w:tcBorders>
            <w:vAlign w:val="center"/>
          </w:tcPr>
          <w:p w:rsidR="00255115" w:rsidRPr="000B39AB" w:rsidRDefault="00255115" w:rsidP="00990C34">
            <w:pPr>
              <w:spacing w:line="192" w:lineRule="auto"/>
              <w:jc w:val="center"/>
            </w:pPr>
          </w:p>
        </w:tc>
        <w:tc>
          <w:tcPr>
            <w:tcW w:w="963" w:type="dxa"/>
            <w:tcBorders>
              <w:top w:val="single" w:sz="4" w:space="0" w:color="auto"/>
              <w:left w:val="nil"/>
              <w:bottom w:val="single" w:sz="8" w:space="0" w:color="auto"/>
              <w:right w:val="single" w:sz="4" w:space="0" w:color="auto"/>
            </w:tcBorders>
            <w:vAlign w:val="center"/>
          </w:tcPr>
          <w:p w:rsidR="00255115" w:rsidRPr="000B39AB" w:rsidRDefault="001E33F0" w:rsidP="000B7860">
            <w:pPr>
              <w:spacing w:line="192" w:lineRule="auto"/>
              <w:jc w:val="center"/>
            </w:pPr>
            <w:r w:rsidRPr="000B39AB">
              <w:t>20</w:t>
            </w:r>
            <w:r w:rsidR="008C3E2E" w:rsidRPr="000B39AB">
              <w:t>2</w:t>
            </w:r>
            <w:r w:rsidR="000B7860" w:rsidRPr="000B39AB">
              <w:t>3</w:t>
            </w:r>
            <w:r w:rsidR="00255115" w:rsidRPr="000B39AB">
              <w:t>г</w:t>
            </w:r>
          </w:p>
        </w:tc>
        <w:tc>
          <w:tcPr>
            <w:tcW w:w="891" w:type="dxa"/>
            <w:tcBorders>
              <w:top w:val="single" w:sz="4" w:space="0" w:color="auto"/>
              <w:left w:val="single" w:sz="4" w:space="0" w:color="auto"/>
              <w:bottom w:val="single" w:sz="8" w:space="0" w:color="auto"/>
              <w:right w:val="single" w:sz="4" w:space="0" w:color="auto"/>
            </w:tcBorders>
            <w:vAlign w:val="center"/>
          </w:tcPr>
          <w:p w:rsidR="00255115" w:rsidRPr="000B39AB" w:rsidRDefault="008C3E2E" w:rsidP="000B7860">
            <w:pPr>
              <w:spacing w:line="192" w:lineRule="auto"/>
              <w:jc w:val="center"/>
            </w:pPr>
            <w:r w:rsidRPr="000B39AB">
              <w:t>202</w:t>
            </w:r>
            <w:r w:rsidR="000B7860" w:rsidRPr="000B39AB">
              <w:t>4</w:t>
            </w:r>
            <w:r w:rsidR="00255115" w:rsidRPr="000B39AB">
              <w:t>г</w:t>
            </w:r>
          </w:p>
        </w:tc>
        <w:tc>
          <w:tcPr>
            <w:tcW w:w="897" w:type="dxa"/>
            <w:tcBorders>
              <w:top w:val="single" w:sz="4" w:space="0" w:color="auto"/>
              <w:left w:val="single" w:sz="4" w:space="0" w:color="auto"/>
              <w:bottom w:val="single" w:sz="8" w:space="0" w:color="auto"/>
              <w:right w:val="single" w:sz="8" w:space="0" w:color="auto"/>
            </w:tcBorders>
            <w:vAlign w:val="center"/>
          </w:tcPr>
          <w:p w:rsidR="00255115" w:rsidRPr="000B39AB" w:rsidRDefault="008C3E2E" w:rsidP="000B7860">
            <w:pPr>
              <w:spacing w:line="192" w:lineRule="auto"/>
              <w:jc w:val="center"/>
            </w:pPr>
            <w:r w:rsidRPr="000B39AB">
              <w:t>202</w:t>
            </w:r>
            <w:r w:rsidR="000B7860" w:rsidRPr="000B39AB">
              <w:t>5</w:t>
            </w:r>
            <w:r w:rsidR="00255115" w:rsidRPr="000B39AB">
              <w:t>г</w:t>
            </w:r>
          </w:p>
        </w:tc>
      </w:tr>
      <w:tr w:rsidR="00255115" w:rsidRPr="000B39AB" w:rsidTr="00255115">
        <w:trPr>
          <w:trHeight w:val="600"/>
        </w:trPr>
        <w:tc>
          <w:tcPr>
            <w:tcW w:w="7025" w:type="dxa"/>
            <w:gridSpan w:val="2"/>
            <w:tcBorders>
              <w:top w:val="single" w:sz="8" w:space="0" w:color="auto"/>
              <w:left w:val="single" w:sz="8" w:space="0" w:color="auto"/>
              <w:bottom w:val="single" w:sz="8" w:space="0" w:color="auto"/>
              <w:right w:val="single" w:sz="8" w:space="0" w:color="000000"/>
            </w:tcBorders>
            <w:vAlign w:val="bottom"/>
          </w:tcPr>
          <w:p w:rsidR="00255115" w:rsidRPr="000B39AB" w:rsidRDefault="00255115" w:rsidP="00990C34">
            <w:pPr>
              <w:spacing w:line="192" w:lineRule="auto"/>
            </w:pPr>
            <w:r w:rsidRPr="000B39AB">
              <w:t>Долговые обязательства, всего</w:t>
            </w:r>
          </w:p>
        </w:tc>
        <w:tc>
          <w:tcPr>
            <w:tcW w:w="963" w:type="dxa"/>
            <w:tcBorders>
              <w:top w:val="nil"/>
              <w:left w:val="nil"/>
              <w:bottom w:val="single" w:sz="8" w:space="0" w:color="auto"/>
              <w:right w:val="single" w:sz="4" w:space="0" w:color="auto"/>
            </w:tcBorders>
            <w:noWrap/>
            <w:vAlign w:val="center"/>
          </w:tcPr>
          <w:p w:rsidR="00255115" w:rsidRPr="000B39AB" w:rsidRDefault="00255115" w:rsidP="00706E20">
            <w:pPr>
              <w:spacing w:line="192" w:lineRule="auto"/>
              <w:jc w:val="center"/>
            </w:pPr>
            <w:r w:rsidRPr="000B39AB">
              <w:t>0,00</w:t>
            </w:r>
          </w:p>
        </w:tc>
        <w:tc>
          <w:tcPr>
            <w:tcW w:w="891" w:type="dxa"/>
            <w:tcBorders>
              <w:top w:val="nil"/>
              <w:left w:val="single" w:sz="4" w:space="0" w:color="auto"/>
              <w:bottom w:val="single" w:sz="8" w:space="0" w:color="auto"/>
              <w:right w:val="single" w:sz="4" w:space="0" w:color="auto"/>
            </w:tcBorders>
            <w:vAlign w:val="center"/>
          </w:tcPr>
          <w:p w:rsidR="00255115" w:rsidRPr="000B39AB" w:rsidRDefault="00255115" w:rsidP="00706E20">
            <w:pPr>
              <w:spacing w:line="192" w:lineRule="auto"/>
              <w:jc w:val="center"/>
            </w:pPr>
            <w:r w:rsidRPr="000B39AB">
              <w:t>0,00</w:t>
            </w:r>
          </w:p>
        </w:tc>
        <w:tc>
          <w:tcPr>
            <w:tcW w:w="897" w:type="dxa"/>
            <w:tcBorders>
              <w:top w:val="nil"/>
              <w:left w:val="single" w:sz="4" w:space="0" w:color="auto"/>
              <w:bottom w:val="single" w:sz="8" w:space="0" w:color="auto"/>
              <w:right w:val="single" w:sz="8" w:space="0" w:color="auto"/>
            </w:tcBorders>
            <w:vAlign w:val="center"/>
          </w:tcPr>
          <w:p w:rsidR="00255115" w:rsidRPr="000B39AB" w:rsidRDefault="00255115" w:rsidP="00706E20">
            <w:pPr>
              <w:spacing w:line="192" w:lineRule="auto"/>
              <w:jc w:val="center"/>
            </w:pPr>
            <w:r w:rsidRPr="000B39AB">
              <w:t>0,00</w:t>
            </w:r>
          </w:p>
        </w:tc>
      </w:tr>
      <w:tr w:rsidR="00255115" w:rsidRPr="000B39AB" w:rsidTr="00255115">
        <w:trPr>
          <w:trHeight w:val="375"/>
        </w:trPr>
        <w:tc>
          <w:tcPr>
            <w:tcW w:w="286" w:type="dxa"/>
            <w:tcBorders>
              <w:top w:val="nil"/>
              <w:left w:val="single" w:sz="8" w:space="0" w:color="auto"/>
              <w:bottom w:val="nil"/>
              <w:right w:val="nil"/>
            </w:tcBorders>
            <w:noWrap/>
            <w:vAlign w:val="bottom"/>
          </w:tcPr>
          <w:p w:rsidR="00255115" w:rsidRPr="000B39AB" w:rsidRDefault="00255115" w:rsidP="00990C34">
            <w:pPr>
              <w:spacing w:line="192" w:lineRule="auto"/>
            </w:pPr>
            <w:r w:rsidRPr="000B39AB">
              <w:t> </w:t>
            </w:r>
          </w:p>
        </w:tc>
        <w:tc>
          <w:tcPr>
            <w:tcW w:w="6739" w:type="dxa"/>
            <w:tcBorders>
              <w:top w:val="nil"/>
              <w:left w:val="nil"/>
              <w:bottom w:val="nil"/>
              <w:right w:val="single" w:sz="8" w:space="0" w:color="auto"/>
            </w:tcBorders>
            <w:vAlign w:val="bottom"/>
          </w:tcPr>
          <w:p w:rsidR="00255115" w:rsidRPr="000B39AB" w:rsidRDefault="00255115" w:rsidP="00990C34">
            <w:pPr>
              <w:spacing w:line="192" w:lineRule="auto"/>
            </w:pPr>
            <w:r w:rsidRPr="000B39AB">
              <w:t>в том числе:</w:t>
            </w:r>
          </w:p>
        </w:tc>
        <w:tc>
          <w:tcPr>
            <w:tcW w:w="963" w:type="dxa"/>
            <w:tcBorders>
              <w:top w:val="nil"/>
              <w:left w:val="nil"/>
              <w:bottom w:val="single" w:sz="4" w:space="0" w:color="auto"/>
              <w:right w:val="single" w:sz="4" w:space="0" w:color="auto"/>
            </w:tcBorders>
            <w:vAlign w:val="center"/>
          </w:tcPr>
          <w:p w:rsidR="00255115" w:rsidRPr="000B39AB" w:rsidRDefault="00255115" w:rsidP="00706E20">
            <w:pPr>
              <w:spacing w:line="192" w:lineRule="auto"/>
              <w:jc w:val="center"/>
            </w:pPr>
          </w:p>
        </w:tc>
        <w:tc>
          <w:tcPr>
            <w:tcW w:w="891" w:type="dxa"/>
            <w:tcBorders>
              <w:top w:val="nil"/>
              <w:left w:val="single" w:sz="4" w:space="0" w:color="auto"/>
              <w:bottom w:val="single" w:sz="4" w:space="0" w:color="auto"/>
              <w:right w:val="single" w:sz="4" w:space="0" w:color="auto"/>
            </w:tcBorders>
            <w:vAlign w:val="center"/>
          </w:tcPr>
          <w:p w:rsidR="00255115" w:rsidRPr="000B39AB" w:rsidRDefault="00255115" w:rsidP="00706E20">
            <w:pPr>
              <w:spacing w:line="192" w:lineRule="auto"/>
              <w:jc w:val="center"/>
            </w:pPr>
          </w:p>
        </w:tc>
        <w:tc>
          <w:tcPr>
            <w:tcW w:w="897" w:type="dxa"/>
            <w:tcBorders>
              <w:top w:val="nil"/>
              <w:left w:val="single" w:sz="4" w:space="0" w:color="auto"/>
              <w:bottom w:val="single" w:sz="4" w:space="0" w:color="auto"/>
              <w:right w:val="single" w:sz="8" w:space="0" w:color="auto"/>
            </w:tcBorders>
            <w:vAlign w:val="center"/>
          </w:tcPr>
          <w:p w:rsidR="00255115" w:rsidRPr="000B39AB" w:rsidRDefault="00255115" w:rsidP="00706E20">
            <w:pPr>
              <w:spacing w:line="192" w:lineRule="auto"/>
              <w:jc w:val="center"/>
            </w:pPr>
          </w:p>
        </w:tc>
      </w:tr>
      <w:tr w:rsidR="00255115" w:rsidRPr="000B39AB" w:rsidTr="00255115">
        <w:trPr>
          <w:trHeight w:val="600"/>
        </w:trPr>
        <w:tc>
          <w:tcPr>
            <w:tcW w:w="7025" w:type="dxa"/>
            <w:gridSpan w:val="2"/>
            <w:tcBorders>
              <w:top w:val="nil"/>
              <w:left w:val="single" w:sz="8" w:space="0" w:color="auto"/>
              <w:bottom w:val="nil"/>
              <w:right w:val="single" w:sz="8" w:space="0" w:color="000000"/>
            </w:tcBorders>
            <w:vAlign w:val="center"/>
          </w:tcPr>
          <w:p w:rsidR="00255115" w:rsidRPr="000B39AB" w:rsidRDefault="00255115" w:rsidP="00990C34">
            <w:pPr>
              <w:spacing w:line="192" w:lineRule="auto"/>
            </w:pPr>
            <w:r w:rsidRPr="000B39AB">
              <w:t>муниципальные ценные бумаги</w:t>
            </w:r>
          </w:p>
        </w:tc>
        <w:tc>
          <w:tcPr>
            <w:tcW w:w="963" w:type="dxa"/>
            <w:tcBorders>
              <w:top w:val="nil"/>
              <w:left w:val="nil"/>
              <w:bottom w:val="single" w:sz="4" w:space="0" w:color="auto"/>
              <w:right w:val="single" w:sz="4" w:space="0" w:color="auto"/>
            </w:tcBorders>
            <w:noWrap/>
            <w:vAlign w:val="center"/>
          </w:tcPr>
          <w:p w:rsidR="00255115" w:rsidRPr="000B39AB" w:rsidRDefault="00255115" w:rsidP="00706E20">
            <w:pPr>
              <w:jc w:val="center"/>
            </w:pPr>
            <w:r w:rsidRPr="000B39AB">
              <w:t>0,00</w:t>
            </w:r>
          </w:p>
        </w:tc>
        <w:tc>
          <w:tcPr>
            <w:tcW w:w="891" w:type="dxa"/>
            <w:tcBorders>
              <w:top w:val="nil"/>
              <w:left w:val="single" w:sz="4" w:space="0" w:color="auto"/>
              <w:bottom w:val="single" w:sz="4" w:space="0" w:color="auto"/>
              <w:right w:val="single" w:sz="4" w:space="0" w:color="auto"/>
            </w:tcBorders>
            <w:vAlign w:val="center"/>
          </w:tcPr>
          <w:p w:rsidR="00255115" w:rsidRPr="000B39AB" w:rsidRDefault="00255115" w:rsidP="00706E20">
            <w:pPr>
              <w:spacing w:line="192" w:lineRule="auto"/>
              <w:jc w:val="center"/>
            </w:pPr>
            <w:r w:rsidRPr="000B39AB">
              <w:t>0,00</w:t>
            </w:r>
          </w:p>
        </w:tc>
        <w:tc>
          <w:tcPr>
            <w:tcW w:w="897" w:type="dxa"/>
            <w:tcBorders>
              <w:top w:val="nil"/>
              <w:left w:val="single" w:sz="4" w:space="0" w:color="auto"/>
              <w:bottom w:val="single" w:sz="4" w:space="0" w:color="auto"/>
              <w:right w:val="single" w:sz="8" w:space="0" w:color="auto"/>
            </w:tcBorders>
            <w:vAlign w:val="center"/>
          </w:tcPr>
          <w:p w:rsidR="00255115" w:rsidRPr="000B39AB" w:rsidRDefault="00255115" w:rsidP="00706E20">
            <w:pPr>
              <w:jc w:val="center"/>
            </w:pPr>
            <w:r w:rsidRPr="000B39AB">
              <w:t>0,00</w:t>
            </w:r>
          </w:p>
        </w:tc>
      </w:tr>
      <w:tr w:rsidR="00255115" w:rsidRPr="000B39AB" w:rsidTr="00255115">
        <w:trPr>
          <w:trHeight w:val="600"/>
        </w:trPr>
        <w:tc>
          <w:tcPr>
            <w:tcW w:w="7025" w:type="dxa"/>
            <w:gridSpan w:val="2"/>
            <w:tcBorders>
              <w:top w:val="nil"/>
              <w:left w:val="single" w:sz="8" w:space="0" w:color="auto"/>
              <w:bottom w:val="nil"/>
              <w:right w:val="single" w:sz="8" w:space="0" w:color="000000"/>
            </w:tcBorders>
            <w:vAlign w:val="center"/>
          </w:tcPr>
          <w:p w:rsidR="00255115" w:rsidRPr="000B39AB" w:rsidRDefault="00255115" w:rsidP="00990C34">
            <w:pPr>
              <w:spacing w:line="192" w:lineRule="auto"/>
            </w:pPr>
            <w:r w:rsidRPr="000B39AB">
              <w:t>кредиты, полученные от кредитных организаций</w:t>
            </w:r>
          </w:p>
        </w:tc>
        <w:tc>
          <w:tcPr>
            <w:tcW w:w="963" w:type="dxa"/>
            <w:tcBorders>
              <w:top w:val="nil"/>
              <w:left w:val="nil"/>
              <w:bottom w:val="single" w:sz="4" w:space="0" w:color="auto"/>
              <w:right w:val="single" w:sz="4" w:space="0" w:color="auto"/>
            </w:tcBorders>
            <w:noWrap/>
            <w:vAlign w:val="center"/>
          </w:tcPr>
          <w:p w:rsidR="00255115" w:rsidRPr="000B39AB" w:rsidRDefault="00255115" w:rsidP="00706E20">
            <w:pPr>
              <w:jc w:val="center"/>
            </w:pPr>
            <w:r w:rsidRPr="000B39AB">
              <w:t>0,00</w:t>
            </w:r>
          </w:p>
        </w:tc>
        <w:tc>
          <w:tcPr>
            <w:tcW w:w="891" w:type="dxa"/>
            <w:tcBorders>
              <w:top w:val="nil"/>
              <w:left w:val="single" w:sz="4" w:space="0" w:color="auto"/>
              <w:bottom w:val="single" w:sz="4" w:space="0" w:color="auto"/>
              <w:right w:val="single" w:sz="4" w:space="0" w:color="auto"/>
            </w:tcBorders>
            <w:vAlign w:val="center"/>
          </w:tcPr>
          <w:p w:rsidR="00255115" w:rsidRPr="000B39AB" w:rsidRDefault="00255115" w:rsidP="00706E20">
            <w:pPr>
              <w:spacing w:line="192" w:lineRule="auto"/>
              <w:jc w:val="center"/>
            </w:pPr>
            <w:r w:rsidRPr="000B39AB">
              <w:t>0,00</w:t>
            </w:r>
          </w:p>
        </w:tc>
        <w:tc>
          <w:tcPr>
            <w:tcW w:w="897" w:type="dxa"/>
            <w:tcBorders>
              <w:top w:val="nil"/>
              <w:left w:val="single" w:sz="4" w:space="0" w:color="auto"/>
              <w:bottom w:val="single" w:sz="4" w:space="0" w:color="auto"/>
              <w:right w:val="single" w:sz="8" w:space="0" w:color="auto"/>
            </w:tcBorders>
            <w:vAlign w:val="center"/>
          </w:tcPr>
          <w:p w:rsidR="00255115" w:rsidRPr="000B39AB" w:rsidRDefault="00255115" w:rsidP="00706E20">
            <w:pPr>
              <w:jc w:val="center"/>
            </w:pPr>
            <w:r w:rsidRPr="000B39AB">
              <w:t>0,00</w:t>
            </w:r>
          </w:p>
        </w:tc>
      </w:tr>
      <w:tr w:rsidR="00255115" w:rsidRPr="000B39AB" w:rsidTr="00255115">
        <w:trPr>
          <w:trHeight w:val="798"/>
        </w:trPr>
        <w:tc>
          <w:tcPr>
            <w:tcW w:w="7025" w:type="dxa"/>
            <w:gridSpan w:val="2"/>
            <w:tcBorders>
              <w:top w:val="nil"/>
              <w:left w:val="single" w:sz="8" w:space="0" w:color="auto"/>
              <w:bottom w:val="nil"/>
              <w:right w:val="single" w:sz="8" w:space="0" w:color="000000"/>
            </w:tcBorders>
            <w:vAlign w:val="center"/>
          </w:tcPr>
          <w:p w:rsidR="00255115" w:rsidRPr="000B39AB" w:rsidRDefault="00255115" w:rsidP="00990C34">
            <w:pPr>
              <w:spacing w:line="192" w:lineRule="auto"/>
            </w:pPr>
            <w:r w:rsidRPr="000B39AB">
              <w:t>бюджетные ссуды и бюджетные кредиты, полученные от бюджетов других уровней</w:t>
            </w:r>
          </w:p>
        </w:tc>
        <w:tc>
          <w:tcPr>
            <w:tcW w:w="963" w:type="dxa"/>
            <w:tcBorders>
              <w:top w:val="nil"/>
              <w:left w:val="nil"/>
              <w:bottom w:val="single" w:sz="4" w:space="0" w:color="auto"/>
              <w:right w:val="single" w:sz="4" w:space="0" w:color="auto"/>
            </w:tcBorders>
            <w:noWrap/>
            <w:vAlign w:val="center"/>
          </w:tcPr>
          <w:p w:rsidR="00255115" w:rsidRPr="000B39AB" w:rsidRDefault="00255115" w:rsidP="00706E20">
            <w:pPr>
              <w:jc w:val="center"/>
            </w:pPr>
            <w:r w:rsidRPr="000B39AB">
              <w:t>0,00</w:t>
            </w:r>
          </w:p>
        </w:tc>
        <w:tc>
          <w:tcPr>
            <w:tcW w:w="891" w:type="dxa"/>
            <w:tcBorders>
              <w:top w:val="nil"/>
              <w:left w:val="single" w:sz="4" w:space="0" w:color="auto"/>
              <w:bottom w:val="single" w:sz="4" w:space="0" w:color="auto"/>
              <w:right w:val="single" w:sz="4" w:space="0" w:color="auto"/>
            </w:tcBorders>
            <w:vAlign w:val="center"/>
          </w:tcPr>
          <w:p w:rsidR="00255115" w:rsidRPr="000B39AB" w:rsidRDefault="00255115" w:rsidP="00706E20">
            <w:pPr>
              <w:spacing w:line="192" w:lineRule="auto"/>
              <w:jc w:val="center"/>
            </w:pPr>
            <w:r w:rsidRPr="000B39AB">
              <w:t>0,00</w:t>
            </w:r>
          </w:p>
        </w:tc>
        <w:tc>
          <w:tcPr>
            <w:tcW w:w="897" w:type="dxa"/>
            <w:tcBorders>
              <w:top w:val="nil"/>
              <w:left w:val="single" w:sz="4" w:space="0" w:color="auto"/>
              <w:bottom w:val="single" w:sz="4" w:space="0" w:color="auto"/>
              <w:right w:val="single" w:sz="8" w:space="0" w:color="auto"/>
            </w:tcBorders>
            <w:vAlign w:val="center"/>
          </w:tcPr>
          <w:p w:rsidR="00255115" w:rsidRPr="000B39AB" w:rsidRDefault="00255115" w:rsidP="00706E20">
            <w:pPr>
              <w:jc w:val="center"/>
            </w:pPr>
            <w:r w:rsidRPr="000B39AB">
              <w:t>0,00</w:t>
            </w:r>
          </w:p>
        </w:tc>
      </w:tr>
      <w:tr w:rsidR="00255115" w:rsidRPr="000B39AB" w:rsidTr="00255115">
        <w:trPr>
          <w:trHeight w:val="375"/>
        </w:trPr>
        <w:tc>
          <w:tcPr>
            <w:tcW w:w="7025" w:type="dxa"/>
            <w:gridSpan w:val="2"/>
            <w:tcBorders>
              <w:top w:val="nil"/>
              <w:left w:val="single" w:sz="8" w:space="0" w:color="auto"/>
              <w:bottom w:val="nil"/>
              <w:right w:val="single" w:sz="8" w:space="0" w:color="000000"/>
            </w:tcBorders>
            <w:vAlign w:val="center"/>
          </w:tcPr>
          <w:p w:rsidR="00255115" w:rsidRPr="000B39AB" w:rsidRDefault="00255115" w:rsidP="00990C34">
            <w:pPr>
              <w:spacing w:line="192" w:lineRule="auto"/>
            </w:pPr>
            <w:r w:rsidRPr="000B39AB">
              <w:t>предоставленные гарантии</w:t>
            </w:r>
          </w:p>
        </w:tc>
        <w:tc>
          <w:tcPr>
            <w:tcW w:w="963" w:type="dxa"/>
            <w:tcBorders>
              <w:top w:val="nil"/>
              <w:left w:val="nil"/>
              <w:bottom w:val="single" w:sz="4" w:space="0" w:color="auto"/>
              <w:right w:val="single" w:sz="4" w:space="0" w:color="auto"/>
            </w:tcBorders>
            <w:noWrap/>
            <w:vAlign w:val="center"/>
          </w:tcPr>
          <w:p w:rsidR="00255115" w:rsidRPr="000B39AB" w:rsidRDefault="00255115" w:rsidP="00706E20">
            <w:pPr>
              <w:jc w:val="center"/>
            </w:pPr>
            <w:r w:rsidRPr="000B39AB">
              <w:t>0,00</w:t>
            </w:r>
          </w:p>
        </w:tc>
        <w:tc>
          <w:tcPr>
            <w:tcW w:w="891" w:type="dxa"/>
            <w:tcBorders>
              <w:top w:val="nil"/>
              <w:left w:val="single" w:sz="4" w:space="0" w:color="auto"/>
              <w:bottom w:val="single" w:sz="4" w:space="0" w:color="auto"/>
              <w:right w:val="single" w:sz="4" w:space="0" w:color="auto"/>
            </w:tcBorders>
            <w:vAlign w:val="center"/>
          </w:tcPr>
          <w:p w:rsidR="00255115" w:rsidRPr="000B39AB" w:rsidRDefault="00255115" w:rsidP="00706E20">
            <w:pPr>
              <w:spacing w:line="192" w:lineRule="auto"/>
              <w:jc w:val="center"/>
            </w:pPr>
            <w:r w:rsidRPr="000B39AB">
              <w:t>0,00</w:t>
            </w:r>
          </w:p>
        </w:tc>
        <w:tc>
          <w:tcPr>
            <w:tcW w:w="897" w:type="dxa"/>
            <w:tcBorders>
              <w:top w:val="nil"/>
              <w:left w:val="single" w:sz="4" w:space="0" w:color="auto"/>
              <w:bottom w:val="single" w:sz="4" w:space="0" w:color="auto"/>
              <w:right w:val="single" w:sz="8" w:space="0" w:color="auto"/>
            </w:tcBorders>
            <w:vAlign w:val="center"/>
          </w:tcPr>
          <w:p w:rsidR="00255115" w:rsidRPr="000B39AB" w:rsidRDefault="00255115" w:rsidP="00706E20">
            <w:pPr>
              <w:jc w:val="center"/>
            </w:pPr>
            <w:r w:rsidRPr="000B39AB">
              <w:t>0,00</w:t>
            </w:r>
          </w:p>
        </w:tc>
      </w:tr>
      <w:tr w:rsidR="00255115" w:rsidRPr="000B39AB" w:rsidTr="00255115">
        <w:trPr>
          <w:trHeight w:val="615"/>
        </w:trPr>
        <w:tc>
          <w:tcPr>
            <w:tcW w:w="7025" w:type="dxa"/>
            <w:gridSpan w:val="2"/>
            <w:tcBorders>
              <w:top w:val="single" w:sz="8" w:space="0" w:color="auto"/>
              <w:left w:val="single" w:sz="8" w:space="0" w:color="auto"/>
              <w:bottom w:val="single" w:sz="8" w:space="0" w:color="auto"/>
              <w:right w:val="single" w:sz="8" w:space="0" w:color="000000"/>
            </w:tcBorders>
            <w:vAlign w:val="bottom"/>
          </w:tcPr>
          <w:p w:rsidR="00255115" w:rsidRPr="000B39AB" w:rsidRDefault="00255115" w:rsidP="00C078AC">
            <w:pPr>
              <w:spacing w:line="192" w:lineRule="auto"/>
            </w:pPr>
            <w:r w:rsidRPr="000B39AB">
              <w:t xml:space="preserve">Итого  верхний предел муниципального внутреннего долга Новоселицкого муниципального округа </w:t>
            </w:r>
          </w:p>
        </w:tc>
        <w:tc>
          <w:tcPr>
            <w:tcW w:w="963" w:type="dxa"/>
            <w:tcBorders>
              <w:top w:val="single" w:sz="8" w:space="0" w:color="auto"/>
              <w:left w:val="single" w:sz="4" w:space="0" w:color="auto"/>
              <w:bottom w:val="single" w:sz="8" w:space="0" w:color="auto"/>
              <w:right w:val="single" w:sz="4" w:space="0" w:color="auto"/>
            </w:tcBorders>
            <w:noWrap/>
            <w:vAlign w:val="center"/>
          </w:tcPr>
          <w:p w:rsidR="00255115" w:rsidRPr="000B39AB" w:rsidRDefault="00255115" w:rsidP="00706E20">
            <w:pPr>
              <w:jc w:val="center"/>
            </w:pPr>
            <w:r w:rsidRPr="000B39AB">
              <w:t>0,00</w:t>
            </w:r>
          </w:p>
        </w:tc>
        <w:tc>
          <w:tcPr>
            <w:tcW w:w="891" w:type="dxa"/>
            <w:tcBorders>
              <w:top w:val="single" w:sz="8" w:space="0" w:color="auto"/>
              <w:left w:val="single" w:sz="4" w:space="0" w:color="auto"/>
              <w:bottom w:val="single" w:sz="8" w:space="0" w:color="auto"/>
              <w:right w:val="single" w:sz="4" w:space="0" w:color="auto"/>
            </w:tcBorders>
            <w:vAlign w:val="center"/>
          </w:tcPr>
          <w:p w:rsidR="00255115" w:rsidRPr="000B39AB" w:rsidRDefault="00255115" w:rsidP="00706E20">
            <w:pPr>
              <w:spacing w:line="192" w:lineRule="auto"/>
              <w:jc w:val="center"/>
            </w:pPr>
            <w:r w:rsidRPr="000B39AB">
              <w:t>0,00</w:t>
            </w:r>
          </w:p>
        </w:tc>
        <w:tc>
          <w:tcPr>
            <w:tcW w:w="897" w:type="dxa"/>
            <w:tcBorders>
              <w:top w:val="single" w:sz="8" w:space="0" w:color="auto"/>
              <w:left w:val="single" w:sz="4" w:space="0" w:color="auto"/>
              <w:bottom w:val="single" w:sz="8" w:space="0" w:color="auto"/>
              <w:right w:val="single" w:sz="8" w:space="0" w:color="auto"/>
            </w:tcBorders>
            <w:vAlign w:val="center"/>
          </w:tcPr>
          <w:p w:rsidR="00255115" w:rsidRPr="000B39AB" w:rsidRDefault="00255115" w:rsidP="00706E20">
            <w:pPr>
              <w:jc w:val="center"/>
            </w:pPr>
            <w:r w:rsidRPr="000B39AB">
              <w:t>0,00</w:t>
            </w:r>
          </w:p>
        </w:tc>
      </w:tr>
    </w:tbl>
    <w:p w:rsidR="00990C34" w:rsidRPr="000B39AB" w:rsidRDefault="00990C34" w:rsidP="00990C34">
      <w:pPr>
        <w:spacing w:line="216" w:lineRule="auto"/>
      </w:pPr>
    </w:p>
    <w:p w:rsidR="00990C34" w:rsidRPr="000B39AB" w:rsidRDefault="00990C34" w:rsidP="00990C34">
      <w:pPr>
        <w:spacing w:line="216" w:lineRule="auto"/>
        <w:jc w:val="center"/>
        <w:rPr>
          <w:b/>
          <w:bCs/>
        </w:rPr>
      </w:pPr>
      <w:r w:rsidRPr="000B39AB">
        <w:rPr>
          <w:b/>
          <w:bCs/>
        </w:rPr>
        <w:t>Верхний предел и прое</w:t>
      </w:r>
      <w:proofErr w:type="gramStart"/>
      <w:r w:rsidRPr="000B39AB">
        <w:rPr>
          <w:b/>
          <w:bCs/>
        </w:rPr>
        <w:t>кт стр</w:t>
      </w:r>
      <w:proofErr w:type="gramEnd"/>
      <w:r w:rsidRPr="000B39AB">
        <w:rPr>
          <w:b/>
          <w:bCs/>
        </w:rPr>
        <w:t xml:space="preserve">уктуры муниципального внутреннего долга </w:t>
      </w:r>
    </w:p>
    <w:p w:rsidR="00990C34" w:rsidRPr="000B39AB" w:rsidRDefault="00990C34" w:rsidP="00990C34">
      <w:pPr>
        <w:spacing w:line="216" w:lineRule="auto"/>
        <w:jc w:val="center"/>
      </w:pPr>
      <w:r w:rsidRPr="000B39AB">
        <w:t>Новоселицкого муниципального округа Ставропольского края</w:t>
      </w:r>
    </w:p>
    <w:p w:rsidR="00990C34" w:rsidRPr="000B39AB" w:rsidRDefault="00990C34" w:rsidP="00990C34">
      <w:pPr>
        <w:spacing w:line="216" w:lineRule="auto"/>
        <w:jc w:val="center"/>
      </w:pPr>
      <w:proofErr w:type="gramStart"/>
      <w:r w:rsidRPr="000B39AB">
        <w:t>на конец</w:t>
      </w:r>
      <w:proofErr w:type="gramEnd"/>
      <w:r w:rsidRPr="000B39AB">
        <w:t xml:space="preserve"> 202</w:t>
      </w:r>
      <w:r w:rsidR="00F65CD9" w:rsidRPr="000B39AB">
        <w:t>6</w:t>
      </w:r>
      <w:r w:rsidRPr="000B39AB">
        <w:t xml:space="preserve"> года</w:t>
      </w:r>
    </w:p>
    <w:tbl>
      <w:tblPr>
        <w:tblW w:w="9540" w:type="dxa"/>
        <w:tblInd w:w="2" w:type="dxa"/>
        <w:tblLook w:val="00A0" w:firstRow="1" w:lastRow="0" w:firstColumn="1" w:lastColumn="0" w:noHBand="0" w:noVBand="0"/>
      </w:tblPr>
      <w:tblGrid>
        <w:gridCol w:w="286"/>
        <w:gridCol w:w="7035"/>
        <w:gridCol w:w="2219"/>
      </w:tblGrid>
      <w:tr w:rsidR="00990C34" w:rsidRPr="000B39AB" w:rsidTr="00990C34">
        <w:trPr>
          <w:trHeight w:val="1560"/>
        </w:trPr>
        <w:tc>
          <w:tcPr>
            <w:tcW w:w="7720" w:type="dxa"/>
            <w:gridSpan w:val="2"/>
            <w:tcBorders>
              <w:top w:val="single" w:sz="8" w:space="0" w:color="auto"/>
              <w:left w:val="single" w:sz="8" w:space="0" w:color="auto"/>
              <w:bottom w:val="single" w:sz="8" w:space="0" w:color="auto"/>
              <w:right w:val="single" w:sz="8" w:space="0" w:color="000000"/>
            </w:tcBorders>
            <w:vAlign w:val="center"/>
          </w:tcPr>
          <w:p w:rsidR="00990C34" w:rsidRPr="000B39AB" w:rsidRDefault="00990C34" w:rsidP="00990C34">
            <w:pPr>
              <w:spacing w:line="192" w:lineRule="auto"/>
              <w:jc w:val="center"/>
            </w:pPr>
            <w:r w:rsidRPr="000B39AB">
              <w:t>Наименование долгового обязательства</w:t>
            </w:r>
          </w:p>
        </w:tc>
        <w:tc>
          <w:tcPr>
            <w:tcW w:w="1820" w:type="dxa"/>
            <w:tcBorders>
              <w:top w:val="single" w:sz="8" w:space="0" w:color="auto"/>
              <w:left w:val="nil"/>
              <w:bottom w:val="single" w:sz="8" w:space="0" w:color="auto"/>
              <w:right w:val="single" w:sz="8" w:space="0" w:color="auto"/>
            </w:tcBorders>
            <w:vAlign w:val="center"/>
          </w:tcPr>
          <w:p w:rsidR="00990C34" w:rsidRPr="000B39AB" w:rsidRDefault="00990C34" w:rsidP="00990C34">
            <w:pPr>
              <w:spacing w:line="192" w:lineRule="auto"/>
              <w:jc w:val="center"/>
            </w:pPr>
            <w:r w:rsidRPr="000B39AB">
              <w:t>Бюджет мун</w:t>
            </w:r>
            <w:r w:rsidRPr="000B39AB">
              <w:t>и</w:t>
            </w:r>
            <w:r w:rsidRPr="000B39AB">
              <w:t>ципального округа</w:t>
            </w:r>
          </w:p>
          <w:p w:rsidR="00990C34" w:rsidRPr="000B39AB" w:rsidRDefault="00990C34" w:rsidP="00990C34">
            <w:pPr>
              <w:spacing w:line="192" w:lineRule="auto"/>
              <w:jc w:val="center"/>
            </w:pPr>
            <w:r w:rsidRPr="000B39AB">
              <w:t xml:space="preserve"> руб.</w:t>
            </w:r>
          </w:p>
        </w:tc>
      </w:tr>
      <w:tr w:rsidR="00990C34" w:rsidRPr="000B39AB" w:rsidTr="00990C34">
        <w:trPr>
          <w:trHeight w:val="600"/>
        </w:trPr>
        <w:tc>
          <w:tcPr>
            <w:tcW w:w="7720" w:type="dxa"/>
            <w:gridSpan w:val="2"/>
            <w:tcBorders>
              <w:top w:val="single" w:sz="8" w:space="0" w:color="auto"/>
              <w:left w:val="single" w:sz="8" w:space="0" w:color="auto"/>
              <w:bottom w:val="single" w:sz="8" w:space="0" w:color="auto"/>
              <w:right w:val="single" w:sz="8" w:space="0" w:color="000000"/>
            </w:tcBorders>
            <w:vAlign w:val="bottom"/>
          </w:tcPr>
          <w:p w:rsidR="00990C34" w:rsidRPr="000B39AB" w:rsidRDefault="00990C34" w:rsidP="00990C34">
            <w:pPr>
              <w:spacing w:line="192" w:lineRule="auto"/>
            </w:pPr>
            <w:r w:rsidRPr="000B39AB">
              <w:t>Долговые обязательства, всего</w:t>
            </w:r>
          </w:p>
        </w:tc>
        <w:tc>
          <w:tcPr>
            <w:tcW w:w="1820" w:type="dxa"/>
            <w:tcBorders>
              <w:top w:val="nil"/>
              <w:left w:val="nil"/>
              <w:bottom w:val="single" w:sz="8" w:space="0" w:color="auto"/>
              <w:right w:val="single" w:sz="8" w:space="0" w:color="auto"/>
            </w:tcBorders>
            <w:noWrap/>
            <w:vAlign w:val="bottom"/>
          </w:tcPr>
          <w:p w:rsidR="00990C34" w:rsidRPr="000B39AB" w:rsidRDefault="00990C34" w:rsidP="00990C34">
            <w:pPr>
              <w:spacing w:line="192" w:lineRule="auto"/>
              <w:jc w:val="center"/>
            </w:pPr>
            <w:r w:rsidRPr="000B39AB">
              <w:t>0,00</w:t>
            </w:r>
          </w:p>
        </w:tc>
      </w:tr>
      <w:tr w:rsidR="00990C34" w:rsidRPr="000B39AB" w:rsidTr="00990C34">
        <w:trPr>
          <w:trHeight w:val="375"/>
        </w:trPr>
        <w:tc>
          <w:tcPr>
            <w:tcW w:w="286" w:type="dxa"/>
            <w:tcBorders>
              <w:top w:val="nil"/>
              <w:left w:val="single" w:sz="8" w:space="0" w:color="auto"/>
              <w:bottom w:val="nil"/>
              <w:right w:val="nil"/>
            </w:tcBorders>
            <w:noWrap/>
            <w:vAlign w:val="bottom"/>
          </w:tcPr>
          <w:p w:rsidR="00990C34" w:rsidRPr="000B39AB" w:rsidRDefault="00990C34" w:rsidP="00990C34">
            <w:pPr>
              <w:spacing w:line="192" w:lineRule="auto"/>
            </w:pPr>
            <w:r w:rsidRPr="000B39AB">
              <w:t> </w:t>
            </w:r>
          </w:p>
        </w:tc>
        <w:tc>
          <w:tcPr>
            <w:tcW w:w="7434" w:type="dxa"/>
            <w:tcBorders>
              <w:top w:val="nil"/>
              <w:left w:val="nil"/>
              <w:bottom w:val="nil"/>
              <w:right w:val="single" w:sz="8" w:space="0" w:color="auto"/>
            </w:tcBorders>
            <w:vAlign w:val="bottom"/>
          </w:tcPr>
          <w:p w:rsidR="00990C34" w:rsidRPr="000B39AB" w:rsidRDefault="00990C34" w:rsidP="00990C34">
            <w:pPr>
              <w:spacing w:line="192" w:lineRule="auto"/>
            </w:pPr>
            <w:r w:rsidRPr="000B39AB">
              <w:t>в том числе:</w:t>
            </w:r>
          </w:p>
        </w:tc>
        <w:tc>
          <w:tcPr>
            <w:tcW w:w="1820" w:type="dxa"/>
            <w:tcBorders>
              <w:top w:val="nil"/>
              <w:left w:val="nil"/>
              <w:bottom w:val="single" w:sz="4" w:space="0" w:color="auto"/>
              <w:right w:val="single" w:sz="8" w:space="0" w:color="auto"/>
            </w:tcBorders>
            <w:vAlign w:val="bottom"/>
          </w:tcPr>
          <w:p w:rsidR="00990C34" w:rsidRPr="000B39AB" w:rsidRDefault="00990C34" w:rsidP="00990C34">
            <w:pPr>
              <w:spacing w:line="192" w:lineRule="auto"/>
              <w:jc w:val="center"/>
            </w:pPr>
          </w:p>
        </w:tc>
      </w:tr>
      <w:tr w:rsidR="00990C34" w:rsidRPr="000B39AB" w:rsidTr="00990C34">
        <w:trPr>
          <w:trHeight w:val="600"/>
        </w:trPr>
        <w:tc>
          <w:tcPr>
            <w:tcW w:w="7720" w:type="dxa"/>
            <w:gridSpan w:val="2"/>
            <w:tcBorders>
              <w:top w:val="nil"/>
              <w:left w:val="single" w:sz="8" w:space="0" w:color="auto"/>
              <w:bottom w:val="nil"/>
              <w:right w:val="single" w:sz="8" w:space="0" w:color="000000"/>
            </w:tcBorders>
            <w:vAlign w:val="center"/>
          </w:tcPr>
          <w:p w:rsidR="00990C34" w:rsidRPr="000B39AB" w:rsidRDefault="00990C34" w:rsidP="00990C34">
            <w:pPr>
              <w:spacing w:line="192" w:lineRule="auto"/>
            </w:pPr>
            <w:r w:rsidRPr="000B39AB">
              <w:t>муниципальные ценные бумаги</w:t>
            </w:r>
          </w:p>
        </w:tc>
        <w:tc>
          <w:tcPr>
            <w:tcW w:w="1820" w:type="dxa"/>
            <w:tcBorders>
              <w:top w:val="nil"/>
              <w:left w:val="nil"/>
              <w:bottom w:val="single" w:sz="4" w:space="0" w:color="auto"/>
              <w:right w:val="single" w:sz="8" w:space="0" w:color="auto"/>
            </w:tcBorders>
            <w:noWrap/>
            <w:vAlign w:val="bottom"/>
          </w:tcPr>
          <w:p w:rsidR="00990C34" w:rsidRPr="000B39AB" w:rsidRDefault="00990C34" w:rsidP="00990C34">
            <w:pPr>
              <w:spacing w:line="192" w:lineRule="auto"/>
              <w:jc w:val="center"/>
            </w:pPr>
            <w:r w:rsidRPr="000B39AB">
              <w:t>0,00</w:t>
            </w:r>
          </w:p>
        </w:tc>
      </w:tr>
      <w:tr w:rsidR="00990C34" w:rsidRPr="000B39AB" w:rsidTr="00990C34">
        <w:trPr>
          <w:trHeight w:val="600"/>
        </w:trPr>
        <w:tc>
          <w:tcPr>
            <w:tcW w:w="7720" w:type="dxa"/>
            <w:gridSpan w:val="2"/>
            <w:tcBorders>
              <w:top w:val="nil"/>
              <w:left w:val="single" w:sz="8" w:space="0" w:color="auto"/>
              <w:bottom w:val="nil"/>
              <w:right w:val="single" w:sz="8" w:space="0" w:color="000000"/>
            </w:tcBorders>
            <w:vAlign w:val="center"/>
          </w:tcPr>
          <w:p w:rsidR="00990C34" w:rsidRPr="000B39AB" w:rsidRDefault="00990C34" w:rsidP="00990C34">
            <w:pPr>
              <w:spacing w:line="192" w:lineRule="auto"/>
            </w:pPr>
            <w:r w:rsidRPr="000B39AB">
              <w:t>кредиты, полученные от кредитных организаций</w:t>
            </w:r>
          </w:p>
        </w:tc>
        <w:tc>
          <w:tcPr>
            <w:tcW w:w="1820" w:type="dxa"/>
            <w:tcBorders>
              <w:top w:val="nil"/>
              <w:left w:val="nil"/>
              <w:bottom w:val="single" w:sz="4" w:space="0" w:color="auto"/>
              <w:right w:val="single" w:sz="8" w:space="0" w:color="auto"/>
            </w:tcBorders>
            <w:noWrap/>
            <w:vAlign w:val="bottom"/>
          </w:tcPr>
          <w:p w:rsidR="00990C34" w:rsidRPr="000B39AB" w:rsidRDefault="00990C34" w:rsidP="00990C34">
            <w:pPr>
              <w:spacing w:line="192" w:lineRule="auto"/>
              <w:jc w:val="center"/>
            </w:pPr>
            <w:r w:rsidRPr="000B39AB">
              <w:t>0,00</w:t>
            </w:r>
          </w:p>
        </w:tc>
      </w:tr>
      <w:tr w:rsidR="00990C34" w:rsidRPr="000B39AB" w:rsidTr="00990C34">
        <w:trPr>
          <w:trHeight w:val="647"/>
        </w:trPr>
        <w:tc>
          <w:tcPr>
            <w:tcW w:w="7720" w:type="dxa"/>
            <w:gridSpan w:val="2"/>
            <w:tcBorders>
              <w:top w:val="nil"/>
              <w:left w:val="single" w:sz="8" w:space="0" w:color="auto"/>
              <w:bottom w:val="nil"/>
              <w:right w:val="single" w:sz="8" w:space="0" w:color="000000"/>
            </w:tcBorders>
            <w:vAlign w:val="center"/>
          </w:tcPr>
          <w:p w:rsidR="00990C34" w:rsidRPr="000B39AB" w:rsidRDefault="00990C34" w:rsidP="00990C34">
            <w:pPr>
              <w:spacing w:line="192" w:lineRule="auto"/>
            </w:pPr>
            <w:r w:rsidRPr="000B39AB">
              <w:t>бюджетные ссуды и бюджетные кредиты, полученные от бюджетов других уровней</w:t>
            </w:r>
          </w:p>
        </w:tc>
        <w:tc>
          <w:tcPr>
            <w:tcW w:w="1820" w:type="dxa"/>
            <w:tcBorders>
              <w:top w:val="nil"/>
              <w:left w:val="nil"/>
              <w:bottom w:val="single" w:sz="4" w:space="0" w:color="auto"/>
              <w:right w:val="single" w:sz="8" w:space="0" w:color="auto"/>
            </w:tcBorders>
            <w:noWrap/>
            <w:vAlign w:val="bottom"/>
          </w:tcPr>
          <w:p w:rsidR="00990C34" w:rsidRPr="000B39AB" w:rsidRDefault="00990C34" w:rsidP="00990C34">
            <w:pPr>
              <w:spacing w:line="192" w:lineRule="auto"/>
              <w:jc w:val="center"/>
            </w:pPr>
            <w:r w:rsidRPr="000B39AB">
              <w:t>0,00</w:t>
            </w:r>
          </w:p>
        </w:tc>
      </w:tr>
      <w:tr w:rsidR="00990C34" w:rsidRPr="000B39AB" w:rsidTr="00990C34">
        <w:trPr>
          <w:trHeight w:val="375"/>
        </w:trPr>
        <w:tc>
          <w:tcPr>
            <w:tcW w:w="7720" w:type="dxa"/>
            <w:gridSpan w:val="2"/>
            <w:tcBorders>
              <w:top w:val="nil"/>
              <w:left w:val="single" w:sz="8" w:space="0" w:color="auto"/>
              <w:bottom w:val="nil"/>
              <w:right w:val="single" w:sz="8" w:space="0" w:color="000000"/>
            </w:tcBorders>
            <w:vAlign w:val="center"/>
          </w:tcPr>
          <w:p w:rsidR="00990C34" w:rsidRPr="000B39AB" w:rsidRDefault="00990C34" w:rsidP="00990C34">
            <w:pPr>
              <w:spacing w:line="192" w:lineRule="auto"/>
            </w:pPr>
            <w:r w:rsidRPr="000B39AB">
              <w:t>предоставленные гарантии</w:t>
            </w:r>
          </w:p>
        </w:tc>
        <w:tc>
          <w:tcPr>
            <w:tcW w:w="1820" w:type="dxa"/>
            <w:tcBorders>
              <w:top w:val="nil"/>
              <w:left w:val="nil"/>
              <w:bottom w:val="single" w:sz="4" w:space="0" w:color="auto"/>
              <w:right w:val="single" w:sz="8" w:space="0" w:color="auto"/>
            </w:tcBorders>
            <w:noWrap/>
            <w:vAlign w:val="bottom"/>
          </w:tcPr>
          <w:p w:rsidR="00990C34" w:rsidRPr="000B39AB" w:rsidRDefault="00990C34" w:rsidP="00990C34">
            <w:pPr>
              <w:spacing w:line="192" w:lineRule="auto"/>
              <w:jc w:val="center"/>
            </w:pPr>
            <w:r w:rsidRPr="000B39AB">
              <w:t>0,00</w:t>
            </w:r>
          </w:p>
        </w:tc>
      </w:tr>
      <w:tr w:rsidR="00990C34" w:rsidRPr="000B39AB" w:rsidTr="00990C34">
        <w:trPr>
          <w:trHeight w:val="390"/>
        </w:trPr>
        <w:tc>
          <w:tcPr>
            <w:tcW w:w="7720" w:type="dxa"/>
            <w:gridSpan w:val="2"/>
            <w:tcBorders>
              <w:top w:val="nil"/>
              <w:left w:val="single" w:sz="8" w:space="0" w:color="auto"/>
              <w:bottom w:val="nil"/>
              <w:right w:val="single" w:sz="8" w:space="0" w:color="000000"/>
            </w:tcBorders>
            <w:vAlign w:val="center"/>
          </w:tcPr>
          <w:p w:rsidR="00990C34" w:rsidRPr="000B39AB" w:rsidRDefault="00990C34" w:rsidP="00990C34">
            <w:pPr>
              <w:spacing w:line="192" w:lineRule="auto"/>
            </w:pPr>
          </w:p>
        </w:tc>
        <w:tc>
          <w:tcPr>
            <w:tcW w:w="1820" w:type="dxa"/>
            <w:tcBorders>
              <w:top w:val="nil"/>
              <w:left w:val="nil"/>
              <w:bottom w:val="nil"/>
              <w:right w:val="single" w:sz="8" w:space="0" w:color="auto"/>
            </w:tcBorders>
            <w:noWrap/>
            <w:vAlign w:val="bottom"/>
          </w:tcPr>
          <w:p w:rsidR="00990C34" w:rsidRPr="000B39AB" w:rsidRDefault="00990C34" w:rsidP="00990C34">
            <w:pPr>
              <w:spacing w:line="192" w:lineRule="auto"/>
              <w:jc w:val="center"/>
            </w:pPr>
          </w:p>
        </w:tc>
      </w:tr>
      <w:tr w:rsidR="00990C34" w:rsidRPr="000B39AB" w:rsidTr="00990C34">
        <w:trPr>
          <w:trHeight w:val="615"/>
        </w:trPr>
        <w:tc>
          <w:tcPr>
            <w:tcW w:w="7720" w:type="dxa"/>
            <w:gridSpan w:val="2"/>
            <w:tcBorders>
              <w:top w:val="single" w:sz="8" w:space="0" w:color="auto"/>
              <w:left w:val="single" w:sz="8" w:space="0" w:color="auto"/>
              <w:bottom w:val="single" w:sz="8" w:space="0" w:color="auto"/>
              <w:right w:val="single" w:sz="8" w:space="0" w:color="000000"/>
            </w:tcBorders>
            <w:vAlign w:val="bottom"/>
          </w:tcPr>
          <w:p w:rsidR="00990C34" w:rsidRPr="000B39AB" w:rsidRDefault="00990C34" w:rsidP="00F65CD9">
            <w:pPr>
              <w:spacing w:line="192" w:lineRule="auto"/>
            </w:pPr>
            <w:r w:rsidRPr="000B39AB">
              <w:t>Итого  верхний предел муниципального внутреннего долга Новоселицкого муниципального округа на 01.01.202</w:t>
            </w:r>
            <w:r w:rsidR="00F65CD9" w:rsidRPr="000B39AB">
              <w:t>7</w:t>
            </w:r>
            <w:r w:rsidRPr="000B39AB">
              <w:t xml:space="preserve"> года</w:t>
            </w:r>
          </w:p>
        </w:tc>
        <w:tc>
          <w:tcPr>
            <w:tcW w:w="1820" w:type="dxa"/>
            <w:tcBorders>
              <w:top w:val="single" w:sz="8" w:space="0" w:color="auto"/>
              <w:left w:val="single" w:sz="4" w:space="0" w:color="auto"/>
              <w:bottom w:val="single" w:sz="8" w:space="0" w:color="auto"/>
              <w:right w:val="single" w:sz="8" w:space="0" w:color="auto"/>
            </w:tcBorders>
            <w:noWrap/>
            <w:vAlign w:val="bottom"/>
          </w:tcPr>
          <w:p w:rsidR="00990C34" w:rsidRPr="000B39AB" w:rsidRDefault="00990C34" w:rsidP="00990C34">
            <w:pPr>
              <w:spacing w:line="192" w:lineRule="auto"/>
              <w:jc w:val="center"/>
            </w:pPr>
            <w:r w:rsidRPr="000B39AB">
              <w:t>0,00</w:t>
            </w:r>
          </w:p>
        </w:tc>
      </w:tr>
    </w:tbl>
    <w:p w:rsidR="00990C34" w:rsidRPr="000B39AB" w:rsidRDefault="00990C34" w:rsidP="00990C34">
      <w:pPr>
        <w:spacing w:line="216" w:lineRule="auto"/>
        <w:ind w:firstLine="4678"/>
        <w:jc w:val="center"/>
      </w:pPr>
    </w:p>
    <w:p w:rsidR="00990C34" w:rsidRPr="000B39AB" w:rsidRDefault="00990C34" w:rsidP="00990C34">
      <w:pPr>
        <w:spacing w:line="216" w:lineRule="auto"/>
        <w:jc w:val="center"/>
        <w:rPr>
          <w:b/>
          <w:bCs/>
        </w:rPr>
      </w:pPr>
      <w:r w:rsidRPr="000B39AB">
        <w:rPr>
          <w:b/>
          <w:bCs/>
        </w:rPr>
        <w:t>Верхний предел и прое</w:t>
      </w:r>
      <w:proofErr w:type="gramStart"/>
      <w:r w:rsidRPr="000B39AB">
        <w:rPr>
          <w:b/>
          <w:bCs/>
        </w:rPr>
        <w:t>кт стр</w:t>
      </w:r>
      <w:proofErr w:type="gramEnd"/>
      <w:r w:rsidRPr="000B39AB">
        <w:rPr>
          <w:b/>
          <w:bCs/>
        </w:rPr>
        <w:t xml:space="preserve">уктуры муниципального внутреннего долга </w:t>
      </w:r>
    </w:p>
    <w:p w:rsidR="00990C34" w:rsidRPr="000B39AB" w:rsidRDefault="00990C34" w:rsidP="00990C34">
      <w:pPr>
        <w:spacing w:line="216" w:lineRule="auto"/>
        <w:jc w:val="center"/>
      </w:pPr>
      <w:r w:rsidRPr="000B39AB">
        <w:t>Новоселицкого муниципального округа Ставропольского края</w:t>
      </w:r>
    </w:p>
    <w:p w:rsidR="00990C34" w:rsidRPr="000B39AB" w:rsidRDefault="00990C34" w:rsidP="00990C34">
      <w:pPr>
        <w:spacing w:line="216" w:lineRule="auto"/>
        <w:jc w:val="center"/>
      </w:pPr>
      <w:proofErr w:type="gramStart"/>
      <w:r w:rsidRPr="000B39AB">
        <w:lastRenderedPageBreak/>
        <w:t>на конец</w:t>
      </w:r>
      <w:proofErr w:type="gramEnd"/>
      <w:r w:rsidRPr="000B39AB">
        <w:t xml:space="preserve"> 202</w:t>
      </w:r>
      <w:r w:rsidR="00F65CD9" w:rsidRPr="000B39AB">
        <w:t>7</w:t>
      </w:r>
      <w:r w:rsidRPr="000B39AB">
        <w:t xml:space="preserve"> года</w:t>
      </w:r>
    </w:p>
    <w:p w:rsidR="00990C34" w:rsidRPr="000B39AB" w:rsidRDefault="00990C34" w:rsidP="00990C34">
      <w:pPr>
        <w:spacing w:line="216" w:lineRule="auto"/>
        <w:ind w:firstLine="4678"/>
        <w:jc w:val="center"/>
      </w:pPr>
    </w:p>
    <w:tbl>
      <w:tblPr>
        <w:tblW w:w="9540" w:type="dxa"/>
        <w:tblInd w:w="2" w:type="dxa"/>
        <w:tblLook w:val="00A0" w:firstRow="1" w:lastRow="0" w:firstColumn="1" w:lastColumn="0" w:noHBand="0" w:noVBand="0"/>
      </w:tblPr>
      <w:tblGrid>
        <w:gridCol w:w="286"/>
        <w:gridCol w:w="7035"/>
        <w:gridCol w:w="2219"/>
      </w:tblGrid>
      <w:tr w:rsidR="00990C34" w:rsidRPr="000B39AB" w:rsidTr="00990C34">
        <w:trPr>
          <w:trHeight w:val="1560"/>
        </w:trPr>
        <w:tc>
          <w:tcPr>
            <w:tcW w:w="7720" w:type="dxa"/>
            <w:gridSpan w:val="2"/>
            <w:tcBorders>
              <w:top w:val="single" w:sz="8" w:space="0" w:color="auto"/>
              <w:left w:val="single" w:sz="8" w:space="0" w:color="auto"/>
              <w:bottom w:val="single" w:sz="8" w:space="0" w:color="auto"/>
              <w:right w:val="single" w:sz="8" w:space="0" w:color="000000"/>
            </w:tcBorders>
            <w:vAlign w:val="center"/>
          </w:tcPr>
          <w:p w:rsidR="00990C34" w:rsidRPr="000B39AB" w:rsidRDefault="00990C34" w:rsidP="00990C34">
            <w:pPr>
              <w:spacing w:line="192" w:lineRule="auto"/>
              <w:jc w:val="center"/>
            </w:pPr>
            <w:r w:rsidRPr="000B39AB">
              <w:t>Наименование долгового обязательства</w:t>
            </w:r>
          </w:p>
        </w:tc>
        <w:tc>
          <w:tcPr>
            <w:tcW w:w="1820" w:type="dxa"/>
            <w:tcBorders>
              <w:top w:val="single" w:sz="8" w:space="0" w:color="auto"/>
              <w:left w:val="nil"/>
              <w:bottom w:val="single" w:sz="8" w:space="0" w:color="auto"/>
              <w:right w:val="single" w:sz="8" w:space="0" w:color="auto"/>
            </w:tcBorders>
            <w:vAlign w:val="center"/>
          </w:tcPr>
          <w:p w:rsidR="00990C34" w:rsidRPr="000B39AB" w:rsidRDefault="00990C34" w:rsidP="00990C34">
            <w:pPr>
              <w:spacing w:line="192" w:lineRule="auto"/>
              <w:jc w:val="center"/>
            </w:pPr>
            <w:r w:rsidRPr="000B39AB">
              <w:t>Бюджет мун</w:t>
            </w:r>
            <w:r w:rsidRPr="000B39AB">
              <w:t>и</w:t>
            </w:r>
            <w:r w:rsidRPr="000B39AB">
              <w:t>ципального округа</w:t>
            </w:r>
          </w:p>
          <w:p w:rsidR="00990C34" w:rsidRPr="000B39AB" w:rsidRDefault="00990C34" w:rsidP="00990C34">
            <w:pPr>
              <w:spacing w:line="192" w:lineRule="auto"/>
              <w:jc w:val="center"/>
            </w:pPr>
            <w:r w:rsidRPr="000B39AB">
              <w:t xml:space="preserve"> руб.</w:t>
            </w:r>
          </w:p>
        </w:tc>
      </w:tr>
      <w:tr w:rsidR="00990C34" w:rsidRPr="000B39AB" w:rsidTr="00990C34">
        <w:trPr>
          <w:trHeight w:val="600"/>
        </w:trPr>
        <w:tc>
          <w:tcPr>
            <w:tcW w:w="7720" w:type="dxa"/>
            <w:gridSpan w:val="2"/>
            <w:tcBorders>
              <w:top w:val="single" w:sz="8" w:space="0" w:color="auto"/>
              <w:left w:val="single" w:sz="8" w:space="0" w:color="auto"/>
              <w:bottom w:val="single" w:sz="8" w:space="0" w:color="auto"/>
              <w:right w:val="single" w:sz="8" w:space="0" w:color="000000"/>
            </w:tcBorders>
            <w:vAlign w:val="bottom"/>
          </w:tcPr>
          <w:p w:rsidR="00990C34" w:rsidRPr="000B39AB" w:rsidRDefault="00990C34" w:rsidP="00990C34">
            <w:pPr>
              <w:spacing w:line="192" w:lineRule="auto"/>
            </w:pPr>
            <w:r w:rsidRPr="000B39AB">
              <w:t>Долговые обязательства, всего</w:t>
            </w:r>
          </w:p>
        </w:tc>
        <w:tc>
          <w:tcPr>
            <w:tcW w:w="1820" w:type="dxa"/>
            <w:tcBorders>
              <w:top w:val="nil"/>
              <w:left w:val="nil"/>
              <w:bottom w:val="single" w:sz="8" w:space="0" w:color="auto"/>
              <w:right w:val="single" w:sz="8" w:space="0" w:color="auto"/>
            </w:tcBorders>
            <w:noWrap/>
            <w:vAlign w:val="bottom"/>
          </w:tcPr>
          <w:p w:rsidR="00990C34" w:rsidRPr="000B39AB" w:rsidRDefault="00990C34" w:rsidP="00990C34">
            <w:pPr>
              <w:spacing w:line="192" w:lineRule="auto"/>
              <w:jc w:val="center"/>
            </w:pPr>
            <w:r w:rsidRPr="000B39AB">
              <w:t>0,00</w:t>
            </w:r>
          </w:p>
        </w:tc>
      </w:tr>
      <w:tr w:rsidR="00990C34" w:rsidRPr="000B39AB" w:rsidTr="00990C34">
        <w:trPr>
          <w:trHeight w:val="375"/>
        </w:trPr>
        <w:tc>
          <w:tcPr>
            <w:tcW w:w="286" w:type="dxa"/>
            <w:tcBorders>
              <w:top w:val="nil"/>
              <w:left w:val="single" w:sz="8" w:space="0" w:color="auto"/>
              <w:bottom w:val="nil"/>
              <w:right w:val="nil"/>
            </w:tcBorders>
            <w:noWrap/>
            <w:vAlign w:val="bottom"/>
          </w:tcPr>
          <w:p w:rsidR="00990C34" w:rsidRPr="000B39AB" w:rsidRDefault="00990C34" w:rsidP="00990C34">
            <w:pPr>
              <w:spacing w:line="192" w:lineRule="auto"/>
            </w:pPr>
            <w:r w:rsidRPr="000B39AB">
              <w:t> </w:t>
            </w:r>
          </w:p>
        </w:tc>
        <w:tc>
          <w:tcPr>
            <w:tcW w:w="7434" w:type="dxa"/>
            <w:tcBorders>
              <w:top w:val="nil"/>
              <w:left w:val="nil"/>
              <w:bottom w:val="nil"/>
              <w:right w:val="single" w:sz="8" w:space="0" w:color="auto"/>
            </w:tcBorders>
            <w:vAlign w:val="bottom"/>
          </w:tcPr>
          <w:p w:rsidR="00990C34" w:rsidRPr="000B39AB" w:rsidRDefault="00990C34" w:rsidP="00990C34">
            <w:pPr>
              <w:spacing w:line="192" w:lineRule="auto"/>
            </w:pPr>
            <w:r w:rsidRPr="000B39AB">
              <w:t>в том числе:</w:t>
            </w:r>
          </w:p>
        </w:tc>
        <w:tc>
          <w:tcPr>
            <w:tcW w:w="1820" w:type="dxa"/>
            <w:tcBorders>
              <w:top w:val="nil"/>
              <w:left w:val="nil"/>
              <w:bottom w:val="single" w:sz="4" w:space="0" w:color="auto"/>
              <w:right w:val="single" w:sz="8" w:space="0" w:color="auto"/>
            </w:tcBorders>
            <w:vAlign w:val="bottom"/>
          </w:tcPr>
          <w:p w:rsidR="00990C34" w:rsidRPr="000B39AB" w:rsidRDefault="00990C34" w:rsidP="00990C34">
            <w:pPr>
              <w:spacing w:line="192" w:lineRule="auto"/>
              <w:jc w:val="center"/>
            </w:pPr>
          </w:p>
        </w:tc>
      </w:tr>
      <w:tr w:rsidR="00990C34" w:rsidRPr="000B39AB" w:rsidTr="00990C34">
        <w:trPr>
          <w:trHeight w:val="600"/>
        </w:trPr>
        <w:tc>
          <w:tcPr>
            <w:tcW w:w="7720" w:type="dxa"/>
            <w:gridSpan w:val="2"/>
            <w:tcBorders>
              <w:top w:val="nil"/>
              <w:left w:val="single" w:sz="8" w:space="0" w:color="auto"/>
              <w:bottom w:val="nil"/>
              <w:right w:val="single" w:sz="8" w:space="0" w:color="000000"/>
            </w:tcBorders>
            <w:vAlign w:val="center"/>
          </w:tcPr>
          <w:p w:rsidR="00990C34" w:rsidRPr="000B39AB" w:rsidRDefault="00990C34" w:rsidP="00990C34">
            <w:pPr>
              <w:spacing w:line="192" w:lineRule="auto"/>
            </w:pPr>
            <w:r w:rsidRPr="000B39AB">
              <w:t>муниципальные ценные бумаги</w:t>
            </w:r>
          </w:p>
        </w:tc>
        <w:tc>
          <w:tcPr>
            <w:tcW w:w="1820" w:type="dxa"/>
            <w:tcBorders>
              <w:top w:val="nil"/>
              <w:left w:val="nil"/>
              <w:bottom w:val="single" w:sz="4" w:space="0" w:color="auto"/>
              <w:right w:val="single" w:sz="8" w:space="0" w:color="auto"/>
            </w:tcBorders>
            <w:noWrap/>
            <w:vAlign w:val="bottom"/>
          </w:tcPr>
          <w:p w:rsidR="00990C34" w:rsidRPr="000B39AB" w:rsidRDefault="00990C34" w:rsidP="00990C34">
            <w:pPr>
              <w:spacing w:line="192" w:lineRule="auto"/>
              <w:jc w:val="center"/>
            </w:pPr>
            <w:r w:rsidRPr="000B39AB">
              <w:t>0,00</w:t>
            </w:r>
          </w:p>
        </w:tc>
      </w:tr>
      <w:tr w:rsidR="00990C34" w:rsidRPr="000B39AB" w:rsidTr="00990C34">
        <w:trPr>
          <w:trHeight w:val="600"/>
        </w:trPr>
        <w:tc>
          <w:tcPr>
            <w:tcW w:w="7720" w:type="dxa"/>
            <w:gridSpan w:val="2"/>
            <w:tcBorders>
              <w:top w:val="nil"/>
              <w:left w:val="single" w:sz="8" w:space="0" w:color="auto"/>
              <w:bottom w:val="nil"/>
              <w:right w:val="single" w:sz="8" w:space="0" w:color="000000"/>
            </w:tcBorders>
            <w:vAlign w:val="center"/>
          </w:tcPr>
          <w:p w:rsidR="00990C34" w:rsidRPr="000B39AB" w:rsidRDefault="00990C34" w:rsidP="00990C34">
            <w:pPr>
              <w:spacing w:line="192" w:lineRule="auto"/>
            </w:pPr>
            <w:r w:rsidRPr="000B39AB">
              <w:t>кредиты, полученные от кредитных организаций</w:t>
            </w:r>
          </w:p>
        </w:tc>
        <w:tc>
          <w:tcPr>
            <w:tcW w:w="1820" w:type="dxa"/>
            <w:tcBorders>
              <w:top w:val="nil"/>
              <w:left w:val="nil"/>
              <w:bottom w:val="single" w:sz="4" w:space="0" w:color="auto"/>
              <w:right w:val="single" w:sz="8" w:space="0" w:color="auto"/>
            </w:tcBorders>
            <w:noWrap/>
            <w:vAlign w:val="bottom"/>
          </w:tcPr>
          <w:p w:rsidR="00990C34" w:rsidRPr="000B39AB" w:rsidRDefault="00990C34" w:rsidP="00990C34">
            <w:pPr>
              <w:spacing w:line="192" w:lineRule="auto"/>
              <w:jc w:val="center"/>
            </w:pPr>
            <w:r w:rsidRPr="000B39AB">
              <w:t>0,00</w:t>
            </w:r>
          </w:p>
        </w:tc>
      </w:tr>
      <w:tr w:rsidR="00990C34" w:rsidRPr="000B39AB" w:rsidTr="00990C34">
        <w:trPr>
          <w:trHeight w:val="900"/>
        </w:trPr>
        <w:tc>
          <w:tcPr>
            <w:tcW w:w="7720" w:type="dxa"/>
            <w:gridSpan w:val="2"/>
            <w:tcBorders>
              <w:top w:val="nil"/>
              <w:left w:val="single" w:sz="8" w:space="0" w:color="auto"/>
              <w:bottom w:val="nil"/>
              <w:right w:val="single" w:sz="8" w:space="0" w:color="000000"/>
            </w:tcBorders>
            <w:vAlign w:val="center"/>
          </w:tcPr>
          <w:p w:rsidR="00990C34" w:rsidRPr="000B39AB" w:rsidRDefault="00990C34" w:rsidP="00990C34">
            <w:pPr>
              <w:spacing w:line="192" w:lineRule="auto"/>
            </w:pPr>
            <w:r w:rsidRPr="000B39AB">
              <w:t>бюджетные ссуды и бюджетные кредиты, полученные от бюджетов других уровней</w:t>
            </w:r>
          </w:p>
        </w:tc>
        <w:tc>
          <w:tcPr>
            <w:tcW w:w="1820" w:type="dxa"/>
            <w:tcBorders>
              <w:top w:val="nil"/>
              <w:left w:val="nil"/>
              <w:bottom w:val="single" w:sz="4" w:space="0" w:color="auto"/>
              <w:right w:val="single" w:sz="8" w:space="0" w:color="auto"/>
            </w:tcBorders>
            <w:noWrap/>
            <w:vAlign w:val="bottom"/>
          </w:tcPr>
          <w:p w:rsidR="00990C34" w:rsidRPr="000B39AB" w:rsidRDefault="00990C34" w:rsidP="00990C34">
            <w:pPr>
              <w:spacing w:line="192" w:lineRule="auto"/>
              <w:jc w:val="center"/>
            </w:pPr>
            <w:r w:rsidRPr="000B39AB">
              <w:t>0,00</w:t>
            </w:r>
          </w:p>
        </w:tc>
      </w:tr>
      <w:tr w:rsidR="00990C34" w:rsidRPr="000B39AB" w:rsidTr="00990C34">
        <w:trPr>
          <w:trHeight w:val="375"/>
        </w:trPr>
        <w:tc>
          <w:tcPr>
            <w:tcW w:w="7720" w:type="dxa"/>
            <w:gridSpan w:val="2"/>
            <w:tcBorders>
              <w:top w:val="nil"/>
              <w:left w:val="single" w:sz="8" w:space="0" w:color="auto"/>
              <w:bottom w:val="nil"/>
              <w:right w:val="single" w:sz="8" w:space="0" w:color="000000"/>
            </w:tcBorders>
            <w:vAlign w:val="center"/>
          </w:tcPr>
          <w:p w:rsidR="00990C34" w:rsidRPr="000B39AB" w:rsidRDefault="00990C34" w:rsidP="00990C34">
            <w:pPr>
              <w:spacing w:line="192" w:lineRule="auto"/>
            </w:pPr>
            <w:r w:rsidRPr="000B39AB">
              <w:t>предоставленные гарантии</w:t>
            </w:r>
          </w:p>
        </w:tc>
        <w:tc>
          <w:tcPr>
            <w:tcW w:w="1820" w:type="dxa"/>
            <w:tcBorders>
              <w:top w:val="nil"/>
              <w:left w:val="nil"/>
              <w:bottom w:val="single" w:sz="4" w:space="0" w:color="auto"/>
              <w:right w:val="single" w:sz="8" w:space="0" w:color="auto"/>
            </w:tcBorders>
            <w:noWrap/>
            <w:vAlign w:val="bottom"/>
          </w:tcPr>
          <w:p w:rsidR="00990C34" w:rsidRPr="000B39AB" w:rsidRDefault="00990C34" w:rsidP="00990C34">
            <w:pPr>
              <w:spacing w:line="192" w:lineRule="auto"/>
              <w:jc w:val="center"/>
            </w:pPr>
            <w:r w:rsidRPr="000B39AB">
              <w:t>0,00</w:t>
            </w:r>
          </w:p>
        </w:tc>
      </w:tr>
      <w:tr w:rsidR="00990C34" w:rsidRPr="000B39AB" w:rsidTr="00990C34">
        <w:trPr>
          <w:trHeight w:val="390"/>
        </w:trPr>
        <w:tc>
          <w:tcPr>
            <w:tcW w:w="7720" w:type="dxa"/>
            <w:gridSpan w:val="2"/>
            <w:tcBorders>
              <w:top w:val="nil"/>
              <w:left w:val="single" w:sz="8" w:space="0" w:color="auto"/>
              <w:bottom w:val="nil"/>
              <w:right w:val="single" w:sz="8" w:space="0" w:color="000000"/>
            </w:tcBorders>
            <w:vAlign w:val="center"/>
          </w:tcPr>
          <w:p w:rsidR="00990C34" w:rsidRPr="000B39AB" w:rsidRDefault="00990C34" w:rsidP="00990C34">
            <w:pPr>
              <w:spacing w:line="192" w:lineRule="auto"/>
            </w:pPr>
          </w:p>
        </w:tc>
        <w:tc>
          <w:tcPr>
            <w:tcW w:w="1820" w:type="dxa"/>
            <w:tcBorders>
              <w:top w:val="nil"/>
              <w:left w:val="nil"/>
              <w:bottom w:val="nil"/>
              <w:right w:val="single" w:sz="8" w:space="0" w:color="auto"/>
            </w:tcBorders>
            <w:noWrap/>
            <w:vAlign w:val="bottom"/>
          </w:tcPr>
          <w:p w:rsidR="00990C34" w:rsidRPr="000B39AB" w:rsidRDefault="00990C34" w:rsidP="00990C34">
            <w:pPr>
              <w:spacing w:line="192" w:lineRule="auto"/>
              <w:jc w:val="center"/>
            </w:pPr>
          </w:p>
        </w:tc>
      </w:tr>
      <w:tr w:rsidR="00990C34" w:rsidRPr="000B39AB" w:rsidTr="00990C34">
        <w:trPr>
          <w:trHeight w:val="615"/>
        </w:trPr>
        <w:tc>
          <w:tcPr>
            <w:tcW w:w="7720" w:type="dxa"/>
            <w:gridSpan w:val="2"/>
            <w:tcBorders>
              <w:top w:val="single" w:sz="8" w:space="0" w:color="auto"/>
              <w:left w:val="single" w:sz="8" w:space="0" w:color="auto"/>
              <w:bottom w:val="single" w:sz="8" w:space="0" w:color="auto"/>
              <w:right w:val="single" w:sz="8" w:space="0" w:color="000000"/>
            </w:tcBorders>
            <w:vAlign w:val="bottom"/>
          </w:tcPr>
          <w:p w:rsidR="00990C34" w:rsidRPr="000B39AB" w:rsidRDefault="00990C34" w:rsidP="0052325E">
            <w:pPr>
              <w:spacing w:line="192" w:lineRule="auto"/>
            </w:pPr>
            <w:r w:rsidRPr="000B39AB">
              <w:t>Итого  верхний предел муниципального внутреннего долга Новоселицкого муниципального округа на 01.01.202</w:t>
            </w:r>
            <w:r w:rsidR="00CE2098" w:rsidRPr="000B39AB">
              <w:t>8</w:t>
            </w:r>
            <w:r w:rsidR="0052325E" w:rsidRPr="000B39AB">
              <w:t xml:space="preserve"> </w:t>
            </w:r>
            <w:r w:rsidRPr="000B39AB">
              <w:t>года</w:t>
            </w:r>
          </w:p>
        </w:tc>
        <w:tc>
          <w:tcPr>
            <w:tcW w:w="1820" w:type="dxa"/>
            <w:tcBorders>
              <w:top w:val="single" w:sz="8" w:space="0" w:color="auto"/>
              <w:left w:val="single" w:sz="4" w:space="0" w:color="auto"/>
              <w:bottom w:val="single" w:sz="8" w:space="0" w:color="auto"/>
              <w:right w:val="single" w:sz="8" w:space="0" w:color="auto"/>
            </w:tcBorders>
            <w:noWrap/>
            <w:vAlign w:val="bottom"/>
          </w:tcPr>
          <w:p w:rsidR="00990C34" w:rsidRPr="000B39AB" w:rsidRDefault="00990C34" w:rsidP="00990C34">
            <w:pPr>
              <w:spacing w:line="192" w:lineRule="auto"/>
              <w:jc w:val="center"/>
            </w:pPr>
            <w:r w:rsidRPr="000B39AB">
              <w:t>0,00</w:t>
            </w:r>
          </w:p>
        </w:tc>
      </w:tr>
    </w:tbl>
    <w:p w:rsidR="00990C34" w:rsidRPr="00D16532" w:rsidRDefault="00990C34" w:rsidP="00F0086E">
      <w:pPr>
        <w:spacing w:line="216" w:lineRule="auto"/>
        <w:ind w:left="11907"/>
        <w:sectPr w:rsidR="00990C34" w:rsidRPr="00D16532" w:rsidSect="00990C34">
          <w:headerReference w:type="default" r:id="rId24"/>
          <w:pgSz w:w="11906" w:h="16838" w:code="9"/>
          <w:pgMar w:top="1134" w:right="567" w:bottom="1134" w:left="1985" w:header="709" w:footer="709" w:gutter="0"/>
          <w:cols w:space="708"/>
          <w:docGrid w:linePitch="381"/>
        </w:sectPr>
      </w:pPr>
      <w:r w:rsidRPr="000B39AB">
        <w:t>2</w:t>
      </w:r>
    </w:p>
    <w:p w:rsidR="00990C34" w:rsidRPr="00D16532" w:rsidRDefault="002F49F3" w:rsidP="00990C34">
      <w:pPr>
        <w:spacing w:line="216" w:lineRule="auto"/>
        <w:ind w:left="4760"/>
        <w:jc w:val="right"/>
        <w:rPr>
          <w:caps/>
        </w:rPr>
      </w:pPr>
      <w:r>
        <w:rPr>
          <w:caps/>
        </w:rPr>
        <w:lastRenderedPageBreak/>
        <w:t>Приложение №9</w:t>
      </w:r>
    </w:p>
    <w:p w:rsidR="00990C34" w:rsidRDefault="00990C34" w:rsidP="00B14032">
      <w:pPr>
        <w:spacing w:line="216" w:lineRule="auto"/>
        <w:jc w:val="center"/>
        <w:rPr>
          <w:caps/>
        </w:rPr>
      </w:pPr>
    </w:p>
    <w:p w:rsidR="00990C34" w:rsidRDefault="00990C34" w:rsidP="00B14032">
      <w:pPr>
        <w:spacing w:line="216" w:lineRule="auto"/>
        <w:jc w:val="center"/>
        <w:rPr>
          <w:caps/>
        </w:rPr>
      </w:pPr>
    </w:p>
    <w:p w:rsidR="009C3696" w:rsidRPr="000B39AB" w:rsidRDefault="009C3696" w:rsidP="00B14032">
      <w:pPr>
        <w:spacing w:line="216" w:lineRule="auto"/>
        <w:jc w:val="center"/>
        <w:rPr>
          <w:caps/>
        </w:rPr>
      </w:pPr>
      <w:r w:rsidRPr="000B39AB">
        <w:rPr>
          <w:caps/>
        </w:rPr>
        <w:t>Оценка</w:t>
      </w:r>
    </w:p>
    <w:p w:rsidR="009C3696" w:rsidRPr="000B39AB" w:rsidRDefault="009C3696" w:rsidP="00062B8A">
      <w:pPr>
        <w:spacing w:line="216" w:lineRule="auto"/>
        <w:jc w:val="center"/>
        <w:rPr>
          <w:caps/>
        </w:rPr>
      </w:pPr>
      <w:r w:rsidRPr="000B39AB">
        <w:rPr>
          <w:caps/>
        </w:rPr>
        <w:t xml:space="preserve">ожидаемого исполнения </w:t>
      </w:r>
      <w:r w:rsidR="00990C34" w:rsidRPr="000B39AB">
        <w:rPr>
          <w:caps/>
        </w:rPr>
        <w:t xml:space="preserve">МЕСТНОГО </w:t>
      </w:r>
      <w:r w:rsidRPr="000B39AB">
        <w:rPr>
          <w:caps/>
        </w:rPr>
        <w:t xml:space="preserve">бюджета </w:t>
      </w:r>
    </w:p>
    <w:p w:rsidR="009C3696" w:rsidRPr="00EB3F82" w:rsidRDefault="009C3696" w:rsidP="00062B8A">
      <w:pPr>
        <w:spacing w:line="216" w:lineRule="auto"/>
        <w:jc w:val="center"/>
        <w:rPr>
          <w:caps/>
        </w:rPr>
      </w:pPr>
      <w:r w:rsidRPr="000B39AB">
        <w:rPr>
          <w:caps/>
        </w:rPr>
        <w:t>на текущий финансовый год</w:t>
      </w:r>
      <w:r w:rsidR="00E82A1F">
        <w:rPr>
          <w:caps/>
        </w:rPr>
        <w:t xml:space="preserve">  </w:t>
      </w:r>
    </w:p>
    <w:p w:rsidR="00795AE5" w:rsidRPr="00EB3F82" w:rsidRDefault="00795AE5" w:rsidP="00062B8A">
      <w:pPr>
        <w:spacing w:line="216" w:lineRule="auto"/>
        <w:jc w:val="center"/>
        <w:rPr>
          <w:caps/>
        </w:rPr>
      </w:pPr>
    </w:p>
    <w:p w:rsidR="00795AE5" w:rsidRPr="00E82A1F" w:rsidRDefault="00795AE5" w:rsidP="00062B8A">
      <w:pPr>
        <w:spacing w:line="216" w:lineRule="auto"/>
        <w:jc w:val="center"/>
        <w:rPr>
          <w:caps/>
          <w:highlight w:val="green"/>
        </w:rPr>
      </w:pPr>
    </w:p>
    <w:tbl>
      <w:tblPr>
        <w:tblW w:w="5169" w:type="pct"/>
        <w:tblLook w:val="04A0" w:firstRow="1" w:lastRow="0" w:firstColumn="1" w:lastColumn="0" w:noHBand="0" w:noVBand="1"/>
      </w:tblPr>
      <w:tblGrid>
        <w:gridCol w:w="3371"/>
        <w:gridCol w:w="2834"/>
        <w:gridCol w:w="1385"/>
        <w:gridCol w:w="1593"/>
        <w:gridCol w:w="1700"/>
        <w:gridCol w:w="1559"/>
        <w:gridCol w:w="1422"/>
        <w:gridCol w:w="1422"/>
      </w:tblGrid>
      <w:tr w:rsidR="00EE3450" w:rsidRPr="008C3E2E" w:rsidTr="00EE3450">
        <w:trPr>
          <w:trHeight w:val="825"/>
        </w:trPr>
        <w:tc>
          <w:tcPr>
            <w:tcW w:w="1103" w:type="pct"/>
            <w:tcBorders>
              <w:top w:val="single" w:sz="4" w:space="0" w:color="auto"/>
              <w:left w:val="single" w:sz="4" w:space="0" w:color="auto"/>
              <w:bottom w:val="single" w:sz="4" w:space="0" w:color="auto"/>
              <w:right w:val="single" w:sz="4" w:space="0" w:color="auto"/>
            </w:tcBorders>
            <w:shd w:val="clear" w:color="auto" w:fill="auto"/>
            <w:hideMark/>
          </w:tcPr>
          <w:p w:rsidR="00EE3450" w:rsidRPr="00EE3450" w:rsidRDefault="00EE3450" w:rsidP="00EE3450">
            <w:pPr>
              <w:rPr>
                <w:sz w:val="24"/>
                <w:szCs w:val="24"/>
              </w:rPr>
            </w:pPr>
            <w:r w:rsidRPr="00EE3450">
              <w:rPr>
                <w:sz w:val="24"/>
                <w:szCs w:val="24"/>
              </w:rPr>
              <w:t>Показатели</w:t>
            </w:r>
          </w:p>
        </w:tc>
        <w:tc>
          <w:tcPr>
            <w:tcW w:w="927" w:type="pct"/>
            <w:tcBorders>
              <w:top w:val="single" w:sz="4" w:space="0" w:color="auto"/>
              <w:left w:val="nil"/>
              <w:bottom w:val="single" w:sz="4" w:space="0" w:color="auto"/>
              <w:right w:val="single" w:sz="4" w:space="0" w:color="auto"/>
            </w:tcBorders>
            <w:shd w:val="clear" w:color="auto" w:fill="auto"/>
            <w:hideMark/>
          </w:tcPr>
          <w:p w:rsidR="00EE3450" w:rsidRPr="00EE3450" w:rsidRDefault="00EE3450" w:rsidP="00EE3450">
            <w:pPr>
              <w:rPr>
                <w:sz w:val="24"/>
                <w:szCs w:val="24"/>
              </w:rPr>
            </w:pPr>
            <w:r w:rsidRPr="00EE3450">
              <w:rPr>
                <w:sz w:val="24"/>
                <w:szCs w:val="24"/>
              </w:rPr>
              <w:t>КБК</w:t>
            </w:r>
          </w:p>
        </w:tc>
        <w:tc>
          <w:tcPr>
            <w:tcW w:w="453" w:type="pct"/>
            <w:tcBorders>
              <w:top w:val="single" w:sz="4" w:space="0" w:color="auto"/>
              <w:left w:val="nil"/>
              <w:bottom w:val="single" w:sz="4" w:space="0" w:color="auto"/>
              <w:right w:val="single" w:sz="4" w:space="0" w:color="auto"/>
            </w:tcBorders>
            <w:shd w:val="clear" w:color="auto" w:fill="auto"/>
            <w:hideMark/>
          </w:tcPr>
          <w:p w:rsidR="00EE3450" w:rsidRPr="00EE3450" w:rsidRDefault="00EE3450" w:rsidP="00EE3450">
            <w:pPr>
              <w:rPr>
                <w:sz w:val="24"/>
                <w:szCs w:val="24"/>
              </w:rPr>
            </w:pPr>
            <w:r w:rsidRPr="00EE3450">
              <w:rPr>
                <w:sz w:val="24"/>
                <w:szCs w:val="24"/>
              </w:rPr>
              <w:t>Единица измерения</w:t>
            </w:r>
          </w:p>
        </w:tc>
        <w:tc>
          <w:tcPr>
            <w:tcW w:w="521" w:type="pct"/>
            <w:tcBorders>
              <w:top w:val="single" w:sz="4" w:space="0" w:color="auto"/>
              <w:left w:val="nil"/>
              <w:bottom w:val="single" w:sz="4" w:space="0" w:color="auto"/>
              <w:right w:val="single" w:sz="4" w:space="0" w:color="auto"/>
            </w:tcBorders>
            <w:shd w:val="clear" w:color="auto" w:fill="auto"/>
            <w:hideMark/>
          </w:tcPr>
          <w:p w:rsidR="00EE3450" w:rsidRPr="00EE3450" w:rsidRDefault="00EE3450" w:rsidP="00136AE6">
            <w:pPr>
              <w:rPr>
                <w:sz w:val="24"/>
                <w:szCs w:val="24"/>
              </w:rPr>
            </w:pPr>
            <w:r w:rsidRPr="00EE3450">
              <w:rPr>
                <w:sz w:val="24"/>
                <w:szCs w:val="24"/>
              </w:rPr>
              <w:t>исполнение за 202</w:t>
            </w:r>
            <w:r w:rsidR="00136AE6">
              <w:rPr>
                <w:sz w:val="24"/>
                <w:szCs w:val="24"/>
              </w:rPr>
              <w:t>3</w:t>
            </w:r>
            <w:r w:rsidRPr="00EE3450">
              <w:rPr>
                <w:sz w:val="24"/>
                <w:szCs w:val="24"/>
              </w:rPr>
              <w:t xml:space="preserve"> год</w:t>
            </w:r>
          </w:p>
        </w:tc>
        <w:tc>
          <w:tcPr>
            <w:tcW w:w="556" w:type="pct"/>
            <w:tcBorders>
              <w:top w:val="single" w:sz="4" w:space="0" w:color="auto"/>
              <w:left w:val="nil"/>
              <w:bottom w:val="single" w:sz="4" w:space="0" w:color="auto"/>
              <w:right w:val="single" w:sz="4" w:space="0" w:color="auto"/>
            </w:tcBorders>
            <w:shd w:val="clear" w:color="auto" w:fill="auto"/>
            <w:hideMark/>
          </w:tcPr>
          <w:p w:rsidR="00EE3450" w:rsidRPr="00EE3450" w:rsidRDefault="00EE3450" w:rsidP="00136AE6">
            <w:pPr>
              <w:rPr>
                <w:sz w:val="24"/>
                <w:szCs w:val="24"/>
              </w:rPr>
            </w:pPr>
            <w:r w:rsidRPr="00EE3450">
              <w:rPr>
                <w:sz w:val="24"/>
                <w:szCs w:val="24"/>
              </w:rPr>
              <w:t>уточненный план 202</w:t>
            </w:r>
            <w:r w:rsidR="00136AE6">
              <w:rPr>
                <w:sz w:val="24"/>
                <w:szCs w:val="24"/>
              </w:rPr>
              <w:t>4</w:t>
            </w:r>
            <w:r w:rsidRPr="00EE3450">
              <w:rPr>
                <w:sz w:val="24"/>
                <w:szCs w:val="24"/>
              </w:rPr>
              <w:t xml:space="preserve"> г</w:t>
            </w:r>
            <w:r w:rsidRPr="00EE3450">
              <w:rPr>
                <w:sz w:val="24"/>
                <w:szCs w:val="24"/>
              </w:rPr>
              <w:t>о</w:t>
            </w:r>
            <w:r w:rsidRPr="00EE3450">
              <w:rPr>
                <w:sz w:val="24"/>
                <w:szCs w:val="24"/>
              </w:rPr>
              <w:t>да</w:t>
            </w:r>
          </w:p>
        </w:tc>
        <w:tc>
          <w:tcPr>
            <w:tcW w:w="510" w:type="pct"/>
            <w:tcBorders>
              <w:top w:val="single" w:sz="4" w:space="0" w:color="auto"/>
              <w:left w:val="nil"/>
              <w:bottom w:val="single" w:sz="4" w:space="0" w:color="auto"/>
              <w:right w:val="single" w:sz="4" w:space="0" w:color="auto"/>
            </w:tcBorders>
            <w:shd w:val="clear" w:color="auto" w:fill="auto"/>
            <w:hideMark/>
          </w:tcPr>
          <w:p w:rsidR="00EE3450" w:rsidRPr="00EE3450" w:rsidRDefault="00EE3450" w:rsidP="00136AE6">
            <w:pPr>
              <w:rPr>
                <w:sz w:val="24"/>
                <w:szCs w:val="24"/>
              </w:rPr>
            </w:pPr>
            <w:r w:rsidRPr="00EE3450">
              <w:rPr>
                <w:sz w:val="24"/>
                <w:szCs w:val="24"/>
              </w:rPr>
              <w:t>оценка и</w:t>
            </w:r>
            <w:r w:rsidRPr="00EE3450">
              <w:rPr>
                <w:sz w:val="24"/>
                <w:szCs w:val="24"/>
              </w:rPr>
              <w:t>с</w:t>
            </w:r>
            <w:r w:rsidRPr="00EE3450">
              <w:rPr>
                <w:sz w:val="24"/>
                <w:szCs w:val="24"/>
              </w:rPr>
              <w:t>полнения 202</w:t>
            </w:r>
            <w:r w:rsidR="00136AE6">
              <w:rPr>
                <w:sz w:val="24"/>
                <w:szCs w:val="24"/>
              </w:rPr>
              <w:t>4</w:t>
            </w:r>
            <w:r w:rsidRPr="00EE3450">
              <w:rPr>
                <w:sz w:val="24"/>
                <w:szCs w:val="24"/>
              </w:rPr>
              <w:t xml:space="preserve"> года</w:t>
            </w:r>
          </w:p>
        </w:tc>
        <w:tc>
          <w:tcPr>
            <w:tcW w:w="465" w:type="pct"/>
            <w:tcBorders>
              <w:top w:val="single" w:sz="4" w:space="0" w:color="auto"/>
              <w:left w:val="nil"/>
              <w:bottom w:val="single" w:sz="4" w:space="0" w:color="auto"/>
              <w:right w:val="single" w:sz="4" w:space="0" w:color="auto"/>
            </w:tcBorders>
            <w:shd w:val="clear" w:color="auto" w:fill="auto"/>
            <w:hideMark/>
          </w:tcPr>
          <w:p w:rsidR="00EE3450" w:rsidRPr="00EE3450" w:rsidRDefault="00EE3450" w:rsidP="00136AE6">
            <w:pPr>
              <w:rPr>
                <w:sz w:val="24"/>
                <w:szCs w:val="24"/>
              </w:rPr>
            </w:pPr>
            <w:r w:rsidRPr="00EE3450">
              <w:rPr>
                <w:sz w:val="24"/>
                <w:szCs w:val="24"/>
              </w:rPr>
              <w:t>% испо</w:t>
            </w:r>
            <w:r w:rsidRPr="00EE3450">
              <w:rPr>
                <w:sz w:val="24"/>
                <w:szCs w:val="24"/>
              </w:rPr>
              <w:t>л</w:t>
            </w:r>
            <w:r w:rsidRPr="00EE3450">
              <w:rPr>
                <w:sz w:val="24"/>
                <w:szCs w:val="24"/>
              </w:rPr>
              <w:t>нения 202</w:t>
            </w:r>
            <w:r w:rsidR="00136AE6">
              <w:rPr>
                <w:sz w:val="24"/>
                <w:szCs w:val="24"/>
              </w:rPr>
              <w:t>4</w:t>
            </w:r>
            <w:r w:rsidRPr="00EE3450">
              <w:rPr>
                <w:sz w:val="24"/>
                <w:szCs w:val="24"/>
              </w:rPr>
              <w:t>года</w:t>
            </w:r>
          </w:p>
        </w:tc>
        <w:tc>
          <w:tcPr>
            <w:tcW w:w="465" w:type="pct"/>
            <w:tcBorders>
              <w:top w:val="single" w:sz="4" w:space="0" w:color="auto"/>
              <w:left w:val="nil"/>
              <w:bottom w:val="single" w:sz="4" w:space="0" w:color="auto"/>
              <w:right w:val="single" w:sz="4" w:space="0" w:color="auto"/>
            </w:tcBorders>
            <w:shd w:val="clear" w:color="auto" w:fill="auto"/>
            <w:hideMark/>
          </w:tcPr>
          <w:p w:rsidR="00EE3450" w:rsidRPr="00EE3450" w:rsidRDefault="00EE3450" w:rsidP="00EE3450">
            <w:pPr>
              <w:rPr>
                <w:sz w:val="24"/>
                <w:szCs w:val="24"/>
              </w:rPr>
            </w:pPr>
            <w:r w:rsidRPr="00EE3450">
              <w:rPr>
                <w:sz w:val="24"/>
                <w:szCs w:val="24"/>
              </w:rPr>
              <w:t>динамика исполнения</w:t>
            </w:r>
          </w:p>
        </w:tc>
      </w:tr>
      <w:tr w:rsidR="00EE3450" w:rsidRPr="008C3E2E" w:rsidTr="00EE3450">
        <w:trPr>
          <w:trHeight w:val="412"/>
        </w:trPr>
        <w:tc>
          <w:tcPr>
            <w:tcW w:w="1103" w:type="pct"/>
            <w:tcBorders>
              <w:top w:val="nil"/>
              <w:left w:val="single" w:sz="4" w:space="0" w:color="auto"/>
              <w:bottom w:val="single" w:sz="4" w:space="0" w:color="auto"/>
              <w:right w:val="single" w:sz="4" w:space="0" w:color="auto"/>
            </w:tcBorders>
            <w:shd w:val="clear" w:color="auto" w:fill="auto"/>
            <w:hideMark/>
          </w:tcPr>
          <w:p w:rsidR="00EE3450" w:rsidRPr="00EE3450" w:rsidRDefault="00EE3450" w:rsidP="00EE3450">
            <w:pPr>
              <w:jc w:val="center"/>
              <w:rPr>
                <w:sz w:val="18"/>
                <w:szCs w:val="18"/>
              </w:rPr>
            </w:pPr>
            <w:r w:rsidRPr="00EE3450">
              <w:rPr>
                <w:sz w:val="18"/>
                <w:szCs w:val="18"/>
              </w:rPr>
              <w:t>1</w:t>
            </w:r>
          </w:p>
        </w:tc>
        <w:tc>
          <w:tcPr>
            <w:tcW w:w="927" w:type="pct"/>
            <w:tcBorders>
              <w:top w:val="nil"/>
              <w:left w:val="nil"/>
              <w:bottom w:val="single" w:sz="4" w:space="0" w:color="auto"/>
              <w:right w:val="single" w:sz="4" w:space="0" w:color="auto"/>
            </w:tcBorders>
            <w:shd w:val="clear" w:color="auto" w:fill="auto"/>
            <w:hideMark/>
          </w:tcPr>
          <w:p w:rsidR="00EE3450" w:rsidRPr="00EE3450" w:rsidRDefault="00EE3450" w:rsidP="00EE3450">
            <w:pPr>
              <w:jc w:val="center"/>
              <w:rPr>
                <w:sz w:val="18"/>
                <w:szCs w:val="18"/>
              </w:rPr>
            </w:pPr>
            <w:r w:rsidRPr="00EE3450">
              <w:rPr>
                <w:sz w:val="18"/>
                <w:szCs w:val="18"/>
              </w:rPr>
              <w:t>2</w:t>
            </w:r>
          </w:p>
        </w:tc>
        <w:tc>
          <w:tcPr>
            <w:tcW w:w="453" w:type="pct"/>
            <w:tcBorders>
              <w:top w:val="nil"/>
              <w:left w:val="nil"/>
              <w:bottom w:val="single" w:sz="4" w:space="0" w:color="auto"/>
              <w:right w:val="single" w:sz="4" w:space="0" w:color="auto"/>
            </w:tcBorders>
            <w:shd w:val="clear" w:color="auto" w:fill="auto"/>
            <w:hideMark/>
          </w:tcPr>
          <w:p w:rsidR="00EE3450" w:rsidRPr="00EE3450" w:rsidRDefault="00EE3450" w:rsidP="00EE3450">
            <w:pPr>
              <w:jc w:val="center"/>
              <w:rPr>
                <w:sz w:val="18"/>
                <w:szCs w:val="18"/>
              </w:rPr>
            </w:pPr>
            <w:r w:rsidRPr="00EE3450">
              <w:rPr>
                <w:sz w:val="18"/>
                <w:szCs w:val="18"/>
              </w:rPr>
              <w:t>3</w:t>
            </w:r>
          </w:p>
        </w:tc>
        <w:tc>
          <w:tcPr>
            <w:tcW w:w="521" w:type="pct"/>
            <w:tcBorders>
              <w:top w:val="nil"/>
              <w:left w:val="nil"/>
              <w:bottom w:val="single" w:sz="4" w:space="0" w:color="auto"/>
              <w:right w:val="single" w:sz="4" w:space="0" w:color="auto"/>
            </w:tcBorders>
            <w:shd w:val="clear" w:color="auto" w:fill="auto"/>
            <w:hideMark/>
          </w:tcPr>
          <w:p w:rsidR="00EE3450" w:rsidRPr="00EE3450" w:rsidRDefault="00EE3450" w:rsidP="00EE3450">
            <w:pPr>
              <w:jc w:val="center"/>
              <w:rPr>
                <w:sz w:val="18"/>
                <w:szCs w:val="18"/>
              </w:rPr>
            </w:pPr>
            <w:r w:rsidRPr="00EE3450">
              <w:rPr>
                <w:sz w:val="18"/>
                <w:szCs w:val="18"/>
              </w:rPr>
              <w:t>4</w:t>
            </w:r>
          </w:p>
        </w:tc>
        <w:tc>
          <w:tcPr>
            <w:tcW w:w="556" w:type="pct"/>
            <w:tcBorders>
              <w:top w:val="nil"/>
              <w:left w:val="nil"/>
              <w:bottom w:val="single" w:sz="4" w:space="0" w:color="auto"/>
              <w:right w:val="single" w:sz="4" w:space="0" w:color="auto"/>
            </w:tcBorders>
            <w:shd w:val="clear" w:color="auto" w:fill="auto"/>
            <w:noWrap/>
            <w:hideMark/>
          </w:tcPr>
          <w:p w:rsidR="00EE3450" w:rsidRPr="00EE3450" w:rsidRDefault="00EE3450" w:rsidP="00EE3450">
            <w:pPr>
              <w:jc w:val="center"/>
              <w:rPr>
                <w:sz w:val="18"/>
                <w:szCs w:val="18"/>
              </w:rPr>
            </w:pPr>
            <w:r w:rsidRPr="00EE3450">
              <w:rPr>
                <w:sz w:val="18"/>
                <w:szCs w:val="18"/>
              </w:rPr>
              <w:t>5</w:t>
            </w:r>
          </w:p>
        </w:tc>
        <w:tc>
          <w:tcPr>
            <w:tcW w:w="510" w:type="pct"/>
            <w:tcBorders>
              <w:top w:val="nil"/>
              <w:left w:val="nil"/>
              <w:bottom w:val="single" w:sz="4" w:space="0" w:color="auto"/>
              <w:right w:val="single" w:sz="4" w:space="0" w:color="auto"/>
            </w:tcBorders>
            <w:shd w:val="clear" w:color="auto" w:fill="auto"/>
            <w:hideMark/>
          </w:tcPr>
          <w:p w:rsidR="00EE3450" w:rsidRPr="00EE3450" w:rsidRDefault="00EE3450" w:rsidP="00EE3450">
            <w:pPr>
              <w:jc w:val="center"/>
              <w:rPr>
                <w:sz w:val="18"/>
                <w:szCs w:val="18"/>
              </w:rPr>
            </w:pPr>
            <w:r w:rsidRPr="00EE3450">
              <w:rPr>
                <w:sz w:val="18"/>
                <w:szCs w:val="18"/>
              </w:rPr>
              <w:t>6</w:t>
            </w:r>
          </w:p>
        </w:tc>
        <w:tc>
          <w:tcPr>
            <w:tcW w:w="465" w:type="pct"/>
            <w:tcBorders>
              <w:top w:val="nil"/>
              <w:left w:val="nil"/>
              <w:bottom w:val="single" w:sz="4" w:space="0" w:color="auto"/>
              <w:right w:val="single" w:sz="4" w:space="0" w:color="auto"/>
            </w:tcBorders>
            <w:shd w:val="clear" w:color="auto" w:fill="auto"/>
            <w:hideMark/>
          </w:tcPr>
          <w:p w:rsidR="00EE3450" w:rsidRPr="00EE3450" w:rsidRDefault="00EE3450" w:rsidP="00EE3450">
            <w:pPr>
              <w:jc w:val="center"/>
              <w:rPr>
                <w:sz w:val="18"/>
                <w:szCs w:val="18"/>
              </w:rPr>
            </w:pPr>
            <w:r w:rsidRPr="00EE3450">
              <w:rPr>
                <w:sz w:val="18"/>
                <w:szCs w:val="18"/>
              </w:rPr>
              <w:t>7=гр.6*100/ гр.5</w:t>
            </w:r>
          </w:p>
        </w:tc>
        <w:tc>
          <w:tcPr>
            <w:tcW w:w="465" w:type="pct"/>
            <w:tcBorders>
              <w:top w:val="nil"/>
              <w:left w:val="nil"/>
              <w:bottom w:val="single" w:sz="4" w:space="0" w:color="auto"/>
              <w:right w:val="single" w:sz="4" w:space="0" w:color="auto"/>
            </w:tcBorders>
            <w:shd w:val="clear" w:color="auto" w:fill="auto"/>
            <w:hideMark/>
          </w:tcPr>
          <w:p w:rsidR="00EE3450" w:rsidRPr="00EE3450" w:rsidRDefault="00EE3450" w:rsidP="00EE3450">
            <w:pPr>
              <w:jc w:val="center"/>
              <w:rPr>
                <w:sz w:val="18"/>
                <w:szCs w:val="18"/>
              </w:rPr>
            </w:pPr>
            <w:r w:rsidRPr="00EE3450">
              <w:rPr>
                <w:sz w:val="18"/>
                <w:szCs w:val="18"/>
              </w:rPr>
              <w:t>8= гр</w:t>
            </w:r>
            <w:proofErr w:type="gramStart"/>
            <w:r w:rsidRPr="00EE3450">
              <w:rPr>
                <w:sz w:val="18"/>
                <w:szCs w:val="18"/>
              </w:rPr>
              <w:t>6</w:t>
            </w:r>
            <w:proofErr w:type="gramEnd"/>
            <w:r w:rsidRPr="00EE3450">
              <w:rPr>
                <w:sz w:val="18"/>
                <w:szCs w:val="18"/>
              </w:rPr>
              <w:t xml:space="preserve">*100/ </w:t>
            </w:r>
            <w:proofErr w:type="spellStart"/>
            <w:r w:rsidRPr="00EE3450">
              <w:rPr>
                <w:sz w:val="18"/>
                <w:szCs w:val="18"/>
              </w:rPr>
              <w:t>гр</w:t>
            </w:r>
            <w:proofErr w:type="spellEnd"/>
            <w:r w:rsidRPr="00EE3450">
              <w:rPr>
                <w:sz w:val="18"/>
                <w:szCs w:val="18"/>
              </w:rPr>
              <w:t xml:space="preserve"> 4</w:t>
            </w:r>
          </w:p>
        </w:tc>
      </w:tr>
      <w:tr w:rsidR="000B39AB" w:rsidRPr="008C3E2E" w:rsidTr="000B39AB">
        <w:trPr>
          <w:trHeight w:val="20"/>
        </w:trPr>
        <w:tc>
          <w:tcPr>
            <w:tcW w:w="1103" w:type="pct"/>
            <w:tcBorders>
              <w:top w:val="nil"/>
              <w:left w:val="single" w:sz="4" w:space="0" w:color="auto"/>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b/>
                <w:bCs/>
                <w:color w:val="000000"/>
                <w:sz w:val="20"/>
                <w:szCs w:val="20"/>
              </w:rPr>
            </w:pPr>
            <w:r w:rsidRPr="000B39AB">
              <w:rPr>
                <w:b/>
                <w:bCs/>
                <w:color w:val="000000"/>
                <w:sz w:val="20"/>
                <w:szCs w:val="20"/>
              </w:rPr>
              <w:t>1. Доходы, всего</w:t>
            </w:r>
          </w:p>
        </w:tc>
        <w:tc>
          <w:tcPr>
            <w:tcW w:w="927"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b/>
                <w:bCs/>
                <w:color w:val="000000"/>
                <w:sz w:val="20"/>
                <w:szCs w:val="20"/>
              </w:rPr>
            </w:pPr>
            <w:r w:rsidRPr="000B39AB">
              <w:rPr>
                <w:b/>
                <w:bCs/>
                <w:color w:val="000000"/>
                <w:sz w:val="20"/>
                <w:szCs w:val="20"/>
              </w:rPr>
              <w:t> </w:t>
            </w:r>
          </w:p>
        </w:tc>
        <w:tc>
          <w:tcPr>
            <w:tcW w:w="453"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b/>
                <w:bCs/>
                <w:color w:val="000000"/>
                <w:sz w:val="20"/>
                <w:szCs w:val="20"/>
              </w:rPr>
            </w:pPr>
            <w:r w:rsidRPr="000B39AB">
              <w:rPr>
                <w:b/>
                <w:bCs/>
                <w:color w:val="000000"/>
                <w:sz w:val="20"/>
                <w:szCs w:val="20"/>
              </w:rPr>
              <w:t>тыс. руб.</w:t>
            </w:r>
          </w:p>
        </w:tc>
        <w:tc>
          <w:tcPr>
            <w:tcW w:w="521"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b/>
                <w:bCs/>
                <w:color w:val="000000"/>
                <w:sz w:val="20"/>
                <w:szCs w:val="20"/>
              </w:rPr>
            </w:pPr>
            <w:r w:rsidRPr="000B39AB">
              <w:rPr>
                <w:b/>
                <w:bCs/>
                <w:color w:val="000000"/>
                <w:sz w:val="20"/>
                <w:szCs w:val="20"/>
              </w:rPr>
              <w:t>1 472 881,67</w:t>
            </w:r>
          </w:p>
        </w:tc>
        <w:tc>
          <w:tcPr>
            <w:tcW w:w="556"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b/>
                <w:bCs/>
                <w:color w:val="000000"/>
                <w:sz w:val="20"/>
                <w:szCs w:val="20"/>
              </w:rPr>
            </w:pPr>
            <w:r w:rsidRPr="000B39AB">
              <w:rPr>
                <w:b/>
                <w:bCs/>
                <w:color w:val="000000"/>
                <w:sz w:val="20"/>
                <w:szCs w:val="20"/>
              </w:rPr>
              <w:t>1 417 578,85</w:t>
            </w:r>
          </w:p>
        </w:tc>
        <w:tc>
          <w:tcPr>
            <w:tcW w:w="510"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DA5FEC">
            <w:pPr>
              <w:spacing w:line="0" w:lineRule="atLeast"/>
              <w:contextualSpacing/>
              <w:jc w:val="center"/>
              <w:rPr>
                <w:b/>
                <w:bCs/>
                <w:color w:val="000000"/>
                <w:sz w:val="20"/>
                <w:szCs w:val="20"/>
              </w:rPr>
            </w:pPr>
            <w:r w:rsidRPr="000B39AB">
              <w:rPr>
                <w:b/>
                <w:bCs/>
                <w:color w:val="000000"/>
                <w:sz w:val="20"/>
                <w:szCs w:val="20"/>
              </w:rPr>
              <w:t>1</w:t>
            </w:r>
            <w:r w:rsidR="00DA5FEC">
              <w:rPr>
                <w:b/>
                <w:bCs/>
                <w:color w:val="000000"/>
                <w:sz w:val="20"/>
                <w:szCs w:val="20"/>
              </w:rPr>
              <w:t> 417 985,29</w:t>
            </w:r>
          </w:p>
        </w:tc>
        <w:tc>
          <w:tcPr>
            <w:tcW w:w="465"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b/>
                <w:bCs/>
                <w:color w:val="000000"/>
                <w:sz w:val="20"/>
                <w:szCs w:val="20"/>
              </w:rPr>
            </w:pPr>
            <w:r w:rsidRPr="000B39AB">
              <w:rPr>
                <w:b/>
                <w:bCs/>
                <w:color w:val="000000"/>
                <w:sz w:val="20"/>
                <w:szCs w:val="20"/>
              </w:rPr>
              <w:t>100,30</w:t>
            </w:r>
          </w:p>
        </w:tc>
        <w:tc>
          <w:tcPr>
            <w:tcW w:w="465"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b/>
                <w:bCs/>
                <w:color w:val="000000"/>
                <w:sz w:val="20"/>
                <w:szCs w:val="20"/>
              </w:rPr>
            </w:pPr>
            <w:r w:rsidRPr="000B39AB">
              <w:rPr>
                <w:b/>
                <w:bCs/>
                <w:color w:val="000000"/>
                <w:sz w:val="20"/>
                <w:szCs w:val="20"/>
              </w:rPr>
              <w:t>96,53</w:t>
            </w:r>
          </w:p>
        </w:tc>
      </w:tr>
      <w:tr w:rsidR="000B39AB" w:rsidRPr="008C3E2E" w:rsidTr="000B39AB">
        <w:trPr>
          <w:trHeight w:val="20"/>
        </w:trPr>
        <w:tc>
          <w:tcPr>
            <w:tcW w:w="1103" w:type="pct"/>
            <w:tcBorders>
              <w:top w:val="nil"/>
              <w:left w:val="single" w:sz="4" w:space="0" w:color="auto"/>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в том числе:</w:t>
            </w:r>
          </w:p>
        </w:tc>
        <w:tc>
          <w:tcPr>
            <w:tcW w:w="927"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 </w:t>
            </w:r>
          </w:p>
        </w:tc>
        <w:tc>
          <w:tcPr>
            <w:tcW w:w="453"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 </w:t>
            </w:r>
          </w:p>
        </w:tc>
        <w:tc>
          <w:tcPr>
            <w:tcW w:w="521"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 </w:t>
            </w:r>
          </w:p>
        </w:tc>
        <w:tc>
          <w:tcPr>
            <w:tcW w:w="556" w:type="pct"/>
            <w:tcBorders>
              <w:top w:val="nil"/>
              <w:left w:val="nil"/>
              <w:bottom w:val="single" w:sz="4" w:space="0" w:color="auto"/>
              <w:right w:val="single" w:sz="4" w:space="0" w:color="auto"/>
            </w:tcBorders>
            <w:shd w:val="clear" w:color="auto" w:fill="auto"/>
            <w:noWrap/>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 </w:t>
            </w:r>
          </w:p>
        </w:tc>
        <w:tc>
          <w:tcPr>
            <w:tcW w:w="510"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 </w:t>
            </w:r>
          </w:p>
        </w:tc>
        <w:tc>
          <w:tcPr>
            <w:tcW w:w="465"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 </w:t>
            </w:r>
          </w:p>
        </w:tc>
        <w:tc>
          <w:tcPr>
            <w:tcW w:w="465"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 </w:t>
            </w:r>
          </w:p>
        </w:tc>
      </w:tr>
      <w:tr w:rsidR="000B39AB" w:rsidRPr="008C3E2E" w:rsidTr="000B39AB">
        <w:trPr>
          <w:trHeight w:val="20"/>
        </w:trPr>
        <w:tc>
          <w:tcPr>
            <w:tcW w:w="1103" w:type="pct"/>
            <w:tcBorders>
              <w:top w:val="nil"/>
              <w:left w:val="single" w:sz="4" w:space="0" w:color="auto"/>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b/>
                <w:bCs/>
                <w:color w:val="000000"/>
                <w:sz w:val="20"/>
                <w:szCs w:val="20"/>
              </w:rPr>
            </w:pPr>
            <w:r w:rsidRPr="000B39AB">
              <w:rPr>
                <w:b/>
                <w:bCs/>
                <w:color w:val="000000"/>
                <w:sz w:val="20"/>
                <w:szCs w:val="20"/>
              </w:rPr>
              <w:t>Налоговые и неналоговые доходы</w:t>
            </w:r>
          </w:p>
        </w:tc>
        <w:tc>
          <w:tcPr>
            <w:tcW w:w="927"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b/>
                <w:bCs/>
                <w:color w:val="000000"/>
                <w:sz w:val="20"/>
                <w:szCs w:val="20"/>
              </w:rPr>
            </w:pPr>
            <w:r w:rsidRPr="000B39AB">
              <w:rPr>
                <w:b/>
                <w:bCs/>
                <w:color w:val="000000"/>
                <w:sz w:val="20"/>
                <w:szCs w:val="20"/>
              </w:rPr>
              <w:t>000 10000000000000000</w:t>
            </w:r>
          </w:p>
        </w:tc>
        <w:tc>
          <w:tcPr>
            <w:tcW w:w="453"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b/>
                <w:bCs/>
                <w:color w:val="000000"/>
                <w:sz w:val="20"/>
                <w:szCs w:val="20"/>
              </w:rPr>
            </w:pPr>
            <w:r w:rsidRPr="000B39AB">
              <w:rPr>
                <w:b/>
                <w:bCs/>
                <w:color w:val="000000"/>
                <w:sz w:val="20"/>
                <w:szCs w:val="20"/>
              </w:rPr>
              <w:t>тыс. руб.</w:t>
            </w:r>
          </w:p>
        </w:tc>
        <w:tc>
          <w:tcPr>
            <w:tcW w:w="521"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b/>
                <w:bCs/>
                <w:color w:val="000000"/>
                <w:sz w:val="20"/>
                <w:szCs w:val="20"/>
              </w:rPr>
            </w:pPr>
            <w:r w:rsidRPr="000B39AB">
              <w:rPr>
                <w:b/>
                <w:bCs/>
                <w:color w:val="000000"/>
                <w:sz w:val="20"/>
                <w:szCs w:val="20"/>
              </w:rPr>
              <w:t>259 400,12</w:t>
            </w:r>
          </w:p>
        </w:tc>
        <w:tc>
          <w:tcPr>
            <w:tcW w:w="556"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b/>
                <w:bCs/>
                <w:color w:val="000000"/>
                <w:sz w:val="20"/>
                <w:szCs w:val="20"/>
              </w:rPr>
            </w:pPr>
            <w:r w:rsidRPr="000B39AB">
              <w:rPr>
                <w:b/>
                <w:bCs/>
                <w:color w:val="000000"/>
                <w:sz w:val="20"/>
                <w:szCs w:val="20"/>
              </w:rPr>
              <w:t>274 632,84</w:t>
            </w:r>
          </w:p>
        </w:tc>
        <w:tc>
          <w:tcPr>
            <w:tcW w:w="510"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b/>
                <w:bCs/>
                <w:color w:val="000000"/>
                <w:sz w:val="20"/>
                <w:szCs w:val="20"/>
              </w:rPr>
            </w:pPr>
            <w:r w:rsidRPr="000B39AB">
              <w:rPr>
                <w:b/>
                <w:bCs/>
                <w:color w:val="000000"/>
                <w:sz w:val="20"/>
                <w:szCs w:val="20"/>
              </w:rPr>
              <w:t>278 832,00</w:t>
            </w:r>
          </w:p>
        </w:tc>
        <w:tc>
          <w:tcPr>
            <w:tcW w:w="465"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b/>
                <w:bCs/>
                <w:color w:val="000000"/>
                <w:sz w:val="20"/>
                <w:szCs w:val="20"/>
              </w:rPr>
            </w:pPr>
            <w:r w:rsidRPr="000B39AB">
              <w:rPr>
                <w:b/>
                <w:bCs/>
                <w:color w:val="000000"/>
                <w:sz w:val="20"/>
                <w:szCs w:val="20"/>
              </w:rPr>
              <w:t>101,53</w:t>
            </w:r>
          </w:p>
        </w:tc>
        <w:tc>
          <w:tcPr>
            <w:tcW w:w="465"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b/>
                <w:bCs/>
                <w:color w:val="000000"/>
                <w:sz w:val="20"/>
                <w:szCs w:val="20"/>
              </w:rPr>
            </w:pPr>
            <w:r w:rsidRPr="000B39AB">
              <w:rPr>
                <w:b/>
                <w:bCs/>
                <w:color w:val="000000"/>
                <w:sz w:val="20"/>
                <w:szCs w:val="20"/>
              </w:rPr>
              <w:t>107,49</w:t>
            </w:r>
          </w:p>
        </w:tc>
      </w:tr>
      <w:tr w:rsidR="000B39AB" w:rsidRPr="008C3E2E" w:rsidTr="000B39AB">
        <w:trPr>
          <w:trHeight w:val="20"/>
        </w:trPr>
        <w:tc>
          <w:tcPr>
            <w:tcW w:w="1103" w:type="pct"/>
            <w:tcBorders>
              <w:top w:val="nil"/>
              <w:left w:val="single" w:sz="4" w:space="0" w:color="auto"/>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Налог на доходы физических лиц</w:t>
            </w:r>
          </w:p>
        </w:tc>
        <w:tc>
          <w:tcPr>
            <w:tcW w:w="927"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000  10102000000000000</w:t>
            </w:r>
          </w:p>
        </w:tc>
        <w:tc>
          <w:tcPr>
            <w:tcW w:w="453"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тыс. руб.</w:t>
            </w:r>
          </w:p>
        </w:tc>
        <w:tc>
          <w:tcPr>
            <w:tcW w:w="521"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138 451,58</w:t>
            </w:r>
          </w:p>
        </w:tc>
        <w:tc>
          <w:tcPr>
            <w:tcW w:w="556" w:type="pct"/>
            <w:tcBorders>
              <w:top w:val="nil"/>
              <w:left w:val="nil"/>
              <w:bottom w:val="single" w:sz="4" w:space="0" w:color="auto"/>
              <w:right w:val="single" w:sz="4" w:space="0" w:color="auto"/>
            </w:tcBorders>
            <w:shd w:val="clear" w:color="auto" w:fill="auto"/>
            <w:noWrap/>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151 069,00</w:t>
            </w:r>
          </w:p>
        </w:tc>
        <w:tc>
          <w:tcPr>
            <w:tcW w:w="510"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151 069,00</w:t>
            </w:r>
          </w:p>
        </w:tc>
        <w:tc>
          <w:tcPr>
            <w:tcW w:w="465"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100,00</w:t>
            </w:r>
          </w:p>
        </w:tc>
        <w:tc>
          <w:tcPr>
            <w:tcW w:w="465"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109,11</w:t>
            </w:r>
          </w:p>
        </w:tc>
      </w:tr>
      <w:tr w:rsidR="000B39AB" w:rsidRPr="008C3E2E" w:rsidTr="000B39AB">
        <w:trPr>
          <w:trHeight w:val="20"/>
        </w:trPr>
        <w:tc>
          <w:tcPr>
            <w:tcW w:w="1103" w:type="pct"/>
            <w:tcBorders>
              <w:top w:val="nil"/>
              <w:left w:val="single" w:sz="4" w:space="0" w:color="auto"/>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 xml:space="preserve"> Акцизы по подакцизным товарам (продукции), производимым на те</w:t>
            </w:r>
            <w:r w:rsidRPr="000B39AB">
              <w:rPr>
                <w:color w:val="000000"/>
                <w:sz w:val="20"/>
                <w:szCs w:val="20"/>
              </w:rPr>
              <w:t>р</w:t>
            </w:r>
            <w:r w:rsidRPr="000B39AB">
              <w:rPr>
                <w:color w:val="000000"/>
                <w:sz w:val="20"/>
                <w:szCs w:val="20"/>
              </w:rPr>
              <w:t>ритории РФ</w:t>
            </w:r>
          </w:p>
        </w:tc>
        <w:tc>
          <w:tcPr>
            <w:tcW w:w="927"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000 10302000000000000</w:t>
            </w:r>
          </w:p>
        </w:tc>
        <w:tc>
          <w:tcPr>
            <w:tcW w:w="453"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тыс. руб.</w:t>
            </w:r>
          </w:p>
        </w:tc>
        <w:tc>
          <w:tcPr>
            <w:tcW w:w="521"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18 261,98</w:t>
            </w:r>
          </w:p>
        </w:tc>
        <w:tc>
          <w:tcPr>
            <w:tcW w:w="556" w:type="pct"/>
            <w:tcBorders>
              <w:top w:val="nil"/>
              <w:left w:val="nil"/>
              <w:bottom w:val="single" w:sz="4" w:space="0" w:color="auto"/>
              <w:right w:val="single" w:sz="4" w:space="0" w:color="auto"/>
            </w:tcBorders>
            <w:shd w:val="clear" w:color="auto" w:fill="auto"/>
            <w:noWrap/>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16 170,28</w:t>
            </w:r>
          </w:p>
        </w:tc>
        <w:tc>
          <w:tcPr>
            <w:tcW w:w="510"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16 170,00</w:t>
            </w:r>
          </w:p>
        </w:tc>
        <w:tc>
          <w:tcPr>
            <w:tcW w:w="465"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100,00</w:t>
            </w:r>
          </w:p>
        </w:tc>
        <w:tc>
          <w:tcPr>
            <w:tcW w:w="465"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88,54</w:t>
            </w:r>
          </w:p>
        </w:tc>
      </w:tr>
      <w:tr w:rsidR="000B39AB" w:rsidRPr="008C3E2E" w:rsidTr="000B39AB">
        <w:trPr>
          <w:trHeight w:val="20"/>
        </w:trPr>
        <w:tc>
          <w:tcPr>
            <w:tcW w:w="1103" w:type="pct"/>
            <w:tcBorders>
              <w:top w:val="nil"/>
              <w:left w:val="single" w:sz="4" w:space="0" w:color="auto"/>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Налог, взимаемый в связи с прим</w:t>
            </w:r>
            <w:r w:rsidRPr="000B39AB">
              <w:rPr>
                <w:color w:val="000000"/>
                <w:sz w:val="20"/>
                <w:szCs w:val="20"/>
              </w:rPr>
              <w:t>е</w:t>
            </w:r>
            <w:r w:rsidRPr="000B39AB">
              <w:rPr>
                <w:color w:val="000000"/>
                <w:sz w:val="20"/>
                <w:szCs w:val="20"/>
              </w:rPr>
              <w:t>нением упрощенной системы нал</w:t>
            </w:r>
            <w:r w:rsidRPr="000B39AB">
              <w:rPr>
                <w:color w:val="000000"/>
                <w:sz w:val="20"/>
                <w:szCs w:val="20"/>
              </w:rPr>
              <w:t>о</w:t>
            </w:r>
            <w:r w:rsidRPr="000B39AB">
              <w:rPr>
                <w:color w:val="000000"/>
                <w:sz w:val="20"/>
                <w:szCs w:val="20"/>
              </w:rPr>
              <w:t>гообложения</w:t>
            </w:r>
          </w:p>
        </w:tc>
        <w:tc>
          <w:tcPr>
            <w:tcW w:w="927"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000 10501000000000000</w:t>
            </w:r>
          </w:p>
        </w:tc>
        <w:tc>
          <w:tcPr>
            <w:tcW w:w="453"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тыс. руб.</w:t>
            </w:r>
          </w:p>
        </w:tc>
        <w:tc>
          <w:tcPr>
            <w:tcW w:w="521"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11 809,25</w:t>
            </w:r>
          </w:p>
        </w:tc>
        <w:tc>
          <w:tcPr>
            <w:tcW w:w="556" w:type="pct"/>
            <w:tcBorders>
              <w:top w:val="nil"/>
              <w:left w:val="nil"/>
              <w:bottom w:val="single" w:sz="4" w:space="0" w:color="auto"/>
              <w:right w:val="single" w:sz="4" w:space="0" w:color="auto"/>
            </w:tcBorders>
            <w:shd w:val="clear" w:color="auto" w:fill="auto"/>
            <w:noWrap/>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17 370,00</w:t>
            </w:r>
          </w:p>
        </w:tc>
        <w:tc>
          <w:tcPr>
            <w:tcW w:w="510"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13 492,00</w:t>
            </w:r>
          </w:p>
        </w:tc>
        <w:tc>
          <w:tcPr>
            <w:tcW w:w="465"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77,67</w:t>
            </w:r>
          </w:p>
        </w:tc>
        <w:tc>
          <w:tcPr>
            <w:tcW w:w="465"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114,25</w:t>
            </w:r>
          </w:p>
        </w:tc>
      </w:tr>
      <w:tr w:rsidR="000B39AB" w:rsidRPr="008C3E2E" w:rsidTr="000B39AB">
        <w:trPr>
          <w:trHeight w:val="20"/>
        </w:trPr>
        <w:tc>
          <w:tcPr>
            <w:tcW w:w="1103" w:type="pct"/>
            <w:tcBorders>
              <w:top w:val="nil"/>
              <w:left w:val="single" w:sz="4" w:space="0" w:color="auto"/>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 xml:space="preserve">Единый налог на </w:t>
            </w:r>
            <w:proofErr w:type="spellStart"/>
            <w:r w:rsidRPr="000B39AB">
              <w:rPr>
                <w:color w:val="000000"/>
                <w:sz w:val="20"/>
                <w:szCs w:val="20"/>
              </w:rPr>
              <w:t>вмененнный</w:t>
            </w:r>
            <w:proofErr w:type="spellEnd"/>
            <w:r w:rsidRPr="000B39AB">
              <w:rPr>
                <w:color w:val="000000"/>
                <w:sz w:val="20"/>
                <w:szCs w:val="20"/>
              </w:rPr>
              <w:t xml:space="preserve"> доход для отдельных видов деятельности</w:t>
            </w:r>
          </w:p>
        </w:tc>
        <w:tc>
          <w:tcPr>
            <w:tcW w:w="927"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000 10502000000000000</w:t>
            </w:r>
          </w:p>
        </w:tc>
        <w:tc>
          <w:tcPr>
            <w:tcW w:w="453"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тыс. руб.</w:t>
            </w:r>
          </w:p>
        </w:tc>
        <w:tc>
          <w:tcPr>
            <w:tcW w:w="521"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-24,84</w:t>
            </w:r>
          </w:p>
        </w:tc>
        <w:tc>
          <w:tcPr>
            <w:tcW w:w="556" w:type="pct"/>
            <w:tcBorders>
              <w:top w:val="nil"/>
              <w:left w:val="nil"/>
              <w:bottom w:val="single" w:sz="4" w:space="0" w:color="auto"/>
              <w:right w:val="single" w:sz="4" w:space="0" w:color="auto"/>
            </w:tcBorders>
            <w:shd w:val="clear" w:color="auto" w:fill="auto"/>
            <w:noWrap/>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0,00</w:t>
            </w:r>
          </w:p>
        </w:tc>
        <w:tc>
          <w:tcPr>
            <w:tcW w:w="510"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4,00</w:t>
            </w:r>
          </w:p>
        </w:tc>
        <w:tc>
          <w:tcPr>
            <w:tcW w:w="465"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0,00</w:t>
            </w:r>
          </w:p>
        </w:tc>
        <w:tc>
          <w:tcPr>
            <w:tcW w:w="465"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-16,10</w:t>
            </w:r>
          </w:p>
        </w:tc>
      </w:tr>
      <w:tr w:rsidR="000B39AB" w:rsidRPr="008C3E2E" w:rsidTr="000B39AB">
        <w:trPr>
          <w:trHeight w:val="20"/>
        </w:trPr>
        <w:tc>
          <w:tcPr>
            <w:tcW w:w="1103" w:type="pct"/>
            <w:tcBorders>
              <w:top w:val="nil"/>
              <w:left w:val="single" w:sz="4" w:space="0" w:color="auto"/>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Единый сельскохозяйственный налог</w:t>
            </w:r>
          </w:p>
        </w:tc>
        <w:tc>
          <w:tcPr>
            <w:tcW w:w="927"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000 10503000000000000</w:t>
            </w:r>
          </w:p>
        </w:tc>
        <w:tc>
          <w:tcPr>
            <w:tcW w:w="453"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тыс. руб.</w:t>
            </w:r>
          </w:p>
        </w:tc>
        <w:tc>
          <w:tcPr>
            <w:tcW w:w="521"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6 587,34</w:t>
            </w:r>
          </w:p>
        </w:tc>
        <w:tc>
          <w:tcPr>
            <w:tcW w:w="556" w:type="pct"/>
            <w:tcBorders>
              <w:top w:val="nil"/>
              <w:left w:val="nil"/>
              <w:bottom w:val="single" w:sz="4" w:space="0" w:color="auto"/>
              <w:right w:val="single" w:sz="4" w:space="0" w:color="auto"/>
            </w:tcBorders>
            <w:shd w:val="clear" w:color="auto" w:fill="auto"/>
            <w:noWrap/>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7 392,00</w:t>
            </w:r>
          </w:p>
        </w:tc>
        <w:tc>
          <w:tcPr>
            <w:tcW w:w="510"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12 146,00</w:t>
            </w:r>
          </w:p>
        </w:tc>
        <w:tc>
          <w:tcPr>
            <w:tcW w:w="465"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164,31</w:t>
            </w:r>
          </w:p>
        </w:tc>
        <w:tc>
          <w:tcPr>
            <w:tcW w:w="465"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184,38</w:t>
            </w:r>
          </w:p>
        </w:tc>
      </w:tr>
      <w:tr w:rsidR="000B39AB" w:rsidRPr="008C3E2E" w:rsidTr="000B39AB">
        <w:trPr>
          <w:trHeight w:val="20"/>
        </w:trPr>
        <w:tc>
          <w:tcPr>
            <w:tcW w:w="1103" w:type="pct"/>
            <w:tcBorders>
              <w:top w:val="nil"/>
              <w:left w:val="single" w:sz="4" w:space="0" w:color="auto"/>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Налог, взимаемый в связи с прим</w:t>
            </w:r>
            <w:r w:rsidRPr="000B39AB">
              <w:rPr>
                <w:color w:val="000000"/>
                <w:sz w:val="20"/>
                <w:szCs w:val="20"/>
              </w:rPr>
              <w:t>е</w:t>
            </w:r>
            <w:r w:rsidRPr="000B39AB">
              <w:rPr>
                <w:color w:val="000000"/>
                <w:sz w:val="20"/>
                <w:szCs w:val="20"/>
              </w:rPr>
              <w:t>нением патентной системы налог</w:t>
            </w:r>
            <w:r w:rsidRPr="000B39AB">
              <w:rPr>
                <w:color w:val="000000"/>
                <w:sz w:val="20"/>
                <w:szCs w:val="20"/>
              </w:rPr>
              <w:t>о</w:t>
            </w:r>
            <w:r w:rsidRPr="000B39AB">
              <w:rPr>
                <w:color w:val="000000"/>
                <w:sz w:val="20"/>
                <w:szCs w:val="20"/>
              </w:rPr>
              <w:t>обложения</w:t>
            </w:r>
          </w:p>
        </w:tc>
        <w:tc>
          <w:tcPr>
            <w:tcW w:w="927"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000 10504000000000000</w:t>
            </w:r>
          </w:p>
        </w:tc>
        <w:tc>
          <w:tcPr>
            <w:tcW w:w="453"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тыс. руб.</w:t>
            </w:r>
          </w:p>
        </w:tc>
        <w:tc>
          <w:tcPr>
            <w:tcW w:w="521"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789,86</w:t>
            </w:r>
          </w:p>
        </w:tc>
        <w:tc>
          <w:tcPr>
            <w:tcW w:w="556" w:type="pct"/>
            <w:tcBorders>
              <w:top w:val="nil"/>
              <w:left w:val="nil"/>
              <w:bottom w:val="single" w:sz="4" w:space="0" w:color="auto"/>
              <w:right w:val="single" w:sz="4" w:space="0" w:color="auto"/>
            </w:tcBorders>
            <w:shd w:val="clear" w:color="auto" w:fill="auto"/>
            <w:noWrap/>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1 943,00</w:t>
            </w:r>
          </w:p>
        </w:tc>
        <w:tc>
          <w:tcPr>
            <w:tcW w:w="510"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1 960,00</w:t>
            </w:r>
          </w:p>
        </w:tc>
        <w:tc>
          <w:tcPr>
            <w:tcW w:w="465"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100,87</w:t>
            </w:r>
          </w:p>
        </w:tc>
        <w:tc>
          <w:tcPr>
            <w:tcW w:w="465"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248,15</w:t>
            </w:r>
          </w:p>
        </w:tc>
      </w:tr>
      <w:tr w:rsidR="000B39AB" w:rsidRPr="008C3E2E" w:rsidTr="000B39AB">
        <w:trPr>
          <w:trHeight w:val="20"/>
        </w:trPr>
        <w:tc>
          <w:tcPr>
            <w:tcW w:w="1103" w:type="pct"/>
            <w:tcBorders>
              <w:top w:val="nil"/>
              <w:left w:val="single" w:sz="4" w:space="0" w:color="auto"/>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Налоги на имущество физических лиц</w:t>
            </w:r>
          </w:p>
        </w:tc>
        <w:tc>
          <w:tcPr>
            <w:tcW w:w="927"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000 10601000000000000</w:t>
            </w:r>
          </w:p>
        </w:tc>
        <w:tc>
          <w:tcPr>
            <w:tcW w:w="453"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тыс. руб.</w:t>
            </w:r>
          </w:p>
        </w:tc>
        <w:tc>
          <w:tcPr>
            <w:tcW w:w="521"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5 665,42</w:t>
            </w:r>
          </w:p>
        </w:tc>
        <w:tc>
          <w:tcPr>
            <w:tcW w:w="556" w:type="pct"/>
            <w:tcBorders>
              <w:top w:val="nil"/>
              <w:left w:val="nil"/>
              <w:bottom w:val="single" w:sz="4" w:space="0" w:color="auto"/>
              <w:right w:val="single" w:sz="4" w:space="0" w:color="auto"/>
            </w:tcBorders>
            <w:shd w:val="clear" w:color="auto" w:fill="auto"/>
            <w:noWrap/>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5 493,00</w:t>
            </w:r>
          </w:p>
        </w:tc>
        <w:tc>
          <w:tcPr>
            <w:tcW w:w="510"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5 493,00</w:t>
            </w:r>
          </w:p>
        </w:tc>
        <w:tc>
          <w:tcPr>
            <w:tcW w:w="465"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100,00</w:t>
            </w:r>
          </w:p>
        </w:tc>
        <w:tc>
          <w:tcPr>
            <w:tcW w:w="465"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96,96</w:t>
            </w:r>
          </w:p>
        </w:tc>
      </w:tr>
      <w:tr w:rsidR="000B39AB" w:rsidRPr="008C3E2E" w:rsidTr="000B39AB">
        <w:trPr>
          <w:trHeight w:val="20"/>
        </w:trPr>
        <w:tc>
          <w:tcPr>
            <w:tcW w:w="1103" w:type="pct"/>
            <w:tcBorders>
              <w:top w:val="nil"/>
              <w:left w:val="single" w:sz="4" w:space="0" w:color="auto"/>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Земельный налог</w:t>
            </w:r>
          </w:p>
        </w:tc>
        <w:tc>
          <w:tcPr>
            <w:tcW w:w="927"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000 10606000000000000</w:t>
            </w:r>
          </w:p>
        </w:tc>
        <w:tc>
          <w:tcPr>
            <w:tcW w:w="453"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тыс. руб.</w:t>
            </w:r>
          </w:p>
        </w:tc>
        <w:tc>
          <w:tcPr>
            <w:tcW w:w="521"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26 003,37</w:t>
            </w:r>
          </w:p>
        </w:tc>
        <w:tc>
          <w:tcPr>
            <w:tcW w:w="556" w:type="pct"/>
            <w:tcBorders>
              <w:top w:val="nil"/>
              <w:left w:val="nil"/>
              <w:bottom w:val="single" w:sz="4" w:space="0" w:color="auto"/>
              <w:right w:val="single" w:sz="4" w:space="0" w:color="auto"/>
            </w:tcBorders>
            <w:shd w:val="clear" w:color="auto" w:fill="auto"/>
            <w:noWrap/>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31 106,00</w:t>
            </w:r>
          </w:p>
        </w:tc>
        <w:tc>
          <w:tcPr>
            <w:tcW w:w="510"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28 110,00</w:t>
            </w:r>
          </w:p>
        </w:tc>
        <w:tc>
          <w:tcPr>
            <w:tcW w:w="465"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90,37</w:t>
            </w:r>
          </w:p>
        </w:tc>
        <w:tc>
          <w:tcPr>
            <w:tcW w:w="465"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108,10</w:t>
            </w:r>
          </w:p>
        </w:tc>
      </w:tr>
      <w:tr w:rsidR="000B39AB" w:rsidRPr="008C3E2E" w:rsidTr="000B39AB">
        <w:trPr>
          <w:trHeight w:val="20"/>
        </w:trPr>
        <w:tc>
          <w:tcPr>
            <w:tcW w:w="1103" w:type="pct"/>
            <w:tcBorders>
              <w:top w:val="nil"/>
              <w:left w:val="single" w:sz="4" w:space="0" w:color="auto"/>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Иные налоговые и неналоговые  д</w:t>
            </w:r>
            <w:r w:rsidRPr="000B39AB">
              <w:rPr>
                <w:color w:val="000000"/>
                <w:sz w:val="20"/>
                <w:szCs w:val="20"/>
              </w:rPr>
              <w:t>о</w:t>
            </w:r>
            <w:r w:rsidRPr="000B39AB">
              <w:rPr>
                <w:color w:val="000000"/>
                <w:sz w:val="20"/>
                <w:szCs w:val="20"/>
              </w:rPr>
              <w:t>ходы</w:t>
            </w:r>
          </w:p>
        </w:tc>
        <w:tc>
          <w:tcPr>
            <w:tcW w:w="927"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000 10000000000000000</w:t>
            </w:r>
          </w:p>
        </w:tc>
        <w:tc>
          <w:tcPr>
            <w:tcW w:w="453"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тыс. руб.</w:t>
            </w:r>
          </w:p>
        </w:tc>
        <w:tc>
          <w:tcPr>
            <w:tcW w:w="521"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51 856,16</w:t>
            </w:r>
          </w:p>
        </w:tc>
        <w:tc>
          <w:tcPr>
            <w:tcW w:w="556" w:type="pct"/>
            <w:tcBorders>
              <w:top w:val="nil"/>
              <w:left w:val="nil"/>
              <w:bottom w:val="single" w:sz="4" w:space="0" w:color="auto"/>
              <w:right w:val="single" w:sz="4" w:space="0" w:color="auto"/>
            </w:tcBorders>
            <w:shd w:val="clear" w:color="auto" w:fill="auto"/>
            <w:noWrap/>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44 089,56</w:t>
            </w:r>
          </w:p>
        </w:tc>
        <w:tc>
          <w:tcPr>
            <w:tcW w:w="510"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50 388,00</w:t>
            </w:r>
          </w:p>
        </w:tc>
        <w:tc>
          <w:tcPr>
            <w:tcW w:w="465"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114,29</w:t>
            </w:r>
          </w:p>
        </w:tc>
        <w:tc>
          <w:tcPr>
            <w:tcW w:w="465"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97,17</w:t>
            </w:r>
          </w:p>
        </w:tc>
      </w:tr>
      <w:tr w:rsidR="000B39AB" w:rsidRPr="008C3E2E" w:rsidTr="000B39AB">
        <w:trPr>
          <w:trHeight w:val="20"/>
        </w:trPr>
        <w:tc>
          <w:tcPr>
            <w:tcW w:w="1103" w:type="pct"/>
            <w:tcBorders>
              <w:top w:val="nil"/>
              <w:left w:val="single" w:sz="4" w:space="0" w:color="auto"/>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 </w:t>
            </w:r>
          </w:p>
        </w:tc>
        <w:tc>
          <w:tcPr>
            <w:tcW w:w="927"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 </w:t>
            </w:r>
          </w:p>
        </w:tc>
        <w:tc>
          <w:tcPr>
            <w:tcW w:w="453"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 </w:t>
            </w:r>
          </w:p>
        </w:tc>
        <w:tc>
          <w:tcPr>
            <w:tcW w:w="521"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 </w:t>
            </w:r>
          </w:p>
        </w:tc>
        <w:tc>
          <w:tcPr>
            <w:tcW w:w="556"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 </w:t>
            </w:r>
          </w:p>
        </w:tc>
        <w:tc>
          <w:tcPr>
            <w:tcW w:w="510"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 </w:t>
            </w:r>
          </w:p>
        </w:tc>
        <w:tc>
          <w:tcPr>
            <w:tcW w:w="465"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 </w:t>
            </w:r>
          </w:p>
        </w:tc>
        <w:tc>
          <w:tcPr>
            <w:tcW w:w="465"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 </w:t>
            </w:r>
          </w:p>
        </w:tc>
      </w:tr>
      <w:tr w:rsidR="000B39AB" w:rsidRPr="008C3E2E" w:rsidTr="000B39AB">
        <w:trPr>
          <w:trHeight w:val="20"/>
        </w:trPr>
        <w:tc>
          <w:tcPr>
            <w:tcW w:w="1103" w:type="pct"/>
            <w:tcBorders>
              <w:top w:val="nil"/>
              <w:left w:val="single" w:sz="4" w:space="0" w:color="auto"/>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b/>
                <w:bCs/>
                <w:color w:val="000000"/>
                <w:sz w:val="20"/>
                <w:szCs w:val="20"/>
              </w:rPr>
            </w:pPr>
            <w:r w:rsidRPr="000B39AB">
              <w:rPr>
                <w:b/>
                <w:bCs/>
                <w:color w:val="000000"/>
                <w:sz w:val="20"/>
                <w:szCs w:val="20"/>
              </w:rPr>
              <w:t>Безвозмездные поступления</w:t>
            </w:r>
          </w:p>
        </w:tc>
        <w:tc>
          <w:tcPr>
            <w:tcW w:w="927"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b/>
                <w:bCs/>
                <w:color w:val="000000"/>
                <w:sz w:val="20"/>
                <w:szCs w:val="20"/>
              </w:rPr>
            </w:pPr>
            <w:r w:rsidRPr="000B39AB">
              <w:rPr>
                <w:b/>
                <w:bCs/>
                <w:color w:val="000000"/>
                <w:sz w:val="20"/>
                <w:szCs w:val="20"/>
              </w:rPr>
              <w:t>000 20000000000000000</w:t>
            </w:r>
          </w:p>
        </w:tc>
        <w:tc>
          <w:tcPr>
            <w:tcW w:w="453"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b/>
                <w:bCs/>
                <w:color w:val="000000"/>
                <w:sz w:val="20"/>
                <w:szCs w:val="20"/>
              </w:rPr>
            </w:pPr>
            <w:r w:rsidRPr="000B39AB">
              <w:rPr>
                <w:b/>
                <w:bCs/>
                <w:color w:val="000000"/>
                <w:sz w:val="20"/>
                <w:szCs w:val="20"/>
              </w:rPr>
              <w:t>тыс. руб.</w:t>
            </w:r>
          </w:p>
        </w:tc>
        <w:tc>
          <w:tcPr>
            <w:tcW w:w="521"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b/>
                <w:bCs/>
                <w:color w:val="000000"/>
                <w:sz w:val="20"/>
                <w:szCs w:val="20"/>
              </w:rPr>
            </w:pPr>
            <w:r w:rsidRPr="000B39AB">
              <w:rPr>
                <w:b/>
                <w:bCs/>
                <w:color w:val="000000"/>
                <w:sz w:val="20"/>
                <w:szCs w:val="20"/>
              </w:rPr>
              <w:t>1 213 481,55</w:t>
            </w:r>
          </w:p>
        </w:tc>
        <w:tc>
          <w:tcPr>
            <w:tcW w:w="556" w:type="pct"/>
            <w:tcBorders>
              <w:top w:val="nil"/>
              <w:left w:val="nil"/>
              <w:bottom w:val="single" w:sz="4" w:space="0" w:color="auto"/>
              <w:right w:val="single" w:sz="4" w:space="0" w:color="auto"/>
            </w:tcBorders>
            <w:shd w:val="clear" w:color="auto" w:fill="auto"/>
            <w:noWrap/>
            <w:vAlign w:val="center"/>
          </w:tcPr>
          <w:p w:rsidR="000B39AB" w:rsidRPr="000B39AB" w:rsidRDefault="000B39AB" w:rsidP="000B39AB">
            <w:pPr>
              <w:spacing w:line="0" w:lineRule="atLeast"/>
              <w:contextualSpacing/>
              <w:jc w:val="center"/>
              <w:rPr>
                <w:b/>
                <w:bCs/>
                <w:color w:val="000000"/>
                <w:sz w:val="20"/>
                <w:szCs w:val="20"/>
              </w:rPr>
            </w:pPr>
            <w:r w:rsidRPr="000B39AB">
              <w:rPr>
                <w:b/>
                <w:bCs/>
                <w:color w:val="000000"/>
                <w:sz w:val="20"/>
                <w:szCs w:val="20"/>
              </w:rPr>
              <w:t>1 142 946,01</w:t>
            </w:r>
          </w:p>
        </w:tc>
        <w:tc>
          <w:tcPr>
            <w:tcW w:w="510" w:type="pct"/>
            <w:tcBorders>
              <w:top w:val="nil"/>
              <w:left w:val="nil"/>
              <w:bottom w:val="single" w:sz="4" w:space="0" w:color="auto"/>
              <w:right w:val="single" w:sz="4" w:space="0" w:color="auto"/>
            </w:tcBorders>
            <w:shd w:val="clear" w:color="auto" w:fill="auto"/>
            <w:vAlign w:val="center"/>
          </w:tcPr>
          <w:p w:rsidR="000B39AB" w:rsidRPr="000B39AB" w:rsidRDefault="000B39AB" w:rsidP="00DA5FEC">
            <w:pPr>
              <w:spacing w:line="0" w:lineRule="atLeast"/>
              <w:contextualSpacing/>
              <w:jc w:val="center"/>
              <w:rPr>
                <w:b/>
                <w:bCs/>
                <w:color w:val="000000"/>
                <w:sz w:val="20"/>
                <w:szCs w:val="20"/>
              </w:rPr>
            </w:pPr>
            <w:r w:rsidRPr="000B39AB">
              <w:rPr>
                <w:b/>
                <w:bCs/>
                <w:color w:val="000000"/>
                <w:sz w:val="20"/>
                <w:szCs w:val="20"/>
              </w:rPr>
              <w:t>1</w:t>
            </w:r>
            <w:r w:rsidR="00DA5FEC">
              <w:rPr>
                <w:b/>
                <w:bCs/>
                <w:color w:val="000000"/>
                <w:sz w:val="20"/>
                <w:szCs w:val="20"/>
              </w:rPr>
              <w:t> 139 153,29</w:t>
            </w:r>
          </w:p>
        </w:tc>
        <w:tc>
          <w:tcPr>
            <w:tcW w:w="465"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b/>
                <w:bCs/>
                <w:color w:val="000000"/>
                <w:sz w:val="20"/>
                <w:szCs w:val="20"/>
              </w:rPr>
            </w:pPr>
            <w:r w:rsidRPr="000B39AB">
              <w:rPr>
                <w:b/>
                <w:bCs/>
                <w:color w:val="000000"/>
                <w:sz w:val="20"/>
                <w:szCs w:val="20"/>
              </w:rPr>
              <w:t>100,00</w:t>
            </w:r>
          </w:p>
        </w:tc>
        <w:tc>
          <w:tcPr>
            <w:tcW w:w="465"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b/>
                <w:bCs/>
                <w:color w:val="000000"/>
                <w:sz w:val="20"/>
                <w:szCs w:val="20"/>
              </w:rPr>
            </w:pPr>
            <w:r w:rsidRPr="000B39AB">
              <w:rPr>
                <w:b/>
                <w:bCs/>
                <w:color w:val="000000"/>
                <w:sz w:val="20"/>
                <w:szCs w:val="20"/>
              </w:rPr>
              <w:t>94,19</w:t>
            </w:r>
          </w:p>
        </w:tc>
      </w:tr>
      <w:tr w:rsidR="000B39AB" w:rsidRPr="008C3E2E" w:rsidTr="000B39AB">
        <w:trPr>
          <w:trHeight w:val="20"/>
        </w:trPr>
        <w:tc>
          <w:tcPr>
            <w:tcW w:w="1103" w:type="pct"/>
            <w:tcBorders>
              <w:top w:val="nil"/>
              <w:left w:val="single" w:sz="4" w:space="0" w:color="auto"/>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lastRenderedPageBreak/>
              <w:t xml:space="preserve"> в том числе:</w:t>
            </w:r>
          </w:p>
        </w:tc>
        <w:tc>
          <w:tcPr>
            <w:tcW w:w="927"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 </w:t>
            </w:r>
          </w:p>
        </w:tc>
        <w:tc>
          <w:tcPr>
            <w:tcW w:w="453"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 </w:t>
            </w:r>
          </w:p>
        </w:tc>
        <w:tc>
          <w:tcPr>
            <w:tcW w:w="521"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 </w:t>
            </w:r>
          </w:p>
        </w:tc>
        <w:tc>
          <w:tcPr>
            <w:tcW w:w="556" w:type="pct"/>
            <w:tcBorders>
              <w:top w:val="nil"/>
              <w:left w:val="nil"/>
              <w:bottom w:val="single" w:sz="4" w:space="0" w:color="auto"/>
              <w:right w:val="single" w:sz="4" w:space="0" w:color="auto"/>
            </w:tcBorders>
            <w:shd w:val="clear" w:color="auto" w:fill="auto"/>
            <w:noWrap/>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 </w:t>
            </w:r>
          </w:p>
        </w:tc>
        <w:tc>
          <w:tcPr>
            <w:tcW w:w="510"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 </w:t>
            </w:r>
          </w:p>
        </w:tc>
        <w:tc>
          <w:tcPr>
            <w:tcW w:w="465"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 </w:t>
            </w:r>
          </w:p>
        </w:tc>
        <w:tc>
          <w:tcPr>
            <w:tcW w:w="465"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 </w:t>
            </w:r>
          </w:p>
        </w:tc>
      </w:tr>
      <w:tr w:rsidR="000B39AB" w:rsidRPr="008C3E2E" w:rsidTr="000B39AB">
        <w:trPr>
          <w:trHeight w:val="20"/>
        </w:trPr>
        <w:tc>
          <w:tcPr>
            <w:tcW w:w="1103" w:type="pct"/>
            <w:tcBorders>
              <w:top w:val="nil"/>
              <w:left w:val="single" w:sz="4" w:space="0" w:color="auto"/>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Дотации бюджетам бюджетной с</w:t>
            </w:r>
            <w:r w:rsidRPr="000B39AB">
              <w:rPr>
                <w:color w:val="000000"/>
                <w:sz w:val="20"/>
                <w:szCs w:val="20"/>
              </w:rPr>
              <w:t>и</w:t>
            </w:r>
            <w:r w:rsidRPr="000B39AB">
              <w:rPr>
                <w:color w:val="000000"/>
                <w:sz w:val="20"/>
                <w:szCs w:val="20"/>
              </w:rPr>
              <w:t>стемы Российской Федерации</w:t>
            </w:r>
          </w:p>
        </w:tc>
        <w:tc>
          <w:tcPr>
            <w:tcW w:w="927"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00020210000000000000</w:t>
            </w:r>
          </w:p>
        </w:tc>
        <w:tc>
          <w:tcPr>
            <w:tcW w:w="453"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тыс. руб.</w:t>
            </w:r>
          </w:p>
        </w:tc>
        <w:tc>
          <w:tcPr>
            <w:tcW w:w="521"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287 507,53</w:t>
            </w:r>
          </w:p>
        </w:tc>
        <w:tc>
          <w:tcPr>
            <w:tcW w:w="556" w:type="pct"/>
            <w:tcBorders>
              <w:top w:val="nil"/>
              <w:left w:val="nil"/>
              <w:bottom w:val="single" w:sz="4" w:space="0" w:color="auto"/>
              <w:right w:val="single" w:sz="4" w:space="0" w:color="auto"/>
            </w:tcBorders>
            <w:shd w:val="clear" w:color="auto" w:fill="auto"/>
            <w:noWrap/>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301 989,00</w:t>
            </w:r>
          </w:p>
        </w:tc>
        <w:tc>
          <w:tcPr>
            <w:tcW w:w="510"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301 989,00</w:t>
            </w:r>
          </w:p>
        </w:tc>
        <w:tc>
          <w:tcPr>
            <w:tcW w:w="465"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100,00</w:t>
            </w:r>
          </w:p>
        </w:tc>
        <w:tc>
          <w:tcPr>
            <w:tcW w:w="465"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105,04</w:t>
            </w:r>
          </w:p>
        </w:tc>
      </w:tr>
      <w:tr w:rsidR="000B39AB" w:rsidRPr="008C3E2E" w:rsidTr="000B39AB">
        <w:trPr>
          <w:trHeight w:val="20"/>
        </w:trPr>
        <w:tc>
          <w:tcPr>
            <w:tcW w:w="1103" w:type="pct"/>
            <w:tcBorders>
              <w:top w:val="nil"/>
              <w:left w:val="single" w:sz="4" w:space="0" w:color="auto"/>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Субсидии  бюджетам бюджетной системы Российской Федерации (межбюджетные субсидии)</w:t>
            </w:r>
          </w:p>
        </w:tc>
        <w:tc>
          <w:tcPr>
            <w:tcW w:w="927"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00020220000000000000</w:t>
            </w:r>
          </w:p>
        </w:tc>
        <w:tc>
          <w:tcPr>
            <w:tcW w:w="453"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тыс. руб.</w:t>
            </w:r>
          </w:p>
        </w:tc>
        <w:tc>
          <w:tcPr>
            <w:tcW w:w="521"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450 473,60</w:t>
            </w:r>
          </w:p>
        </w:tc>
        <w:tc>
          <w:tcPr>
            <w:tcW w:w="556" w:type="pct"/>
            <w:tcBorders>
              <w:top w:val="nil"/>
              <w:left w:val="nil"/>
              <w:bottom w:val="single" w:sz="4" w:space="0" w:color="auto"/>
              <w:right w:val="single" w:sz="4" w:space="0" w:color="auto"/>
            </w:tcBorders>
            <w:shd w:val="clear" w:color="auto" w:fill="auto"/>
            <w:noWrap/>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403 691,45</w:t>
            </w:r>
          </w:p>
        </w:tc>
        <w:tc>
          <w:tcPr>
            <w:tcW w:w="510"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403 691,45</w:t>
            </w:r>
          </w:p>
        </w:tc>
        <w:tc>
          <w:tcPr>
            <w:tcW w:w="465"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100,00</w:t>
            </w:r>
          </w:p>
        </w:tc>
        <w:tc>
          <w:tcPr>
            <w:tcW w:w="465"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89,61</w:t>
            </w:r>
          </w:p>
        </w:tc>
      </w:tr>
      <w:tr w:rsidR="000B39AB" w:rsidRPr="008C3E2E" w:rsidTr="000B39AB">
        <w:trPr>
          <w:trHeight w:val="20"/>
        </w:trPr>
        <w:tc>
          <w:tcPr>
            <w:tcW w:w="1103" w:type="pct"/>
            <w:tcBorders>
              <w:top w:val="nil"/>
              <w:left w:val="single" w:sz="4" w:space="0" w:color="auto"/>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Субвенции бюджетам бюджетной системы Российской Федерации</w:t>
            </w:r>
          </w:p>
        </w:tc>
        <w:tc>
          <w:tcPr>
            <w:tcW w:w="927"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00020230000000000000</w:t>
            </w:r>
          </w:p>
        </w:tc>
        <w:tc>
          <w:tcPr>
            <w:tcW w:w="453"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тыс. руб.</w:t>
            </w:r>
          </w:p>
        </w:tc>
        <w:tc>
          <w:tcPr>
            <w:tcW w:w="521"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457 478,23</w:t>
            </w:r>
          </w:p>
        </w:tc>
        <w:tc>
          <w:tcPr>
            <w:tcW w:w="556" w:type="pct"/>
            <w:tcBorders>
              <w:top w:val="nil"/>
              <w:left w:val="nil"/>
              <w:bottom w:val="single" w:sz="4" w:space="0" w:color="auto"/>
              <w:right w:val="single" w:sz="4" w:space="0" w:color="auto"/>
            </w:tcBorders>
            <w:shd w:val="clear" w:color="auto" w:fill="auto"/>
            <w:noWrap/>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418 765,11</w:t>
            </w:r>
          </w:p>
        </w:tc>
        <w:tc>
          <w:tcPr>
            <w:tcW w:w="510"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418 765,11</w:t>
            </w:r>
          </w:p>
        </w:tc>
        <w:tc>
          <w:tcPr>
            <w:tcW w:w="465"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100,00</w:t>
            </w:r>
          </w:p>
        </w:tc>
        <w:tc>
          <w:tcPr>
            <w:tcW w:w="465"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91,54</w:t>
            </w:r>
          </w:p>
        </w:tc>
      </w:tr>
      <w:tr w:rsidR="000B39AB" w:rsidRPr="008C3E2E" w:rsidTr="000B39AB">
        <w:trPr>
          <w:trHeight w:val="20"/>
        </w:trPr>
        <w:tc>
          <w:tcPr>
            <w:tcW w:w="1103" w:type="pct"/>
            <w:tcBorders>
              <w:top w:val="nil"/>
              <w:left w:val="single" w:sz="4" w:space="0" w:color="auto"/>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Иные межбюджетные трансферты</w:t>
            </w:r>
          </w:p>
        </w:tc>
        <w:tc>
          <w:tcPr>
            <w:tcW w:w="927"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00020240000000000000</w:t>
            </w:r>
          </w:p>
        </w:tc>
        <w:tc>
          <w:tcPr>
            <w:tcW w:w="453"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тыс. руб.</w:t>
            </w:r>
          </w:p>
        </w:tc>
        <w:tc>
          <w:tcPr>
            <w:tcW w:w="521"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19 504,88</w:t>
            </w:r>
          </w:p>
        </w:tc>
        <w:tc>
          <w:tcPr>
            <w:tcW w:w="556" w:type="pct"/>
            <w:tcBorders>
              <w:top w:val="nil"/>
              <w:left w:val="nil"/>
              <w:bottom w:val="single" w:sz="4" w:space="0" w:color="auto"/>
              <w:right w:val="single" w:sz="4" w:space="0" w:color="auto"/>
            </w:tcBorders>
            <w:shd w:val="clear" w:color="auto" w:fill="auto"/>
            <w:noWrap/>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18 470,45</w:t>
            </w:r>
          </w:p>
        </w:tc>
        <w:tc>
          <w:tcPr>
            <w:tcW w:w="510"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18 470,45</w:t>
            </w:r>
          </w:p>
        </w:tc>
        <w:tc>
          <w:tcPr>
            <w:tcW w:w="465"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100,00</w:t>
            </w:r>
          </w:p>
        </w:tc>
        <w:tc>
          <w:tcPr>
            <w:tcW w:w="465"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94,70</w:t>
            </w:r>
          </w:p>
        </w:tc>
      </w:tr>
      <w:tr w:rsidR="000B39AB" w:rsidRPr="008C3E2E" w:rsidTr="000B39AB">
        <w:trPr>
          <w:trHeight w:val="20"/>
        </w:trPr>
        <w:tc>
          <w:tcPr>
            <w:tcW w:w="1103" w:type="pct"/>
            <w:tcBorders>
              <w:top w:val="nil"/>
              <w:left w:val="single" w:sz="4" w:space="0" w:color="auto"/>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Иные</w:t>
            </w:r>
          </w:p>
        </w:tc>
        <w:tc>
          <w:tcPr>
            <w:tcW w:w="927"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00020000000000000000</w:t>
            </w:r>
          </w:p>
        </w:tc>
        <w:tc>
          <w:tcPr>
            <w:tcW w:w="453"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тыс. руб.</w:t>
            </w:r>
          </w:p>
        </w:tc>
        <w:tc>
          <w:tcPr>
            <w:tcW w:w="521"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502,00</w:t>
            </w:r>
          </w:p>
        </w:tc>
        <w:tc>
          <w:tcPr>
            <w:tcW w:w="556"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30,00</w:t>
            </w:r>
          </w:p>
        </w:tc>
        <w:tc>
          <w:tcPr>
            <w:tcW w:w="510"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30,00</w:t>
            </w:r>
          </w:p>
        </w:tc>
        <w:tc>
          <w:tcPr>
            <w:tcW w:w="465"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100,00</w:t>
            </w:r>
          </w:p>
        </w:tc>
        <w:tc>
          <w:tcPr>
            <w:tcW w:w="465"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5,98</w:t>
            </w:r>
          </w:p>
        </w:tc>
      </w:tr>
      <w:tr w:rsidR="000B39AB" w:rsidRPr="008C3E2E" w:rsidTr="000B39AB">
        <w:trPr>
          <w:trHeight w:val="20"/>
        </w:trPr>
        <w:tc>
          <w:tcPr>
            <w:tcW w:w="1103" w:type="pct"/>
            <w:tcBorders>
              <w:top w:val="nil"/>
              <w:left w:val="single" w:sz="4" w:space="0" w:color="auto"/>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Возврат остатков</w:t>
            </w:r>
          </w:p>
        </w:tc>
        <w:tc>
          <w:tcPr>
            <w:tcW w:w="927"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 </w:t>
            </w:r>
          </w:p>
        </w:tc>
        <w:tc>
          <w:tcPr>
            <w:tcW w:w="453" w:type="pct"/>
            <w:tcBorders>
              <w:top w:val="nil"/>
              <w:left w:val="nil"/>
              <w:bottom w:val="single" w:sz="4" w:space="0" w:color="auto"/>
              <w:right w:val="single" w:sz="4" w:space="0" w:color="auto"/>
            </w:tcBorders>
            <w:shd w:val="clear" w:color="auto" w:fill="auto"/>
            <w:noWrap/>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тыс. руб.</w:t>
            </w:r>
          </w:p>
        </w:tc>
        <w:tc>
          <w:tcPr>
            <w:tcW w:w="521" w:type="pct"/>
            <w:tcBorders>
              <w:top w:val="nil"/>
              <w:left w:val="nil"/>
              <w:bottom w:val="single" w:sz="4" w:space="0" w:color="auto"/>
              <w:right w:val="single" w:sz="4" w:space="0" w:color="auto"/>
            </w:tcBorders>
            <w:shd w:val="clear" w:color="auto" w:fill="auto"/>
            <w:noWrap/>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-1 984,69</w:t>
            </w:r>
          </w:p>
        </w:tc>
        <w:tc>
          <w:tcPr>
            <w:tcW w:w="556" w:type="pct"/>
            <w:tcBorders>
              <w:top w:val="nil"/>
              <w:left w:val="nil"/>
              <w:bottom w:val="single" w:sz="4" w:space="0" w:color="auto"/>
              <w:right w:val="single" w:sz="4" w:space="0" w:color="auto"/>
            </w:tcBorders>
            <w:shd w:val="clear" w:color="auto" w:fill="auto"/>
            <w:noWrap/>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 </w:t>
            </w:r>
          </w:p>
        </w:tc>
        <w:tc>
          <w:tcPr>
            <w:tcW w:w="510"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 </w:t>
            </w:r>
            <w:r w:rsidR="00DA5FEC">
              <w:rPr>
                <w:color w:val="000000"/>
                <w:sz w:val="20"/>
                <w:szCs w:val="20"/>
              </w:rPr>
              <w:t>-3792,72</w:t>
            </w:r>
          </w:p>
        </w:tc>
        <w:tc>
          <w:tcPr>
            <w:tcW w:w="465"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 </w:t>
            </w:r>
          </w:p>
        </w:tc>
        <w:tc>
          <w:tcPr>
            <w:tcW w:w="465"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0,00</w:t>
            </w:r>
          </w:p>
        </w:tc>
      </w:tr>
      <w:tr w:rsidR="000B39AB" w:rsidRPr="008C3E2E" w:rsidTr="000B39AB">
        <w:trPr>
          <w:trHeight w:val="20"/>
        </w:trPr>
        <w:tc>
          <w:tcPr>
            <w:tcW w:w="1103" w:type="pct"/>
            <w:tcBorders>
              <w:top w:val="nil"/>
              <w:left w:val="single" w:sz="4" w:space="0" w:color="auto"/>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b/>
                <w:bCs/>
                <w:color w:val="000000"/>
                <w:sz w:val="20"/>
                <w:szCs w:val="20"/>
              </w:rPr>
            </w:pPr>
            <w:r w:rsidRPr="000B39AB">
              <w:rPr>
                <w:b/>
                <w:bCs/>
                <w:color w:val="000000"/>
                <w:sz w:val="20"/>
                <w:szCs w:val="20"/>
              </w:rPr>
              <w:t>2. Расходы, всего</w:t>
            </w:r>
          </w:p>
        </w:tc>
        <w:tc>
          <w:tcPr>
            <w:tcW w:w="927"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b/>
                <w:bCs/>
                <w:color w:val="000000"/>
                <w:sz w:val="20"/>
                <w:szCs w:val="20"/>
              </w:rPr>
            </w:pPr>
            <w:r w:rsidRPr="000B39AB">
              <w:rPr>
                <w:b/>
                <w:bCs/>
                <w:color w:val="000000"/>
                <w:sz w:val="20"/>
                <w:szCs w:val="20"/>
              </w:rPr>
              <w:t> </w:t>
            </w:r>
          </w:p>
        </w:tc>
        <w:tc>
          <w:tcPr>
            <w:tcW w:w="453"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b/>
                <w:bCs/>
                <w:color w:val="000000"/>
                <w:sz w:val="20"/>
                <w:szCs w:val="20"/>
              </w:rPr>
            </w:pPr>
            <w:r w:rsidRPr="000B39AB">
              <w:rPr>
                <w:b/>
                <w:bCs/>
                <w:color w:val="000000"/>
                <w:sz w:val="20"/>
                <w:szCs w:val="20"/>
              </w:rPr>
              <w:t>тыс. руб.</w:t>
            </w:r>
          </w:p>
        </w:tc>
        <w:tc>
          <w:tcPr>
            <w:tcW w:w="521"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b/>
                <w:bCs/>
                <w:color w:val="000000"/>
                <w:sz w:val="20"/>
                <w:szCs w:val="20"/>
              </w:rPr>
            </w:pPr>
            <w:r w:rsidRPr="000B39AB">
              <w:rPr>
                <w:b/>
                <w:bCs/>
                <w:color w:val="000000"/>
                <w:sz w:val="20"/>
                <w:szCs w:val="20"/>
              </w:rPr>
              <w:t>1 413 020,44</w:t>
            </w:r>
          </w:p>
        </w:tc>
        <w:tc>
          <w:tcPr>
            <w:tcW w:w="556" w:type="pct"/>
            <w:tcBorders>
              <w:top w:val="nil"/>
              <w:left w:val="nil"/>
              <w:bottom w:val="single" w:sz="4" w:space="0" w:color="auto"/>
              <w:right w:val="single" w:sz="4" w:space="0" w:color="auto"/>
            </w:tcBorders>
            <w:shd w:val="clear" w:color="auto" w:fill="auto"/>
            <w:noWrap/>
            <w:vAlign w:val="center"/>
            <w:hideMark/>
          </w:tcPr>
          <w:p w:rsidR="000B39AB" w:rsidRPr="000B39AB" w:rsidRDefault="000B39AB" w:rsidP="000B39AB">
            <w:pPr>
              <w:spacing w:line="0" w:lineRule="atLeast"/>
              <w:contextualSpacing/>
              <w:jc w:val="center"/>
              <w:rPr>
                <w:b/>
                <w:bCs/>
                <w:color w:val="000000"/>
                <w:sz w:val="20"/>
                <w:szCs w:val="20"/>
              </w:rPr>
            </w:pPr>
            <w:r w:rsidRPr="000B39AB">
              <w:rPr>
                <w:b/>
                <w:bCs/>
                <w:color w:val="000000"/>
                <w:sz w:val="20"/>
                <w:szCs w:val="20"/>
              </w:rPr>
              <w:t>1 530 629,24</w:t>
            </w:r>
          </w:p>
        </w:tc>
        <w:tc>
          <w:tcPr>
            <w:tcW w:w="510" w:type="pct"/>
            <w:tcBorders>
              <w:top w:val="nil"/>
              <w:left w:val="nil"/>
              <w:bottom w:val="single" w:sz="4" w:space="0" w:color="auto"/>
              <w:right w:val="single" w:sz="4" w:space="0" w:color="auto"/>
            </w:tcBorders>
            <w:shd w:val="clear" w:color="auto" w:fill="auto"/>
            <w:noWrap/>
            <w:vAlign w:val="center"/>
            <w:hideMark/>
          </w:tcPr>
          <w:p w:rsidR="000B39AB" w:rsidRPr="000B39AB" w:rsidRDefault="000B39AB" w:rsidP="000B39AB">
            <w:pPr>
              <w:spacing w:line="0" w:lineRule="atLeast"/>
              <w:contextualSpacing/>
              <w:jc w:val="center"/>
              <w:rPr>
                <w:b/>
                <w:bCs/>
                <w:color w:val="000000"/>
                <w:sz w:val="20"/>
                <w:szCs w:val="20"/>
              </w:rPr>
            </w:pPr>
            <w:r w:rsidRPr="000B39AB">
              <w:rPr>
                <w:b/>
                <w:bCs/>
                <w:color w:val="000000"/>
                <w:sz w:val="20"/>
                <w:szCs w:val="20"/>
              </w:rPr>
              <w:t>1 469 859,90</w:t>
            </w:r>
          </w:p>
        </w:tc>
        <w:tc>
          <w:tcPr>
            <w:tcW w:w="465"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b/>
                <w:bCs/>
                <w:color w:val="000000"/>
                <w:sz w:val="20"/>
                <w:szCs w:val="20"/>
              </w:rPr>
            </w:pPr>
            <w:r w:rsidRPr="000B39AB">
              <w:rPr>
                <w:b/>
                <w:bCs/>
                <w:color w:val="000000"/>
                <w:sz w:val="20"/>
                <w:szCs w:val="20"/>
              </w:rPr>
              <w:t>96,03</w:t>
            </w:r>
          </w:p>
        </w:tc>
        <w:tc>
          <w:tcPr>
            <w:tcW w:w="465"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b/>
                <w:bCs/>
                <w:color w:val="000000"/>
                <w:sz w:val="20"/>
                <w:szCs w:val="20"/>
              </w:rPr>
            </w:pPr>
            <w:r w:rsidRPr="000B39AB">
              <w:rPr>
                <w:b/>
                <w:bCs/>
                <w:color w:val="000000"/>
                <w:sz w:val="20"/>
                <w:szCs w:val="20"/>
              </w:rPr>
              <w:t>104,02</w:t>
            </w:r>
          </w:p>
        </w:tc>
      </w:tr>
      <w:tr w:rsidR="000B39AB" w:rsidRPr="008C3E2E" w:rsidTr="000B39AB">
        <w:trPr>
          <w:trHeight w:val="20"/>
        </w:trPr>
        <w:tc>
          <w:tcPr>
            <w:tcW w:w="1103" w:type="pct"/>
            <w:tcBorders>
              <w:top w:val="nil"/>
              <w:left w:val="single" w:sz="4" w:space="0" w:color="auto"/>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в том числе:</w:t>
            </w:r>
          </w:p>
        </w:tc>
        <w:tc>
          <w:tcPr>
            <w:tcW w:w="927"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 </w:t>
            </w:r>
          </w:p>
        </w:tc>
        <w:tc>
          <w:tcPr>
            <w:tcW w:w="453"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 </w:t>
            </w:r>
          </w:p>
        </w:tc>
        <w:tc>
          <w:tcPr>
            <w:tcW w:w="521"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 </w:t>
            </w:r>
          </w:p>
        </w:tc>
        <w:tc>
          <w:tcPr>
            <w:tcW w:w="556" w:type="pct"/>
            <w:tcBorders>
              <w:top w:val="nil"/>
              <w:left w:val="nil"/>
              <w:bottom w:val="single" w:sz="4" w:space="0" w:color="auto"/>
              <w:right w:val="single" w:sz="4" w:space="0" w:color="auto"/>
            </w:tcBorders>
            <w:shd w:val="clear" w:color="auto" w:fill="auto"/>
            <w:noWrap/>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 </w:t>
            </w:r>
          </w:p>
        </w:tc>
        <w:tc>
          <w:tcPr>
            <w:tcW w:w="510" w:type="pct"/>
            <w:tcBorders>
              <w:top w:val="nil"/>
              <w:left w:val="nil"/>
              <w:bottom w:val="single" w:sz="4" w:space="0" w:color="auto"/>
              <w:right w:val="single" w:sz="4" w:space="0" w:color="auto"/>
            </w:tcBorders>
            <w:shd w:val="clear" w:color="auto" w:fill="auto"/>
            <w:noWrap/>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 </w:t>
            </w:r>
          </w:p>
        </w:tc>
        <w:tc>
          <w:tcPr>
            <w:tcW w:w="465"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 </w:t>
            </w:r>
          </w:p>
        </w:tc>
        <w:tc>
          <w:tcPr>
            <w:tcW w:w="465"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 </w:t>
            </w:r>
          </w:p>
        </w:tc>
      </w:tr>
      <w:tr w:rsidR="000B39AB" w:rsidRPr="008C3E2E" w:rsidTr="000B39AB">
        <w:trPr>
          <w:trHeight w:val="20"/>
        </w:trPr>
        <w:tc>
          <w:tcPr>
            <w:tcW w:w="1103" w:type="pct"/>
            <w:tcBorders>
              <w:top w:val="nil"/>
              <w:left w:val="single" w:sz="4" w:space="0" w:color="auto"/>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Общегосударственные вопросы</w:t>
            </w:r>
          </w:p>
        </w:tc>
        <w:tc>
          <w:tcPr>
            <w:tcW w:w="927"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0100</w:t>
            </w:r>
          </w:p>
        </w:tc>
        <w:tc>
          <w:tcPr>
            <w:tcW w:w="453"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тыс. руб.</w:t>
            </w:r>
          </w:p>
        </w:tc>
        <w:tc>
          <w:tcPr>
            <w:tcW w:w="521"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165 166,46</w:t>
            </w:r>
          </w:p>
        </w:tc>
        <w:tc>
          <w:tcPr>
            <w:tcW w:w="556" w:type="pct"/>
            <w:tcBorders>
              <w:top w:val="nil"/>
              <w:left w:val="nil"/>
              <w:bottom w:val="single" w:sz="4" w:space="0" w:color="auto"/>
              <w:right w:val="single" w:sz="4" w:space="0" w:color="auto"/>
            </w:tcBorders>
            <w:shd w:val="clear" w:color="auto" w:fill="auto"/>
            <w:noWrap/>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184 150,07</w:t>
            </w:r>
          </w:p>
        </w:tc>
        <w:tc>
          <w:tcPr>
            <w:tcW w:w="510" w:type="pct"/>
            <w:tcBorders>
              <w:top w:val="nil"/>
              <w:left w:val="nil"/>
              <w:bottom w:val="single" w:sz="4" w:space="0" w:color="auto"/>
              <w:right w:val="single" w:sz="4" w:space="0" w:color="auto"/>
            </w:tcBorders>
            <w:shd w:val="clear" w:color="auto" w:fill="auto"/>
            <w:noWrap/>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181 213,57</w:t>
            </w:r>
          </w:p>
        </w:tc>
        <w:tc>
          <w:tcPr>
            <w:tcW w:w="465"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98,41</w:t>
            </w:r>
          </w:p>
        </w:tc>
        <w:tc>
          <w:tcPr>
            <w:tcW w:w="465"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109,72</w:t>
            </w:r>
          </w:p>
        </w:tc>
      </w:tr>
      <w:tr w:rsidR="000B39AB" w:rsidRPr="008C3E2E" w:rsidTr="000B39AB">
        <w:trPr>
          <w:trHeight w:val="20"/>
        </w:trPr>
        <w:tc>
          <w:tcPr>
            <w:tcW w:w="1103" w:type="pct"/>
            <w:tcBorders>
              <w:top w:val="nil"/>
              <w:left w:val="single" w:sz="4" w:space="0" w:color="auto"/>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Национальная оборона</w:t>
            </w:r>
          </w:p>
        </w:tc>
        <w:tc>
          <w:tcPr>
            <w:tcW w:w="927"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0200</w:t>
            </w:r>
          </w:p>
        </w:tc>
        <w:tc>
          <w:tcPr>
            <w:tcW w:w="453"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тыс. руб.</w:t>
            </w:r>
          </w:p>
        </w:tc>
        <w:tc>
          <w:tcPr>
            <w:tcW w:w="521"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1 490,53</w:t>
            </w:r>
          </w:p>
        </w:tc>
        <w:tc>
          <w:tcPr>
            <w:tcW w:w="556" w:type="pct"/>
            <w:tcBorders>
              <w:top w:val="nil"/>
              <w:left w:val="nil"/>
              <w:bottom w:val="single" w:sz="4" w:space="0" w:color="auto"/>
              <w:right w:val="single" w:sz="4" w:space="0" w:color="auto"/>
            </w:tcBorders>
            <w:shd w:val="clear" w:color="auto" w:fill="auto"/>
            <w:noWrap/>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1 781,80</w:t>
            </w:r>
          </w:p>
        </w:tc>
        <w:tc>
          <w:tcPr>
            <w:tcW w:w="510" w:type="pct"/>
            <w:tcBorders>
              <w:top w:val="nil"/>
              <w:left w:val="nil"/>
              <w:bottom w:val="single" w:sz="4" w:space="0" w:color="auto"/>
              <w:right w:val="single" w:sz="4" w:space="0" w:color="auto"/>
            </w:tcBorders>
            <w:shd w:val="clear" w:color="auto" w:fill="auto"/>
            <w:noWrap/>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1 781,80</w:t>
            </w:r>
          </w:p>
        </w:tc>
        <w:tc>
          <w:tcPr>
            <w:tcW w:w="465"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100,00</w:t>
            </w:r>
          </w:p>
        </w:tc>
        <w:tc>
          <w:tcPr>
            <w:tcW w:w="465"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119,54</w:t>
            </w:r>
          </w:p>
        </w:tc>
      </w:tr>
      <w:tr w:rsidR="000B39AB" w:rsidRPr="008C3E2E" w:rsidTr="000B39AB">
        <w:trPr>
          <w:trHeight w:val="20"/>
        </w:trPr>
        <w:tc>
          <w:tcPr>
            <w:tcW w:w="1103" w:type="pct"/>
            <w:tcBorders>
              <w:top w:val="nil"/>
              <w:left w:val="single" w:sz="4" w:space="0" w:color="auto"/>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Национальная безопасность и пр</w:t>
            </w:r>
            <w:r w:rsidRPr="000B39AB">
              <w:rPr>
                <w:color w:val="000000"/>
                <w:sz w:val="20"/>
                <w:szCs w:val="20"/>
              </w:rPr>
              <w:t>а</w:t>
            </w:r>
            <w:r w:rsidRPr="000B39AB">
              <w:rPr>
                <w:color w:val="000000"/>
                <w:sz w:val="20"/>
                <w:szCs w:val="20"/>
              </w:rPr>
              <w:t>воохранительная деятельность</w:t>
            </w:r>
          </w:p>
        </w:tc>
        <w:tc>
          <w:tcPr>
            <w:tcW w:w="927"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0300</w:t>
            </w:r>
          </w:p>
        </w:tc>
        <w:tc>
          <w:tcPr>
            <w:tcW w:w="453"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тыс. руб.</w:t>
            </w:r>
          </w:p>
        </w:tc>
        <w:tc>
          <w:tcPr>
            <w:tcW w:w="521"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13 301,61</w:t>
            </w:r>
          </w:p>
        </w:tc>
        <w:tc>
          <w:tcPr>
            <w:tcW w:w="556" w:type="pct"/>
            <w:tcBorders>
              <w:top w:val="nil"/>
              <w:left w:val="nil"/>
              <w:bottom w:val="single" w:sz="4" w:space="0" w:color="auto"/>
              <w:right w:val="single" w:sz="4" w:space="0" w:color="auto"/>
            </w:tcBorders>
            <w:shd w:val="clear" w:color="auto" w:fill="auto"/>
            <w:noWrap/>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11 420,75</w:t>
            </w:r>
          </w:p>
        </w:tc>
        <w:tc>
          <w:tcPr>
            <w:tcW w:w="510" w:type="pct"/>
            <w:tcBorders>
              <w:top w:val="nil"/>
              <w:left w:val="nil"/>
              <w:bottom w:val="single" w:sz="4" w:space="0" w:color="auto"/>
              <w:right w:val="single" w:sz="4" w:space="0" w:color="auto"/>
            </w:tcBorders>
            <w:shd w:val="clear" w:color="auto" w:fill="auto"/>
            <w:noWrap/>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11 410,00</w:t>
            </w:r>
          </w:p>
        </w:tc>
        <w:tc>
          <w:tcPr>
            <w:tcW w:w="465"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99,91</w:t>
            </w:r>
          </w:p>
        </w:tc>
        <w:tc>
          <w:tcPr>
            <w:tcW w:w="465"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85,78</w:t>
            </w:r>
          </w:p>
        </w:tc>
      </w:tr>
      <w:tr w:rsidR="000B39AB" w:rsidRPr="008C3E2E" w:rsidTr="000B39AB">
        <w:trPr>
          <w:trHeight w:val="20"/>
        </w:trPr>
        <w:tc>
          <w:tcPr>
            <w:tcW w:w="1103" w:type="pct"/>
            <w:tcBorders>
              <w:top w:val="nil"/>
              <w:left w:val="single" w:sz="4" w:space="0" w:color="auto"/>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rPr>
                <w:color w:val="000000"/>
                <w:sz w:val="20"/>
                <w:szCs w:val="20"/>
              </w:rPr>
            </w:pPr>
            <w:r w:rsidRPr="000B39AB">
              <w:rPr>
                <w:color w:val="000000"/>
                <w:sz w:val="20"/>
                <w:szCs w:val="20"/>
              </w:rPr>
              <w:t>Национальная экономика</w:t>
            </w:r>
          </w:p>
        </w:tc>
        <w:tc>
          <w:tcPr>
            <w:tcW w:w="927"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rPr>
                <w:color w:val="000000"/>
                <w:sz w:val="20"/>
                <w:szCs w:val="20"/>
              </w:rPr>
            </w:pPr>
            <w:r w:rsidRPr="000B39AB">
              <w:rPr>
                <w:color w:val="000000"/>
                <w:sz w:val="20"/>
                <w:szCs w:val="20"/>
              </w:rPr>
              <w:t>0400</w:t>
            </w:r>
          </w:p>
        </w:tc>
        <w:tc>
          <w:tcPr>
            <w:tcW w:w="453"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тыс. руб.</w:t>
            </w:r>
          </w:p>
        </w:tc>
        <w:tc>
          <w:tcPr>
            <w:tcW w:w="521"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278 059,05</w:t>
            </w:r>
          </w:p>
        </w:tc>
        <w:tc>
          <w:tcPr>
            <w:tcW w:w="556" w:type="pct"/>
            <w:tcBorders>
              <w:top w:val="nil"/>
              <w:left w:val="nil"/>
              <w:bottom w:val="single" w:sz="4" w:space="0" w:color="auto"/>
              <w:right w:val="single" w:sz="4" w:space="0" w:color="auto"/>
            </w:tcBorders>
            <w:shd w:val="clear" w:color="auto" w:fill="auto"/>
            <w:noWrap/>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292 660,39</w:t>
            </w:r>
          </w:p>
        </w:tc>
        <w:tc>
          <w:tcPr>
            <w:tcW w:w="510" w:type="pct"/>
            <w:tcBorders>
              <w:top w:val="nil"/>
              <w:left w:val="nil"/>
              <w:bottom w:val="single" w:sz="4" w:space="0" w:color="auto"/>
              <w:right w:val="single" w:sz="4" w:space="0" w:color="auto"/>
            </w:tcBorders>
            <w:shd w:val="clear" w:color="auto" w:fill="auto"/>
            <w:noWrap/>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292 470,03</w:t>
            </w:r>
          </w:p>
        </w:tc>
        <w:tc>
          <w:tcPr>
            <w:tcW w:w="465"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99,93</w:t>
            </w:r>
          </w:p>
        </w:tc>
        <w:tc>
          <w:tcPr>
            <w:tcW w:w="465" w:type="pct"/>
            <w:tcBorders>
              <w:top w:val="nil"/>
              <w:left w:val="nil"/>
              <w:bottom w:val="single" w:sz="4" w:space="0" w:color="auto"/>
              <w:right w:val="single" w:sz="4" w:space="0" w:color="auto"/>
            </w:tcBorders>
            <w:shd w:val="clear" w:color="auto" w:fill="auto"/>
            <w:vAlign w:val="center"/>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105,18</w:t>
            </w:r>
          </w:p>
        </w:tc>
      </w:tr>
      <w:tr w:rsidR="000B39AB" w:rsidRPr="008C3E2E" w:rsidTr="000B39AB">
        <w:trPr>
          <w:trHeight w:val="20"/>
        </w:trPr>
        <w:tc>
          <w:tcPr>
            <w:tcW w:w="1103" w:type="pct"/>
            <w:tcBorders>
              <w:top w:val="nil"/>
              <w:left w:val="single" w:sz="4" w:space="0" w:color="auto"/>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Жилищно-коммунальное хозяйство</w:t>
            </w:r>
          </w:p>
        </w:tc>
        <w:tc>
          <w:tcPr>
            <w:tcW w:w="927"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0500</w:t>
            </w:r>
          </w:p>
        </w:tc>
        <w:tc>
          <w:tcPr>
            <w:tcW w:w="453"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тыс. руб.</w:t>
            </w:r>
          </w:p>
        </w:tc>
        <w:tc>
          <w:tcPr>
            <w:tcW w:w="521"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58 023,56</w:t>
            </w:r>
          </w:p>
        </w:tc>
        <w:tc>
          <w:tcPr>
            <w:tcW w:w="556" w:type="pct"/>
            <w:tcBorders>
              <w:top w:val="nil"/>
              <w:left w:val="nil"/>
              <w:bottom w:val="single" w:sz="4" w:space="0" w:color="auto"/>
              <w:right w:val="single" w:sz="4" w:space="0" w:color="auto"/>
            </w:tcBorders>
            <w:shd w:val="clear" w:color="auto" w:fill="auto"/>
            <w:noWrap/>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80 462,68</w:t>
            </w:r>
          </w:p>
        </w:tc>
        <w:tc>
          <w:tcPr>
            <w:tcW w:w="510" w:type="pct"/>
            <w:tcBorders>
              <w:top w:val="nil"/>
              <w:left w:val="nil"/>
              <w:bottom w:val="single" w:sz="4" w:space="0" w:color="auto"/>
              <w:right w:val="single" w:sz="4" w:space="0" w:color="auto"/>
            </w:tcBorders>
            <w:shd w:val="clear" w:color="auto" w:fill="auto"/>
            <w:noWrap/>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80 202,64</w:t>
            </w:r>
          </w:p>
        </w:tc>
        <w:tc>
          <w:tcPr>
            <w:tcW w:w="465"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99,68</w:t>
            </w:r>
          </w:p>
        </w:tc>
        <w:tc>
          <w:tcPr>
            <w:tcW w:w="465"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138,22</w:t>
            </w:r>
          </w:p>
        </w:tc>
      </w:tr>
      <w:tr w:rsidR="000B39AB" w:rsidRPr="008C3E2E" w:rsidTr="000B39AB">
        <w:trPr>
          <w:trHeight w:val="20"/>
        </w:trPr>
        <w:tc>
          <w:tcPr>
            <w:tcW w:w="1103" w:type="pct"/>
            <w:tcBorders>
              <w:top w:val="nil"/>
              <w:left w:val="single" w:sz="4" w:space="0" w:color="auto"/>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Образование</w:t>
            </w:r>
          </w:p>
        </w:tc>
        <w:tc>
          <w:tcPr>
            <w:tcW w:w="927"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0700</w:t>
            </w:r>
          </w:p>
        </w:tc>
        <w:tc>
          <w:tcPr>
            <w:tcW w:w="453"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тыс. руб.</w:t>
            </w:r>
          </w:p>
        </w:tc>
        <w:tc>
          <w:tcPr>
            <w:tcW w:w="521"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528 125,12</w:t>
            </w:r>
          </w:p>
        </w:tc>
        <w:tc>
          <w:tcPr>
            <w:tcW w:w="556" w:type="pct"/>
            <w:tcBorders>
              <w:top w:val="nil"/>
              <w:left w:val="nil"/>
              <w:bottom w:val="single" w:sz="4" w:space="0" w:color="auto"/>
              <w:right w:val="single" w:sz="4" w:space="0" w:color="auto"/>
            </w:tcBorders>
            <w:shd w:val="clear" w:color="auto" w:fill="auto"/>
            <w:noWrap/>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568 262,60</w:t>
            </w:r>
          </w:p>
        </w:tc>
        <w:tc>
          <w:tcPr>
            <w:tcW w:w="510" w:type="pct"/>
            <w:tcBorders>
              <w:top w:val="nil"/>
              <w:left w:val="nil"/>
              <w:bottom w:val="single" w:sz="4" w:space="0" w:color="auto"/>
              <w:right w:val="single" w:sz="4" w:space="0" w:color="auto"/>
            </w:tcBorders>
            <w:shd w:val="clear" w:color="auto" w:fill="auto"/>
            <w:noWrap/>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557 262,05</w:t>
            </w:r>
          </w:p>
        </w:tc>
        <w:tc>
          <w:tcPr>
            <w:tcW w:w="465"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98,06</w:t>
            </w:r>
          </w:p>
        </w:tc>
        <w:tc>
          <w:tcPr>
            <w:tcW w:w="465"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105,52</w:t>
            </w:r>
          </w:p>
        </w:tc>
      </w:tr>
      <w:tr w:rsidR="000B39AB" w:rsidRPr="008C3E2E" w:rsidTr="000B39AB">
        <w:trPr>
          <w:trHeight w:val="20"/>
        </w:trPr>
        <w:tc>
          <w:tcPr>
            <w:tcW w:w="1103" w:type="pct"/>
            <w:tcBorders>
              <w:top w:val="nil"/>
              <w:left w:val="single" w:sz="4" w:space="0" w:color="auto"/>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Культура и кинематография</w:t>
            </w:r>
          </w:p>
        </w:tc>
        <w:tc>
          <w:tcPr>
            <w:tcW w:w="927"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0800</w:t>
            </w:r>
          </w:p>
        </w:tc>
        <w:tc>
          <w:tcPr>
            <w:tcW w:w="453"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тыс. руб.</w:t>
            </w:r>
          </w:p>
        </w:tc>
        <w:tc>
          <w:tcPr>
            <w:tcW w:w="521"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107 287,54</w:t>
            </w:r>
          </w:p>
        </w:tc>
        <w:tc>
          <w:tcPr>
            <w:tcW w:w="556" w:type="pct"/>
            <w:tcBorders>
              <w:top w:val="nil"/>
              <w:left w:val="nil"/>
              <w:bottom w:val="single" w:sz="4" w:space="0" w:color="auto"/>
              <w:right w:val="single" w:sz="4" w:space="0" w:color="auto"/>
            </w:tcBorders>
            <w:shd w:val="clear" w:color="auto" w:fill="auto"/>
            <w:noWrap/>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116 000,58</w:t>
            </w:r>
          </w:p>
        </w:tc>
        <w:tc>
          <w:tcPr>
            <w:tcW w:w="510" w:type="pct"/>
            <w:tcBorders>
              <w:top w:val="nil"/>
              <w:left w:val="nil"/>
              <w:bottom w:val="single" w:sz="4" w:space="0" w:color="auto"/>
              <w:right w:val="single" w:sz="4" w:space="0" w:color="auto"/>
            </w:tcBorders>
            <w:shd w:val="clear" w:color="auto" w:fill="auto"/>
            <w:noWrap/>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114 450,26</w:t>
            </w:r>
          </w:p>
        </w:tc>
        <w:tc>
          <w:tcPr>
            <w:tcW w:w="465"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98,66</w:t>
            </w:r>
          </w:p>
        </w:tc>
        <w:tc>
          <w:tcPr>
            <w:tcW w:w="465"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106,68</w:t>
            </w:r>
          </w:p>
        </w:tc>
      </w:tr>
      <w:tr w:rsidR="000B39AB" w:rsidRPr="008C3E2E" w:rsidTr="000B39AB">
        <w:trPr>
          <w:trHeight w:val="20"/>
        </w:trPr>
        <w:tc>
          <w:tcPr>
            <w:tcW w:w="1103" w:type="pct"/>
            <w:tcBorders>
              <w:top w:val="nil"/>
              <w:left w:val="single" w:sz="4" w:space="0" w:color="auto"/>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Социальная политика</w:t>
            </w:r>
          </w:p>
        </w:tc>
        <w:tc>
          <w:tcPr>
            <w:tcW w:w="927"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1000</w:t>
            </w:r>
          </w:p>
        </w:tc>
        <w:tc>
          <w:tcPr>
            <w:tcW w:w="453"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тыс. руб.</w:t>
            </w:r>
          </w:p>
        </w:tc>
        <w:tc>
          <w:tcPr>
            <w:tcW w:w="521"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210 921,27</w:t>
            </w:r>
          </w:p>
        </w:tc>
        <w:tc>
          <w:tcPr>
            <w:tcW w:w="556" w:type="pct"/>
            <w:tcBorders>
              <w:top w:val="nil"/>
              <w:left w:val="nil"/>
              <w:bottom w:val="single" w:sz="4" w:space="0" w:color="auto"/>
              <w:right w:val="single" w:sz="4" w:space="0" w:color="auto"/>
            </w:tcBorders>
            <w:shd w:val="clear" w:color="auto" w:fill="auto"/>
            <w:noWrap/>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145 450,26</w:t>
            </w:r>
          </w:p>
        </w:tc>
        <w:tc>
          <w:tcPr>
            <w:tcW w:w="510" w:type="pct"/>
            <w:tcBorders>
              <w:top w:val="nil"/>
              <w:left w:val="nil"/>
              <w:bottom w:val="single" w:sz="4" w:space="0" w:color="auto"/>
              <w:right w:val="single" w:sz="4" w:space="0" w:color="auto"/>
            </w:tcBorders>
            <w:shd w:val="clear" w:color="auto" w:fill="auto"/>
            <w:noWrap/>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145 411,44</w:t>
            </w:r>
          </w:p>
        </w:tc>
        <w:tc>
          <w:tcPr>
            <w:tcW w:w="465"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99,97</w:t>
            </w:r>
          </w:p>
        </w:tc>
        <w:tc>
          <w:tcPr>
            <w:tcW w:w="465"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68,94</w:t>
            </w:r>
          </w:p>
        </w:tc>
      </w:tr>
      <w:tr w:rsidR="000B39AB" w:rsidRPr="00F0086E" w:rsidTr="000B39AB">
        <w:trPr>
          <w:trHeight w:val="20"/>
        </w:trPr>
        <w:tc>
          <w:tcPr>
            <w:tcW w:w="1103" w:type="pct"/>
            <w:tcBorders>
              <w:top w:val="nil"/>
              <w:left w:val="single" w:sz="4" w:space="0" w:color="auto"/>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Физическая культура и спорт</w:t>
            </w:r>
          </w:p>
        </w:tc>
        <w:tc>
          <w:tcPr>
            <w:tcW w:w="927"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rPr>
                <w:color w:val="000000"/>
                <w:sz w:val="20"/>
                <w:szCs w:val="20"/>
              </w:rPr>
            </w:pPr>
            <w:r w:rsidRPr="000B39AB">
              <w:rPr>
                <w:color w:val="000000"/>
                <w:sz w:val="20"/>
                <w:szCs w:val="20"/>
              </w:rPr>
              <w:t>1100</w:t>
            </w:r>
          </w:p>
        </w:tc>
        <w:tc>
          <w:tcPr>
            <w:tcW w:w="453"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тыс. руб.</w:t>
            </w:r>
          </w:p>
        </w:tc>
        <w:tc>
          <w:tcPr>
            <w:tcW w:w="521"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50 645,30</w:t>
            </w:r>
          </w:p>
        </w:tc>
        <w:tc>
          <w:tcPr>
            <w:tcW w:w="556"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130 440,11</w:t>
            </w:r>
          </w:p>
        </w:tc>
        <w:tc>
          <w:tcPr>
            <w:tcW w:w="510"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85 658,11</w:t>
            </w:r>
          </w:p>
        </w:tc>
        <w:tc>
          <w:tcPr>
            <w:tcW w:w="465"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65,67</w:t>
            </w:r>
          </w:p>
        </w:tc>
        <w:tc>
          <w:tcPr>
            <w:tcW w:w="465" w:type="pct"/>
            <w:tcBorders>
              <w:top w:val="nil"/>
              <w:left w:val="nil"/>
              <w:bottom w:val="single" w:sz="4" w:space="0" w:color="auto"/>
              <w:right w:val="single" w:sz="4" w:space="0" w:color="auto"/>
            </w:tcBorders>
            <w:shd w:val="clear" w:color="auto" w:fill="auto"/>
            <w:vAlign w:val="center"/>
            <w:hideMark/>
          </w:tcPr>
          <w:p w:rsidR="000B39AB" w:rsidRPr="000B39AB" w:rsidRDefault="000B39AB" w:rsidP="000B39AB">
            <w:pPr>
              <w:spacing w:line="0" w:lineRule="atLeast"/>
              <w:contextualSpacing/>
              <w:jc w:val="center"/>
              <w:rPr>
                <w:color w:val="000000"/>
                <w:sz w:val="20"/>
                <w:szCs w:val="20"/>
              </w:rPr>
            </w:pPr>
            <w:r w:rsidRPr="000B39AB">
              <w:rPr>
                <w:color w:val="000000"/>
                <w:sz w:val="20"/>
                <w:szCs w:val="20"/>
              </w:rPr>
              <w:t>169,13</w:t>
            </w:r>
          </w:p>
        </w:tc>
      </w:tr>
    </w:tbl>
    <w:p w:rsidR="00F0086E" w:rsidRDefault="00F0086E" w:rsidP="00062B8A">
      <w:pPr>
        <w:spacing w:line="216" w:lineRule="auto"/>
        <w:jc w:val="center"/>
        <w:rPr>
          <w:caps/>
        </w:rPr>
      </w:pPr>
    </w:p>
    <w:p w:rsidR="00F0086E" w:rsidRPr="00D16532" w:rsidRDefault="00F0086E" w:rsidP="00062B8A">
      <w:pPr>
        <w:spacing w:line="216" w:lineRule="auto"/>
        <w:jc w:val="center"/>
        <w:rPr>
          <w:caps/>
        </w:rPr>
      </w:pPr>
    </w:p>
    <w:p w:rsidR="009C3696" w:rsidRPr="00D16532" w:rsidRDefault="00F0086E" w:rsidP="00404E33">
      <w:pPr>
        <w:spacing w:line="216" w:lineRule="auto"/>
        <w:ind w:left="5740"/>
        <w:jc w:val="right"/>
      </w:pPr>
      <w:r>
        <w:br w:type="page"/>
      </w:r>
      <w:r w:rsidR="00D67834">
        <w:lastRenderedPageBreak/>
        <w:t>ПРИЛОЖЕНИЕ № 10</w:t>
      </w:r>
    </w:p>
    <w:p w:rsidR="009C3696" w:rsidRPr="00D16532" w:rsidRDefault="009C3696" w:rsidP="00D53911">
      <w:pPr>
        <w:spacing w:line="216" w:lineRule="auto"/>
        <w:ind w:firstLine="4678"/>
        <w:jc w:val="center"/>
      </w:pPr>
    </w:p>
    <w:p w:rsidR="009C3696" w:rsidRPr="00D16532" w:rsidRDefault="009C3696" w:rsidP="006D4F72">
      <w:pPr>
        <w:autoSpaceDE w:val="0"/>
        <w:autoSpaceDN w:val="0"/>
        <w:adjustRightInd w:val="0"/>
        <w:jc w:val="center"/>
        <w:outlineLvl w:val="1"/>
      </w:pPr>
    </w:p>
    <w:p w:rsidR="00981C62" w:rsidRPr="00386E01" w:rsidRDefault="00981C62" w:rsidP="00981C62">
      <w:pPr>
        <w:pStyle w:val="ConsPlusTitle"/>
        <w:widowControl/>
        <w:jc w:val="center"/>
        <w:outlineLvl w:val="0"/>
        <w:rPr>
          <w:b w:val="0"/>
          <w:sz w:val="22"/>
        </w:rPr>
      </w:pPr>
      <w:r w:rsidRPr="00386E01">
        <w:rPr>
          <w:rFonts w:ascii="Times New Roman" w:hAnsi="Times New Roman" w:cs="Times New Roman"/>
          <w:b w:val="0"/>
          <w:sz w:val="28"/>
          <w:szCs w:val="28"/>
        </w:rPr>
        <w:t>ПРОГНОЗНЫЙ ПЛАН</w:t>
      </w:r>
    </w:p>
    <w:p w:rsidR="00981C62" w:rsidRPr="00386E01" w:rsidRDefault="00981C62" w:rsidP="00014387">
      <w:pPr>
        <w:autoSpaceDE w:val="0"/>
        <w:autoSpaceDN w:val="0"/>
        <w:adjustRightInd w:val="0"/>
        <w:jc w:val="center"/>
        <w:outlineLvl w:val="0"/>
        <w:rPr>
          <w:bCs/>
        </w:rPr>
      </w:pPr>
      <w:r w:rsidRPr="00386E01">
        <w:rPr>
          <w:bCs/>
        </w:rPr>
        <w:t>ИСПОЛЬЗОВАНИЯ ЗЕМЕЛЬ</w:t>
      </w:r>
      <w:r w:rsidR="00014387" w:rsidRPr="00386E01">
        <w:rPr>
          <w:bCs/>
        </w:rPr>
        <w:t xml:space="preserve"> В НОВОСЕЛИЦКОМ МУНИЦИПАЛЬНОМ ОКРУГЕ СТАВРОПОЛЬСКОГО КРАЯ</w:t>
      </w:r>
    </w:p>
    <w:p w:rsidR="00253FE1" w:rsidRPr="00386E01" w:rsidRDefault="00253FE1" w:rsidP="00014387">
      <w:pPr>
        <w:autoSpaceDE w:val="0"/>
        <w:autoSpaceDN w:val="0"/>
        <w:adjustRightInd w:val="0"/>
        <w:jc w:val="center"/>
        <w:outlineLvl w:val="0"/>
        <w:rPr>
          <w:bCs/>
        </w:rPr>
      </w:pPr>
    </w:p>
    <w:p w:rsidR="00AF0FAF" w:rsidRPr="00386E01" w:rsidRDefault="00253FE1" w:rsidP="00253FE1">
      <w:pPr>
        <w:suppressAutoHyphens/>
        <w:autoSpaceDE w:val="0"/>
        <w:autoSpaceDN w:val="0"/>
        <w:adjustRightInd w:val="0"/>
        <w:jc w:val="center"/>
        <w:outlineLvl w:val="1"/>
        <w:rPr>
          <w:lang w:eastAsia="zh-CN"/>
        </w:rPr>
      </w:pPr>
      <w:r w:rsidRPr="00386E01">
        <w:rPr>
          <w:lang w:eastAsia="zh-CN"/>
        </w:rPr>
        <w:t>Земельные участки (доли), находящиеся в собственности Новоселицкого муниципального округа</w:t>
      </w:r>
      <w:r w:rsidR="00AF0FAF" w:rsidRPr="00386E01">
        <w:rPr>
          <w:lang w:eastAsia="zh-CN"/>
        </w:rPr>
        <w:t xml:space="preserve"> </w:t>
      </w:r>
    </w:p>
    <w:p w:rsidR="00253FE1" w:rsidRDefault="00AF0FAF" w:rsidP="00253FE1">
      <w:pPr>
        <w:suppressAutoHyphens/>
        <w:autoSpaceDE w:val="0"/>
        <w:autoSpaceDN w:val="0"/>
        <w:adjustRightInd w:val="0"/>
        <w:jc w:val="center"/>
        <w:outlineLvl w:val="1"/>
        <w:rPr>
          <w:lang w:eastAsia="zh-CN"/>
        </w:rPr>
      </w:pPr>
      <w:r w:rsidRPr="00386E01">
        <w:rPr>
          <w:lang w:eastAsia="zh-CN"/>
        </w:rPr>
        <w:t>Ставропольского края</w:t>
      </w:r>
      <w:r w:rsidR="00253FE1" w:rsidRPr="00386E01">
        <w:rPr>
          <w:lang w:eastAsia="zh-CN"/>
        </w:rPr>
        <w:t>, и способы их использования</w:t>
      </w:r>
    </w:p>
    <w:tbl>
      <w:tblPr>
        <w:tblStyle w:val="180"/>
        <w:tblW w:w="14992" w:type="dxa"/>
        <w:tblLayout w:type="fixed"/>
        <w:tblLook w:val="04A0" w:firstRow="1" w:lastRow="0" w:firstColumn="1" w:lastColumn="0" w:noHBand="0" w:noVBand="1"/>
      </w:tblPr>
      <w:tblGrid>
        <w:gridCol w:w="432"/>
        <w:gridCol w:w="952"/>
        <w:gridCol w:w="1843"/>
        <w:gridCol w:w="853"/>
        <w:gridCol w:w="993"/>
        <w:gridCol w:w="708"/>
        <w:gridCol w:w="851"/>
        <w:gridCol w:w="1134"/>
        <w:gridCol w:w="280"/>
        <w:gridCol w:w="712"/>
        <w:gridCol w:w="1311"/>
        <w:gridCol w:w="815"/>
        <w:gridCol w:w="851"/>
        <w:gridCol w:w="1276"/>
        <w:gridCol w:w="138"/>
        <w:gridCol w:w="570"/>
        <w:gridCol w:w="1273"/>
      </w:tblGrid>
      <w:tr w:rsidR="00C60BC9" w:rsidRPr="00C60BC9" w:rsidTr="00C60BC9">
        <w:tc>
          <w:tcPr>
            <w:tcW w:w="432" w:type="dxa"/>
            <w:vMerge w:val="restart"/>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 xml:space="preserve">№ </w:t>
            </w:r>
            <w:proofErr w:type="gramStart"/>
            <w:r w:rsidRPr="00C60BC9">
              <w:rPr>
                <w:rFonts w:ascii="Times New Roman" w:hAnsi="Times New Roman"/>
                <w:color w:val="000000"/>
                <w:sz w:val="20"/>
                <w:szCs w:val="20"/>
              </w:rPr>
              <w:t>п</w:t>
            </w:r>
            <w:proofErr w:type="gramEnd"/>
            <w:r w:rsidRPr="00C60BC9">
              <w:rPr>
                <w:rFonts w:ascii="Times New Roman" w:hAnsi="Times New Roman"/>
                <w:color w:val="000000"/>
                <w:sz w:val="20"/>
                <w:szCs w:val="20"/>
              </w:rPr>
              <w:t>/п</w:t>
            </w:r>
          </w:p>
        </w:tc>
        <w:tc>
          <w:tcPr>
            <w:tcW w:w="952" w:type="dxa"/>
            <w:vMerge w:val="restart"/>
          </w:tcPr>
          <w:p w:rsidR="00C60BC9" w:rsidRPr="00C60BC9" w:rsidRDefault="00C60BC9" w:rsidP="00C60BC9">
            <w:pPr>
              <w:spacing w:line="240" w:lineRule="exact"/>
              <w:jc w:val="center"/>
              <w:rPr>
                <w:rFonts w:ascii="Times New Roman" w:hAnsi="Times New Roman"/>
                <w:color w:val="000000"/>
                <w:sz w:val="20"/>
                <w:szCs w:val="20"/>
              </w:rPr>
            </w:pPr>
            <w:proofErr w:type="spellStart"/>
            <w:proofErr w:type="gramStart"/>
            <w:r w:rsidRPr="00C60BC9">
              <w:rPr>
                <w:rFonts w:ascii="Times New Roman" w:hAnsi="Times New Roman"/>
                <w:color w:val="000000"/>
                <w:sz w:val="20"/>
                <w:szCs w:val="20"/>
              </w:rPr>
              <w:t>Наим</w:t>
            </w:r>
            <w:r w:rsidRPr="00C60BC9">
              <w:rPr>
                <w:rFonts w:ascii="Times New Roman" w:hAnsi="Times New Roman"/>
                <w:color w:val="000000"/>
                <w:sz w:val="20"/>
                <w:szCs w:val="20"/>
              </w:rPr>
              <w:t>е</w:t>
            </w:r>
            <w:r w:rsidRPr="00C60BC9">
              <w:rPr>
                <w:rFonts w:ascii="Times New Roman" w:hAnsi="Times New Roman"/>
                <w:color w:val="000000"/>
                <w:sz w:val="20"/>
                <w:szCs w:val="20"/>
              </w:rPr>
              <w:t>но-вание</w:t>
            </w:r>
            <w:proofErr w:type="spellEnd"/>
            <w:proofErr w:type="gramEnd"/>
            <w:r w:rsidRPr="00C60BC9">
              <w:rPr>
                <w:rFonts w:ascii="Times New Roman" w:hAnsi="Times New Roman"/>
                <w:color w:val="000000"/>
                <w:sz w:val="20"/>
                <w:szCs w:val="20"/>
              </w:rPr>
              <w:t xml:space="preserve"> мун</w:t>
            </w:r>
            <w:r w:rsidRPr="00C60BC9">
              <w:rPr>
                <w:rFonts w:ascii="Times New Roman" w:hAnsi="Times New Roman"/>
                <w:color w:val="000000"/>
                <w:sz w:val="20"/>
                <w:szCs w:val="20"/>
              </w:rPr>
              <w:t>и</w:t>
            </w:r>
            <w:r w:rsidRPr="00C60BC9">
              <w:rPr>
                <w:rFonts w:ascii="Times New Roman" w:hAnsi="Times New Roman"/>
                <w:color w:val="000000"/>
                <w:sz w:val="20"/>
                <w:szCs w:val="20"/>
              </w:rPr>
              <w:t>ципал</w:t>
            </w:r>
            <w:r w:rsidRPr="00C60BC9">
              <w:rPr>
                <w:rFonts w:ascii="Times New Roman" w:hAnsi="Times New Roman"/>
                <w:color w:val="000000"/>
                <w:sz w:val="20"/>
                <w:szCs w:val="20"/>
              </w:rPr>
              <w:t>ь</w:t>
            </w:r>
            <w:r w:rsidRPr="00C60BC9">
              <w:rPr>
                <w:rFonts w:ascii="Times New Roman" w:hAnsi="Times New Roman"/>
                <w:color w:val="000000"/>
                <w:sz w:val="20"/>
                <w:szCs w:val="20"/>
              </w:rPr>
              <w:t>ного округа (горо</w:t>
            </w:r>
            <w:r w:rsidRPr="00C60BC9">
              <w:rPr>
                <w:rFonts w:ascii="Times New Roman" w:hAnsi="Times New Roman"/>
                <w:color w:val="000000"/>
                <w:sz w:val="20"/>
                <w:szCs w:val="20"/>
              </w:rPr>
              <w:t>д</w:t>
            </w:r>
            <w:r w:rsidRPr="00C60BC9">
              <w:rPr>
                <w:rFonts w:ascii="Times New Roman" w:hAnsi="Times New Roman"/>
                <w:color w:val="000000"/>
                <w:sz w:val="20"/>
                <w:szCs w:val="20"/>
              </w:rPr>
              <w:t>ского округа)</w:t>
            </w:r>
          </w:p>
        </w:tc>
        <w:tc>
          <w:tcPr>
            <w:tcW w:w="1843" w:type="dxa"/>
            <w:vMerge w:val="restart"/>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Категория земель</w:t>
            </w:r>
          </w:p>
        </w:tc>
        <w:tc>
          <w:tcPr>
            <w:tcW w:w="853" w:type="dxa"/>
            <w:vMerge w:val="restart"/>
          </w:tcPr>
          <w:p w:rsidR="00C60BC9" w:rsidRPr="00C60BC9" w:rsidRDefault="00C60BC9" w:rsidP="00C60BC9">
            <w:pPr>
              <w:spacing w:line="240" w:lineRule="exact"/>
              <w:jc w:val="center"/>
              <w:rPr>
                <w:rFonts w:ascii="Times New Roman" w:hAnsi="Times New Roman"/>
                <w:color w:val="000000"/>
                <w:sz w:val="20"/>
                <w:szCs w:val="20"/>
              </w:rPr>
            </w:pPr>
            <w:proofErr w:type="spellStart"/>
            <w:proofErr w:type="gramStart"/>
            <w:r w:rsidRPr="00C60BC9">
              <w:rPr>
                <w:rFonts w:ascii="Times New Roman" w:hAnsi="Times New Roman"/>
                <w:color w:val="000000"/>
                <w:sz w:val="20"/>
                <w:szCs w:val="20"/>
              </w:rPr>
              <w:t>Кол</w:t>
            </w:r>
            <w:r w:rsidRPr="00C60BC9">
              <w:rPr>
                <w:rFonts w:ascii="Times New Roman" w:hAnsi="Times New Roman"/>
                <w:color w:val="000000"/>
                <w:sz w:val="20"/>
                <w:szCs w:val="20"/>
              </w:rPr>
              <w:t>и</w:t>
            </w:r>
            <w:r w:rsidRPr="00C60BC9">
              <w:rPr>
                <w:rFonts w:ascii="Times New Roman" w:hAnsi="Times New Roman"/>
                <w:color w:val="000000"/>
                <w:sz w:val="20"/>
                <w:szCs w:val="20"/>
              </w:rPr>
              <w:t>че-ство</w:t>
            </w:r>
            <w:proofErr w:type="spellEnd"/>
            <w:proofErr w:type="gramEnd"/>
            <w:r w:rsidRPr="00C60BC9">
              <w:rPr>
                <w:rFonts w:ascii="Times New Roman" w:hAnsi="Times New Roman"/>
                <w:color w:val="000000"/>
                <w:sz w:val="20"/>
                <w:szCs w:val="20"/>
              </w:rPr>
              <w:t xml:space="preserve"> з</w:t>
            </w:r>
            <w:r w:rsidRPr="00C60BC9">
              <w:rPr>
                <w:rFonts w:ascii="Times New Roman" w:hAnsi="Times New Roman"/>
                <w:color w:val="000000"/>
                <w:sz w:val="20"/>
                <w:szCs w:val="20"/>
              </w:rPr>
              <w:t>е</w:t>
            </w:r>
            <w:r w:rsidRPr="00C60BC9">
              <w:rPr>
                <w:rFonts w:ascii="Times New Roman" w:hAnsi="Times New Roman"/>
                <w:color w:val="000000"/>
                <w:sz w:val="20"/>
                <w:szCs w:val="20"/>
              </w:rPr>
              <w:t>мель-</w:t>
            </w:r>
            <w:proofErr w:type="spellStart"/>
            <w:r w:rsidRPr="00C60BC9">
              <w:rPr>
                <w:rFonts w:ascii="Times New Roman" w:hAnsi="Times New Roman"/>
                <w:color w:val="000000"/>
                <w:sz w:val="20"/>
                <w:szCs w:val="20"/>
              </w:rPr>
              <w:t>ных</w:t>
            </w:r>
            <w:proofErr w:type="spellEnd"/>
            <w:r w:rsidRPr="00C60BC9">
              <w:rPr>
                <w:rFonts w:ascii="Times New Roman" w:hAnsi="Times New Roman"/>
                <w:color w:val="000000"/>
                <w:sz w:val="20"/>
                <w:szCs w:val="20"/>
              </w:rPr>
              <w:t xml:space="preserve"> учас</w:t>
            </w:r>
            <w:r w:rsidRPr="00C60BC9">
              <w:rPr>
                <w:rFonts w:ascii="Times New Roman" w:hAnsi="Times New Roman"/>
                <w:color w:val="000000"/>
                <w:sz w:val="20"/>
                <w:szCs w:val="20"/>
              </w:rPr>
              <w:t>т</w:t>
            </w:r>
            <w:r w:rsidRPr="00C60BC9">
              <w:rPr>
                <w:rFonts w:ascii="Times New Roman" w:hAnsi="Times New Roman"/>
                <w:color w:val="000000"/>
                <w:sz w:val="20"/>
                <w:szCs w:val="20"/>
              </w:rPr>
              <w:t>ков (д</w:t>
            </w:r>
            <w:r w:rsidRPr="00C60BC9">
              <w:rPr>
                <w:rFonts w:ascii="Times New Roman" w:hAnsi="Times New Roman"/>
                <w:color w:val="000000"/>
                <w:sz w:val="20"/>
                <w:szCs w:val="20"/>
              </w:rPr>
              <w:t>о</w:t>
            </w:r>
            <w:r w:rsidRPr="00C60BC9">
              <w:rPr>
                <w:rFonts w:ascii="Times New Roman" w:hAnsi="Times New Roman"/>
                <w:color w:val="000000"/>
                <w:sz w:val="20"/>
                <w:szCs w:val="20"/>
              </w:rPr>
              <w:t>лей*)</w:t>
            </w:r>
          </w:p>
        </w:tc>
        <w:tc>
          <w:tcPr>
            <w:tcW w:w="993" w:type="dxa"/>
            <w:vMerge w:val="restart"/>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Пл</w:t>
            </w:r>
            <w:r w:rsidRPr="00C60BC9">
              <w:rPr>
                <w:rFonts w:ascii="Times New Roman" w:hAnsi="Times New Roman"/>
                <w:color w:val="000000"/>
                <w:sz w:val="20"/>
                <w:szCs w:val="20"/>
              </w:rPr>
              <w:t>о</w:t>
            </w:r>
            <w:r w:rsidRPr="00C60BC9">
              <w:rPr>
                <w:rFonts w:ascii="Times New Roman" w:hAnsi="Times New Roman"/>
                <w:color w:val="000000"/>
                <w:sz w:val="20"/>
                <w:szCs w:val="20"/>
              </w:rPr>
              <w:t xml:space="preserve">щадь </w:t>
            </w:r>
            <w:proofErr w:type="gramStart"/>
            <w:r w:rsidRPr="00C60BC9">
              <w:rPr>
                <w:rFonts w:ascii="Times New Roman" w:hAnsi="Times New Roman"/>
                <w:color w:val="000000"/>
                <w:sz w:val="20"/>
                <w:szCs w:val="20"/>
              </w:rPr>
              <w:t>земель-</w:t>
            </w:r>
            <w:proofErr w:type="spellStart"/>
            <w:r w:rsidRPr="00C60BC9">
              <w:rPr>
                <w:rFonts w:ascii="Times New Roman" w:hAnsi="Times New Roman"/>
                <w:color w:val="000000"/>
                <w:sz w:val="20"/>
                <w:szCs w:val="20"/>
              </w:rPr>
              <w:t>ных</w:t>
            </w:r>
            <w:proofErr w:type="spellEnd"/>
            <w:proofErr w:type="gramEnd"/>
            <w:r w:rsidRPr="00C60BC9">
              <w:rPr>
                <w:rFonts w:ascii="Times New Roman" w:hAnsi="Times New Roman"/>
                <w:color w:val="000000"/>
                <w:sz w:val="20"/>
                <w:szCs w:val="20"/>
              </w:rPr>
              <w:t xml:space="preserve"> участков</w:t>
            </w:r>
          </w:p>
        </w:tc>
        <w:tc>
          <w:tcPr>
            <w:tcW w:w="4996" w:type="dxa"/>
            <w:gridSpan w:val="6"/>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 xml:space="preserve">Использование земельных участков (долей*) </w:t>
            </w:r>
          </w:p>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в  2024 году</w:t>
            </w:r>
          </w:p>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(указывается текущий календарный год)</w:t>
            </w:r>
          </w:p>
        </w:tc>
        <w:tc>
          <w:tcPr>
            <w:tcW w:w="4923" w:type="dxa"/>
            <w:gridSpan w:val="6"/>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 xml:space="preserve">Использование земельных участков (долей*) </w:t>
            </w:r>
          </w:p>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в  2025году</w:t>
            </w:r>
          </w:p>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(указывается очередной календарный год)</w:t>
            </w:r>
          </w:p>
        </w:tc>
      </w:tr>
      <w:tr w:rsidR="00C60BC9" w:rsidRPr="00C60BC9" w:rsidTr="00C60BC9">
        <w:tc>
          <w:tcPr>
            <w:tcW w:w="432" w:type="dxa"/>
            <w:vMerge/>
          </w:tcPr>
          <w:p w:rsidR="00C60BC9" w:rsidRPr="00C60BC9" w:rsidRDefault="00C60BC9" w:rsidP="00C60BC9">
            <w:pPr>
              <w:spacing w:line="240" w:lineRule="exact"/>
              <w:jc w:val="center"/>
              <w:rPr>
                <w:rFonts w:ascii="Times New Roman" w:hAnsi="Times New Roman"/>
                <w:color w:val="000000"/>
                <w:sz w:val="20"/>
                <w:szCs w:val="20"/>
              </w:rPr>
            </w:pPr>
          </w:p>
        </w:tc>
        <w:tc>
          <w:tcPr>
            <w:tcW w:w="952" w:type="dxa"/>
            <w:vMerge/>
          </w:tcPr>
          <w:p w:rsidR="00C60BC9" w:rsidRPr="00C60BC9" w:rsidRDefault="00C60BC9" w:rsidP="00C60BC9">
            <w:pPr>
              <w:spacing w:line="240" w:lineRule="exact"/>
              <w:jc w:val="center"/>
              <w:rPr>
                <w:rFonts w:ascii="Times New Roman" w:hAnsi="Times New Roman"/>
                <w:color w:val="000000"/>
                <w:sz w:val="20"/>
                <w:szCs w:val="20"/>
              </w:rPr>
            </w:pPr>
          </w:p>
        </w:tc>
        <w:tc>
          <w:tcPr>
            <w:tcW w:w="1843" w:type="dxa"/>
            <w:vMerge/>
          </w:tcPr>
          <w:p w:rsidR="00C60BC9" w:rsidRPr="00C60BC9" w:rsidRDefault="00C60BC9" w:rsidP="00C60BC9">
            <w:pPr>
              <w:spacing w:line="240" w:lineRule="exact"/>
              <w:jc w:val="center"/>
              <w:rPr>
                <w:rFonts w:ascii="Times New Roman" w:hAnsi="Times New Roman"/>
                <w:color w:val="000000"/>
                <w:sz w:val="20"/>
                <w:szCs w:val="20"/>
              </w:rPr>
            </w:pPr>
          </w:p>
        </w:tc>
        <w:tc>
          <w:tcPr>
            <w:tcW w:w="853" w:type="dxa"/>
            <w:vMerge/>
          </w:tcPr>
          <w:p w:rsidR="00C60BC9" w:rsidRPr="00C60BC9" w:rsidRDefault="00C60BC9" w:rsidP="00C60BC9">
            <w:pPr>
              <w:spacing w:line="240" w:lineRule="exact"/>
              <w:jc w:val="center"/>
              <w:rPr>
                <w:rFonts w:ascii="Times New Roman" w:hAnsi="Times New Roman"/>
                <w:color w:val="000000"/>
                <w:sz w:val="20"/>
                <w:szCs w:val="20"/>
              </w:rPr>
            </w:pPr>
          </w:p>
        </w:tc>
        <w:tc>
          <w:tcPr>
            <w:tcW w:w="993" w:type="dxa"/>
            <w:vMerge/>
          </w:tcPr>
          <w:p w:rsidR="00C60BC9" w:rsidRPr="00C60BC9" w:rsidRDefault="00C60BC9" w:rsidP="00C60BC9">
            <w:pPr>
              <w:spacing w:line="240" w:lineRule="exact"/>
              <w:jc w:val="center"/>
              <w:rPr>
                <w:rFonts w:ascii="Times New Roman" w:hAnsi="Times New Roman"/>
                <w:color w:val="000000"/>
                <w:sz w:val="20"/>
                <w:szCs w:val="20"/>
              </w:rPr>
            </w:pPr>
          </w:p>
        </w:tc>
        <w:tc>
          <w:tcPr>
            <w:tcW w:w="2973" w:type="dxa"/>
            <w:gridSpan w:val="4"/>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земельные участки, переданные в аренду</w:t>
            </w:r>
          </w:p>
        </w:tc>
        <w:tc>
          <w:tcPr>
            <w:tcW w:w="2023" w:type="dxa"/>
            <w:gridSpan w:val="2"/>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земельные участки, предоставленные в постоянное (бе</w:t>
            </w:r>
            <w:r w:rsidRPr="00C60BC9">
              <w:rPr>
                <w:rFonts w:ascii="Times New Roman" w:hAnsi="Times New Roman"/>
                <w:color w:val="000000"/>
                <w:sz w:val="20"/>
                <w:szCs w:val="20"/>
              </w:rPr>
              <w:t>с</w:t>
            </w:r>
            <w:r w:rsidRPr="00C60BC9">
              <w:rPr>
                <w:rFonts w:ascii="Times New Roman" w:hAnsi="Times New Roman"/>
                <w:color w:val="000000"/>
                <w:sz w:val="20"/>
                <w:szCs w:val="20"/>
              </w:rPr>
              <w:t>срочное) пользов</w:t>
            </w:r>
            <w:r w:rsidRPr="00C60BC9">
              <w:rPr>
                <w:rFonts w:ascii="Times New Roman" w:hAnsi="Times New Roman"/>
                <w:color w:val="000000"/>
                <w:sz w:val="20"/>
                <w:szCs w:val="20"/>
              </w:rPr>
              <w:t>а</w:t>
            </w:r>
            <w:r w:rsidRPr="00C60BC9">
              <w:rPr>
                <w:rFonts w:ascii="Times New Roman" w:hAnsi="Times New Roman"/>
                <w:color w:val="000000"/>
                <w:sz w:val="20"/>
                <w:szCs w:val="20"/>
              </w:rPr>
              <w:t xml:space="preserve">ние и </w:t>
            </w:r>
          </w:p>
        </w:tc>
        <w:tc>
          <w:tcPr>
            <w:tcW w:w="3080" w:type="dxa"/>
            <w:gridSpan w:val="4"/>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Земельные участки, планиру</w:t>
            </w:r>
            <w:r w:rsidRPr="00C60BC9">
              <w:rPr>
                <w:rFonts w:ascii="Times New Roman" w:hAnsi="Times New Roman"/>
                <w:color w:val="000000"/>
                <w:sz w:val="20"/>
                <w:szCs w:val="20"/>
              </w:rPr>
              <w:t>е</w:t>
            </w:r>
            <w:r w:rsidRPr="00C60BC9">
              <w:rPr>
                <w:rFonts w:ascii="Times New Roman" w:hAnsi="Times New Roman"/>
                <w:color w:val="000000"/>
                <w:sz w:val="20"/>
                <w:szCs w:val="20"/>
              </w:rPr>
              <w:t>мые к передаче в аренду</w:t>
            </w:r>
          </w:p>
        </w:tc>
        <w:tc>
          <w:tcPr>
            <w:tcW w:w="1843" w:type="dxa"/>
            <w:gridSpan w:val="2"/>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Земельные учас</w:t>
            </w:r>
            <w:r w:rsidRPr="00C60BC9">
              <w:rPr>
                <w:rFonts w:ascii="Times New Roman" w:hAnsi="Times New Roman"/>
                <w:color w:val="000000"/>
                <w:sz w:val="20"/>
                <w:szCs w:val="20"/>
              </w:rPr>
              <w:t>т</w:t>
            </w:r>
            <w:r w:rsidRPr="00C60BC9">
              <w:rPr>
                <w:rFonts w:ascii="Times New Roman" w:hAnsi="Times New Roman"/>
                <w:color w:val="000000"/>
                <w:sz w:val="20"/>
                <w:szCs w:val="20"/>
              </w:rPr>
              <w:t>ки, планируемые к передаче в пост</w:t>
            </w:r>
            <w:r w:rsidRPr="00C60BC9">
              <w:rPr>
                <w:rFonts w:ascii="Times New Roman" w:hAnsi="Times New Roman"/>
                <w:color w:val="000000"/>
                <w:sz w:val="20"/>
                <w:szCs w:val="20"/>
              </w:rPr>
              <w:t>о</w:t>
            </w:r>
            <w:r w:rsidRPr="00C60BC9">
              <w:rPr>
                <w:rFonts w:ascii="Times New Roman" w:hAnsi="Times New Roman"/>
                <w:color w:val="000000"/>
                <w:sz w:val="20"/>
                <w:szCs w:val="20"/>
              </w:rPr>
              <w:t>янное (бессро</w:t>
            </w:r>
            <w:r w:rsidRPr="00C60BC9">
              <w:rPr>
                <w:rFonts w:ascii="Times New Roman" w:hAnsi="Times New Roman"/>
                <w:color w:val="000000"/>
                <w:sz w:val="20"/>
                <w:szCs w:val="20"/>
              </w:rPr>
              <w:t>ч</w:t>
            </w:r>
            <w:r w:rsidRPr="00C60BC9">
              <w:rPr>
                <w:rFonts w:ascii="Times New Roman" w:hAnsi="Times New Roman"/>
                <w:color w:val="000000"/>
                <w:sz w:val="20"/>
                <w:szCs w:val="20"/>
              </w:rPr>
              <w:t>ное) пользование и безвозмездное пользование</w:t>
            </w:r>
          </w:p>
        </w:tc>
      </w:tr>
      <w:tr w:rsidR="00C60BC9" w:rsidRPr="00C60BC9" w:rsidTr="00C60BC9">
        <w:tc>
          <w:tcPr>
            <w:tcW w:w="432" w:type="dxa"/>
            <w:vMerge/>
          </w:tcPr>
          <w:p w:rsidR="00C60BC9" w:rsidRPr="00C60BC9" w:rsidRDefault="00C60BC9" w:rsidP="00C60BC9">
            <w:pPr>
              <w:spacing w:line="240" w:lineRule="exact"/>
              <w:jc w:val="center"/>
              <w:rPr>
                <w:rFonts w:ascii="Times New Roman" w:hAnsi="Times New Roman"/>
                <w:color w:val="000000"/>
                <w:sz w:val="20"/>
                <w:szCs w:val="20"/>
              </w:rPr>
            </w:pPr>
          </w:p>
        </w:tc>
        <w:tc>
          <w:tcPr>
            <w:tcW w:w="952" w:type="dxa"/>
            <w:vMerge/>
          </w:tcPr>
          <w:p w:rsidR="00C60BC9" w:rsidRPr="00C60BC9" w:rsidRDefault="00C60BC9" w:rsidP="00C60BC9">
            <w:pPr>
              <w:spacing w:line="240" w:lineRule="exact"/>
              <w:jc w:val="center"/>
              <w:rPr>
                <w:rFonts w:ascii="Times New Roman" w:hAnsi="Times New Roman"/>
                <w:color w:val="000000"/>
                <w:sz w:val="20"/>
                <w:szCs w:val="20"/>
              </w:rPr>
            </w:pPr>
          </w:p>
        </w:tc>
        <w:tc>
          <w:tcPr>
            <w:tcW w:w="1843" w:type="dxa"/>
            <w:vMerge/>
          </w:tcPr>
          <w:p w:rsidR="00C60BC9" w:rsidRPr="00C60BC9" w:rsidRDefault="00C60BC9" w:rsidP="00C60BC9">
            <w:pPr>
              <w:spacing w:line="240" w:lineRule="exact"/>
              <w:jc w:val="center"/>
              <w:rPr>
                <w:rFonts w:ascii="Times New Roman" w:hAnsi="Times New Roman"/>
                <w:color w:val="000000"/>
                <w:sz w:val="20"/>
                <w:szCs w:val="20"/>
              </w:rPr>
            </w:pPr>
          </w:p>
        </w:tc>
        <w:tc>
          <w:tcPr>
            <w:tcW w:w="853" w:type="dxa"/>
            <w:vMerge/>
          </w:tcPr>
          <w:p w:rsidR="00C60BC9" w:rsidRPr="00C60BC9" w:rsidRDefault="00C60BC9" w:rsidP="00C60BC9">
            <w:pPr>
              <w:spacing w:line="240" w:lineRule="exact"/>
              <w:jc w:val="center"/>
              <w:rPr>
                <w:rFonts w:ascii="Times New Roman" w:hAnsi="Times New Roman"/>
                <w:color w:val="000000"/>
                <w:sz w:val="20"/>
                <w:szCs w:val="20"/>
              </w:rPr>
            </w:pPr>
          </w:p>
        </w:tc>
        <w:tc>
          <w:tcPr>
            <w:tcW w:w="993" w:type="dxa"/>
            <w:vMerge/>
          </w:tcPr>
          <w:p w:rsidR="00C60BC9" w:rsidRPr="00C60BC9" w:rsidRDefault="00C60BC9" w:rsidP="00C60BC9">
            <w:pPr>
              <w:spacing w:line="240" w:lineRule="exact"/>
              <w:jc w:val="center"/>
              <w:rPr>
                <w:rFonts w:ascii="Times New Roman" w:hAnsi="Times New Roman"/>
                <w:color w:val="000000"/>
                <w:sz w:val="20"/>
                <w:szCs w:val="20"/>
              </w:rPr>
            </w:pPr>
          </w:p>
        </w:tc>
        <w:tc>
          <w:tcPr>
            <w:tcW w:w="708"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к</w:t>
            </w:r>
            <w:r w:rsidRPr="00C60BC9">
              <w:rPr>
                <w:rFonts w:ascii="Times New Roman" w:hAnsi="Times New Roman"/>
                <w:color w:val="000000"/>
                <w:sz w:val="20"/>
                <w:szCs w:val="20"/>
              </w:rPr>
              <w:t>о</w:t>
            </w:r>
            <w:r w:rsidRPr="00C60BC9">
              <w:rPr>
                <w:rFonts w:ascii="Times New Roman" w:hAnsi="Times New Roman"/>
                <w:color w:val="000000"/>
                <w:sz w:val="20"/>
                <w:szCs w:val="20"/>
              </w:rPr>
              <w:t>лич</w:t>
            </w:r>
            <w:r w:rsidRPr="00C60BC9">
              <w:rPr>
                <w:rFonts w:ascii="Times New Roman" w:hAnsi="Times New Roman"/>
                <w:color w:val="000000"/>
                <w:sz w:val="20"/>
                <w:szCs w:val="20"/>
              </w:rPr>
              <w:t>е</w:t>
            </w:r>
            <w:r w:rsidRPr="00C60BC9">
              <w:rPr>
                <w:rFonts w:ascii="Times New Roman" w:hAnsi="Times New Roman"/>
                <w:color w:val="000000"/>
                <w:sz w:val="20"/>
                <w:szCs w:val="20"/>
              </w:rPr>
              <w:t>ство</w:t>
            </w:r>
          </w:p>
        </w:tc>
        <w:tc>
          <w:tcPr>
            <w:tcW w:w="851"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пл</w:t>
            </w:r>
            <w:r w:rsidRPr="00C60BC9">
              <w:rPr>
                <w:rFonts w:ascii="Times New Roman" w:hAnsi="Times New Roman"/>
                <w:color w:val="000000"/>
                <w:sz w:val="20"/>
                <w:szCs w:val="20"/>
              </w:rPr>
              <w:t>о</w:t>
            </w:r>
            <w:r w:rsidRPr="00C60BC9">
              <w:rPr>
                <w:rFonts w:ascii="Times New Roman" w:hAnsi="Times New Roman"/>
                <w:color w:val="000000"/>
                <w:sz w:val="20"/>
                <w:szCs w:val="20"/>
              </w:rPr>
              <w:t>щадь (</w:t>
            </w:r>
            <w:proofErr w:type="gramStart"/>
            <w:r w:rsidRPr="00C60BC9">
              <w:rPr>
                <w:rFonts w:ascii="Times New Roman" w:hAnsi="Times New Roman"/>
                <w:color w:val="000000"/>
                <w:sz w:val="20"/>
                <w:szCs w:val="20"/>
              </w:rPr>
              <w:t>га</w:t>
            </w:r>
            <w:proofErr w:type="gramEnd"/>
            <w:r w:rsidRPr="00C60BC9">
              <w:rPr>
                <w:rFonts w:ascii="Times New Roman" w:hAnsi="Times New Roman"/>
                <w:color w:val="000000"/>
                <w:sz w:val="20"/>
                <w:szCs w:val="20"/>
              </w:rPr>
              <w:t>)</w:t>
            </w:r>
          </w:p>
        </w:tc>
        <w:tc>
          <w:tcPr>
            <w:tcW w:w="1414" w:type="dxa"/>
            <w:gridSpan w:val="2"/>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годовой ра</w:t>
            </w:r>
            <w:r w:rsidRPr="00C60BC9">
              <w:rPr>
                <w:rFonts w:ascii="Times New Roman" w:hAnsi="Times New Roman"/>
                <w:color w:val="000000"/>
                <w:sz w:val="20"/>
                <w:szCs w:val="20"/>
              </w:rPr>
              <w:t>з</w:t>
            </w:r>
            <w:r w:rsidRPr="00C60BC9">
              <w:rPr>
                <w:rFonts w:ascii="Times New Roman" w:hAnsi="Times New Roman"/>
                <w:color w:val="000000"/>
                <w:sz w:val="20"/>
                <w:szCs w:val="20"/>
              </w:rPr>
              <w:t>мер арендной платы (тыс. руб.)</w:t>
            </w:r>
          </w:p>
        </w:tc>
        <w:tc>
          <w:tcPr>
            <w:tcW w:w="712"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к</w:t>
            </w:r>
            <w:r w:rsidRPr="00C60BC9">
              <w:rPr>
                <w:rFonts w:ascii="Times New Roman" w:hAnsi="Times New Roman"/>
                <w:color w:val="000000"/>
                <w:sz w:val="20"/>
                <w:szCs w:val="20"/>
              </w:rPr>
              <w:t>о</w:t>
            </w:r>
            <w:r w:rsidRPr="00C60BC9">
              <w:rPr>
                <w:rFonts w:ascii="Times New Roman" w:hAnsi="Times New Roman"/>
                <w:color w:val="000000"/>
                <w:sz w:val="20"/>
                <w:szCs w:val="20"/>
              </w:rPr>
              <w:t>лич</w:t>
            </w:r>
            <w:r w:rsidRPr="00C60BC9">
              <w:rPr>
                <w:rFonts w:ascii="Times New Roman" w:hAnsi="Times New Roman"/>
                <w:color w:val="000000"/>
                <w:sz w:val="20"/>
                <w:szCs w:val="20"/>
              </w:rPr>
              <w:t>е</w:t>
            </w:r>
            <w:r w:rsidRPr="00C60BC9">
              <w:rPr>
                <w:rFonts w:ascii="Times New Roman" w:hAnsi="Times New Roman"/>
                <w:color w:val="000000"/>
                <w:sz w:val="20"/>
                <w:szCs w:val="20"/>
              </w:rPr>
              <w:t>ство</w:t>
            </w:r>
          </w:p>
        </w:tc>
        <w:tc>
          <w:tcPr>
            <w:tcW w:w="1311"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площадь (</w:t>
            </w:r>
            <w:proofErr w:type="gramStart"/>
            <w:r w:rsidRPr="00C60BC9">
              <w:rPr>
                <w:rFonts w:ascii="Times New Roman" w:hAnsi="Times New Roman"/>
                <w:color w:val="000000"/>
                <w:sz w:val="20"/>
                <w:szCs w:val="20"/>
              </w:rPr>
              <w:t>га</w:t>
            </w:r>
            <w:proofErr w:type="gramEnd"/>
            <w:r w:rsidRPr="00C60BC9">
              <w:rPr>
                <w:rFonts w:ascii="Times New Roman" w:hAnsi="Times New Roman"/>
                <w:color w:val="000000"/>
                <w:sz w:val="20"/>
                <w:szCs w:val="20"/>
              </w:rPr>
              <w:t>)</w:t>
            </w:r>
          </w:p>
        </w:tc>
        <w:tc>
          <w:tcPr>
            <w:tcW w:w="815"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кол</w:t>
            </w:r>
            <w:r w:rsidRPr="00C60BC9">
              <w:rPr>
                <w:rFonts w:ascii="Times New Roman" w:hAnsi="Times New Roman"/>
                <w:color w:val="000000"/>
                <w:sz w:val="20"/>
                <w:szCs w:val="20"/>
              </w:rPr>
              <w:t>и</w:t>
            </w:r>
            <w:r w:rsidRPr="00C60BC9">
              <w:rPr>
                <w:rFonts w:ascii="Times New Roman" w:hAnsi="Times New Roman"/>
                <w:color w:val="000000"/>
                <w:sz w:val="20"/>
                <w:szCs w:val="20"/>
              </w:rPr>
              <w:t>чество</w:t>
            </w:r>
          </w:p>
        </w:tc>
        <w:tc>
          <w:tcPr>
            <w:tcW w:w="851"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пл</w:t>
            </w:r>
            <w:r w:rsidRPr="00C60BC9">
              <w:rPr>
                <w:rFonts w:ascii="Times New Roman" w:hAnsi="Times New Roman"/>
                <w:color w:val="000000"/>
                <w:sz w:val="20"/>
                <w:szCs w:val="20"/>
              </w:rPr>
              <w:t>о</w:t>
            </w:r>
            <w:r w:rsidRPr="00C60BC9">
              <w:rPr>
                <w:rFonts w:ascii="Times New Roman" w:hAnsi="Times New Roman"/>
                <w:color w:val="000000"/>
                <w:sz w:val="20"/>
                <w:szCs w:val="20"/>
              </w:rPr>
              <w:t>щадь (</w:t>
            </w:r>
            <w:proofErr w:type="gramStart"/>
            <w:r w:rsidRPr="00C60BC9">
              <w:rPr>
                <w:rFonts w:ascii="Times New Roman" w:hAnsi="Times New Roman"/>
                <w:color w:val="000000"/>
                <w:sz w:val="20"/>
                <w:szCs w:val="20"/>
              </w:rPr>
              <w:t>га</w:t>
            </w:r>
            <w:proofErr w:type="gramEnd"/>
            <w:r w:rsidRPr="00C60BC9">
              <w:rPr>
                <w:rFonts w:ascii="Times New Roman" w:hAnsi="Times New Roman"/>
                <w:color w:val="000000"/>
                <w:sz w:val="20"/>
                <w:szCs w:val="20"/>
              </w:rPr>
              <w:t>)</w:t>
            </w:r>
          </w:p>
        </w:tc>
        <w:tc>
          <w:tcPr>
            <w:tcW w:w="1414" w:type="dxa"/>
            <w:gridSpan w:val="2"/>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прогнозиру</w:t>
            </w:r>
            <w:r w:rsidRPr="00C60BC9">
              <w:rPr>
                <w:rFonts w:ascii="Times New Roman" w:hAnsi="Times New Roman"/>
                <w:color w:val="000000"/>
                <w:sz w:val="20"/>
                <w:szCs w:val="20"/>
              </w:rPr>
              <w:t>е</w:t>
            </w:r>
            <w:r w:rsidRPr="00C60BC9">
              <w:rPr>
                <w:rFonts w:ascii="Times New Roman" w:hAnsi="Times New Roman"/>
                <w:color w:val="000000"/>
                <w:sz w:val="20"/>
                <w:szCs w:val="20"/>
              </w:rPr>
              <w:t>мый годовой размер арендной платы  (</w:t>
            </w:r>
            <w:proofErr w:type="spellStart"/>
            <w:r w:rsidRPr="00C60BC9">
              <w:rPr>
                <w:rFonts w:ascii="Times New Roman" w:hAnsi="Times New Roman"/>
                <w:color w:val="000000"/>
                <w:sz w:val="20"/>
                <w:szCs w:val="20"/>
              </w:rPr>
              <w:t>тыс</w:t>
            </w:r>
            <w:proofErr w:type="gramStart"/>
            <w:r w:rsidRPr="00C60BC9">
              <w:rPr>
                <w:rFonts w:ascii="Times New Roman" w:hAnsi="Times New Roman"/>
                <w:color w:val="000000"/>
                <w:sz w:val="20"/>
                <w:szCs w:val="20"/>
              </w:rPr>
              <w:t>.р</w:t>
            </w:r>
            <w:proofErr w:type="gramEnd"/>
            <w:r w:rsidRPr="00C60BC9">
              <w:rPr>
                <w:rFonts w:ascii="Times New Roman" w:hAnsi="Times New Roman"/>
                <w:color w:val="000000"/>
                <w:sz w:val="20"/>
                <w:szCs w:val="20"/>
              </w:rPr>
              <w:t>уб</w:t>
            </w:r>
            <w:proofErr w:type="spellEnd"/>
            <w:r w:rsidRPr="00C60BC9">
              <w:rPr>
                <w:rFonts w:ascii="Times New Roman" w:hAnsi="Times New Roman"/>
                <w:color w:val="000000"/>
                <w:sz w:val="20"/>
                <w:szCs w:val="20"/>
              </w:rPr>
              <w:t>.)</w:t>
            </w:r>
          </w:p>
        </w:tc>
        <w:tc>
          <w:tcPr>
            <w:tcW w:w="570"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к</w:t>
            </w:r>
            <w:r w:rsidRPr="00C60BC9">
              <w:rPr>
                <w:rFonts w:ascii="Times New Roman" w:hAnsi="Times New Roman"/>
                <w:color w:val="000000"/>
                <w:sz w:val="20"/>
                <w:szCs w:val="20"/>
              </w:rPr>
              <w:t>о</w:t>
            </w:r>
            <w:r w:rsidRPr="00C60BC9">
              <w:rPr>
                <w:rFonts w:ascii="Times New Roman" w:hAnsi="Times New Roman"/>
                <w:color w:val="000000"/>
                <w:sz w:val="20"/>
                <w:szCs w:val="20"/>
              </w:rPr>
              <w:t>л</w:t>
            </w:r>
            <w:r w:rsidRPr="00C60BC9">
              <w:rPr>
                <w:rFonts w:ascii="Times New Roman" w:hAnsi="Times New Roman"/>
                <w:color w:val="000000"/>
                <w:sz w:val="20"/>
                <w:szCs w:val="20"/>
              </w:rPr>
              <w:t>и</w:t>
            </w:r>
            <w:r w:rsidRPr="00C60BC9">
              <w:rPr>
                <w:rFonts w:ascii="Times New Roman" w:hAnsi="Times New Roman"/>
                <w:color w:val="000000"/>
                <w:sz w:val="20"/>
                <w:szCs w:val="20"/>
              </w:rPr>
              <w:t>ч</w:t>
            </w:r>
            <w:r w:rsidRPr="00C60BC9">
              <w:rPr>
                <w:rFonts w:ascii="Times New Roman" w:hAnsi="Times New Roman"/>
                <w:color w:val="000000"/>
                <w:sz w:val="20"/>
                <w:szCs w:val="20"/>
              </w:rPr>
              <w:t>е</w:t>
            </w:r>
            <w:r w:rsidRPr="00C60BC9">
              <w:rPr>
                <w:rFonts w:ascii="Times New Roman" w:hAnsi="Times New Roman"/>
                <w:color w:val="000000"/>
                <w:sz w:val="20"/>
                <w:szCs w:val="20"/>
              </w:rPr>
              <w:t>ство</w:t>
            </w:r>
          </w:p>
        </w:tc>
        <w:tc>
          <w:tcPr>
            <w:tcW w:w="1273"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площадь (</w:t>
            </w:r>
            <w:proofErr w:type="gramStart"/>
            <w:r w:rsidRPr="00C60BC9">
              <w:rPr>
                <w:rFonts w:ascii="Times New Roman" w:hAnsi="Times New Roman"/>
                <w:color w:val="000000"/>
                <w:sz w:val="20"/>
                <w:szCs w:val="20"/>
              </w:rPr>
              <w:t>га</w:t>
            </w:r>
            <w:proofErr w:type="gramEnd"/>
            <w:r w:rsidRPr="00C60BC9">
              <w:rPr>
                <w:rFonts w:ascii="Times New Roman" w:hAnsi="Times New Roman"/>
                <w:color w:val="000000"/>
                <w:sz w:val="20"/>
                <w:szCs w:val="20"/>
              </w:rPr>
              <w:t>)</w:t>
            </w:r>
          </w:p>
        </w:tc>
      </w:tr>
      <w:tr w:rsidR="00C60BC9" w:rsidRPr="00C60BC9" w:rsidTr="00C60BC9">
        <w:tc>
          <w:tcPr>
            <w:tcW w:w="432"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1</w:t>
            </w:r>
          </w:p>
        </w:tc>
        <w:tc>
          <w:tcPr>
            <w:tcW w:w="952"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2</w:t>
            </w:r>
          </w:p>
        </w:tc>
        <w:tc>
          <w:tcPr>
            <w:tcW w:w="1843"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3</w:t>
            </w:r>
          </w:p>
        </w:tc>
        <w:tc>
          <w:tcPr>
            <w:tcW w:w="853"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4</w:t>
            </w:r>
          </w:p>
        </w:tc>
        <w:tc>
          <w:tcPr>
            <w:tcW w:w="993"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5</w:t>
            </w:r>
          </w:p>
        </w:tc>
        <w:tc>
          <w:tcPr>
            <w:tcW w:w="708"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6</w:t>
            </w:r>
          </w:p>
        </w:tc>
        <w:tc>
          <w:tcPr>
            <w:tcW w:w="851"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7</w:t>
            </w:r>
          </w:p>
        </w:tc>
        <w:tc>
          <w:tcPr>
            <w:tcW w:w="1414" w:type="dxa"/>
            <w:gridSpan w:val="2"/>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8</w:t>
            </w:r>
          </w:p>
        </w:tc>
        <w:tc>
          <w:tcPr>
            <w:tcW w:w="712"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9</w:t>
            </w:r>
          </w:p>
        </w:tc>
        <w:tc>
          <w:tcPr>
            <w:tcW w:w="1311"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10</w:t>
            </w:r>
          </w:p>
        </w:tc>
        <w:tc>
          <w:tcPr>
            <w:tcW w:w="815"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11</w:t>
            </w:r>
          </w:p>
        </w:tc>
        <w:tc>
          <w:tcPr>
            <w:tcW w:w="851"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12</w:t>
            </w:r>
          </w:p>
        </w:tc>
        <w:tc>
          <w:tcPr>
            <w:tcW w:w="1414" w:type="dxa"/>
            <w:gridSpan w:val="2"/>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13</w:t>
            </w:r>
          </w:p>
        </w:tc>
        <w:tc>
          <w:tcPr>
            <w:tcW w:w="570"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14</w:t>
            </w:r>
          </w:p>
        </w:tc>
        <w:tc>
          <w:tcPr>
            <w:tcW w:w="1273"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15</w:t>
            </w:r>
          </w:p>
        </w:tc>
      </w:tr>
      <w:tr w:rsidR="00C60BC9" w:rsidRPr="00C60BC9" w:rsidTr="00C60BC9">
        <w:tc>
          <w:tcPr>
            <w:tcW w:w="432" w:type="dxa"/>
            <w:vMerge w:val="restart"/>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1.</w:t>
            </w:r>
          </w:p>
        </w:tc>
        <w:tc>
          <w:tcPr>
            <w:tcW w:w="952" w:type="dxa"/>
            <w:vMerge w:val="restart"/>
            <w:textDirection w:val="btLr"/>
          </w:tcPr>
          <w:p w:rsidR="00C60BC9" w:rsidRPr="00C60BC9" w:rsidRDefault="00C60BC9" w:rsidP="00C60BC9">
            <w:pPr>
              <w:spacing w:line="240" w:lineRule="exact"/>
              <w:ind w:left="113" w:right="113"/>
              <w:jc w:val="center"/>
              <w:rPr>
                <w:rFonts w:ascii="Times New Roman" w:hAnsi="Times New Roman"/>
                <w:color w:val="000000"/>
                <w:sz w:val="20"/>
                <w:szCs w:val="20"/>
              </w:rPr>
            </w:pPr>
            <w:r w:rsidRPr="00C60BC9">
              <w:rPr>
                <w:rFonts w:ascii="Times New Roman" w:hAnsi="Times New Roman"/>
                <w:color w:val="000000"/>
                <w:sz w:val="20"/>
                <w:szCs w:val="20"/>
              </w:rPr>
              <w:t>Новоселицкий муниципал</w:t>
            </w:r>
            <w:r w:rsidRPr="00C60BC9">
              <w:rPr>
                <w:rFonts w:ascii="Times New Roman" w:hAnsi="Times New Roman"/>
                <w:color w:val="000000"/>
                <w:sz w:val="20"/>
                <w:szCs w:val="20"/>
              </w:rPr>
              <w:t>ь</w:t>
            </w:r>
            <w:r w:rsidRPr="00C60BC9">
              <w:rPr>
                <w:rFonts w:ascii="Times New Roman" w:hAnsi="Times New Roman"/>
                <w:color w:val="000000"/>
                <w:sz w:val="20"/>
                <w:szCs w:val="20"/>
              </w:rPr>
              <w:t>ный округ</w:t>
            </w:r>
          </w:p>
        </w:tc>
        <w:tc>
          <w:tcPr>
            <w:tcW w:w="1843" w:type="dxa"/>
          </w:tcPr>
          <w:p w:rsidR="00C60BC9" w:rsidRPr="00C60BC9" w:rsidRDefault="00C60BC9" w:rsidP="00C60BC9">
            <w:pPr>
              <w:spacing w:line="240" w:lineRule="exact"/>
              <w:rPr>
                <w:rFonts w:ascii="Times New Roman" w:hAnsi="Times New Roman"/>
                <w:color w:val="000000"/>
                <w:sz w:val="20"/>
                <w:szCs w:val="20"/>
              </w:rPr>
            </w:pPr>
            <w:r w:rsidRPr="00C60BC9">
              <w:rPr>
                <w:rFonts w:ascii="Times New Roman" w:hAnsi="Times New Roman"/>
                <w:color w:val="000000"/>
                <w:sz w:val="20"/>
                <w:szCs w:val="20"/>
              </w:rPr>
              <w:t>земли сельскох</w:t>
            </w:r>
            <w:r w:rsidRPr="00C60BC9">
              <w:rPr>
                <w:rFonts w:ascii="Times New Roman" w:hAnsi="Times New Roman"/>
                <w:color w:val="000000"/>
                <w:sz w:val="20"/>
                <w:szCs w:val="20"/>
              </w:rPr>
              <w:t>о</w:t>
            </w:r>
            <w:r w:rsidRPr="00C60BC9">
              <w:rPr>
                <w:rFonts w:ascii="Times New Roman" w:hAnsi="Times New Roman"/>
                <w:color w:val="000000"/>
                <w:sz w:val="20"/>
                <w:szCs w:val="20"/>
              </w:rPr>
              <w:t>зяйственного назначения</w:t>
            </w:r>
          </w:p>
        </w:tc>
        <w:tc>
          <w:tcPr>
            <w:tcW w:w="85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1</w:t>
            </w:r>
          </w:p>
        </w:tc>
        <w:tc>
          <w:tcPr>
            <w:tcW w:w="99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41,20</w:t>
            </w:r>
          </w:p>
        </w:tc>
        <w:tc>
          <w:tcPr>
            <w:tcW w:w="708"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1</w:t>
            </w:r>
          </w:p>
        </w:tc>
        <w:tc>
          <w:tcPr>
            <w:tcW w:w="85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41,20</w:t>
            </w:r>
          </w:p>
        </w:tc>
        <w:tc>
          <w:tcPr>
            <w:tcW w:w="1414" w:type="dxa"/>
            <w:gridSpan w:val="2"/>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77,80</w:t>
            </w:r>
          </w:p>
        </w:tc>
        <w:tc>
          <w:tcPr>
            <w:tcW w:w="712"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131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815"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1</w:t>
            </w:r>
          </w:p>
        </w:tc>
        <w:tc>
          <w:tcPr>
            <w:tcW w:w="85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41,20</w:t>
            </w:r>
          </w:p>
        </w:tc>
        <w:tc>
          <w:tcPr>
            <w:tcW w:w="1414" w:type="dxa"/>
            <w:gridSpan w:val="2"/>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81,77</w:t>
            </w:r>
          </w:p>
        </w:tc>
        <w:tc>
          <w:tcPr>
            <w:tcW w:w="570"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127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r>
      <w:tr w:rsidR="00C60BC9" w:rsidRPr="00C60BC9" w:rsidTr="00C60BC9">
        <w:tc>
          <w:tcPr>
            <w:tcW w:w="432" w:type="dxa"/>
            <w:vMerge/>
          </w:tcPr>
          <w:p w:rsidR="00C60BC9" w:rsidRPr="00C60BC9" w:rsidRDefault="00C60BC9" w:rsidP="00C60BC9">
            <w:pPr>
              <w:spacing w:line="240" w:lineRule="exact"/>
              <w:jc w:val="center"/>
              <w:rPr>
                <w:rFonts w:ascii="Times New Roman" w:hAnsi="Times New Roman"/>
                <w:color w:val="000000"/>
                <w:sz w:val="20"/>
                <w:szCs w:val="20"/>
              </w:rPr>
            </w:pPr>
          </w:p>
        </w:tc>
        <w:tc>
          <w:tcPr>
            <w:tcW w:w="952" w:type="dxa"/>
            <w:vMerge/>
          </w:tcPr>
          <w:p w:rsidR="00C60BC9" w:rsidRPr="00C60BC9" w:rsidRDefault="00C60BC9" w:rsidP="00C60BC9">
            <w:pPr>
              <w:spacing w:line="240" w:lineRule="exact"/>
              <w:jc w:val="center"/>
              <w:rPr>
                <w:rFonts w:ascii="Times New Roman" w:hAnsi="Times New Roman"/>
                <w:color w:val="000000"/>
                <w:sz w:val="20"/>
                <w:szCs w:val="20"/>
              </w:rPr>
            </w:pPr>
          </w:p>
        </w:tc>
        <w:tc>
          <w:tcPr>
            <w:tcW w:w="1843" w:type="dxa"/>
          </w:tcPr>
          <w:p w:rsidR="00C60BC9" w:rsidRPr="00C60BC9" w:rsidRDefault="00C60BC9" w:rsidP="00C60BC9">
            <w:pPr>
              <w:spacing w:line="240" w:lineRule="exact"/>
              <w:rPr>
                <w:rFonts w:ascii="Times New Roman" w:hAnsi="Times New Roman"/>
                <w:color w:val="000000"/>
                <w:sz w:val="20"/>
                <w:szCs w:val="20"/>
              </w:rPr>
            </w:pPr>
            <w:r w:rsidRPr="00C60BC9">
              <w:rPr>
                <w:rFonts w:ascii="Times New Roman" w:hAnsi="Times New Roman"/>
                <w:color w:val="000000"/>
                <w:sz w:val="20"/>
                <w:szCs w:val="20"/>
              </w:rPr>
              <w:t>земли населенных пунктов</w:t>
            </w:r>
          </w:p>
        </w:tc>
        <w:tc>
          <w:tcPr>
            <w:tcW w:w="85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334</w:t>
            </w:r>
          </w:p>
        </w:tc>
        <w:tc>
          <w:tcPr>
            <w:tcW w:w="99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302,97</w:t>
            </w:r>
          </w:p>
        </w:tc>
        <w:tc>
          <w:tcPr>
            <w:tcW w:w="708"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1</w:t>
            </w:r>
          </w:p>
        </w:tc>
        <w:tc>
          <w:tcPr>
            <w:tcW w:w="85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0,20</w:t>
            </w:r>
          </w:p>
        </w:tc>
        <w:tc>
          <w:tcPr>
            <w:tcW w:w="1414" w:type="dxa"/>
            <w:gridSpan w:val="2"/>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3,70</w:t>
            </w:r>
          </w:p>
        </w:tc>
        <w:tc>
          <w:tcPr>
            <w:tcW w:w="712"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321</w:t>
            </w:r>
          </w:p>
        </w:tc>
        <w:tc>
          <w:tcPr>
            <w:tcW w:w="131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301,77</w:t>
            </w:r>
          </w:p>
        </w:tc>
        <w:tc>
          <w:tcPr>
            <w:tcW w:w="815"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1</w:t>
            </w:r>
          </w:p>
        </w:tc>
        <w:tc>
          <w:tcPr>
            <w:tcW w:w="85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0,20</w:t>
            </w:r>
          </w:p>
        </w:tc>
        <w:tc>
          <w:tcPr>
            <w:tcW w:w="1414" w:type="dxa"/>
            <w:gridSpan w:val="2"/>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3,70</w:t>
            </w:r>
          </w:p>
        </w:tc>
        <w:tc>
          <w:tcPr>
            <w:tcW w:w="570"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333</w:t>
            </w:r>
          </w:p>
        </w:tc>
        <w:tc>
          <w:tcPr>
            <w:tcW w:w="127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302,77</w:t>
            </w:r>
          </w:p>
        </w:tc>
      </w:tr>
      <w:tr w:rsidR="00C60BC9" w:rsidRPr="00C60BC9" w:rsidTr="00C60BC9">
        <w:tc>
          <w:tcPr>
            <w:tcW w:w="432" w:type="dxa"/>
            <w:vMerge/>
          </w:tcPr>
          <w:p w:rsidR="00C60BC9" w:rsidRPr="00C60BC9" w:rsidRDefault="00C60BC9" w:rsidP="00C60BC9">
            <w:pPr>
              <w:spacing w:line="240" w:lineRule="exact"/>
              <w:jc w:val="center"/>
              <w:rPr>
                <w:rFonts w:ascii="Times New Roman" w:hAnsi="Times New Roman"/>
                <w:color w:val="000000"/>
                <w:sz w:val="20"/>
                <w:szCs w:val="20"/>
              </w:rPr>
            </w:pPr>
          </w:p>
        </w:tc>
        <w:tc>
          <w:tcPr>
            <w:tcW w:w="952" w:type="dxa"/>
            <w:vMerge/>
          </w:tcPr>
          <w:p w:rsidR="00C60BC9" w:rsidRPr="00C60BC9" w:rsidRDefault="00C60BC9" w:rsidP="00C60BC9">
            <w:pPr>
              <w:spacing w:line="240" w:lineRule="exact"/>
              <w:jc w:val="center"/>
              <w:rPr>
                <w:rFonts w:ascii="Times New Roman" w:hAnsi="Times New Roman"/>
                <w:color w:val="000000"/>
                <w:sz w:val="20"/>
                <w:szCs w:val="20"/>
              </w:rPr>
            </w:pPr>
          </w:p>
        </w:tc>
        <w:tc>
          <w:tcPr>
            <w:tcW w:w="1843" w:type="dxa"/>
          </w:tcPr>
          <w:p w:rsidR="00C60BC9" w:rsidRPr="00C60BC9" w:rsidRDefault="00C60BC9" w:rsidP="00C60BC9">
            <w:pPr>
              <w:spacing w:line="240" w:lineRule="exact"/>
              <w:rPr>
                <w:rFonts w:ascii="Times New Roman" w:hAnsi="Times New Roman"/>
                <w:color w:val="000000"/>
                <w:sz w:val="20"/>
                <w:szCs w:val="20"/>
              </w:rPr>
            </w:pPr>
            <w:r w:rsidRPr="00C60BC9">
              <w:rPr>
                <w:rFonts w:ascii="Times New Roman" w:hAnsi="Times New Roman"/>
                <w:color w:val="000000"/>
                <w:sz w:val="20"/>
                <w:szCs w:val="20"/>
              </w:rPr>
              <w:t>земли промы</w:t>
            </w:r>
            <w:r w:rsidRPr="00C60BC9">
              <w:rPr>
                <w:rFonts w:ascii="Times New Roman" w:hAnsi="Times New Roman"/>
                <w:color w:val="000000"/>
                <w:sz w:val="20"/>
                <w:szCs w:val="20"/>
              </w:rPr>
              <w:t>ш</w:t>
            </w:r>
            <w:r w:rsidRPr="00C60BC9">
              <w:rPr>
                <w:rFonts w:ascii="Times New Roman" w:hAnsi="Times New Roman"/>
                <w:color w:val="000000"/>
                <w:sz w:val="20"/>
                <w:szCs w:val="20"/>
              </w:rPr>
              <w:t>ленности*</w:t>
            </w:r>
          </w:p>
        </w:tc>
        <w:tc>
          <w:tcPr>
            <w:tcW w:w="85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6</w:t>
            </w:r>
          </w:p>
        </w:tc>
        <w:tc>
          <w:tcPr>
            <w:tcW w:w="99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10,27</w:t>
            </w:r>
          </w:p>
        </w:tc>
        <w:tc>
          <w:tcPr>
            <w:tcW w:w="708"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1</w:t>
            </w:r>
          </w:p>
        </w:tc>
        <w:tc>
          <w:tcPr>
            <w:tcW w:w="85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0,90</w:t>
            </w:r>
          </w:p>
        </w:tc>
        <w:tc>
          <w:tcPr>
            <w:tcW w:w="1414" w:type="dxa"/>
            <w:gridSpan w:val="2"/>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19,50</w:t>
            </w:r>
          </w:p>
        </w:tc>
        <w:tc>
          <w:tcPr>
            <w:tcW w:w="712"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5</w:t>
            </w:r>
          </w:p>
        </w:tc>
        <w:tc>
          <w:tcPr>
            <w:tcW w:w="131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9,37</w:t>
            </w:r>
          </w:p>
        </w:tc>
        <w:tc>
          <w:tcPr>
            <w:tcW w:w="815"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1</w:t>
            </w:r>
          </w:p>
        </w:tc>
        <w:tc>
          <w:tcPr>
            <w:tcW w:w="85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0,90</w:t>
            </w:r>
          </w:p>
        </w:tc>
        <w:tc>
          <w:tcPr>
            <w:tcW w:w="1414" w:type="dxa"/>
            <w:gridSpan w:val="2"/>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19,53</w:t>
            </w:r>
          </w:p>
        </w:tc>
        <w:tc>
          <w:tcPr>
            <w:tcW w:w="570"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5</w:t>
            </w:r>
          </w:p>
        </w:tc>
        <w:tc>
          <w:tcPr>
            <w:tcW w:w="127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9,37</w:t>
            </w:r>
          </w:p>
        </w:tc>
      </w:tr>
      <w:tr w:rsidR="00C60BC9" w:rsidRPr="00C60BC9" w:rsidTr="00C60BC9">
        <w:tc>
          <w:tcPr>
            <w:tcW w:w="432" w:type="dxa"/>
            <w:vMerge/>
          </w:tcPr>
          <w:p w:rsidR="00C60BC9" w:rsidRPr="00C60BC9" w:rsidRDefault="00C60BC9" w:rsidP="00C60BC9">
            <w:pPr>
              <w:spacing w:line="240" w:lineRule="exact"/>
              <w:jc w:val="center"/>
              <w:rPr>
                <w:rFonts w:ascii="Times New Roman" w:hAnsi="Times New Roman"/>
                <w:color w:val="000000"/>
                <w:sz w:val="20"/>
                <w:szCs w:val="20"/>
              </w:rPr>
            </w:pPr>
          </w:p>
        </w:tc>
        <w:tc>
          <w:tcPr>
            <w:tcW w:w="952" w:type="dxa"/>
            <w:vMerge/>
          </w:tcPr>
          <w:p w:rsidR="00C60BC9" w:rsidRPr="00C60BC9" w:rsidRDefault="00C60BC9" w:rsidP="00C60BC9">
            <w:pPr>
              <w:spacing w:line="240" w:lineRule="exact"/>
              <w:jc w:val="center"/>
              <w:rPr>
                <w:rFonts w:ascii="Times New Roman" w:hAnsi="Times New Roman"/>
                <w:color w:val="000000"/>
                <w:sz w:val="20"/>
                <w:szCs w:val="20"/>
              </w:rPr>
            </w:pPr>
          </w:p>
        </w:tc>
        <w:tc>
          <w:tcPr>
            <w:tcW w:w="1843" w:type="dxa"/>
          </w:tcPr>
          <w:p w:rsidR="00C60BC9" w:rsidRPr="00C60BC9" w:rsidRDefault="00C60BC9" w:rsidP="00C60BC9">
            <w:pPr>
              <w:spacing w:line="240" w:lineRule="exact"/>
              <w:rPr>
                <w:rFonts w:ascii="Times New Roman" w:hAnsi="Times New Roman"/>
                <w:color w:val="000000"/>
                <w:sz w:val="20"/>
                <w:szCs w:val="20"/>
              </w:rPr>
            </w:pPr>
            <w:r w:rsidRPr="00C60BC9">
              <w:rPr>
                <w:rFonts w:ascii="Times New Roman" w:hAnsi="Times New Roman"/>
                <w:color w:val="000000"/>
                <w:sz w:val="20"/>
                <w:szCs w:val="20"/>
              </w:rPr>
              <w:t>земли особо охр</w:t>
            </w:r>
            <w:r w:rsidRPr="00C60BC9">
              <w:rPr>
                <w:rFonts w:ascii="Times New Roman" w:hAnsi="Times New Roman"/>
                <w:color w:val="000000"/>
                <w:sz w:val="20"/>
                <w:szCs w:val="20"/>
              </w:rPr>
              <w:t>а</w:t>
            </w:r>
            <w:r w:rsidRPr="00C60BC9">
              <w:rPr>
                <w:rFonts w:ascii="Times New Roman" w:hAnsi="Times New Roman"/>
                <w:color w:val="000000"/>
                <w:sz w:val="20"/>
                <w:szCs w:val="20"/>
              </w:rPr>
              <w:t>няемых террит</w:t>
            </w:r>
            <w:r w:rsidRPr="00C60BC9">
              <w:rPr>
                <w:rFonts w:ascii="Times New Roman" w:hAnsi="Times New Roman"/>
                <w:color w:val="000000"/>
                <w:sz w:val="20"/>
                <w:szCs w:val="20"/>
              </w:rPr>
              <w:t>о</w:t>
            </w:r>
            <w:r w:rsidRPr="00C60BC9">
              <w:rPr>
                <w:rFonts w:ascii="Times New Roman" w:hAnsi="Times New Roman"/>
                <w:color w:val="000000"/>
                <w:sz w:val="20"/>
                <w:szCs w:val="20"/>
              </w:rPr>
              <w:t>рий и объектов</w:t>
            </w:r>
          </w:p>
        </w:tc>
        <w:tc>
          <w:tcPr>
            <w:tcW w:w="85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2</w:t>
            </w:r>
          </w:p>
        </w:tc>
        <w:tc>
          <w:tcPr>
            <w:tcW w:w="99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2,75</w:t>
            </w:r>
          </w:p>
        </w:tc>
        <w:tc>
          <w:tcPr>
            <w:tcW w:w="708"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85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1414" w:type="dxa"/>
            <w:gridSpan w:val="2"/>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712"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2</w:t>
            </w:r>
          </w:p>
        </w:tc>
        <w:tc>
          <w:tcPr>
            <w:tcW w:w="131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2,75</w:t>
            </w:r>
          </w:p>
        </w:tc>
        <w:tc>
          <w:tcPr>
            <w:tcW w:w="815"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85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1414" w:type="dxa"/>
            <w:gridSpan w:val="2"/>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570"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2</w:t>
            </w:r>
          </w:p>
        </w:tc>
        <w:tc>
          <w:tcPr>
            <w:tcW w:w="127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2,75</w:t>
            </w:r>
          </w:p>
        </w:tc>
      </w:tr>
      <w:tr w:rsidR="00C60BC9" w:rsidRPr="00C60BC9" w:rsidTr="00C60BC9">
        <w:tc>
          <w:tcPr>
            <w:tcW w:w="432" w:type="dxa"/>
            <w:vMerge/>
          </w:tcPr>
          <w:p w:rsidR="00C60BC9" w:rsidRPr="00C60BC9" w:rsidRDefault="00C60BC9" w:rsidP="00C60BC9">
            <w:pPr>
              <w:spacing w:line="240" w:lineRule="exact"/>
              <w:jc w:val="center"/>
              <w:rPr>
                <w:rFonts w:ascii="Times New Roman" w:hAnsi="Times New Roman"/>
                <w:color w:val="000000"/>
                <w:sz w:val="20"/>
                <w:szCs w:val="20"/>
              </w:rPr>
            </w:pPr>
          </w:p>
        </w:tc>
        <w:tc>
          <w:tcPr>
            <w:tcW w:w="952" w:type="dxa"/>
            <w:vMerge/>
          </w:tcPr>
          <w:p w:rsidR="00C60BC9" w:rsidRPr="00C60BC9" w:rsidRDefault="00C60BC9" w:rsidP="00C60BC9">
            <w:pPr>
              <w:spacing w:line="240" w:lineRule="exact"/>
              <w:jc w:val="center"/>
              <w:rPr>
                <w:rFonts w:ascii="Times New Roman" w:hAnsi="Times New Roman"/>
                <w:color w:val="000000"/>
                <w:sz w:val="20"/>
                <w:szCs w:val="20"/>
              </w:rPr>
            </w:pPr>
          </w:p>
        </w:tc>
        <w:tc>
          <w:tcPr>
            <w:tcW w:w="1843" w:type="dxa"/>
          </w:tcPr>
          <w:p w:rsidR="00C60BC9" w:rsidRPr="00C60BC9" w:rsidRDefault="00C60BC9" w:rsidP="00C60BC9">
            <w:pPr>
              <w:spacing w:line="240" w:lineRule="exact"/>
              <w:rPr>
                <w:rFonts w:ascii="Times New Roman" w:hAnsi="Times New Roman"/>
                <w:color w:val="000000"/>
                <w:sz w:val="20"/>
                <w:szCs w:val="20"/>
              </w:rPr>
            </w:pPr>
            <w:r w:rsidRPr="00C60BC9">
              <w:rPr>
                <w:rFonts w:ascii="Times New Roman" w:hAnsi="Times New Roman"/>
                <w:color w:val="000000"/>
                <w:sz w:val="20"/>
                <w:szCs w:val="20"/>
              </w:rPr>
              <w:t xml:space="preserve">земли лесного </w:t>
            </w:r>
            <w:r w:rsidRPr="00C60BC9">
              <w:rPr>
                <w:rFonts w:ascii="Times New Roman" w:hAnsi="Times New Roman"/>
                <w:color w:val="000000"/>
                <w:sz w:val="20"/>
                <w:szCs w:val="20"/>
              </w:rPr>
              <w:lastRenderedPageBreak/>
              <w:t>фонда</w:t>
            </w:r>
          </w:p>
        </w:tc>
        <w:tc>
          <w:tcPr>
            <w:tcW w:w="85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lastRenderedPageBreak/>
              <w:t>0</w:t>
            </w:r>
          </w:p>
        </w:tc>
        <w:tc>
          <w:tcPr>
            <w:tcW w:w="99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0</w:t>
            </w:r>
          </w:p>
        </w:tc>
        <w:tc>
          <w:tcPr>
            <w:tcW w:w="708" w:type="dxa"/>
          </w:tcPr>
          <w:p w:rsidR="00C60BC9" w:rsidRPr="00C60BC9" w:rsidRDefault="00C60BC9" w:rsidP="00C60BC9">
            <w:pPr>
              <w:jc w:val="center"/>
              <w:rPr>
                <w:rFonts w:ascii="Times New Roman" w:hAnsi="Times New Roman"/>
                <w:bCs/>
                <w:color w:val="000000"/>
                <w:sz w:val="20"/>
                <w:szCs w:val="20"/>
              </w:rPr>
            </w:pPr>
            <w:r w:rsidRPr="00C60BC9">
              <w:rPr>
                <w:rFonts w:ascii="Times New Roman" w:hAnsi="Times New Roman"/>
                <w:bCs/>
                <w:color w:val="000000"/>
                <w:sz w:val="20"/>
                <w:szCs w:val="20"/>
              </w:rPr>
              <w:t> </w:t>
            </w:r>
          </w:p>
        </w:tc>
        <w:tc>
          <w:tcPr>
            <w:tcW w:w="851" w:type="dxa"/>
          </w:tcPr>
          <w:p w:rsidR="00C60BC9" w:rsidRPr="00C60BC9" w:rsidRDefault="00C60BC9" w:rsidP="00C60BC9">
            <w:pPr>
              <w:jc w:val="center"/>
              <w:rPr>
                <w:rFonts w:ascii="Times New Roman" w:hAnsi="Times New Roman"/>
                <w:bCs/>
                <w:color w:val="000000"/>
                <w:sz w:val="20"/>
                <w:szCs w:val="20"/>
              </w:rPr>
            </w:pPr>
            <w:r w:rsidRPr="00C60BC9">
              <w:rPr>
                <w:rFonts w:ascii="Times New Roman" w:hAnsi="Times New Roman"/>
                <w:bCs/>
                <w:color w:val="000000"/>
                <w:sz w:val="20"/>
                <w:szCs w:val="20"/>
              </w:rPr>
              <w:t> </w:t>
            </w:r>
          </w:p>
        </w:tc>
        <w:tc>
          <w:tcPr>
            <w:tcW w:w="1414" w:type="dxa"/>
            <w:gridSpan w:val="2"/>
          </w:tcPr>
          <w:p w:rsidR="00C60BC9" w:rsidRPr="00C60BC9" w:rsidRDefault="00C60BC9" w:rsidP="00C60BC9">
            <w:pPr>
              <w:jc w:val="center"/>
              <w:rPr>
                <w:rFonts w:ascii="Times New Roman" w:hAnsi="Times New Roman"/>
                <w:bCs/>
                <w:color w:val="000000"/>
                <w:sz w:val="20"/>
                <w:szCs w:val="20"/>
              </w:rPr>
            </w:pPr>
            <w:r w:rsidRPr="00C60BC9">
              <w:rPr>
                <w:rFonts w:ascii="Times New Roman" w:hAnsi="Times New Roman"/>
                <w:bCs/>
                <w:color w:val="000000"/>
                <w:sz w:val="20"/>
                <w:szCs w:val="20"/>
              </w:rPr>
              <w:t> </w:t>
            </w:r>
          </w:p>
        </w:tc>
        <w:tc>
          <w:tcPr>
            <w:tcW w:w="712"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 </w:t>
            </w:r>
          </w:p>
        </w:tc>
        <w:tc>
          <w:tcPr>
            <w:tcW w:w="131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 </w:t>
            </w:r>
          </w:p>
        </w:tc>
        <w:tc>
          <w:tcPr>
            <w:tcW w:w="815"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 </w:t>
            </w:r>
          </w:p>
        </w:tc>
        <w:tc>
          <w:tcPr>
            <w:tcW w:w="85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 </w:t>
            </w:r>
          </w:p>
        </w:tc>
        <w:tc>
          <w:tcPr>
            <w:tcW w:w="1414" w:type="dxa"/>
            <w:gridSpan w:val="2"/>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 </w:t>
            </w:r>
          </w:p>
        </w:tc>
        <w:tc>
          <w:tcPr>
            <w:tcW w:w="570"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 </w:t>
            </w:r>
          </w:p>
        </w:tc>
        <w:tc>
          <w:tcPr>
            <w:tcW w:w="127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 </w:t>
            </w:r>
          </w:p>
        </w:tc>
      </w:tr>
      <w:tr w:rsidR="00C60BC9" w:rsidRPr="00C60BC9" w:rsidTr="00C60BC9">
        <w:tc>
          <w:tcPr>
            <w:tcW w:w="432" w:type="dxa"/>
            <w:vMerge/>
          </w:tcPr>
          <w:p w:rsidR="00C60BC9" w:rsidRPr="00C60BC9" w:rsidRDefault="00C60BC9" w:rsidP="00C60BC9">
            <w:pPr>
              <w:spacing w:line="240" w:lineRule="exact"/>
              <w:jc w:val="center"/>
              <w:rPr>
                <w:rFonts w:ascii="Times New Roman" w:hAnsi="Times New Roman"/>
                <w:color w:val="000000"/>
                <w:sz w:val="20"/>
                <w:szCs w:val="20"/>
              </w:rPr>
            </w:pPr>
          </w:p>
        </w:tc>
        <w:tc>
          <w:tcPr>
            <w:tcW w:w="952" w:type="dxa"/>
            <w:vMerge/>
          </w:tcPr>
          <w:p w:rsidR="00C60BC9" w:rsidRPr="00C60BC9" w:rsidRDefault="00C60BC9" w:rsidP="00C60BC9">
            <w:pPr>
              <w:spacing w:line="240" w:lineRule="exact"/>
              <w:jc w:val="center"/>
              <w:rPr>
                <w:rFonts w:ascii="Times New Roman" w:hAnsi="Times New Roman"/>
                <w:color w:val="000000"/>
                <w:sz w:val="20"/>
                <w:szCs w:val="20"/>
              </w:rPr>
            </w:pPr>
          </w:p>
        </w:tc>
        <w:tc>
          <w:tcPr>
            <w:tcW w:w="1843" w:type="dxa"/>
          </w:tcPr>
          <w:p w:rsidR="00C60BC9" w:rsidRPr="00C60BC9" w:rsidRDefault="00C60BC9" w:rsidP="00C60BC9">
            <w:pPr>
              <w:spacing w:line="240" w:lineRule="exact"/>
              <w:rPr>
                <w:rFonts w:ascii="Times New Roman" w:hAnsi="Times New Roman"/>
                <w:color w:val="000000"/>
                <w:sz w:val="20"/>
                <w:szCs w:val="20"/>
              </w:rPr>
            </w:pPr>
            <w:r w:rsidRPr="00C60BC9">
              <w:rPr>
                <w:rFonts w:ascii="Times New Roman" w:hAnsi="Times New Roman"/>
                <w:color w:val="000000"/>
                <w:sz w:val="20"/>
                <w:szCs w:val="20"/>
              </w:rPr>
              <w:t>земли водного фонда</w:t>
            </w:r>
          </w:p>
        </w:tc>
        <w:tc>
          <w:tcPr>
            <w:tcW w:w="85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0</w:t>
            </w:r>
          </w:p>
        </w:tc>
        <w:tc>
          <w:tcPr>
            <w:tcW w:w="99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0</w:t>
            </w:r>
          </w:p>
        </w:tc>
        <w:tc>
          <w:tcPr>
            <w:tcW w:w="708" w:type="dxa"/>
          </w:tcPr>
          <w:p w:rsidR="00C60BC9" w:rsidRPr="00C60BC9" w:rsidRDefault="00C60BC9" w:rsidP="00C60BC9">
            <w:pPr>
              <w:jc w:val="center"/>
              <w:rPr>
                <w:rFonts w:ascii="Times New Roman" w:hAnsi="Times New Roman"/>
                <w:bCs/>
                <w:color w:val="000000"/>
                <w:sz w:val="20"/>
                <w:szCs w:val="20"/>
              </w:rPr>
            </w:pPr>
            <w:r w:rsidRPr="00C60BC9">
              <w:rPr>
                <w:rFonts w:ascii="Times New Roman" w:hAnsi="Times New Roman"/>
                <w:bCs/>
                <w:color w:val="000000"/>
                <w:sz w:val="20"/>
                <w:szCs w:val="20"/>
              </w:rPr>
              <w:t> </w:t>
            </w:r>
          </w:p>
        </w:tc>
        <w:tc>
          <w:tcPr>
            <w:tcW w:w="851" w:type="dxa"/>
          </w:tcPr>
          <w:p w:rsidR="00C60BC9" w:rsidRPr="00C60BC9" w:rsidRDefault="00C60BC9" w:rsidP="00C60BC9">
            <w:pPr>
              <w:jc w:val="center"/>
              <w:rPr>
                <w:rFonts w:ascii="Times New Roman" w:hAnsi="Times New Roman"/>
                <w:bCs/>
                <w:color w:val="000000"/>
                <w:sz w:val="20"/>
                <w:szCs w:val="20"/>
              </w:rPr>
            </w:pPr>
            <w:r w:rsidRPr="00C60BC9">
              <w:rPr>
                <w:rFonts w:ascii="Times New Roman" w:hAnsi="Times New Roman"/>
                <w:bCs/>
                <w:color w:val="000000"/>
                <w:sz w:val="20"/>
                <w:szCs w:val="20"/>
              </w:rPr>
              <w:t> </w:t>
            </w:r>
          </w:p>
        </w:tc>
        <w:tc>
          <w:tcPr>
            <w:tcW w:w="1414" w:type="dxa"/>
            <w:gridSpan w:val="2"/>
          </w:tcPr>
          <w:p w:rsidR="00C60BC9" w:rsidRPr="00C60BC9" w:rsidRDefault="00C60BC9" w:rsidP="00C60BC9">
            <w:pPr>
              <w:jc w:val="center"/>
              <w:rPr>
                <w:rFonts w:ascii="Times New Roman" w:hAnsi="Times New Roman"/>
                <w:bCs/>
                <w:color w:val="000000"/>
                <w:sz w:val="20"/>
                <w:szCs w:val="20"/>
              </w:rPr>
            </w:pPr>
            <w:r w:rsidRPr="00C60BC9">
              <w:rPr>
                <w:rFonts w:ascii="Times New Roman" w:hAnsi="Times New Roman"/>
                <w:bCs/>
                <w:color w:val="000000"/>
                <w:sz w:val="20"/>
                <w:szCs w:val="20"/>
              </w:rPr>
              <w:t> </w:t>
            </w:r>
          </w:p>
        </w:tc>
        <w:tc>
          <w:tcPr>
            <w:tcW w:w="712"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 </w:t>
            </w:r>
          </w:p>
        </w:tc>
        <w:tc>
          <w:tcPr>
            <w:tcW w:w="131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 </w:t>
            </w:r>
          </w:p>
        </w:tc>
        <w:tc>
          <w:tcPr>
            <w:tcW w:w="815"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 </w:t>
            </w:r>
          </w:p>
        </w:tc>
        <w:tc>
          <w:tcPr>
            <w:tcW w:w="85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 </w:t>
            </w:r>
          </w:p>
        </w:tc>
        <w:tc>
          <w:tcPr>
            <w:tcW w:w="1414" w:type="dxa"/>
            <w:gridSpan w:val="2"/>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 </w:t>
            </w:r>
          </w:p>
        </w:tc>
        <w:tc>
          <w:tcPr>
            <w:tcW w:w="570"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 </w:t>
            </w:r>
          </w:p>
        </w:tc>
        <w:tc>
          <w:tcPr>
            <w:tcW w:w="127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 </w:t>
            </w:r>
          </w:p>
        </w:tc>
      </w:tr>
      <w:tr w:rsidR="00C60BC9" w:rsidRPr="00C60BC9" w:rsidTr="00C60BC9">
        <w:tc>
          <w:tcPr>
            <w:tcW w:w="432" w:type="dxa"/>
            <w:vMerge/>
          </w:tcPr>
          <w:p w:rsidR="00C60BC9" w:rsidRPr="00C60BC9" w:rsidRDefault="00C60BC9" w:rsidP="00C60BC9">
            <w:pPr>
              <w:spacing w:line="240" w:lineRule="exact"/>
              <w:jc w:val="center"/>
              <w:rPr>
                <w:rFonts w:ascii="Times New Roman" w:hAnsi="Times New Roman"/>
                <w:color w:val="000000"/>
                <w:sz w:val="20"/>
                <w:szCs w:val="20"/>
              </w:rPr>
            </w:pPr>
          </w:p>
        </w:tc>
        <w:tc>
          <w:tcPr>
            <w:tcW w:w="952" w:type="dxa"/>
            <w:vMerge/>
          </w:tcPr>
          <w:p w:rsidR="00C60BC9" w:rsidRPr="00C60BC9" w:rsidRDefault="00C60BC9" w:rsidP="00C60BC9">
            <w:pPr>
              <w:spacing w:line="240" w:lineRule="exact"/>
              <w:jc w:val="center"/>
              <w:rPr>
                <w:rFonts w:ascii="Times New Roman" w:hAnsi="Times New Roman"/>
                <w:color w:val="000000"/>
                <w:sz w:val="20"/>
                <w:szCs w:val="20"/>
              </w:rPr>
            </w:pPr>
          </w:p>
        </w:tc>
        <w:tc>
          <w:tcPr>
            <w:tcW w:w="1843" w:type="dxa"/>
            <w:tcBorders>
              <w:right w:val="single" w:sz="4" w:space="0" w:color="auto"/>
            </w:tcBorders>
          </w:tcPr>
          <w:p w:rsidR="00C60BC9" w:rsidRPr="00C60BC9" w:rsidRDefault="00C60BC9" w:rsidP="00C60BC9">
            <w:pPr>
              <w:spacing w:line="240" w:lineRule="exact"/>
              <w:rPr>
                <w:rFonts w:ascii="Times New Roman" w:hAnsi="Times New Roman"/>
                <w:color w:val="000000"/>
                <w:sz w:val="20"/>
                <w:szCs w:val="20"/>
              </w:rPr>
            </w:pPr>
            <w:r w:rsidRPr="00C60BC9">
              <w:rPr>
                <w:rFonts w:ascii="Times New Roman" w:hAnsi="Times New Roman"/>
                <w:color w:val="000000"/>
                <w:sz w:val="20"/>
                <w:szCs w:val="20"/>
              </w:rPr>
              <w:t>земли запаса</w:t>
            </w:r>
          </w:p>
        </w:tc>
        <w:tc>
          <w:tcPr>
            <w:tcW w:w="853" w:type="dxa"/>
            <w:tcBorders>
              <w:left w:val="single" w:sz="4" w:space="0" w:color="auto"/>
            </w:tcBorders>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0</w:t>
            </w:r>
          </w:p>
        </w:tc>
        <w:tc>
          <w:tcPr>
            <w:tcW w:w="99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0</w:t>
            </w:r>
          </w:p>
        </w:tc>
        <w:tc>
          <w:tcPr>
            <w:tcW w:w="708" w:type="dxa"/>
          </w:tcPr>
          <w:p w:rsidR="00C60BC9" w:rsidRPr="00C60BC9" w:rsidRDefault="00C60BC9" w:rsidP="00C60BC9">
            <w:pPr>
              <w:jc w:val="center"/>
              <w:rPr>
                <w:rFonts w:ascii="Times New Roman" w:hAnsi="Times New Roman"/>
                <w:bCs/>
                <w:color w:val="000000"/>
                <w:sz w:val="20"/>
                <w:szCs w:val="20"/>
              </w:rPr>
            </w:pPr>
            <w:r w:rsidRPr="00C60BC9">
              <w:rPr>
                <w:rFonts w:ascii="Times New Roman" w:hAnsi="Times New Roman"/>
                <w:bCs/>
                <w:color w:val="000000"/>
                <w:sz w:val="20"/>
                <w:szCs w:val="20"/>
              </w:rPr>
              <w:t> </w:t>
            </w:r>
          </w:p>
        </w:tc>
        <w:tc>
          <w:tcPr>
            <w:tcW w:w="851" w:type="dxa"/>
          </w:tcPr>
          <w:p w:rsidR="00C60BC9" w:rsidRPr="00C60BC9" w:rsidRDefault="00C60BC9" w:rsidP="00C60BC9">
            <w:pPr>
              <w:jc w:val="center"/>
              <w:rPr>
                <w:rFonts w:ascii="Times New Roman" w:hAnsi="Times New Roman"/>
                <w:bCs/>
                <w:color w:val="000000"/>
                <w:sz w:val="20"/>
                <w:szCs w:val="20"/>
              </w:rPr>
            </w:pPr>
            <w:r w:rsidRPr="00C60BC9">
              <w:rPr>
                <w:rFonts w:ascii="Times New Roman" w:hAnsi="Times New Roman"/>
                <w:bCs/>
                <w:color w:val="000000"/>
                <w:sz w:val="20"/>
                <w:szCs w:val="20"/>
              </w:rPr>
              <w:t> </w:t>
            </w:r>
          </w:p>
        </w:tc>
        <w:tc>
          <w:tcPr>
            <w:tcW w:w="1414" w:type="dxa"/>
            <w:gridSpan w:val="2"/>
          </w:tcPr>
          <w:p w:rsidR="00C60BC9" w:rsidRPr="00C60BC9" w:rsidRDefault="00C60BC9" w:rsidP="00C60BC9">
            <w:pPr>
              <w:jc w:val="center"/>
              <w:rPr>
                <w:rFonts w:ascii="Times New Roman" w:hAnsi="Times New Roman"/>
                <w:bCs/>
                <w:color w:val="000000"/>
                <w:sz w:val="20"/>
                <w:szCs w:val="20"/>
              </w:rPr>
            </w:pPr>
            <w:r w:rsidRPr="00C60BC9">
              <w:rPr>
                <w:rFonts w:ascii="Times New Roman" w:hAnsi="Times New Roman"/>
                <w:bCs/>
                <w:color w:val="000000"/>
                <w:sz w:val="20"/>
                <w:szCs w:val="20"/>
              </w:rPr>
              <w:t> </w:t>
            </w:r>
          </w:p>
        </w:tc>
        <w:tc>
          <w:tcPr>
            <w:tcW w:w="712"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 </w:t>
            </w:r>
          </w:p>
        </w:tc>
        <w:tc>
          <w:tcPr>
            <w:tcW w:w="131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 </w:t>
            </w:r>
          </w:p>
        </w:tc>
        <w:tc>
          <w:tcPr>
            <w:tcW w:w="815"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 </w:t>
            </w:r>
          </w:p>
        </w:tc>
        <w:tc>
          <w:tcPr>
            <w:tcW w:w="85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 </w:t>
            </w:r>
          </w:p>
        </w:tc>
        <w:tc>
          <w:tcPr>
            <w:tcW w:w="1414" w:type="dxa"/>
            <w:gridSpan w:val="2"/>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 </w:t>
            </w:r>
          </w:p>
        </w:tc>
        <w:tc>
          <w:tcPr>
            <w:tcW w:w="570"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 </w:t>
            </w:r>
          </w:p>
        </w:tc>
        <w:tc>
          <w:tcPr>
            <w:tcW w:w="127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 </w:t>
            </w:r>
          </w:p>
        </w:tc>
      </w:tr>
      <w:tr w:rsidR="00C60BC9" w:rsidRPr="00C60BC9" w:rsidTr="00C60BC9">
        <w:tc>
          <w:tcPr>
            <w:tcW w:w="3227" w:type="dxa"/>
            <w:gridSpan w:val="3"/>
            <w:tcBorders>
              <w:right w:val="single" w:sz="4" w:space="0" w:color="auto"/>
            </w:tcBorders>
          </w:tcPr>
          <w:p w:rsidR="00C60BC9" w:rsidRPr="00C60BC9" w:rsidRDefault="00C60BC9" w:rsidP="00C60BC9">
            <w:pPr>
              <w:spacing w:line="240" w:lineRule="exact"/>
              <w:jc w:val="center"/>
              <w:rPr>
                <w:rFonts w:ascii="Times New Roman" w:hAnsi="Times New Roman"/>
                <w:b/>
                <w:color w:val="000000"/>
                <w:sz w:val="20"/>
                <w:szCs w:val="20"/>
              </w:rPr>
            </w:pPr>
            <w:r w:rsidRPr="00C60BC9">
              <w:rPr>
                <w:rFonts w:ascii="Times New Roman" w:hAnsi="Times New Roman"/>
                <w:b/>
                <w:color w:val="000000"/>
                <w:sz w:val="20"/>
                <w:szCs w:val="20"/>
              </w:rPr>
              <w:t>Итого по разделу III</w:t>
            </w:r>
          </w:p>
        </w:tc>
        <w:tc>
          <w:tcPr>
            <w:tcW w:w="853" w:type="dxa"/>
            <w:tcBorders>
              <w:left w:val="single" w:sz="4" w:space="0" w:color="auto"/>
            </w:tcBorders>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343</w:t>
            </w:r>
          </w:p>
        </w:tc>
        <w:tc>
          <w:tcPr>
            <w:tcW w:w="99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357,19</w:t>
            </w:r>
          </w:p>
        </w:tc>
        <w:tc>
          <w:tcPr>
            <w:tcW w:w="708"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3</w:t>
            </w:r>
          </w:p>
        </w:tc>
        <w:tc>
          <w:tcPr>
            <w:tcW w:w="85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42,3</w:t>
            </w:r>
          </w:p>
        </w:tc>
        <w:tc>
          <w:tcPr>
            <w:tcW w:w="1414" w:type="dxa"/>
            <w:gridSpan w:val="2"/>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105,21</w:t>
            </w:r>
          </w:p>
        </w:tc>
        <w:tc>
          <w:tcPr>
            <w:tcW w:w="712"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340</w:t>
            </w:r>
          </w:p>
        </w:tc>
        <w:tc>
          <w:tcPr>
            <w:tcW w:w="131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314,89</w:t>
            </w:r>
          </w:p>
        </w:tc>
        <w:tc>
          <w:tcPr>
            <w:tcW w:w="815" w:type="dxa"/>
          </w:tcPr>
          <w:p w:rsidR="00C60BC9" w:rsidRPr="00C60BC9" w:rsidRDefault="00C60BC9" w:rsidP="00C60BC9">
            <w:pPr>
              <w:jc w:val="center"/>
              <w:rPr>
                <w:rFonts w:ascii="Times New Roman" w:hAnsi="Times New Roman"/>
                <w:color w:val="000000"/>
                <w:sz w:val="20"/>
                <w:szCs w:val="20"/>
              </w:rPr>
            </w:pPr>
          </w:p>
        </w:tc>
        <w:tc>
          <w:tcPr>
            <w:tcW w:w="851" w:type="dxa"/>
          </w:tcPr>
          <w:p w:rsidR="00C60BC9" w:rsidRPr="00C60BC9" w:rsidRDefault="00C60BC9" w:rsidP="00C60BC9">
            <w:pPr>
              <w:jc w:val="center"/>
              <w:rPr>
                <w:rFonts w:ascii="Times New Roman" w:hAnsi="Times New Roman"/>
                <w:color w:val="000000"/>
                <w:sz w:val="20"/>
                <w:szCs w:val="20"/>
              </w:rPr>
            </w:pPr>
          </w:p>
        </w:tc>
        <w:tc>
          <w:tcPr>
            <w:tcW w:w="1414" w:type="dxa"/>
            <w:gridSpan w:val="2"/>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 </w:t>
            </w:r>
          </w:p>
        </w:tc>
        <w:tc>
          <w:tcPr>
            <w:tcW w:w="570"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 </w:t>
            </w:r>
          </w:p>
        </w:tc>
        <w:tc>
          <w:tcPr>
            <w:tcW w:w="127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 </w:t>
            </w:r>
          </w:p>
        </w:tc>
      </w:tr>
      <w:tr w:rsidR="00C60BC9" w:rsidRPr="00C60BC9" w:rsidTr="00C60BC9">
        <w:trPr>
          <w:trHeight w:val="239"/>
        </w:trPr>
        <w:tc>
          <w:tcPr>
            <w:tcW w:w="14992" w:type="dxa"/>
            <w:gridSpan w:val="17"/>
          </w:tcPr>
          <w:p w:rsidR="00C60BC9" w:rsidRPr="00C60BC9" w:rsidRDefault="00C60BC9" w:rsidP="00C60BC9">
            <w:pPr>
              <w:spacing w:line="240" w:lineRule="exact"/>
              <w:rPr>
                <w:rFonts w:ascii="Times New Roman" w:hAnsi="Times New Roman"/>
                <w:color w:val="000000"/>
                <w:sz w:val="20"/>
                <w:szCs w:val="20"/>
              </w:rPr>
            </w:pPr>
            <w:r w:rsidRPr="00C60BC9">
              <w:rPr>
                <w:rFonts w:ascii="Times New Roman" w:hAnsi="Times New Roman"/>
                <w:color w:val="000000"/>
                <w:sz w:val="20"/>
                <w:szCs w:val="20"/>
              </w:rPr>
              <w:t>в том числе:</w:t>
            </w:r>
          </w:p>
        </w:tc>
      </w:tr>
      <w:tr w:rsidR="00C60BC9" w:rsidRPr="00C60BC9" w:rsidTr="00C60BC9">
        <w:tc>
          <w:tcPr>
            <w:tcW w:w="432" w:type="dxa"/>
          </w:tcPr>
          <w:p w:rsidR="00C60BC9" w:rsidRPr="00C60BC9" w:rsidRDefault="00C60BC9" w:rsidP="00C60BC9">
            <w:pPr>
              <w:spacing w:line="240" w:lineRule="exact"/>
              <w:jc w:val="center"/>
              <w:rPr>
                <w:rFonts w:ascii="Times New Roman" w:hAnsi="Times New Roman"/>
                <w:color w:val="000000"/>
                <w:sz w:val="20"/>
                <w:szCs w:val="20"/>
              </w:rPr>
            </w:pPr>
          </w:p>
        </w:tc>
        <w:tc>
          <w:tcPr>
            <w:tcW w:w="952" w:type="dxa"/>
          </w:tcPr>
          <w:p w:rsidR="00C60BC9" w:rsidRPr="00C60BC9" w:rsidRDefault="00C60BC9" w:rsidP="00C60BC9">
            <w:pPr>
              <w:spacing w:line="240" w:lineRule="exact"/>
              <w:jc w:val="center"/>
              <w:rPr>
                <w:rFonts w:ascii="Times New Roman" w:hAnsi="Times New Roman"/>
                <w:color w:val="000000"/>
                <w:sz w:val="20"/>
                <w:szCs w:val="20"/>
              </w:rPr>
            </w:pPr>
          </w:p>
        </w:tc>
        <w:tc>
          <w:tcPr>
            <w:tcW w:w="1843" w:type="dxa"/>
          </w:tcPr>
          <w:p w:rsidR="00C60BC9" w:rsidRPr="00C60BC9" w:rsidRDefault="00C60BC9" w:rsidP="00C60BC9">
            <w:pPr>
              <w:spacing w:line="240" w:lineRule="exact"/>
              <w:rPr>
                <w:rFonts w:ascii="Times New Roman" w:hAnsi="Times New Roman"/>
                <w:color w:val="000000"/>
                <w:sz w:val="20"/>
                <w:szCs w:val="20"/>
              </w:rPr>
            </w:pPr>
            <w:r w:rsidRPr="00C60BC9">
              <w:rPr>
                <w:rFonts w:ascii="Times New Roman" w:hAnsi="Times New Roman"/>
                <w:color w:val="000000"/>
                <w:sz w:val="20"/>
                <w:szCs w:val="20"/>
              </w:rPr>
              <w:t>земли сельскох</w:t>
            </w:r>
            <w:r w:rsidRPr="00C60BC9">
              <w:rPr>
                <w:rFonts w:ascii="Times New Roman" w:hAnsi="Times New Roman"/>
                <w:color w:val="000000"/>
                <w:sz w:val="20"/>
                <w:szCs w:val="20"/>
              </w:rPr>
              <w:t>о</w:t>
            </w:r>
            <w:r w:rsidRPr="00C60BC9">
              <w:rPr>
                <w:rFonts w:ascii="Times New Roman" w:hAnsi="Times New Roman"/>
                <w:color w:val="000000"/>
                <w:sz w:val="20"/>
                <w:szCs w:val="20"/>
              </w:rPr>
              <w:t>зяйственного назначения</w:t>
            </w:r>
          </w:p>
        </w:tc>
        <w:tc>
          <w:tcPr>
            <w:tcW w:w="85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1</w:t>
            </w:r>
          </w:p>
        </w:tc>
        <w:tc>
          <w:tcPr>
            <w:tcW w:w="99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41,20</w:t>
            </w:r>
          </w:p>
        </w:tc>
        <w:tc>
          <w:tcPr>
            <w:tcW w:w="708"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1</w:t>
            </w:r>
          </w:p>
        </w:tc>
        <w:tc>
          <w:tcPr>
            <w:tcW w:w="85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41,20</w:t>
            </w:r>
          </w:p>
        </w:tc>
        <w:tc>
          <w:tcPr>
            <w:tcW w:w="1134"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77,80</w:t>
            </w:r>
          </w:p>
        </w:tc>
        <w:tc>
          <w:tcPr>
            <w:tcW w:w="992" w:type="dxa"/>
            <w:gridSpan w:val="2"/>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131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815"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1</w:t>
            </w:r>
          </w:p>
        </w:tc>
        <w:tc>
          <w:tcPr>
            <w:tcW w:w="85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41,20</w:t>
            </w:r>
          </w:p>
        </w:tc>
        <w:tc>
          <w:tcPr>
            <w:tcW w:w="1276"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81,77</w:t>
            </w:r>
          </w:p>
        </w:tc>
        <w:tc>
          <w:tcPr>
            <w:tcW w:w="708" w:type="dxa"/>
            <w:gridSpan w:val="2"/>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127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r>
      <w:tr w:rsidR="00C60BC9" w:rsidRPr="00C60BC9" w:rsidTr="00C60BC9">
        <w:tc>
          <w:tcPr>
            <w:tcW w:w="432" w:type="dxa"/>
          </w:tcPr>
          <w:p w:rsidR="00C60BC9" w:rsidRPr="00C60BC9" w:rsidRDefault="00C60BC9" w:rsidP="00C60BC9">
            <w:pPr>
              <w:spacing w:line="240" w:lineRule="exact"/>
              <w:jc w:val="center"/>
              <w:rPr>
                <w:rFonts w:ascii="Times New Roman" w:hAnsi="Times New Roman"/>
                <w:color w:val="000000"/>
                <w:sz w:val="20"/>
                <w:szCs w:val="20"/>
              </w:rPr>
            </w:pPr>
          </w:p>
        </w:tc>
        <w:tc>
          <w:tcPr>
            <w:tcW w:w="952" w:type="dxa"/>
          </w:tcPr>
          <w:p w:rsidR="00C60BC9" w:rsidRPr="00C60BC9" w:rsidRDefault="00C60BC9" w:rsidP="00C60BC9">
            <w:pPr>
              <w:spacing w:line="240" w:lineRule="exact"/>
              <w:jc w:val="center"/>
              <w:rPr>
                <w:rFonts w:ascii="Times New Roman" w:hAnsi="Times New Roman"/>
                <w:color w:val="000000"/>
                <w:sz w:val="20"/>
                <w:szCs w:val="20"/>
              </w:rPr>
            </w:pPr>
          </w:p>
        </w:tc>
        <w:tc>
          <w:tcPr>
            <w:tcW w:w="1843" w:type="dxa"/>
          </w:tcPr>
          <w:p w:rsidR="00C60BC9" w:rsidRPr="00C60BC9" w:rsidRDefault="00C60BC9" w:rsidP="00C60BC9">
            <w:pPr>
              <w:spacing w:line="240" w:lineRule="exact"/>
              <w:rPr>
                <w:rFonts w:ascii="Times New Roman" w:hAnsi="Times New Roman"/>
                <w:color w:val="000000"/>
                <w:sz w:val="20"/>
                <w:szCs w:val="20"/>
              </w:rPr>
            </w:pPr>
            <w:r w:rsidRPr="00C60BC9">
              <w:rPr>
                <w:rFonts w:ascii="Times New Roman" w:hAnsi="Times New Roman"/>
                <w:color w:val="000000"/>
                <w:sz w:val="20"/>
                <w:szCs w:val="20"/>
              </w:rPr>
              <w:t>земли населенных пунктов</w:t>
            </w:r>
          </w:p>
        </w:tc>
        <w:tc>
          <w:tcPr>
            <w:tcW w:w="85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334</w:t>
            </w:r>
          </w:p>
        </w:tc>
        <w:tc>
          <w:tcPr>
            <w:tcW w:w="99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302,97</w:t>
            </w:r>
          </w:p>
        </w:tc>
        <w:tc>
          <w:tcPr>
            <w:tcW w:w="708"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1</w:t>
            </w:r>
          </w:p>
        </w:tc>
        <w:tc>
          <w:tcPr>
            <w:tcW w:w="85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0,20</w:t>
            </w:r>
          </w:p>
        </w:tc>
        <w:tc>
          <w:tcPr>
            <w:tcW w:w="1134"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3,70</w:t>
            </w:r>
          </w:p>
        </w:tc>
        <w:tc>
          <w:tcPr>
            <w:tcW w:w="992" w:type="dxa"/>
            <w:gridSpan w:val="2"/>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321</w:t>
            </w:r>
          </w:p>
        </w:tc>
        <w:tc>
          <w:tcPr>
            <w:tcW w:w="131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301,77</w:t>
            </w:r>
          </w:p>
        </w:tc>
        <w:tc>
          <w:tcPr>
            <w:tcW w:w="815"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1</w:t>
            </w:r>
          </w:p>
        </w:tc>
        <w:tc>
          <w:tcPr>
            <w:tcW w:w="85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0,20</w:t>
            </w:r>
          </w:p>
        </w:tc>
        <w:tc>
          <w:tcPr>
            <w:tcW w:w="1276"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3,70</w:t>
            </w:r>
          </w:p>
        </w:tc>
        <w:tc>
          <w:tcPr>
            <w:tcW w:w="708" w:type="dxa"/>
            <w:gridSpan w:val="2"/>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333</w:t>
            </w:r>
          </w:p>
        </w:tc>
        <w:tc>
          <w:tcPr>
            <w:tcW w:w="127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302,77</w:t>
            </w:r>
          </w:p>
        </w:tc>
      </w:tr>
      <w:tr w:rsidR="00C60BC9" w:rsidRPr="00C60BC9" w:rsidTr="00C60BC9">
        <w:tc>
          <w:tcPr>
            <w:tcW w:w="432" w:type="dxa"/>
          </w:tcPr>
          <w:p w:rsidR="00C60BC9" w:rsidRPr="00C60BC9" w:rsidRDefault="00C60BC9" w:rsidP="00C60BC9">
            <w:pPr>
              <w:spacing w:line="240" w:lineRule="exact"/>
              <w:jc w:val="center"/>
              <w:rPr>
                <w:rFonts w:ascii="Times New Roman" w:hAnsi="Times New Roman"/>
                <w:color w:val="000000"/>
                <w:sz w:val="20"/>
                <w:szCs w:val="20"/>
              </w:rPr>
            </w:pPr>
          </w:p>
        </w:tc>
        <w:tc>
          <w:tcPr>
            <w:tcW w:w="952" w:type="dxa"/>
          </w:tcPr>
          <w:p w:rsidR="00C60BC9" w:rsidRPr="00C60BC9" w:rsidRDefault="00C60BC9" w:rsidP="00C60BC9">
            <w:pPr>
              <w:spacing w:line="240" w:lineRule="exact"/>
              <w:jc w:val="center"/>
              <w:rPr>
                <w:rFonts w:ascii="Times New Roman" w:hAnsi="Times New Roman"/>
                <w:color w:val="000000"/>
                <w:sz w:val="20"/>
                <w:szCs w:val="20"/>
              </w:rPr>
            </w:pPr>
          </w:p>
        </w:tc>
        <w:tc>
          <w:tcPr>
            <w:tcW w:w="1843" w:type="dxa"/>
          </w:tcPr>
          <w:p w:rsidR="00C60BC9" w:rsidRPr="00C60BC9" w:rsidRDefault="00C60BC9" w:rsidP="00C60BC9">
            <w:pPr>
              <w:spacing w:line="240" w:lineRule="exact"/>
              <w:rPr>
                <w:rFonts w:ascii="Times New Roman" w:hAnsi="Times New Roman"/>
                <w:color w:val="000000"/>
                <w:sz w:val="20"/>
                <w:szCs w:val="20"/>
              </w:rPr>
            </w:pPr>
            <w:r w:rsidRPr="00C60BC9">
              <w:rPr>
                <w:rFonts w:ascii="Times New Roman" w:hAnsi="Times New Roman"/>
                <w:color w:val="000000"/>
                <w:sz w:val="20"/>
                <w:szCs w:val="20"/>
              </w:rPr>
              <w:t>земли промы</w:t>
            </w:r>
            <w:r w:rsidRPr="00C60BC9">
              <w:rPr>
                <w:rFonts w:ascii="Times New Roman" w:hAnsi="Times New Roman"/>
                <w:color w:val="000000"/>
                <w:sz w:val="20"/>
                <w:szCs w:val="20"/>
              </w:rPr>
              <w:t>ш</w:t>
            </w:r>
            <w:r w:rsidRPr="00C60BC9">
              <w:rPr>
                <w:rFonts w:ascii="Times New Roman" w:hAnsi="Times New Roman"/>
                <w:color w:val="000000"/>
                <w:sz w:val="20"/>
                <w:szCs w:val="20"/>
              </w:rPr>
              <w:t>ленности*</w:t>
            </w:r>
          </w:p>
        </w:tc>
        <w:tc>
          <w:tcPr>
            <w:tcW w:w="85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6</w:t>
            </w:r>
          </w:p>
        </w:tc>
        <w:tc>
          <w:tcPr>
            <w:tcW w:w="99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10,27</w:t>
            </w:r>
          </w:p>
        </w:tc>
        <w:tc>
          <w:tcPr>
            <w:tcW w:w="708"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1</w:t>
            </w:r>
          </w:p>
        </w:tc>
        <w:tc>
          <w:tcPr>
            <w:tcW w:w="85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0,90</w:t>
            </w:r>
          </w:p>
        </w:tc>
        <w:tc>
          <w:tcPr>
            <w:tcW w:w="1134"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19,50</w:t>
            </w:r>
          </w:p>
        </w:tc>
        <w:tc>
          <w:tcPr>
            <w:tcW w:w="992" w:type="dxa"/>
            <w:gridSpan w:val="2"/>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5</w:t>
            </w:r>
          </w:p>
        </w:tc>
        <w:tc>
          <w:tcPr>
            <w:tcW w:w="131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9,37</w:t>
            </w:r>
          </w:p>
        </w:tc>
        <w:tc>
          <w:tcPr>
            <w:tcW w:w="815"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1</w:t>
            </w:r>
          </w:p>
        </w:tc>
        <w:tc>
          <w:tcPr>
            <w:tcW w:w="85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0,90</w:t>
            </w:r>
          </w:p>
        </w:tc>
        <w:tc>
          <w:tcPr>
            <w:tcW w:w="1276"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19,53</w:t>
            </w:r>
          </w:p>
        </w:tc>
        <w:tc>
          <w:tcPr>
            <w:tcW w:w="708" w:type="dxa"/>
            <w:gridSpan w:val="2"/>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5</w:t>
            </w:r>
          </w:p>
        </w:tc>
        <w:tc>
          <w:tcPr>
            <w:tcW w:w="127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9,37</w:t>
            </w:r>
          </w:p>
        </w:tc>
      </w:tr>
      <w:tr w:rsidR="00C60BC9" w:rsidRPr="00C60BC9" w:rsidTr="00C60BC9">
        <w:tc>
          <w:tcPr>
            <w:tcW w:w="432" w:type="dxa"/>
          </w:tcPr>
          <w:p w:rsidR="00C60BC9" w:rsidRPr="00C60BC9" w:rsidRDefault="00C60BC9" w:rsidP="00C60BC9">
            <w:pPr>
              <w:spacing w:line="240" w:lineRule="exact"/>
              <w:jc w:val="center"/>
              <w:rPr>
                <w:rFonts w:ascii="Times New Roman" w:hAnsi="Times New Roman"/>
                <w:color w:val="000000"/>
                <w:sz w:val="20"/>
                <w:szCs w:val="20"/>
              </w:rPr>
            </w:pPr>
          </w:p>
        </w:tc>
        <w:tc>
          <w:tcPr>
            <w:tcW w:w="952" w:type="dxa"/>
          </w:tcPr>
          <w:p w:rsidR="00C60BC9" w:rsidRPr="00C60BC9" w:rsidRDefault="00C60BC9" w:rsidP="00C60BC9">
            <w:pPr>
              <w:spacing w:line="240" w:lineRule="exact"/>
              <w:jc w:val="center"/>
              <w:rPr>
                <w:rFonts w:ascii="Times New Roman" w:hAnsi="Times New Roman"/>
                <w:color w:val="000000"/>
                <w:sz w:val="20"/>
                <w:szCs w:val="20"/>
              </w:rPr>
            </w:pPr>
          </w:p>
        </w:tc>
        <w:tc>
          <w:tcPr>
            <w:tcW w:w="1843" w:type="dxa"/>
          </w:tcPr>
          <w:p w:rsidR="00C60BC9" w:rsidRPr="00C60BC9" w:rsidRDefault="00C60BC9" w:rsidP="00C60BC9">
            <w:pPr>
              <w:spacing w:line="240" w:lineRule="exact"/>
              <w:rPr>
                <w:rFonts w:ascii="Times New Roman" w:hAnsi="Times New Roman"/>
                <w:color w:val="000000"/>
                <w:sz w:val="20"/>
                <w:szCs w:val="20"/>
              </w:rPr>
            </w:pPr>
            <w:r w:rsidRPr="00C60BC9">
              <w:rPr>
                <w:rFonts w:ascii="Times New Roman" w:hAnsi="Times New Roman"/>
                <w:color w:val="000000"/>
                <w:sz w:val="20"/>
                <w:szCs w:val="20"/>
              </w:rPr>
              <w:t>земли особо охр</w:t>
            </w:r>
            <w:r w:rsidRPr="00C60BC9">
              <w:rPr>
                <w:rFonts w:ascii="Times New Roman" w:hAnsi="Times New Roman"/>
                <w:color w:val="000000"/>
                <w:sz w:val="20"/>
                <w:szCs w:val="20"/>
              </w:rPr>
              <w:t>а</w:t>
            </w:r>
            <w:r w:rsidRPr="00C60BC9">
              <w:rPr>
                <w:rFonts w:ascii="Times New Roman" w:hAnsi="Times New Roman"/>
                <w:color w:val="000000"/>
                <w:sz w:val="20"/>
                <w:szCs w:val="20"/>
              </w:rPr>
              <w:t>няемых террит</w:t>
            </w:r>
            <w:r w:rsidRPr="00C60BC9">
              <w:rPr>
                <w:rFonts w:ascii="Times New Roman" w:hAnsi="Times New Roman"/>
                <w:color w:val="000000"/>
                <w:sz w:val="20"/>
                <w:szCs w:val="20"/>
              </w:rPr>
              <w:t>о</w:t>
            </w:r>
            <w:r w:rsidRPr="00C60BC9">
              <w:rPr>
                <w:rFonts w:ascii="Times New Roman" w:hAnsi="Times New Roman"/>
                <w:color w:val="000000"/>
                <w:sz w:val="20"/>
                <w:szCs w:val="20"/>
              </w:rPr>
              <w:t>рий и объектов</w:t>
            </w:r>
          </w:p>
        </w:tc>
        <w:tc>
          <w:tcPr>
            <w:tcW w:w="85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2</w:t>
            </w:r>
          </w:p>
        </w:tc>
        <w:tc>
          <w:tcPr>
            <w:tcW w:w="99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2,75</w:t>
            </w:r>
          </w:p>
        </w:tc>
        <w:tc>
          <w:tcPr>
            <w:tcW w:w="708"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85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1134"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992" w:type="dxa"/>
            <w:gridSpan w:val="2"/>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2</w:t>
            </w:r>
          </w:p>
        </w:tc>
        <w:tc>
          <w:tcPr>
            <w:tcW w:w="131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2,75</w:t>
            </w:r>
          </w:p>
        </w:tc>
        <w:tc>
          <w:tcPr>
            <w:tcW w:w="815"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85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1276"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708" w:type="dxa"/>
            <w:gridSpan w:val="2"/>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2</w:t>
            </w:r>
          </w:p>
        </w:tc>
        <w:tc>
          <w:tcPr>
            <w:tcW w:w="127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2,75</w:t>
            </w:r>
          </w:p>
        </w:tc>
      </w:tr>
      <w:tr w:rsidR="00C60BC9" w:rsidRPr="00C60BC9" w:rsidTr="00C60BC9">
        <w:tc>
          <w:tcPr>
            <w:tcW w:w="432" w:type="dxa"/>
          </w:tcPr>
          <w:p w:rsidR="00C60BC9" w:rsidRPr="00C60BC9" w:rsidRDefault="00C60BC9" w:rsidP="00C60BC9">
            <w:pPr>
              <w:spacing w:line="240" w:lineRule="exact"/>
              <w:jc w:val="center"/>
              <w:rPr>
                <w:rFonts w:ascii="Times New Roman" w:hAnsi="Times New Roman"/>
                <w:color w:val="000000"/>
                <w:sz w:val="20"/>
                <w:szCs w:val="20"/>
              </w:rPr>
            </w:pPr>
          </w:p>
        </w:tc>
        <w:tc>
          <w:tcPr>
            <w:tcW w:w="952" w:type="dxa"/>
          </w:tcPr>
          <w:p w:rsidR="00C60BC9" w:rsidRPr="00C60BC9" w:rsidRDefault="00C60BC9" w:rsidP="00C60BC9">
            <w:pPr>
              <w:spacing w:line="240" w:lineRule="exact"/>
              <w:jc w:val="center"/>
              <w:rPr>
                <w:rFonts w:ascii="Times New Roman" w:hAnsi="Times New Roman"/>
                <w:color w:val="000000"/>
                <w:sz w:val="20"/>
                <w:szCs w:val="20"/>
              </w:rPr>
            </w:pPr>
          </w:p>
        </w:tc>
        <w:tc>
          <w:tcPr>
            <w:tcW w:w="1843" w:type="dxa"/>
          </w:tcPr>
          <w:p w:rsidR="00C60BC9" w:rsidRPr="00C60BC9" w:rsidRDefault="00C60BC9" w:rsidP="00C60BC9">
            <w:pPr>
              <w:spacing w:line="240" w:lineRule="exact"/>
              <w:rPr>
                <w:rFonts w:ascii="Times New Roman" w:hAnsi="Times New Roman"/>
                <w:color w:val="000000"/>
                <w:sz w:val="20"/>
                <w:szCs w:val="20"/>
              </w:rPr>
            </w:pPr>
            <w:r w:rsidRPr="00C60BC9">
              <w:rPr>
                <w:rFonts w:ascii="Times New Roman" w:hAnsi="Times New Roman"/>
                <w:color w:val="000000"/>
                <w:sz w:val="20"/>
                <w:szCs w:val="20"/>
              </w:rPr>
              <w:t>земли лесного фонда</w:t>
            </w:r>
          </w:p>
        </w:tc>
        <w:tc>
          <w:tcPr>
            <w:tcW w:w="85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0</w:t>
            </w:r>
          </w:p>
        </w:tc>
        <w:tc>
          <w:tcPr>
            <w:tcW w:w="99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0</w:t>
            </w:r>
          </w:p>
        </w:tc>
        <w:tc>
          <w:tcPr>
            <w:tcW w:w="708" w:type="dxa"/>
          </w:tcPr>
          <w:p w:rsidR="00C60BC9" w:rsidRPr="00C60BC9" w:rsidRDefault="00C60BC9" w:rsidP="00C60BC9">
            <w:pPr>
              <w:jc w:val="center"/>
              <w:rPr>
                <w:rFonts w:ascii="Times New Roman" w:hAnsi="Times New Roman"/>
                <w:bCs/>
                <w:color w:val="000000"/>
                <w:sz w:val="20"/>
                <w:szCs w:val="20"/>
              </w:rPr>
            </w:pPr>
            <w:r w:rsidRPr="00C60BC9">
              <w:rPr>
                <w:rFonts w:ascii="Times New Roman" w:hAnsi="Times New Roman"/>
                <w:bCs/>
                <w:color w:val="000000"/>
                <w:sz w:val="20"/>
                <w:szCs w:val="20"/>
              </w:rPr>
              <w:t> </w:t>
            </w:r>
          </w:p>
        </w:tc>
        <w:tc>
          <w:tcPr>
            <w:tcW w:w="851" w:type="dxa"/>
          </w:tcPr>
          <w:p w:rsidR="00C60BC9" w:rsidRPr="00C60BC9" w:rsidRDefault="00C60BC9" w:rsidP="00C60BC9">
            <w:pPr>
              <w:jc w:val="center"/>
              <w:rPr>
                <w:rFonts w:ascii="Times New Roman" w:hAnsi="Times New Roman"/>
                <w:bCs/>
                <w:color w:val="000000"/>
                <w:sz w:val="20"/>
                <w:szCs w:val="20"/>
              </w:rPr>
            </w:pPr>
            <w:r w:rsidRPr="00C60BC9">
              <w:rPr>
                <w:rFonts w:ascii="Times New Roman" w:hAnsi="Times New Roman"/>
                <w:bCs/>
                <w:color w:val="000000"/>
                <w:sz w:val="20"/>
                <w:szCs w:val="20"/>
              </w:rPr>
              <w:t> </w:t>
            </w:r>
          </w:p>
        </w:tc>
        <w:tc>
          <w:tcPr>
            <w:tcW w:w="1134" w:type="dxa"/>
          </w:tcPr>
          <w:p w:rsidR="00C60BC9" w:rsidRPr="00C60BC9" w:rsidRDefault="00C60BC9" w:rsidP="00C60BC9">
            <w:pPr>
              <w:jc w:val="center"/>
              <w:rPr>
                <w:rFonts w:ascii="Times New Roman" w:hAnsi="Times New Roman"/>
                <w:bCs/>
                <w:color w:val="000000"/>
                <w:sz w:val="20"/>
                <w:szCs w:val="20"/>
              </w:rPr>
            </w:pPr>
            <w:r w:rsidRPr="00C60BC9">
              <w:rPr>
                <w:rFonts w:ascii="Times New Roman" w:hAnsi="Times New Roman"/>
                <w:bCs/>
                <w:color w:val="000000"/>
                <w:sz w:val="20"/>
                <w:szCs w:val="20"/>
              </w:rPr>
              <w:t> </w:t>
            </w:r>
          </w:p>
        </w:tc>
        <w:tc>
          <w:tcPr>
            <w:tcW w:w="992" w:type="dxa"/>
            <w:gridSpan w:val="2"/>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 </w:t>
            </w:r>
          </w:p>
        </w:tc>
        <w:tc>
          <w:tcPr>
            <w:tcW w:w="131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 </w:t>
            </w:r>
          </w:p>
        </w:tc>
        <w:tc>
          <w:tcPr>
            <w:tcW w:w="815"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 </w:t>
            </w:r>
          </w:p>
        </w:tc>
        <w:tc>
          <w:tcPr>
            <w:tcW w:w="85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 </w:t>
            </w:r>
          </w:p>
        </w:tc>
        <w:tc>
          <w:tcPr>
            <w:tcW w:w="1276"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 </w:t>
            </w:r>
          </w:p>
        </w:tc>
        <w:tc>
          <w:tcPr>
            <w:tcW w:w="708" w:type="dxa"/>
            <w:gridSpan w:val="2"/>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 </w:t>
            </w:r>
          </w:p>
        </w:tc>
        <w:tc>
          <w:tcPr>
            <w:tcW w:w="127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 </w:t>
            </w:r>
          </w:p>
        </w:tc>
      </w:tr>
      <w:tr w:rsidR="00C60BC9" w:rsidRPr="00C60BC9" w:rsidTr="00C60BC9">
        <w:tc>
          <w:tcPr>
            <w:tcW w:w="432" w:type="dxa"/>
          </w:tcPr>
          <w:p w:rsidR="00C60BC9" w:rsidRPr="00C60BC9" w:rsidRDefault="00C60BC9" w:rsidP="00C60BC9">
            <w:pPr>
              <w:spacing w:line="240" w:lineRule="exact"/>
              <w:jc w:val="center"/>
              <w:rPr>
                <w:rFonts w:ascii="Times New Roman" w:hAnsi="Times New Roman"/>
                <w:color w:val="000000"/>
                <w:sz w:val="20"/>
                <w:szCs w:val="20"/>
              </w:rPr>
            </w:pPr>
          </w:p>
        </w:tc>
        <w:tc>
          <w:tcPr>
            <w:tcW w:w="952" w:type="dxa"/>
          </w:tcPr>
          <w:p w:rsidR="00C60BC9" w:rsidRPr="00C60BC9" w:rsidRDefault="00C60BC9" w:rsidP="00C60BC9">
            <w:pPr>
              <w:spacing w:line="240" w:lineRule="exact"/>
              <w:jc w:val="center"/>
              <w:rPr>
                <w:rFonts w:ascii="Times New Roman" w:hAnsi="Times New Roman"/>
                <w:color w:val="000000"/>
                <w:sz w:val="20"/>
                <w:szCs w:val="20"/>
              </w:rPr>
            </w:pPr>
          </w:p>
        </w:tc>
        <w:tc>
          <w:tcPr>
            <w:tcW w:w="1843" w:type="dxa"/>
          </w:tcPr>
          <w:p w:rsidR="00C60BC9" w:rsidRPr="00C60BC9" w:rsidRDefault="00C60BC9" w:rsidP="00C60BC9">
            <w:pPr>
              <w:spacing w:line="240" w:lineRule="exact"/>
              <w:rPr>
                <w:rFonts w:ascii="Times New Roman" w:hAnsi="Times New Roman"/>
                <w:color w:val="000000"/>
                <w:sz w:val="20"/>
                <w:szCs w:val="20"/>
              </w:rPr>
            </w:pPr>
            <w:r w:rsidRPr="00C60BC9">
              <w:rPr>
                <w:rFonts w:ascii="Times New Roman" w:hAnsi="Times New Roman"/>
                <w:color w:val="000000"/>
                <w:sz w:val="20"/>
                <w:szCs w:val="20"/>
              </w:rPr>
              <w:t>земли водного фонда</w:t>
            </w:r>
          </w:p>
        </w:tc>
        <w:tc>
          <w:tcPr>
            <w:tcW w:w="85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0</w:t>
            </w:r>
          </w:p>
        </w:tc>
        <w:tc>
          <w:tcPr>
            <w:tcW w:w="99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0</w:t>
            </w:r>
          </w:p>
        </w:tc>
        <w:tc>
          <w:tcPr>
            <w:tcW w:w="708" w:type="dxa"/>
          </w:tcPr>
          <w:p w:rsidR="00C60BC9" w:rsidRPr="00C60BC9" w:rsidRDefault="00C60BC9" w:rsidP="00C60BC9">
            <w:pPr>
              <w:jc w:val="center"/>
              <w:rPr>
                <w:rFonts w:ascii="Times New Roman" w:hAnsi="Times New Roman"/>
                <w:bCs/>
                <w:color w:val="000000"/>
                <w:sz w:val="20"/>
                <w:szCs w:val="20"/>
              </w:rPr>
            </w:pPr>
            <w:r w:rsidRPr="00C60BC9">
              <w:rPr>
                <w:rFonts w:ascii="Times New Roman" w:hAnsi="Times New Roman"/>
                <w:bCs/>
                <w:color w:val="000000"/>
                <w:sz w:val="20"/>
                <w:szCs w:val="20"/>
              </w:rPr>
              <w:t> </w:t>
            </w:r>
          </w:p>
        </w:tc>
        <w:tc>
          <w:tcPr>
            <w:tcW w:w="851" w:type="dxa"/>
          </w:tcPr>
          <w:p w:rsidR="00C60BC9" w:rsidRPr="00C60BC9" w:rsidRDefault="00C60BC9" w:rsidP="00C60BC9">
            <w:pPr>
              <w:jc w:val="center"/>
              <w:rPr>
                <w:rFonts w:ascii="Times New Roman" w:hAnsi="Times New Roman"/>
                <w:bCs/>
                <w:color w:val="000000"/>
                <w:sz w:val="20"/>
                <w:szCs w:val="20"/>
              </w:rPr>
            </w:pPr>
            <w:r w:rsidRPr="00C60BC9">
              <w:rPr>
                <w:rFonts w:ascii="Times New Roman" w:hAnsi="Times New Roman"/>
                <w:bCs/>
                <w:color w:val="000000"/>
                <w:sz w:val="20"/>
                <w:szCs w:val="20"/>
              </w:rPr>
              <w:t> </w:t>
            </w:r>
          </w:p>
        </w:tc>
        <w:tc>
          <w:tcPr>
            <w:tcW w:w="1134" w:type="dxa"/>
          </w:tcPr>
          <w:p w:rsidR="00C60BC9" w:rsidRPr="00C60BC9" w:rsidRDefault="00C60BC9" w:rsidP="00C60BC9">
            <w:pPr>
              <w:jc w:val="center"/>
              <w:rPr>
                <w:rFonts w:ascii="Times New Roman" w:hAnsi="Times New Roman"/>
                <w:bCs/>
                <w:color w:val="000000"/>
                <w:sz w:val="20"/>
                <w:szCs w:val="20"/>
              </w:rPr>
            </w:pPr>
            <w:r w:rsidRPr="00C60BC9">
              <w:rPr>
                <w:rFonts w:ascii="Times New Roman" w:hAnsi="Times New Roman"/>
                <w:bCs/>
                <w:color w:val="000000"/>
                <w:sz w:val="20"/>
                <w:szCs w:val="20"/>
              </w:rPr>
              <w:t> </w:t>
            </w:r>
          </w:p>
        </w:tc>
        <w:tc>
          <w:tcPr>
            <w:tcW w:w="992" w:type="dxa"/>
            <w:gridSpan w:val="2"/>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 </w:t>
            </w:r>
          </w:p>
        </w:tc>
        <w:tc>
          <w:tcPr>
            <w:tcW w:w="131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 </w:t>
            </w:r>
          </w:p>
        </w:tc>
        <w:tc>
          <w:tcPr>
            <w:tcW w:w="815"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 </w:t>
            </w:r>
          </w:p>
        </w:tc>
        <w:tc>
          <w:tcPr>
            <w:tcW w:w="85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 </w:t>
            </w:r>
          </w:p>
        </w:tc>
        <w:tc>
          <w:tcPr>
            <w:tcW w:w="1276"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 </w:t>
            </w:r>
          </w:p>
        </w:tc>
        <w:tc>
          <w:tcPr>
            <w:tcW w:w="708" w:type="dxa"/>
            <w:gridSpan w:val="2"/>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 </w:t>
            </w:r>
          </w:p>
        </w:tc>
        <w:tc>
          <w:tcPr>
            <w:tcW w:w="127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 </w:t>
            </w:r>
          </w:p>
        </w:tc>
      </w:tr>
      <w:tr w:rsidR="00C60BC9" w:rsidRPr="00C60BC9" w:rsidTr="00C60BC9">
        <w:tc>
          <w:tcPr>
            <w:tcW w:w="432" w:type="dxa"/>
          </w:tcPr>
          <w:p w:rsidR="00C60BC9" w:rsidRPr="00C60BC9" w:rsidRDefault="00C60BC9" w:rsidP="00C60BC9">
            <w:pPr>
              <w:spacing w:line="240" w:lineRule="exact"/>
              <w:jc w:val="center"/>
              <w:rPr>
                <w:rFonts w:ascii="Times New Roman" w:hAnsi="Times New Roman"/>
                <w:color w:val="000000"/>
                <w:sz w:val="20"/>
                <w:szCs w:val="20"/>
              </w:rPr>
            </w:pPr>
          </w:p>
        </w:tc>
        <w:tc>
          <w:tcPr>
            <w:tcW w:w="952" w:type="dxa"/>
          </w:tcPr>
          <w:p w:rsidR="00C60BC9" w:rsidRPr="00C60BC9" w:rsidRDefault="00C60BC9" w:rsidP="00C60BC9">
            <w:pPr>
              <w:spacing w:line="240" w:lineRule="exact"/>
              <w:jc w:val="center"/>
              <w:rPr>
                <w:rFonts w:ascii="Times New Roman" w:hAnsi="Times New Roman"/>
                <w:color w:val="000000"/>
                <w:sz w:val="20"/>
                <w:szCs w:val="20"/>
              </w:rPr>
            </w:pPr>
          </w:p>
        </w:tc>
        <w:tc>
          <w:tcPr>
            <w:tcW w:w="1843" w:type="dxa"/>
          </w:tcPr>
          <w:p w:rsidR="00C60BC9" w:rsidRPr="00C60BC9" w:rsidRDefault="00C60BC9" w:rsidP="00C60BC9">
            <w:pPr>
              <w:spacing w:line="240" w:lineRule="exact"/>
              <w:rPr>
                <w:rFonts w:ascii="Times New Roman" w:hAnsi="Times New Roman"/>
                <w:color w:val="000000"/>
                <w:sz w:val="20"/>
                <w:szCs w:val="20"/>
              </w:rPr>
            </w:pPr>
            <w:r w:rsidRPr="00C60BC9">
              <w:rPr>
                <w:rFonts w:ascii="Times New Roman" w:hAnsi="Times New Roman"/>
                <w:color w:val="000000"/>
                <w:sz w:val="20"/>
                <w:szCs w:val="20"/>
              </w:rPr>
              <w:t>земли запаса</w:t>
            </w:r>
          </w:p>
        </w:tc>
        <w:tc>
          <w:tcPr>
            <w:tcW w:w="85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0</w:t>
            </w:r>
          </w:p>
        </w:tc>
        <w:tc>
          <w:tcPr>
            <w:tcW w:w="99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0</w:t>
            </w:r>
          </w:p>
        </w:tc>
        <w:tc>
          <w:tcPr>
            <w:tcW w:w="708" w:type="dxa"/>
          </w:tcPr>
          <w:p w:rsidR="00C60BC9" w:rsidRPr="00C60BC9" w:rsidRDefault="00C60BC9" w:rsidP="00C60BC9">
            <w:pPr>
              <w:jc w:val="center"/>
              <w:rPr>
                <w:rFonts w:ascii="Times New Roman" w:hAnsi="Times New Roman"/>
                <w:bCs/>
                <w:color w:val="000000"/>
                <w:sz w:val="20"/>
                <w:szCs w:val="20"/>
              </w:rPr>
            </w:pPr>
            <w:r w:rsidRPr="00C60BC9">
              <w:rPr>
                <w:rFonts w:ascii="Times New Roman" w:hAnsi="Times New Roman"/>
                <w:bCs/>
                <w:color w:val="000000"/>
                <w:sz w:val="20"/>
                <w:szCs w:val="20"/>
              </w:rPr>
              <w:t> </w:t>
            </w:r>
          </w:p>
        </w:tc>
        <w:tc>
          <w:tcPr>
            <w:tcW w:w="851" w:type="dxa"/>
          </w:tcPr>
          <w:p w:rsidR="00C60BC9" w:rsidRPr="00C60BC9" w:rsidRDefault="00C60BC9" w:rsidP="00C60BC9">
            <w:pPr>
              <w:jc w:val="center"/>
              <w:rPr>
                <w:rFonts w:ascii="Times New Roman" w:hAnsi="Times New Roman"/>
                <w:bCs/>
                <w:color w:val="000000"/>
                <w:sz w:val="20"/>
                <w:szCs w:val="20"/>
              </w:rPr>
            </w:pPr>
            <w:r w:rsidRPr="00C60BC9">
              <w:rPr>
                <w:rFonts w:ascii="Times New Roman" w:hAnsi="Times New Roman"/>
                <w:bCs/>
                <w:color w:val="000000"/>
                <w:sz w:val="20"/>
                <w:szCs w:val="20"/>
              </w:rPr>
              <w:t> </w:t>
            </w:r>
          </w:p>
        </w:tc>
        <w:tc>
          <w:tcPr>
            <w:tcW w:w="1134" w:type="dxa"/>
          </w:tcPr>
          <w:p w:rsidR="00C60BC9" w:rsidRPr="00C60BC9" w:rsidRDefault="00C60BC9" w:rsidP="00C60BC9">
            <w:pPr>
              <w:jc w:val="center"/>
              <w:rPr>
                <w:rFonts w:ascii="Times New Roman" w:hAnsi="Times New Roman"/>
                <w:bCs/>
                <w:color w:val="000000"/>
                <w:sz w:val="20"/>
                <w:szCs w:val="20"/>
              </w:rPr>
            </w:pPr>
            <w:r w:rsidRPr="00C60BC9">
              <w:rPr>
                <w:rFonts w:ascii="Times New Roman" w:hAnsi="Times New Roman"/>
                <w:bCs/>
                <w:color w:val="000000"/>
                <w:sz w:val="20"/>
                <w:szCs w:val="20"/>
              </w:rPr>
              <w:t> </w:t>
            </w:r>
          </w:p>
        </w:tc>
        <w:tc>
          <w:tcPr>
            <w:tcW w:w="992" w:type="dxa"/>
            <w:gridSpan w:val="2"/>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 </w:t>
            </w:r>
          </w:p>
        </w:tc>
        <w:tc>
          <w:tcPr>
            <w:tcW w:w="131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 </w:t>
            </w:r>
          </w:p>
        </w:tc>
        <w:tc>
          <w:tcPr>
            <w:tcW w:w="815"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 </w:t>
            </w:r>
          </w:p>
        </w:tc>
        <w:tc>
          <w:tcPr>
            <w:tcW w:w="85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 </w:t>
            </w:r>
          </w:p>
        </w:tc>
        <w:tc>
          <w:tcPr>
            <w:tcW w:w="1276"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 </w:t>
            </w:r>
          </w:p>
        </w:tc>
        <w:tc>
          <w:tcPr>
            <w:tcW w:w="708" w:type="dxa"/>
            <w:gridSpan w:val="2"/>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 </w:t>
            </w:r>
          </w:p>
        </w:tc>
        <w:tc>
          <w:tcPr>
            <w:tcW w:w="127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 </w:t>
            </w:r>
          </w:p>
        </w:tc>
      </w:tr>
    </w:tbl>
    <w:p w:rsidR="00C60BC9" w:rsidRPr="00386E01" w:rsidRDefault="00C60BC9" w:rsidP="00253FE1">
      <w:pPr>
        <w:suppressAutoHyphens/>
        <w:autoSpaceDE w:val="0"/>
        <w:autoSpaceDN w:val="0"/>
        <w:adjustRightInd w:val="0"/>
        <w:jc w:val="center"/>
        <w:outlineLvl w:val="1"/>
        <w:rPr>
          <w:lang w:eastAsia="zh-CN"/>
        </w:rPr>
      </w:pPr>
    </w:p>
    <w:p w:rsidR="00253FE1" w:rsidRPr="008C3E2E" w:rsidRDefault="00253FE1" w:rsidP="00253FE1">
      <w:pPr>
        <w:suppressAutoHyphens/>
        <w:spacing w:line="240" w:lineRule="exact"/>
        <w:jc w:val="center"/>
        <w:rPr>
          <w:highlight w:val="yellow"/>
          <w:lang w:eastAsia="zh-CN"/>
        </w:rPr>
      </w:pPr>
    </w:p>
    <w:p w:rsidR="00253FE1" w:rsidRPr="00386E01" w:rsidRDefault="00253FE1" w:rsidP="00253FE1">
      <w:pPr>
        <w:suppressAutoHyphens/>
        <w:spacing w:line="240" w:lineRule="exact"/>
        <w:jc w:val="center"/>
        <w:rPr>
          <w:lang w:eastAsia="zh-CN"/>
        </w:rPr>
      </w:pPr>
      <w:r w:rsidRPr="00386E01">
        <w:rPr>
          <w:lang w:eastAsia="zh-CN"/>
        </w:rPr>
        <w:t xml:space="preserve">Земельные участки, государственная собственность на которые не разграничена, </w:t>
      </w:r>
    </w:p>
    <w:p w:rsidR="00253FE1" w:rsidRDefault="00253FE1" w:rsidP="00253FE1">
      <w:pPr>
        <w:suppressAutoHyphens/>
        <w:spacing w:line="240" w:lineRule="exact"/>
        <w:jc w:val="center"/>
        <w:rPr>
          <w:lang w:eastAsia="zh-CN"/>
        </w:rPr>
      </w:pPr>
      <w:proofErr w:type="gramStart"/>
      <w:r w:rsidRPr="00386E01">
        <w:rPr>
          <w:lang w:eastAsia="zh-CN"/>
        </w:rPr>
        <w:t>расположенные на территории Ставропольского края</w:t>
      </w:r>
      <w:proofErr w:type="gramEnd"/>
    </w:p>
    <w:p w:rsidR="00C60BC9" w:rsidRPr="00386E01" w:rsidRDefault="00C60BC9" w:rsidP="00253FE1">
      <w:pPr>
        <w:suppressAutoHyphens/>
        <w:spacing w:line="240" w:lineRule="exact"/>
        <w:jc w:val="center"/>
        <w:rPr>
          <w:lang w:eastAsia="zh-CN"/>
        </w:rPr>
      </w:pPr>
    </w:p>
    <w:tbl>
      <w:tblPr>
        <w:tblStyle w:val="190"/>
        <w:tblW w:w="15134" w:type="dxa"/>
        <w:tblLayout w:type="fixed"/>
        <w:tblLook w:val="04A0" w:firstRow="1" w:lastRow="0" w:firstColumn="1" w:lastColumn="0" w:noHBand="0" w:noVBand="1"/>
      </w:tblPr>
      <w:tblGrid>
        <w:gridCol w:w="432"/>
        <w:gridCol w:w="952"/>
        <w:gridCol w:w="1843"/>
        <w:gridCol w:w="853"/>
        <w:gridCol w:w="993"/>
        <w:gridCol w:w="708"/>
        <w:gridCol w:w="1131"/>
        <w:gridCol w:w="993"/>
        <w:gridCol w:w="853"/>
        <w:gridCol w:w="1311"/>
        <w:gridCol w:w="815"/>
        <w:gridCol w:w="851"/>
        <w:gridCol w:w="1276"/>
        <w:gridCol w:w="708"/>
        <w:gridCol w:w="1415"/>
      </w:tblGrid>
      <w:tr w:rsidR="00C60BC9" w:rsidRPr="00C60BC9" w:rsidTr="00C60BC9">
        <w:tc>
          <w:tcPr>
            <w:tcW w:w="432" w:type="dxa"/>
            <w:vMerge w:val="restart"/>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 xml:space="preserve">№ </w:t>
            </w:r>
            <w:proofErr w:type="gramStart"/>
            <w:r w:rsidRPr="00C60BC9">
              <w:rPr>
                <w:rFonts w:ascii="Times New Roman" w:hAnsi="Times New Roman"/>
                <w:color w:val="000000"/>
                <w:sz w:val="20"/>
                <w:szCs w:val="20"/>
              </w:rPr>
              <w:t>п</w:t>
            </w:r>
            <w:proofErr w:type="gramEnd"/>
            <w:r w:rsidRPr="00C60BC9">
              <w:rPr>
                <w:rFonts w:ascii="Times New Roman" w:hAnsi="Times New Roman"/>
                <w:color w:val="000000"/>
                <w:sz w:val="20"/>
                <w:szCs w:val="20"/>
              </w:rPr>
              <w:t>/п</w:t>
            </w:r>
          </w:p>
        </w:tc>
        <w:tc>
          <w:tcPr>
            <w:tcW w:w="952" w:type="dxa"/>
            <w:vMerge w:val="restart"/>
          </w:tcPr>
          <w:p w:rsidR="00C60BC9" w:rsidRPr="00C60BC9" w:rsidRDefault="00C60BC9" w:rsidP="00C60BC9">
            <w:pPr>
              <w:spacing w:line="240" w:lineRule="exact"/>
              <w:jc w:val="center"/>
              <w:rPr>
                <w:rFonts w:ascii="Times New Roman" w:hAnsi="Times New Roman"/>
                <w:color w:val="000000"/>
                <w:sz w:val="20"/>
                <w:szCs w:val="20"/>
              </w:rPr>
            </w:pPr>
            <w:proofErr w:type="spellStart"/>
            <w:proofErr w:type="gramStart"/>
            <w:r w:rsidRPr="00C60BC9">
              <w:rPr>
                <w:rFonts w:ascii="Times New Roman" w:hAnsi="Times New Roman"/>
                <w:color w:val="000000"/>
                <w:sz w:val="20"/>
                <w:szCs w:val="20"/>
              </w:rPr>
              <w:t>Наим</w:t>
            </w:r>
            <w:r w:rsidRPr="00C60BC9">
              <w:rPr>
                <w:rFonts w:ascii="Times New Roman" w:hAnsi="Times New Roman"/>
                <w:color w:val="000000"/>
                <w:sz w:val="20"/>
                <w:szCs w:val="20"/>
              </w:rPr>
              <w:t>е</w:t>
            </w:r>
            <w:r w:rsidRPr="00C60BC9">
              <w:rPr>
                <w:rFonts w:ascii="Times New Roman" w:hAnsi="Times New Roman"/>
                <w:color w:val="000000"/>
                <w:sz w:val="20"/>
                <w:szCs w:val="20"/>
              </w:rPr>
              <w:t>но-вание</w:t>
            </w:r>
            <w:proofErr w:type="spellEnd"/>
            <w:proofErr w:type="gramEnd"/>
            <w:r w:rsidRPr="00C60BC9">
              <w:rPr>
                <w:rFonts w:ascii="Times New Roman" w:hAnsi="Times New Roman"/>
                <w:color w:val="000000"/>
                <w:sz w:val="20"/>
                <w:szCs w:val="20"/>
              </w:rPr>
              <w:t xml:space="preserve"> мун</w:t>
            </w:r>
            <w:r w:rsidRPr="00C60BC9">
              <w:rPr>
                <w:rFonts w:ascii="Times New Roman" w:hAnsi="Times New Roman"/>
                <w:color w:val="000000"/>
                <w:sz w:val="20"/>
                <w:szCs w:val="20"/>
              </w:rPr>
              <w:t>и</w:t>
            </w:r>
            <w:r w:rsidRPr="00C60BC9">
              <w:rPr>
                <w:rFonts w:ascii="Times New Roman" w:hAnsi="Times New Roman"/>
                <w:color w:val="000000"/>
                <w:sz w:val="20"/>
                <w:szCs w:val="20"/>
              </w:rPr>
              <w:t>ципал</w:t>
            </w:r>
            <w:r w:rsidRPr="00C60BC9">
              <w:rPr>
                <w:rFonts w:ascii="Times New Roman" w:hAnsi="Times New Roman"/>
                <w:color w:val="000000"/>
                <w:sz w:val="20"/>
                <w:szCs w:val="20"/>
              </w:rPr>
              <w:t>ь</w:t>
            </w:r>
            <w:r w:rsidRPr="00C60BC9">
              <w:rPr>
                <w:rFonts w:ascii="Times New Roman" w:hAnsi="Times New Roman"/>
                <w:color w:val="000000"/>
                <w:sz w:val="20"/>
                <w:szCs w:val="20"/>
              </w:rPr>
              <w:t>ного округа (горо</w:t>
            </w:r>
            <w:r w:rsidRPr="00C60BC9">
              <w:rPr>
                <w:rFonts w:ascii="Times New Roman" w:hAnsi="Times New Roman"/>
                <w:color w:val="000000"/>
                <w:sz w:val="20"/>
                <w:szCs w:val="20"/>
              </w:rPr>
              <w:t>д</w:t>
            </w:r>
            <w:r w:rsidRPr="00C60BC9">
              <w:rPr>
                <w:rFonts w:ascii="Times New Roman" w:hAnsi="Times New Roman"/>
                <w:color w:val="000000"/>
                <w:sz w:val="20"/>
                <w:szCs w:val="20"/>
              </w:rPr>
              <w:t>ского округа)</w:t>
            </w:r>
          </w:p>
        </w:tc>
        <w:tc>
          <w:tcPr>
            <w:tcW w:w="1843" w:type="dxa"/>
            <w:vMerge w:val="restart"/>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Категория земель</w:t>
            </w:r>
          </w:p>
        </w:tc>
        <w:tc>
          <w:tcPr>
            <w:tcW w:w="853" w:type="dxa"/>
            <w:vMerge w:val="restart"/>
          </w:tcPr>
          <w:p w:rsidR="00C60BC9" w:rsidRPr="00C60BC9" w:rsidRDefault="00C60BC9" w:rsidP="00C60BC9">
            <w:pPr>
              <w:spacing w:line="240" w:lineRule="exact"/>
              <w:jc w:val="center"/>
              <w:rPr>
                <w:rFonts w:ascii="Times New Roman" w:hAnsi="Times New Roman"/>
                <w:color w:val="000000"/>
                <w:sz w:val="20"/>
                <w:szCs w:val="20"/>
              </w:rPr>
            </w:pPr>
            <w:proofErr w:type="spellStart"/>
            <w:proofErr w:type="gramStart"/>
            <w:r w:rsidRPr="00C60BC9">
              <w:rPr>
                <w:rFonts w:ascii="Times New Roman" w:hAnsi="Times New Roman"/>
                <w:color w:val="000000"/>
                <w:sz w:val="20"/>
                <w:szCs w:val="20"/>
              </w:rPr>
              <w:t>Кол</w:t>
            </w:r>
            <w:r w:rsidRPr="00C60BC9">
              <w:rPr>
                <w:rFonts w:ascii="Times New Roman" w:hAnsi="Times New Roman"/>
                <w:color w:val="000000"/>
                <w:sz w:val="20"/>
                <w:szCs w:val="20"/>
              </w:rPr>
              <w:t>и</w:t>
            </w:r>
            <w:r w:rsidRPr="00C60BC9">
              <w:rPr>
                <w:rFonts w:ascii="Times New Roman" w:hAnsi="Times New Roman"/>
                <w:color w:val="000000"/>
                <w:sz w:val="20"/>
                <w:szCs w:val="20"/>
              </w:rPr>
              <w:t>че-ство</w:t>
            </w:r>
            <w:proofErr w:type="spellEnd"/>
            <w:proofErr w:type="gramEnd"/>
            <w:r w:rsidRPr="00C60BC9">
              <w:rPr>
                <w:rFonts w:ascii="Times New Roman" w:hAnsi="Times New Roman"/>
                <w:color w:val="000000"/>
                <w:sz w:val="20"/>
                <w:szCs w:val="20"/>
              </w:rPr>
              <w:t xml:space="preserve"> з</w:t>
            </w:r>
            <w:r w:rsidRPr="00C60BC9">
              <w:rPr>
                <w:rFonts w:ascii="Times New Roman" w:hAnsi="Times New Roman"/>
                <w:color w:val="000000"/>
                <w:sz w:val="20"/>
                <w:szCs w:val="20"/>
              </w:rPr>
              <w:t>е</w:t>
            </w:r>
            <w:r w:rsidRPr="00C60BC9">
              <w:rPr>
                <w:rFonts w:ascii="Times New Roman" w:hAnsi="Times New Roman"/>
                <w:color w:val="000000"/>
                <w:sz w:val="20"/>
                <w:szCs w:val="20"/>
              </w:rPr>
              <w:t>мель-</w:t>
            </w:r>
            <w:proofErr w:type="spellStart"/>
            <w:r w:rsidRPr="00C60BC9">
              <w:rPr>
                <w:rFonts w:ascii="Times New Roman" w:hAnsi="Times New Roman"/>
                <w:color w:val="000000"/>
                <w:sz w:val="20"/>
                <w:szCs w:val="20"/>
              </w:rPr>
              <w:t>ных</w:t>
            </w:r>
            <w:proofErr w:type="spellEnd"/>
            <w:r w:rsidRPr="00C60BC9">
              <w:rPr>
                <w:rFonts w:ascii="Times New Roman" w:hAnsi="Times New Roman"/>
                <w:color w:val="000000"/>
                <w:sz w:val="20"/>
                <w:szCs w:val="20"/>
              </w:rPr>
              <w:t xml:space="preserve"> учас</w:t>
            </w:r>
            <w:r w:rsidRPr="00C60BC9">
              <w:rPr>
                <w:rFonts w:ascii="Times New Roman" w:hAnsi="Times New Roman"/>
                <w:color w:val="000000"/>
                <w:sz w:val="20"/>
                <w:szCs w:val="20"/>
              </w:rPr>
              <w:t>т</w:t>
            </w:r>
            <w:r w:rsidRPr="00C60BC9">
              <w:rPr>
                <w:rFonts w:ascii="Times New Roman" w:hAnsi="Times New Roman"/>
                <w:color w:val="000000"/>
                <w:sz w:val="20"/>
                <w:szCs w:val="20"/>
              </w:rPr>
              <w:t>ков (д</w:t>
            </w:r>
            <w:r w:rsidRPr="00C60BC9">
              <w:rPr>
                <w:rFonts w:ascii="Times New Roman" w:hAnsi="Times New Roman"/>
                <w:color w:val="000000"/>
                <w:sz w:val="20"/>
                <w:szCs w:val="20"/>
              </w:rPr>
              <w:t>о</w:t>
            </w:r>
            <w:r w:rsidRPr="00C60BC9">
              <w:rPr>
                <w:rFonts w:ascii="Times New Roman" w:hAnsi="Times New Roman"/>
                <w:color w:val="000000"/>
                <w:sz w:val="20"/>
                <w:szCs w:val="20"/>
              </w:rPr>
              <w:t>лей*)</w:t>
            </w:r>
          </w:p>
        </w:tc>
        <w:tc>
          <w:tcPr>
            <w:tcW w:w="993" w:type="dxa"/>
            <w:vMerge w:val="restart"/>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Пл</w:t>
            </w:r>
            <w:r w:rsidRPr="00C60BC9">
              <w:rPr>
                <w:rFonts w:ascii="Times New Roman" w:hAnsi="Times New Roman"/>
                <w:color w:val="000000"/>
                <w:sz w:val="20"/>
                <w:szCs w:val="20"/>
              </w:rPr>
              <w:t>о</w:t>
            </w:r>
            <w:r w:rsidRPr="00C60BC9">
              <w:rPr>
                <w:rFonts w:ascii="Times New Roman" w:hAnsi="Times New Roman"/>
                <w:color w:val="000000"/>
                <w:sz w:val="20"/>
                <w:szCs w:val="20"/>
              </w:rPr>
              <w:t xml:space="preserve">щадь </w:t>
            </w:r>
            <w:proofErr w:type="gramStart"/>
            <w:r w:rsidRPr="00C60BC9">
              <w:rPr>
                <w:rFonts w:ascii="Times New Roman" w:hAnsi="Times New Roman"/>
                <w:color w:val="000000"/>
                <w:sz w:val="20"/>
                <w:szCs w:val="20"/>
              </w:rPr>
              <w:t>земель-</w:t>
            </w:r>
            <w:proofErr w:type="spellStart"/>
            <w:r w:rsidRPr="00C60BC9">
              <w:rPr>
                <w:rFonts w:ascii="Times New Roman" w:hAnsi="Times New Roman"/>
                <w:color w:val="000000"/>
                <w:sz w:val="20"/>
                <w:szCs w:val="20"/>
              </w:rPr>
              <w:t>ных</w:t>
            </w:r>
            <w:proofErr w:type="spellEnd"/>
            <w:proofErr w:type="gramEnd"/>
            <w:r w:rsidRPr="00C60BC9">
              <w:rPr>
                <w:rFonts w:ascii="Times New Roman" w:hAnsi="Times New Roman"/>
                <w:color w:val="000000"/>
                <w:sz w:val="20"/>
                <w:szCs w:val="20"/>
              </w:rPr>
              <w:t xml:space="preserve"> участков</w:t>
            </w:r>
          </w:p>
        </w:tc>
        <w:tc>
          <w:tcPr>
            <w:tcW w:w="4996" w:type="dxa"/>
            <w:gridSpan w:val="5"/>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 xml:space="preserve">Использование земельных участков (долей*) </w:t>
            </w:r>
          </w:p>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в  2024году</w:t>
            </w:r>
          </w:p>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(указывается текущий календарный год)</w:t>
            </w:r>
          </w:p>
        </w:tc>
        <w:tc>
          <w:tcPr>
            <w:tcW w:w="5065" w:type="dxa"/>
            <w:gridSpan w:val="5"/>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 xml:space="preserve">Использование земельных участков (долей*) </w:t>
            </w:r>
          </w:p>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в  2025году</w:t>
            </w:r>
          </w:p>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(указывается очередной календарный год)</w:t>
            </w:r>
          </w:p>
        </w:tc>
      </w:tr>
      <w:tr w:rsidR="00C60BC9" w:rsidRPr="00C60BC9" w:rsidTr="00C60BC9">
        <w:tc>
          <w:tcPr>
            <w:tcW w:w="432" w:type="dxa"/>
            <w:vMerge/>
          </w:tcPr>
          <w:p w:rsidR="00C60BC9" w:rsidRPr="00C60BC9" w:rsidRDefault="00C60BC9" w:rsidP="00C60BC9">
            <w:pPr>
              <w:spacing w:line="240" w:lineRule="exact"/>
              <w:jc w:val="center"/>
              <w:rPr>
                <w:rFonts w:ascii="Times New Roman" w:hAnsi="Times New Roman"/>
                <w:color w:val="000000"/>
                <w:sz w:val="20"/>
                <w:szCs w:val="20"/>
              </w:rPr>
            </w:pPr>
          </w:p>
        </w:tc>
        <w:tc>
          <w:tcPr>
            <w:tcW w:w="952" w:type="dxa"/>
            <w:vMerge/>
          </w:tcPr>
          <w:p w:rsidR="00C60BC9" w:rsidRPr="00C60BC9" w:rsidRDefault="00C60BC9" w:rsidP="00C60BC9">
            <w:pPr>
              <w:spacing w:line="240" w:lineRule="exact"/>
              <w:jc w:val="center"/>
              <w:rPr>
                <w:rFonts w:ascii="Times New Roman" w:hAnsi="Times New Roman"/>
                <w:color w:val="000000"/>
                <w:sz w:val="20"/>
                <w:szCs w:val="20"/>
              </w:rPr>
            </w:pPr>
          </w:p>
        </w:tc>
        <w:tc>
          <w:tcPr>
            <w:tcW w:w="1843" w:type="dxa"/>
            <w:vMerge/>
          </w:tcPr>
          <w:p w:rsidR="00C60BC9" w:rsidRPr="00C60BC9" w:rsidRDefault="00C60BC9" w:rsidP="00C60BC9">
            <w:pPr>
              <w:spacing w:line="240" w:lineRule="exact"/>
              <w:jc w:val="center"/>
              <w:rPr>
                <w:rFonts w:ascii="Times New Roman" w:hAnsi="Times New Roman"/>
                <w:color w:val="000000"/>
                <w:sz w:val="20"/>
                <w:szCs w:val="20"/>
              </w:rPr>
            </w:pPr>
          </w:p>
        </w:tc>
        <w:tc>
          <w:tcPr>
            <w:tcW w:w="853" w:type="dxa"/>
            <w:vMerge/>
          </w:tcPr>
          <w:p w:rsidR="00C60BC9" w:rsidRPr="00C60BC9" w:rsidRDefault="00C60BC9" w:rsidP="00C60BC9">
            <w:pPr>
              <w:spacing w:line="240" w:lineRule="exact"/>
              <w:jc w:val="center"/>
              <w:rPr>
                <w:rFonts w:ascii="Times New Roman" w:hAnsi="Times New Roman"/>
                <w:color w:val="000000"/>
                <w:sz w:val="20"/>
                <w:szCs w:val="20"/>
              </w:rPr>
            </w:pPr>
          </w:p>
        </w:tc>
        <w:tc>
          <w:tcPr>
            <w:tcW w:w="993" w:type="dxa"/>
            <w:vMerge/>
          </w:tcPr>
          <w:p w:rsidR="00C60BC9" w:rsidRPr="00C60BC9" w:rsidRDefault="00C60BC9" w:rsidP="00C60BC9">
            <w:pPr>
              <w:spacing w:line="240" w:lineRule="exact"/>
              <w:jc w:val="center"/>
              <w:rPr>
                <w:rFonts w:ascii="Times New Roman" w:hAnsi="Times New Roman"/>
                <w:color w:val="000000"/>
                <w:sz w:val="20"/>
                <w:szCs w:val="20"/>
              </w:rPr>
            </w:pPr>
          </w:p>
        </w:tc>
        <w:tc>
          <w:tcPr>
            <w:tcW w:w="2832" w:type="dxa"/>
            <w:gridSpan w:val="3"/>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земельные участки, переда</w:t>
            </w:r>
            <w:r w:rsidRPr="00C60BC9">
              <w:rPr>
                <w:rFonts w:ascii="Times New Roman" w:hAnsi="Times New Roman"/>
                <w:color w:val="000000"/>
                <w:sz w:val="20"/>
                <w:szCs w:val="20"/>
              </w:rPr>
              <w:t>н</w:t>
            </w:r>
            <w:r w:rsidRPr="00C60BC9">
              <w:rPr>
                <w:rFonts w:ascii="Times New Roman" w:hAnsi="Times New Roman"/>
                <w:color w:val="000000"/>
                <w:sz w:val="20"/>
                <w:szCs w:val="20"/>
              </w:rPr>
              <w:t>ные в аренду</w:t>
            </w:r>
          </w:p>
        </w:tc>
        <w:tc>
          <w:tcPr>
            <w:tcW w:w="2164" w:type="dxa"/>
            <w:gridSpan w:val="2"/>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земельные участки, предоставленные в постоянное (бессро</w:t>
            </w:r>
            <w:r w:rsidRPr="00C60BC9">
              <w:rPr>
                <w:rFonts w:ascii="Times New Roman" w:hAnsi="Times New Roman"/>
                <w:color w:val="000000"/>
                <w:sz w:val="20"/>
                <w:szCs w:val="20"/>
              </w:rPr>
              <w:t>ч</w:t>
            </w:r>
            <w:r w:rsidRPr="00C60BC9">
              <w:rPr>
                <w:rFonts w:ascii="Times New Roman" w:hAnsi="Times New Roman"/>
                <w:color w:val="000000"/>
                <w:sz w:val="20"/>
                <w:szCs w:val="20"/>
              </w:rPr>
              <w:t xml:space="preserve">ное) пользование и </w:t>
            </w:r>
          </w:p>
        </w:tc>
        <w:tc>
          <w:tcPr>
            <w:tcW w:w="2942" w:type="dxa"/>
            <w:gridSpan w:val="3"/>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Земельные участки, планиру</w:t>
            </w:r>
            <w:r w:rsidRPr="00C60BC9">
              <w:rPr>
                <w:rFonts w:ascii="Times New Roman" w:hAnsi="Times New Roman"/>
                <w:color w:val="000000"/>
                <w:sz w:val="20"/>
                <w:szCs w:val="20"/>
              </w:rPr>
              <w:t>е</w:t>
            </w:r>
            <w:r w:rsidRPr="00C60BC9">
              <w:rPr>
                <w:rFonts w:ascii="Times New Roman" w:hAnsi="Times New Roman"/>
                <w:color w:val="000000"/>
                <w:sz w:val="20"/>
                <w:szCs w:val="20"/>
              </w:rPr>
              <w:t>мые к передаче в аренду</w:t>
            </w:r>
          </w:p>
        </w:tc>
        <w:tc>
          <w:tcPr>
            <w:tcW w:w="2123" w:type="dxa"/>
            <w:gridSpan w:val="2"/>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Земельные участки, планируемые к пер</w:t>
            </w:r>
            <w:r w:rsidRPr="00C60BC9">
              <w:rPr>
                <w:rFonts w:ascii="Times New Roman" w:hAnsi="Times New Roman"/>
                <w:color w:val="000000"/>
                <w:sz w:val="20"/>
                <w:szCs w:val="20"/>
              </w:rPr>
              <w:t>е</w:t>
            </w:r>
            <w:r w:rsidRPr="00C60BC9">
              <w:rPr>
                <w:rFonts w:ascii="Times New Roman" w:hAnsi="Times New Roman"/>
                <w:color w:val="000000"/>
                <w:sz w:val="20"/>
                <w:szCs w:val="20"/>
              </w:rPr>
              <w:t>даче в постоянное (бессрочное) польз</w:t>
            </w:r>
            <w:r w:rsidRPr="00C60BC9">
              <w:rPr>
                <w:rFonts w:ascii="Times New Roman" w:hAnsi="Times New Roman"/>
                <w:color w:val="000000"/>
                <w:sz w:val="20"/>
                <w:szCs w:val="20"/>
              </w:rPr>
              <w:t>о</w:t>
            </w:r>
            <w:r w:rsidRPr="00C60BC9">
              <w:rPr>
                <w:rFonts w:ascii="Times New Roman" w:hAnsi="Times New Roman"/>
                <w:color w:val="000000"/>
                <w:sz w:val="20"/>
                <w:szCs w:val="20"/>
              </w:rPr>
              <w:t>вание и безвозмез</w:t>
            </w:r>
            <w:r w:rsidRPr="00C60BC9">
              <w:rPr>
                <w:rFonts w:ascii="Times New Roman" w:hAnsi="Times New Roman"/>
                <w:color w:val="000000"/>
                <w:sz w:val="20"/>
                <w:szCs w:val="20"/>
              </w:rPr>
              <w:t>д</w:t>
            </w:r>
            <w:r w:rsidRPr="00C60BC9">
              <w:rPr>
                <w:rFonts w:ascii="Times New Roman" w:hAnsi="Times New Roman"/>
                <w:color w:val="000000"/>
                <w:sz w:val="20"/>
                <w:szCs w:val="20"/>
              </w:rPr>
              <w:t>ное пользование</w:t>
            </w:r>
          </w:p>
        </w:tc>
      </w:tr>
      <w:tr w:rsidR="00C60BC9" w:rsidRPr="00C60BC9" w:rsidTr="00C60BC9">
        <w:tc>
          <w:tcPr>
            <w:tcW w:w="432" w:type="dxa"/>
            <w:vMerge/>
          </w:tcPr>
          <w:p w:rsidR="00C60BC9" w:rsidRPr="00C60BC9" w:rsidRDefault="00C60BC9" w:rsidP="00C60BC9">
            <w:pPr>
              <w:spacing w:line="240" w:lineRule="exact"/>
              <w:jc w:val="center"/>
              <w:rPr>
                <w:rFonts w:ascii="Times New Roman" w:hAnsi="Times New Roman"/>
                <w:color w:val="000000"/>
                <w:sz w:val="20"/>
                <w:szCs w:val="20"/>
              </w:rPr>
            </w:pPr>
          </w:p>
        </w:tc>
        <w:tc>
          <w:tcPr>
            <w:tcW w:w="952" w:type="dxa"/>
            <w:vMerge/>
          </w:tcPr>
          <w:p w:rsidR="00C60BC9" w:rsidRPr="00C60BC9" w:rsidRDefault="00C60BC9" w:rsidP="00C60BC9">
            <w:pPr>
              <w:spacing w:line="240" w:lineRule="exact"/>
              <w:jc w:val="center"/>
              <w:rPr>
                <w:rFonts w:ascii="Times New Roman" w:hAnsi="Times New Roman"/>
                <w:color w:val="000000"/>
                <w:sz w:val="20"/>
                <w:szCs w:val="20"/>
              </w:rPr>
            </w:pPr>
          </w:p>
        </w:tc>
        <w:tc>
          <w:tcPr>
            <w:tcW w:w="1843" w:type="dxa"/>
            <w:vMerge/>
          </w:tcPr>
          <w:p w:rsidR="00C60BC9" w:rsidRPr="00C60BC9" w:rsidRDefault="00C60BC9" w:rsidP="00C60BC9">
            <w:pPr>
              <w:spacing w:line="240" w:lineRule="exact"/>
              <w:jc w:val="center"/>
              <w:rPr>
                <w:rFonts w:ascii="Times New Roman" w:hAnsi="Times New Roman"/>
                <w:color w:val="000000"/>
                <w:sz w:val="20"/>
                <w:szCs w:val="20"/>
              </w:rPr>
            </w:pPr>
          </w:p>
        </w:tc>
        <w:tc>
          <w:tcPr>
            <w:tcW w:w="853" w:type="dxa"/>
            <w:vMerge/>
          </w:tcPr>
          <w:p w:rsidR="00C60BC9" w:rsidRPr="00C60BC9" w:rsidRDefault="00C60BC9" w:rsidP="00C60BC9">
            <w:pPr>
              <w:spacing w:line="240" w:lineRule="exact"/>
              <w:jc w:val="center"/>
              <w:rPr>
                <w:rFonts w:ascii="Times New Roman" w:hAnsi="Times New Roman"/>
                <w:color w:val="000000"/>
                <w:sz w:val="20"/>
                <w:szCs w:val="20"/>
              </w:rPr>
            </w:pPr>
          </w:p>
        </w:tc>
        <w:tc>
          <w:tcPr>
            <w:tcW w:w="993" w:type="dxa"/>
            <w:vMerge/>
          </w:tcPr>
          <w:p w:rsidR="00C60BC9" w:rsidRPr="00C60BC9" w:rsidRDefault="00C60BC9" w:rsidP="00C60BC9">
            <w:pPr>
              <w:spacing w:line="240" w:lineRule="exact"/>
              <w:jc w:val="center"/>
              <w:rPr>
                <w:rFonts w:ascii="Times New Roman" w:hAnsi="Times New Roman"/>
                <w:color w:val="000000"/>
                <w:sz w:val="20"/>
                <w:szCs w:val="20"/>
              </w:rPr>
            </w:pPr>
          </w:p>
        </w:tc>
        <w:tc>
          <w:tcPr>
            <w:tcW w:w="708"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к</w:t>
            </w:r>
            <w:r w:rsidRPr="00C60BC9">
              <w:rPr>
                <w:rFonts w:ascii="Times New Roman" w:hAnsi="Times New Roman"/>
                <w:color w:val="000000"/>
                <w:sz w:val="20"/>
                <w:szCs w:val="20"/>
              </w:rPr>
              <w:t>о</w:t>
            </w:r>
            <w:r w:rsidRPr="00C60BC9">
              <w:rPr>
                <w:rFonts w:ascii="Times New Roman" w:hAnsi="Times New Roman"/>
                <w:color w:val="000000"/>
                <w:sz w:val="20"/>
                <w:szCs w:val="20"/>
              </w:rPr>
              <w:t>лич</w:t>
            </w:r>
            <w:r w:rsidRPr="00C60BC9">
              <w:rPr>
                <w:rFonts w:ascii="Times New Roman" w:hAnsi="Times New Roman"/>
                <w:color w:val="000000"/>
                <w:sz w:val="20"/>
                <w:szCs w:val="20"/>
              </w:rPr>
              <w:t>е</w:t>
            </w:r>
            <w:r w:rsidRPr="00C60BC9">
              <w:rPr>
                <w:rFonts w:ascii="Times New Roman" w:hAnsi="Times New Roman"/>
                <w:color w:val="000000"/>
                <w:sz w:val="20"/>
                <w:szCs w:val="20"/>
              </w:rPr>
              <w:lastRenderedPageBreak/>
              <w:t>ство</w:t>
            </w:r>
          </w:p>
        </w:tc>
        <w:tc>
          <w:tcPr>
            <w:tcW w:w="1131"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lastRenderedPageBreak/>
              <w:t>площадь (</w:t>
            </w:r>
            <w:proofErr w:type="gramStart"/>
            <w:r w:rsidRPr="00C60BC9">
              <w:rPr>
                <w:rFonts w:ascii="Times New Roman" w:hAnsi="Times New Roman"/>
                <w:color w:val="000000"/>
                <w:sz w:val="20"/>
                <w:szCs w:val="20"/>
              </w:rPr>
              <w:t>га</w:t>
            </w:r>
            <w:proofErr w:type="gramEnd"/>
            <w:r w:rsidRPr="00C60BC9">
              <w:rPr>
                <w:rFonts w:ascii="Times New Roman" w:hAnsi="Times New Roman"/>
                <w:color w:val="000000"/>
                <w:sz w:val="20"/>
                <w:szCs w:val="20"/>
              </w:rPr>
              <w:t>)</w:t>
            </w:r>
          </w:p>
        </w:tc>
        <w:tc>
          <w:tcPr>
            <w:tcW w:w="993"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 xml:space="preserve">годовой размер </w:t>
            </w:r>
            <w:r w:rsidRPr="00C60BC9">
              <w:rPr>
                <w:rFonts w:ascii="Times New Roman" w:hAnsi="Times New Roman"/>
                <w:color w:val="000000"/>
                <w:sz w:val="20"/>
                <w:szCs w:val="20"/>
              </w:rPr>
              <w:lastRenderedPageBreak/>
              <w:t>арен</w:t>
            </w:r>
            <w:r w:rsidRPr="00C60BC9">
              <w:rPr>
                <w:rFonts w:ascii="Times New Roman" w:hAnsi="Times New Roman"/>
                <w:color w:val="000000"/>
                <w:sz w:val="20"/>
                <w:szCs w:val="20"/>
              </w:rPr>
              <w:t>д</w:t>
            </w:r>
            <w:r w:rsidRPr="00C60BC9">
              <w:rPr>
                <w:rFonts w:ascii="Times New Roman" w:hAnsi="Times New Roman"/>
                <w:color w:val="000000"/>
                <w:sz w:val="20"/>
                <w:szCs w:val="20"/>
              </w:rPr>
              <w:t>ной пл</w:t>
            </w:r>
            <w:r w:rsidRPr="00C60BC9">
              <w:rPr>
                <w:rFonts w:ascii="Times New Roman" w:hAnsi="Times New Roman"/>
                <w:color w:val="000000"/>
                <w:sz w:val="20"/>
                <w:szCs w:val="20"/>
              </w:rPr>
              <w:t>а</w:t>
            </w:r>
            <w:r w:rsidRPr="00C60BC9">
              <w:rPr>
                <w:rFonts w:ascii="Times New Roman" w:hAnsi="Times New Roman"/>
                <w:color w:val="000000"/>
                <w:sz w:val="20"/>
                <w:szCs w:val="20"/>
              </w:rPr>
              <w:t>ты (тыс. руб.)</w:t>
            </w:r>
          </w:p>
        </w:tc>
        <w:tc>
          <w:tcPr>
            <w:tcW w:w="853"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lastRenderedPageBreak/>
              <w:t>кол</w:t>
            </w:r>
            <w:r w:rsidRPr="00C60BC9">
              <w:rPr>
                <w:rFonts w:ascii="Times New Roman" w:hAnsi="Times New Roman"/>
                <w:color w:val="000000"/>
                <w:sz w:val="20"/>
                <w:szCs w:val="20"/>
              </w:rPr>
              <w:t>и</w:t>
            </w:r>
            <w:r w:rsidRPr="00C60BC9">
              <w:rPr>
                <w:rFonts w:ascii="Times New Roman" w:hAnsi="Times New Roman"/>
                <w:color w:val="000000"/>
                <w:sz w:val="20"/>
                <w:szCs w:val="20"/>
              </w:rPr>
              <w:t>чество</w:t>
            </w:r>
          </w:p>
        </w:tc>
        <w:tc>
          <w:tcPr>
            <w:tcW w:w="1311"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площадь (</w:t>
            </w:r>
            <w:proofErr w:type="gramStart"/>
            <w:r w:rsidRPr="00C60BC9">
              <w:rPr>
                <w:rFonts w:ascii="Times New Roman" w:hAnsi="Times New Roman"/>
                <w:color w:val="000000"/>
                <w:sz w:val="20"/>
                <w:szCs w:val="20"/>
              </w:rPr>
              <w:t>га</w:t>
            </w:r>
            <w:proofErr w:type="gramEnd"/>
            <w:r w:rsidRPr="00C60BC9">
              <w:rPr>
                <w:rFonts w:ascii="Times New Roman" w:hAnsi="Times New Roman"/>
                <w:color w:val="000000"/>
                <w:sz w:val="20"/>
                <w:szCs w:val="20"/>
              </w:rPr>
              <w:t>)</w:t>
            </w:r>
          </w:p>
        </w:tc>
        <w:tc>
          <w:tcPr>
            <w:tcW w:w="815"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кол</w:t>
            </w:r>
            <w:r w:rsidRPr="00C60BC9">
              <w:rPr>
                <w:rFonts w:ascii="Times New Roman" w:hAnsi="Times New Roman"/>
                <w:color w:val="000000"/>
                <w:sz w:val="20"/>
                <w:szCs w:val="20"/>
              </w:rPr>
              <w:t>и</w:t>
            </w:r>
            <w:r w:rsidRPr="00C60BC9">
              <w:rPr>
                <w:rFonts w:ascii="Times New Roman" w:hAnsi="Times New Roman"/>
                <w:color w:val="000000"/>
                <w:sz w:val="20"/>
                <w:szCs w:val="20"/>
              </w:rPr>
              <w:t>чество</w:t>
            </w:r>
          </w:p>
        </w:tc>
        <w:tc>
          <w:tcPr>
            <w:tcW w:w="851"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пл</w:t>
            </w:r>
            <w:r w:rsidRPr="00C60BC9">
              <w:rPr>
                <w:rFonts w:ascii="Times New Roman" w:hAnsi="Times New Roman"/>
                <w:color w:val="000000"/>
                <w:sz w:val="20"/>
                <w:szCs w:val="20"/>
              </w:rPr>
              <w:t>о</w:t>
            </w:r>
            <w:r w:rsidRPr="00C60BC9">
              <w:rPr>
                <w:rFonts w:ascii="Times New Roman" w:hAnsi="Times New Roman"/>
                <w:color w:val="000000"/>
                <w:sz w:val="20"/>
                <w:szCs w:val="20"/>
              </w:rPr>
              <w:t xml:space="preserve">щадь </w:t>
            </w:r>
            <w:r w:rsidRPr="00C60BC9">
              <w:rPr>
                <w:rFonts w:ascii="Times New Roman" w:hAnsi="Times New Roman"/>
                <w:color w:val="000000"/>
                <w:sz w:val="20"/>
                <w:szCs w:val="20"/>
              </w:rPr>
              <w:lastRenderedPageBreak/>
              <w:t>(</w:t>
            </w:r>
            <w:proofErr w:type="gramStart"/>
            <w:r w:rsidRPr="00C60BC9">
              <w:rPr>
                <w:rFonts w:ascii="Times New Roman" w:hAnsi="Times New Roman"/>
                <w:color w:val="000000"/>
                <w:sz w:val="20"/>
                <w:szCs w:val="20"/>
              </w:rPr>
              <w:t>га</w:t>
            </w:r>
            <w:proofErr w:type="gramEnd"/>
            <w:r w:rsidRPr="00C60BC9">
              <w:rPr>
                <w:rFonts w:ascii="Times New Roman" w:hAnsi="Times New Roman"/>
                <w:color w:val="000000"/>
                <w:sz w:val="20"/>
                <w:szCs w:val="20"/>
              </w:rPr>
              <w:t>)</w:t>
            </w:r>
          </w:p>
        </w:tc>
        <w:tc>
          <w:tcPr>
            <w:tcW w:w="1276"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lastRenderedPageBreak/>
              <w:t>прогноз</w:t>
            </w:r>
            <w:r w:rsidRPr="00C60BC9">
              <w:rPr>
                <w:rFonts w:ascii="Times New Roman" w:hAnsi="Times New Roman"/>
                <w:color w:val="000000"/>
                <w:sz w:val="20"/>
                <w:szCs w:val="20"/>
              </w:rPr>
              <w:t>и</w:t>
            </w:r>
            <w:r w:rsidRPr="00C60BC9">
              <w:rPr>
                <w:rFonts w:ascii="Times New Roman" w:hAnsi="Times New Roman"/>
                <w:color w:val="000000"/>
                <w:sz w:val="20"/>
                <w:szCs w:val="20"/>
              </w:rPr>
              <w:t>руемый г</w:t>
            </w:r>
            <w:r w:rsidRPr="00C60BC9">
              <w:rPr>
                <w:rFonts w:ascii="Times New Roman" w:hAnsi="Times New Roman"/>
                <w:color w:val="000000"/>
                <w:sz w:val="20"/>
                <w:szCs w:val="20"/>
              </w:rPr>
              <w:t>о</w:t>
            </w:r>
            <w:r w:rsidRPr="00C60BC9">
              <w:rPr>
                <w:rFonts w:ascii="Times New Roman" w:hAnsi="Times New Roman"/>
                <w:color w:val="000000"/>
                <w:sz w:val="20"/>
                <w:szCs w:val="20"/>
              </w:rPr>
              <w:lastRenderedPageBreak/>
              <w:t>довой ра</w:t>
            </w:r>
            <w:r w:rsidRPr="00C60BC9">
              <w:rPr>
                <w:rFonts w:ascii="Times New Roman" w:hAnsi="Times New Roman"/>
                <w:color w:val="000000"/>
                <w:sz w:val="20"/>
                <w:szCs w:val="20"/>
              </w:rPr>
              <w:t>з</w:t>
            </w:r>
            <w:r w:rsidRPr="00C60BC9">
              <w:rPr>
                <w:rFonts w:ascii="Times New Roman" w:hAnsi="Times New Roman"/>
                <w:color w:val="000000"/>
                <w:sz w:val="20"/>
                <w:szCs w:val="20"/>
              </w:rPr>
              <w:t>мер арен</w:t>
            </w:r>
            <w:r w:rsidRPr="00C60BC9">
              <w:rPr>
                <w:rFonts w:ascii="Times New Roman" w:hAnsi="Times New Roman"/>
                <w:color w:val="000000"/>
                <w:sz w:val="20"/>
                <w:szCs w:val="20"/>
              </w:rPr>
              <w:t>д</w:t>
            </w:r>
            <w:r w:rsidRPr="00C60BC9">
              <w:rPr>
                <w:rFonts w:ascii="Times New Roman" w:hAnsi="Times New Roman"/>
                <w:color w:val="000000"/>
                <w:sz w:val="20"/>
                <w:szCs w:val="20"/>
              </w:rPr>
              <w:t>ной платы  (</w:t>
            </w:r>
            <w:proofErr w:type="spellStart"/>
            <w:r w:rsidRPr="00C60BC9">
              <w:rPr>
                <w:rFonts w:ascii="Times New Roman" w:hAnsi="Times New Roman"/>
                <w:color w:val="000000"/>
                <w:sz w:val="20"/>
                <w:szCs w:val="20"/>
              </w:rPr>
              <w:t>тыс</w:t>
            </w:r>
            <w:proofErr w:type="gramStart"/>
            <w:r w:rsidRPr="00C60BC9">
              <w:rPr>
                <w:rFonts w:ascii="Times New Roman" w:hAnsi="Times New Roman"/>
                <w:color w:val="000000"/>
                <w:sz w:val="20"/>
                <w:szCs w:val="20"/>
              </w:rPr>
              <w:t>.р</w:t>
            </w:r>
            <w:proofErr w:type="gramEnd"/>
            <w:r w:rsidRPr="00C60BC9">
              <w:rPr>
                <w:rFonts w:ascii="Times New Roman" w:hAnsi="Times New Roman"/>
                <w:color w:val="000000"/>
                <w:sz w:val="20"/>
                <w:szCs w:val="20"/>
              </w:rPr>
              <w:t>уб</w:t>
            </w:r>
            <w:proofErr w:type="spellEnd"/>
            <w:r w:rsidRPr="00C60BC9">
              <w:rPr>
                <w:rFonts w:ascii="Times New Roman" w:hAnsi="Times New Roman"/>
                <w:color w:val="000000"/>
                <w:sz w:val="20"/>
                <w:szCs w:val="20"/>
              </w:rPr>
              <w:t>.)</w:t>
            </w:r>
          </w:p>
        </w:tc>
        <w:tc>
          <w:tcPr>
            <w:tcW w:w="708"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lastRenderedPageBreak/>
              <w:t>к</w:t>
            </w:r>
            <w:r w:rsidRPr="00C60BC9">
              <w:rPr>
                <w:rFonts w:ascii="Times New Roman" w:hAnsi="Times New Roman"/>
                <w:color w:val="000000"/>
                <w:sz w:val="20"/>
                <w:szCs w:val="20"/>
              </w:rPr>
              <w:t>о</w:t>
            </w:r>
            <w:r w:rsidRPr="00C60BC9">
              <w:rPr>
                <w:rFonts w:ascii="Times New Roman" w:hAnsi="Times New Roman"/>
                <w:color w:val="000000"/>
                <w:sz w:val="20"/>
                <w:szCs w:val="20"/>
              </w:rPr>
              <w:t>лич</w:t>
            </w:r>
            <w:r w:rsidRPr="00C60BC9">
              <w:rPr>
                <w:rFonts w:ascii="Times New Roman" w:hAnsi="Times New Roman"/>
                <w:color w:val="000000"/>
                <w:sz w:val="20"/>
                <w:szCs w:val="20"/>
              </w:rPr>
              <w:t>е</w:t>
            </w:r>
            <w:r w:rsidRPr="00C60BC9">
              <w:rPr>
                <w:rFonts w:ascii="Times New Roman" w:hAnsi="Times New Roman"/>
                <w:color w:val="000000"/>
                <w:sz w:val="20"/>
                <w:szCs w:val="20"/>
              </w:rPr>
              <w:lastRenderedPageBreak/>
              <w:t>ство</w:t>
            </w:r>
          </w:p>
        </w:tc>
        <w:tc>
          <w:tcPr>
            <w:tcW w:w="1415"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lastRenderedPageBreak/>
              <w:t>площадь (</w:t>
            </w:r>
            <w:proofErr w:type="gramStart"/>
            <w:r w:rsidRPr="00C60BC9">
              <w:rPr>
                <w:rFonts w:ascii="Times New Roman" w:hAnsi="Times New Roman"/>
                <w:color w:val="000000"/>
                <w:sz w:val="20"/>
                <w:szCs w:val="20"/>
              </w:rPr>
              <w:t>га</w:t>
            </w:r>
            <w:proofErr w:type="gramEnd"/>
            <w:r w:rsidRPr="00C60BC9">
              <w:rPr>
                <w:rFonts w:ascii="Times New Roman" w:hAnsi="Times New Roman"/>
                <w:color w:val="000000"/>
                <w:sz w:val="20"/>
                <w:szCs w:val="20"/>
              </w:rPr>
              <w:t>)</w:t>
            </w:r>
          </w:p>
        </w:tc>
      </w:tr>
      <w:tr w:rsidR="00C60BC9" w:rsidRPr="00C60BC9" w:rsidTr="00C60BC9">
        <w:tc>
          <w:tcPr>
            <w:tcW w:w="432"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lastRenderedPageBreak/>
              <w:t>1</w:t>
            </w:r>
          </w:p>
        </w:tc>
        <w:tc>
          <w:tcPr>
            <w:tcW w:w="952"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2</w:t>
            </w:r>
          </w:p>
        </w:tc>
        <w:tc>
          <w:tcPr>
            <w:tcW w:w="1843"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3</w:t>
            </w:r>
          </w:p>
        </w:tc>
        <w:tc>
          <w:tcPr>
            <w:tcW w:w="853"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4</w:t>
            </w:r>
          </w:p>
        </w:tc>
        <w:tc>
          <w:tcPr>
            <w:tcW w:w="993"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5</w:t>
            </w:r>
          </w:p>
        </w:tc>
        <w:tc>
          <w:tcPr>
            <w:tcW w:w="708"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6</w:t>
            </w:r>
          </w:p>
        </w:tc>
        <w:tc>
          <w:tcPr>
            <w:tcW w:w="1131"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7</w:t>
            </w:r>
          </w:p>
        </w:tc>
        <w:tc>
          <w:tcPr>
            <w:tcW w:w="993"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8</w:t>
            </w:r>
          </w:p>
        </w:tc>
        <w:tc>
          <w:tcPr>
            <w:tcW w:w="853"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9</w:t>
            </w:r>
          </w:p>
        </w:tc>
        <w:tc>
          <w:tcPr>
            <w:tcW w:w="1311"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10</w:t>
            </w:r>
          </w:p>
        </w:tc>
        <w:tc>
          <w:tcPr>
            <w:tcW w:w="815"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11</w:t>
            </w:r>
          </w:p>
        </w:tc>
        <w:tc>
          <w:tcPr>
            <w:tcW w:w="851"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12</w:t>
            </w:r>
          </w:p>
        </w:tc>
        <w:tc>
          <w:tcPr>
            <w:tcW w:w="1276"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13</w:t>
            </w:r>
          </w:p>
        </w:tc>
        <w:tc>
          <w:tcPr>
            <w:tcW w:w="708"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14</w:t>
            </w:r>
          </w:p>
        </w:tc>
        <w:tc>
          <w:tcPr>
            <w:tcW w:w="1415"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15</w:t>
            </w:r>
          </w:p>
        </w:tc>
      </w:tr>
      <w:tr w:rsidR="00C60BC9" w:rsidRPr="00C60BC9" w:rsidTr="00C60BC9">
        <w:tc>
          <w:tcPr>
            <w:tcW w:w="432" w:type="dxa"/>
            <w:vMerge w:val="restart"/>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1.</w:t>
            </w:r>
          </w:p>
        </w:tc>
        <w:tc>
          <w:tcPr>
            <w:tcW w:w="952" w:type="dxa"/>
            <w:vMerge w:val="restart"/>
            <w:textDirection w:val="btLr"/>
          </w:tcPr>
          <w:p w:rsidR="00C60BC9" w:rsidRPr="00C60BC9" w:rsidRDefault="00C60BC9" w:rsidP="00C60BC9">
            <w:pPr>
              <w:spacing w:line="240" w:lineRule="exact"/>
              <w:ind w:left="113" w:right="113"/>
              <w:jc w:val="center"/>
              <w:rPr>
                <w:rFonts w:ascii="Times New Roman" w:hAnsi="Times New Roman"/>
                <w:color w:val="000000"/>
                <w:sz w:val="20"/>
                <w:szCs w:val="20"/>
              </w:rPr>
            </w:pPr>
            <w:r w:rsidRPr="00C60BC9">
              <w:rPr>
                <w:rFonts w:ascii="Times New Roman" w:hAnsi="Times New Roman"/>
                <w:color w:val="000000"/>
                <w:sz w:val="20"/>
                <w:szCs w:val="20"/>
              </w:rPr>
              <w:t>Новоселицкий муниципальный округ</w:t>
            </w:r>
          </w:p>
        </w:tc>
        <w:tc>
          <w:tcPr>
            <w:tcW w:w="1843" w:type="dxa"/>
          </w:tcPr>
          <w:p w:rsidR="00C60BC9" w:rsidRPr="00C60BC9" w:rsidRDefault="00C60BC9" w:rsidP="00C60BC9">
            <w:pPr>
              <w:spacing w:line="240" w:lineRule="exact"/>
              <w:rPr>
                <w:rFonts w:ascii="Times New Roman" w:hAnsi="Times New Roman"/>
                <w:color w:val="000000"/>
                <w:sz w:val="20"/>
                <w:szCs w:val="20"/>
              </w:rPr>
            </w:pPr>
            <w:r w:rsidRPr="00C60BC9">
              <w:rPr>
                <w:rFonts w:ascii="Times New Roman" w:hAnsi="Times New Roman"/>
                <w:color w:val="000000"/>
                <w:sz w:val="20"/>
                <w:szCs w:val="20"/>
              </w:rPr>
              <w:t>земли сельскох</w:t>
            </w:r>
            <w:r w:rsidRPr="00C60BC9">
              <w:rPr>
                <w:rFonts w:ascii="Times New Roman" w:hAnsi="Times New Roman"/>
                <w:color w:val="000000"/>
                <w:sz w:val="20"/>
                <w:szCs w:val="20"/>
              </w:rPr>
              <w:t>о</w:t>
            </w:r>
            <w:r w:rsidRPr="00C60BC9">
              <w:rPr>
                <w:rFonts w:ascii="Times New Roman" w:hAnsi="Times New Roman"/>
                <w:color w:val="000000"/>
                <w:sz w:val="20"/>
                <w:szCs w:val="20"/>
              </w:rPr>
              <w:t>зяйственного назначения</w:t>
            </w:r>
          </w:p>
        </w:tc>
        <w:tc>
          <w:tcPr>
            <w:tcW w:w="85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323</w:t>
            </w:r>
          </w:p>
        </w:tc>
        <w:tc>
          <w:tcPr>
            <w:tcW w:w="99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11673,00</w:t>
            </w:r>
          </w:p>
        </w:tc>
        <w:tc>
          <w:tcPr>
            <w:tcW w:w="708"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207</w:t>
            </w:r>
          </w:p>
        </w:tc>
        <w:tc>
          <w:tcPr>
            <w:tcW w:w="113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12212,00</w:t>
            </w:r>
          </w:p>
        </w:tc>
        <w:tc>
          <w:tcPr>
            <w:tcW w:w="99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22843,00</w:t>
            </w:r>
          </w:p>
        </w:tc>
        <w:tc>
          <w:tcPr>
            <w:tcW w:w="85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131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815"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323</w:t>
            </w:r>
          </w:p>
        </w:tc>
        <w:tc>
          <w:tcPr>
            <w:tcW w:w="85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11673,00</w:t>
            </w:r>
          </w:p>
        </w:tc>
        <w:tc>
          <w:tcPr>
            <w:tcW w:w="1276"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23050,00</w:t>
            </w:r>
          </w:p>
        </w:tc>
        <w:tc>
          <w:tcPr>
            <w:tcW w:w="708"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1415"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r>
      <w:tr w:rsidR="00C60BC9" w:rsidRPr="00C60BC9" w:rsidTr="00C60BC9">
        <w:tc>
          <w:tcPr>
            <w:tcW w:w="432" w:type="dxa"/>
            <w:vMerge/>
          </w:tcPr>
          <w:p w:rsidR="00C60BC9" w:rsidRPr="00C60BC9" w:rsidRDefault="00C60BC9" w:rsidP="00C60BC9">
            <w:pPr>
              <w:spacing w:line="240" w:lineRule="exact"/>
              <w:jc w:val="center"/>
              <w:rPr>
                <w:rFonts w:ascii="Times New Roman" w:hAnsi="Times New Roman"/>
                <w:color w:val="000000"/>
                <w:sz w:val="20"/>
                <w:szCs w:val="20"/>
              </w:rPr>
            </w:pPr>
          </w:p>
        </w:tc>
        <w:tc>
          <w:tcPr>
            <w:tcW w:w="952" w:type="dxa"/>
            <w:vMerge/>
          </w:tcPr>
          <w:p w:rsidR="00C60BC9" w:rsidRPr="00C60BC9" w:rsidRDefault="00C60BC9" w:rsidP="00C60BC9">
            <w:pPr>
              <w:spacing w:line="240" w:lineRule="exact"/>
              <w:jc w:val="center"/>
              <w:rPr>
                <w:rFonts w:ascii="Times New Roman" w:hAnsi="Times New Roman"/>
                <w:color w:val="000000"/>
                <w:sz w:val="20"/>
                <w:szCs w:val="20"/>
              </w:rPr>
            </w:pPr>
          </w:p>
        </w:tc>
        <w:tc>
          <w:tcPr>
            <w:tcW w:w="1843" w:type="dxa"/>
          </w:tcPr>
          <w:p w:rsidR="00C60BC9" w:rsidRPr="00C60BC9" w:rsidRDefault="00C60BC9" w:rsidP="00C60BC9">
            <w:pPr>
              <w:spacing w:line="240" w:lineRule="exact"/>
              <w:rPr>
                <w:rFonts w:ascii="Times New Roman" w:hAnsi="Times New Roman"/>
                <w:color w:val="000000"/>
                <w:sz w:val="20"/>
                <w:szCs w:val="20"/>
              </w:rPr>
            </w:pPr>
            <w:r w:rsidRPr="00C60BC9">
              <w:rPr>
                <w:rFonts w:ascii="Times New Roman" w:hAnsi="Times New Roman"/>
                <w:color w:val="000000"/>
                <w:sz w:val="20"/>
                <w:szCs w:val="20"/>
              </w:rPr>
              <w:t>земли населенных пунктов</w:t>
            </w:r>
          </w:p>
        </w:tc>
        <w:tc>
          <w:tcPr>
            <w:tcW w:w="85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272</w:t>
            </w:r>
          </w:p>
        </w:tc>
        <w:tc>
          <w:tcPr>
            <w:tcW w:w="99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352,20</w:t>
            </w:r>
          </w:p>
        </w:tc>
        <w:tc>
          <w:tcPr>
            <w:tcW w:w="708"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262</w:t>
            </w:r>
          </w:p>
        </w:tc>
        <w:tc>
          <w:tcPr>
            <w:tcW w:w="113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293,00</w:t>
            </w:r>
          </w:p>
        </w:tc>
        <w:tc>
          <w:tcPr>
            <w:tcW w:w="99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1918,00</w:t>
            </w:r>
          </w:p>
        </w:tc>
        <w:tc>
          <w:tcPr>
            <w:tcW w:w="85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8</w:t>
            </w:r>
          </w:p>
        </w:tc>
        <w:tc>
          <w:tcPr>
            <w:tcW w:w="131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56,20</w:t>
            </w:r>
          </w:p>
        </w:tc>
        <w:tc>
          <w:tcPr>
            <w:tcW w:w="815"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264</w:t>
            </w:r>
          </w:p>
        </w:tc>
        <w:tc>
          <w:tcPr>
            <w:tcW w:w="85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296,00</w:t>
            </w:r>
          </w:p>
        </w:tc>
        <w:tc>
          <w:tcPr>
            <w:tcW w:w="1276"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3978,40</w:t>
            </w:r>
          </w:p>
        </w:tc>
        <w:tc>
          <w:tcPr>
            <w:tcW w:w="708"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8</w:t>
            </w:r>
          </w:p>
        </w:tc>
        <w:tc>
          <w:tcPr>
            <w:tcW w:w="1415"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56,20</w:t>
            </w:r>
          </w:p>
        </w:tc>
      </w:tr>
      <w:tr w:rsidR="00C60BC9" w:rsidRPr="00C60BC9" w:rsidTr="00C60BC9">
        <w:tc>
          <w:tcPr>
            <w:tcW w:w="432" w:type="dxa"/>
            <w:vMerge/>
          </w:tcPr>
          <w:p w:rsidR="00C60BC9" w:rsidRPr="00C60BC9" w:rsidRDefault="00C60BC9" w:rsidP="00C60BC9">
            <w:pPr>
              <w:spacing w:line="240" w:lineRule="exact"/>
              <w:jc w:val="center"/>
              <w:rPr>
                <w:rFonts w:ascii="Times New Roman" w:hAnsi="Times New Roman"/>
                <w:color w:val="000000"/>
                <w:sz w:val="20"/>
                <w:szCs w:val="20"/>
              </w:rPr>
            </w:pPr>
          </w:p>
        </w:tc>
        <w:tc>
          <w:tcPr>
            <w:tcW w:w="952" w:type="dxa"/>
            <w:vMerge/>
          </w:tcPr>
          <w:p w:rsidR="00C60BC9" w:rsidRPr="00C60BC9" w:rsidRDefault="00C60BC9" w:rsidP="00C60BC9">
            <w:pPr>
              <w:spacing w:line="240" w:lineRule="exact"/>
              <w:jc w:val="center"/>
              <w:rPr>
                <w:rFonts w:ascii="Times New Roman" w:hAnsi="Times New Roman"/>
                <w:color w:val="000000"/>
                <w:sz w:val="20"/>
                <w:szCs w:val="20"/>
              </w:rPr>
            </w:pPr>
          </w:p>
        </w:tc>
        <w:tc>
          <w:tcPr>
            <w:tcW w:w="1843" w:type="dxa"/>
          </w:tcPr>
          <w:p w:rsidR="00C60BC9" w:rsidRPr="00C60BC9" w:rsidRDefault="00C60BC9" w:rsidP="00C60BC9">
            <w:pPr>
              <w:spacing w:line="240" w:lineRule="exact"/>
              <w:rPr>
                <w:rFonts w:ascii="Times New Roman" w:hAnsi="Times New Roman"/>
                <w:color w:val="000000"/>
                <w:sz w:val="20"/>
                <w:szCs w:val="20"/>
              </w:rPr>
            </w:pPr>
            <w:r w:rsidRPr="00C60BC9">
              <w:rPr>
                <w:rFonts w:ascii="Times New Roman" w:hAnsi="Times New Roman"/>
                <w:color w:val="000000"/>
                <w:sz w:val="20"/>
                <w:szCs w:val="20"/>
              </w:rPr>
              <w:t>земли промы</w:t>
            </w:r>
            <w:r w:rsidRPr="00C60BC9">
              <w:rPr>
                <w:rFonts w:ascii="Times New Roman" w:hAnsi="Times New Roman"/>
                <w:color w:val="000000"/>
                <w:sz w:val="20"/>
                <w:szCs w:val="20"/>
              </w:rPr>
              <w:t>ш</w:t>
            </w:r>
            <w:r w:rsidRPr="00C60BC9">
              <w:rPr>
                <w:rFonts w:ascii="Times New Roman" w:hAnsi="Times New Roman"/>
                <w:color w:val="000000"/>
                <w:sz w:val="20"/>
                <w:szCs w:val="20"/>
              </w:rPr>
              <w:t>ленности*</w:t>
            </w:r>
          </w:p>
        </w:tc>
        <w:tc>
          <w:tcPr>
            <w:tcW w:w="85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40</w:t>
            </w:r>
          </w:p>
        </w:tc>
        <w:tc>
          <w:tcPr>
            <w:tcW w:w="99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93,80</w:t>
            </w:r>
          </w:p>
        </w:tc>
        <w:tc>
          <w:tcPr>
            <w:tcW w:w="708"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55</w:t>
            </w:r>
          </w:p>
        </w:tc>
        <w:tc>
          <w:tcPr>
            <w:tcW w:w="113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49,40</w:t>
            </w:r>
          </w:p>
        </w:tc>
        <w:tc>
          <w:tcPr>
            <w:tcW w:w="99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755,00</w:t>
            </w:r>
          </w:p>
        </w:tc>
        <w:tc>
          <w:tcPr>
            <w:tcW w:w="85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2</w:t>
            </w:r>
          </w:p>
        </w:tc>
        <w:tc>
          <w:tcPr>
            <w:tcW w:w="131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46,80</w:t>
            </w:r>
          </w:p>
        </w:tc>
        <w:tc>
          <w:tcPr>
            <w:tcW w:w="815"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40</w:t>
            </w:r>
          </w:p>
        </w:tc>
        <w:tc>
          <w:tcPr>
            <w:tcW w:w="85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47,00</w:t>
            </w:r>
          </w:p>
        </w:tc>
        <w:tc>
          <w:tcPr>
            <w:tcW w:w="1276"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1057,60</w:t>
            </w:r>
          </w:p>
        </w:tc>
        <w:tc>
          <w:tcPr>
            <w:tcW w:w="708"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2</w:t>
            </w:r>
          </w:p>
        </w:tc>
        <w:tc>
          <w:tcPr>
            <w:tcW w:w="1415"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46,80</w:t>
            </w:r>
          </w:p>
        </w:tc>
      </w:tr>
      <w:tr w:rsidR="00C60BC9" w:rsidRPr="00C60BC9" w:rsidTr="00C60BC9">
        <w:tc>
          <w:tcPr>
            <w:tcW w:w="432" w:type="dxa"/>
            <w:vMerge/>
          </w:tcPr>
          <w:p w:rsidR="00C60BC9" w:rsidRPr="00C60BC9" w:rsidRDefault="00C60BC9" w:rsidP="00C60BC9">
            <w:pPr>
              <w:spacing w:line="240" w:lineRule="exact"/>
              <w:jc w:val="center"/>
              <w:rPr>
                <w:rFonts w:ascii="Times New Roman" w:hAnsi="Times New Roman"/>
                <w:color w:val="000000"/>
                <w:sz w:val="20"/>
                <w:szCs w:val="20"/>
              </w:rPr>
            </w:pPr>
          </w:p>
        </w:tc>
        <w:tc>
          <w:tcPr>
            <w:tcW w:w="952" w:type="dxa"/>
            <w:vMerge/>
          </w:tcPr>
          <w:p w:rsidR="00C60BC9" w:rsidRPr="00C60BC9" w:rsidRDefault="00C60BC9" w:rsidP="00C60BC9">
            <w:pPr>
              <w:spacing w:line="240" w:lineRule="exact"/>
              <w:jc w:val="center"/>
              <w:rPr>
                <w:rFonts w:ascii="Times New Roman" w:hAnsi="Times New Roman"/>
                <w:color w:val="000000"/>
                <w:sz w:val="20"/>
                <w:szCs w:val="20"/>
              </w:rPr>
            </w:pPr>
          </w:p>
        </w:tc>
        <w:tc>
          <w:tcPr>
            <w:tcW w:w="1843" w:type="dxa"/>
          </w:tcPr>
          <w:p w:rsidR="00C60BC9" w:rsidRPr="00C60BC9" w:rsidRDefault="00C60BC9" w:rsidP="00C60BC9">
            <w:pPr>
              <w:spacing w:line="240" w:lineRule="exact"/>
              <w:rPr>
                <w:rFonts w:ascii="Times New Roman" w:hAnsi="Times New Roman"/>
                <w:color w:val="000000"/>
                <w:sz w:val="20"/>
                <w:szCs w:val="20"/>
              </w:rPr>
            </w:pPr>
            <w:r w:rsidRPr="00C60BC9">
              <w:rPr>
                <w:rFonts w:ascii="Times New Roman" w:hAnsi="Times New Roman"/>
                <w:color w:val="000000"/>
                <w:sz w:val="20"/>
                <w:szCs w:val="20"/>
              </w:rPr>
              <w:t>земли особо охр</w:t>
            </w:r>
            <w:r w:rsidRPr="00C60BC9">
              <w:rPr>
                <w:rFonts w:ascii="Times New Roman" w:hAnsi="Times New Roman"/>
                <w:color w:val="000000"/>
                <w:sz w:val="20"/>
                <w:szCs w:val="20"/>
              </w:rPr>
              <w:t>а</w:t>
            </w:r>
            <w:r w:rsidRPr="00C60BC9">
              <w:rPr>
                <w:rFonts w:ascii="Times New Roman" w:hAnsi="Times New Roman"/>
                <w:color w:val="000000"/>
                <w:sz w:val="20"/>
                <w:szCs w:val="20"/>
              </w:rPr>
              <w:t>няемых террит</w:t>
            </w:r>
            <w:r w:rsidRPr="00C60BC9">
              <w:rPr>
                <w:rFonts w:ascii="Times New Roman" w:hAnsi="Times New Roman"/>
                <w:color w:val="000000"/>
                <w:sz w:val="20"/>
                <w:szCs w:val="20"/>
              </w:rPr>
              <w:t>о</w:t>
            </w:r>
            <w:r w:rsidRPr="00C60BC9">
              <w:rPr>
                <w:rFonts w:ascii="Times New Roman" w:hAnsi="Times New Roman"/>
                <w:color w:val="000000"/>
                <w:sz w:val="20"/>
                <w:szCs w:val="20"/>
              </w:rPr>
              <w:t>рий и объектов</w:t>
            </w:r>
          </w:p>
        </w:tc>
        <w:tc>
          <w:tcPr>
            <w:tcW w:w="85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99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708"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113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99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85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131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815"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85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1276"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708"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1415"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r>
      <w:tr w:rsidR="00C60BC9" w:rsidRPr="00C60BC9" w:rsidTr="00C60BC9">
        <w:tc>
          <w:tcPr>
            <w:tcW w:w="432" w:type="dxa"/>
            <w:vMerge/>
          </w:tcPr>
          <w:p w:rsidR="00C60BC9" w:rsidRPr="00C60BC9" w:rsidRDefault="00C60BC9" w:rsidP="00C60BC9">
            <w:pPr>
              <w:spacing w:line="240" w:lineRule="exact"/>
              <w:jc w:val="center"/>
              <w:rPr>
                <w:rFonts w:ascii="Times New Roman" w:hAnsi="Times New Roman"/>
                <w:color w:val="000000"/>
                <w:sz w:val="20"/>
                <w:szCs w:val="20"/>
              </w:rPr>
            </w:pPr>
          </w:p>
        </w:tc>
        <w:tc>
          <w:tcPr>
            <w:tcW w:w="952" w:type="dxa"/>
            <w:vMerge/>
          </w:tcPr>
          <w:p w:rsidR="00C60BC9" w:rsidRPr="00C60BC9" w:rsidRDefault="00C60BC9" w:rsidP="00C60BC9">
            <w:pPr>
              <w:spacing w:line="240" w:lineRule="exact"/>
              <w:jc w:val="center"/>
              <w:rPr>
                <w:rFonts w:ascii="Times New Roman" w:hAnsi="Times New Roman"/>
                <w:color w:val="000000"/>
                <w:sz w:val="20"/>
                <w:szCs w:val="20"/>
              </w:rPr>
            </w:pPr>
          </w:p>
        </w:tc>
        <w:tc>
          <w:tcPr>
            <w:tcW w:w="1843" w:type="dxa"/>
          </w:tcPr>
          <w:p w:rsidR="00C60BC9" w:rsidRPr="00C60BC9" w:rsidRDefault="00C60BC9" w:rsidP="00C60BC9">
            <w:pPr>
              <w:spacing w:line="240" w:lineRule="exact"/>
              <w:rPr>
                <w:rFonts w:ascii="Times New Roman" w:hAnsi="Times New Roman"/>
                <w:color w:val="000000"/>
                <w:sz w:val="20"/>
                <w:szCs w:val="20"/>
              </w:rPr>
            </w:pPr>
            <w:r w:rsidRPr="00C60BC9">
              <w:rPr>
                <w:rFonts w:ascii="Times New Roman" w:hAnsi="Times New Roman"/>
                <w:color w:val="000000"/>
                <w:sz w:val="20"/>
                <w:szCs w:val="20"/>
              </w:rPr>
              <w:t>земли лесного фонда</w:t>
            </w:r>
          </w:p>
        </w:tc>
        <w:tc>
          <w:tcPr>
            <w:tcW w:w="85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99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708"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113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99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85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131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815"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85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1276"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708"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1415"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r>
      <w:tr w:rsidR="00C60BC9" w:rsidRPr="00C60BC9" w:rsidTr="00C60BC9">
        <w:tc>
          <w:tcPr>
            <w:tcW w:w="432" w:type="dxa"/>
            <w:vMerge/>
          </w:tcPr>
          <w:p w:rsidR="00C60BC9" w:rsidRPr="00C60BC9" w:rsidRDefault="00C60BC9" w:rsidP="00C60BC9">
            <w:pPr>
              <w:spacing w:line="240" w:lineRule="exact"/>
              <w:jc w:val="center"/>
              <w:rPr>
                <w:rFonts w:ascii="Times New Roman" w:hAnsi="Times New Roman"/>
                <w:color w:val="000000"/>
                <w:sz w:val="20"/>
                <w:szCs w:val="20"/>
              </w:rPr>
            </w:pPr>
          </w:p>
        </w:tc>
        <w:tc>
          <w:tcPr>
            <w:tcW w:w="952" w:type="dxa"/>
            <w:vMerge/>
          </w:tcPr>
          <w:p w:rsidR="00C60BC9" w:rsidRPr="00C60BC9" w:rsidRDefault="00C60BC9" w:rsidP="00C60BC9">
            <w:pPr>
              <w:spacing w:line="240" w:lineRule="exact"/>
              <w:jc w:val="center"/>
              <w:rPr>
                <w:rFonts w:ascii="Times New Roman" w:hAnsi="Times New Roman"/>
                <w:color w:val="000000"/>
                <w:sz w:val="20"/>
                <w:szCs w:val="20"/>
              </w:rPr>
            </w:pPr>
          </w:p>
        </w:tc>
        <w:tc>
          <w:tcPr>
            <w:tcW w:w="1843" w:type="dxa"/>
          </w:tcPr>
          <w:p w:rsidR="00C60BC9" w:rsidRPr="00C60BC9" w:rsidRDefault="00C60BC9" w:rsidP="00C60BC9">
            <w:pPr>
              <w:spacing w:line="240" w:lineRule="exact"/>
              <w:rPr>
                <w:rFonts w:ascii="Times New Roman" w:hAnsi="Times New Roman"/>
                <w:color w:val="000000"/>
                <w:sz w:val="20"/>
                <w:szCs w:val="20"/>
              </w:rPr>
            </w:pPr>
            <w:r w:rsidRPr="00C60BC9">
              <w:rPr>
                <w:rFonts w:ascii="Times New Roman" w:hAnsi="Times New Roman"/>
                <w:color w:val="000000"/>
                <w:sz w:val="20"/>
                <w:szCs w:val="20"/>
              </w:rPr>
              <w:t>земли водного фонда</w:t>
            </w:r>
          </w:p>
        </w:tc>
        <w:tc>
          <w:tcPr>
            <w:tcW w:w="85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99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708"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113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99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85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131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815"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85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1276"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708"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1415"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r>
      <w:tr w:rsidR="00C60BC9" w:rsidRPr="00C60BC9" w:rsidTr="00C60BC9">
        <w:tc>
          <w:tcPr>
            <w:tcW w:w="432" w:type="dxa"/>
            <w:vMerge/>
          </w:tcPr>
          <w:p w:rsidR="00C60BC9" w:rsidRPr="00C60BC9" w:rsidRDefault="00C60BC9" w:rsidP="00C60BC9">
            <w:pPr>
              <w:spacing w:line="240" w:lineRule="exact"/>
              <w:jc w:val="center"/>
              <w:rPr>
                <w:rFonts w:ascii="Times New Roman" w:hAnsi="Times New Roman"/>
                <w:color w:val="000000"/>
                <w:sz w:val="20"/>
                <w:szCs w:val="20"/>
              </w:rPr>
            </w:pPr>
          </w:p>
        </w:tc>
        <w:tc>
          <w:tcPr>
            <w:tcW w:w="952" w:type="dxa"/>
            <w:vMerge/>
          </w:tcPr>
          <w:p w:rsidR="00C60BC9" w:rsidRPr="00C60BC9" w:rsidRDefault="00C60BC9" w:rsidP="00C60BC9">
            <w:pPr>
              <w:spacing w:line="240" w:lineRule="exact"/>
              <w:jc w:val="center"/>
              <w:rPr>
                <w:rFonts w:ascii="Times New Roman" w:hAnsi="Times New Roman"/>
                <w:color w:val="000000"/>
                <w:sz w:val="20"/>
                <w:szCs w:val="20"/>
              </w:rPr>
            </w:pPr>
          </w:p>
        </w:tc>
        <w:tc>
          <w:tcPr>
            <w:tcW w:w="1843" w:type="dxa"/>
            <w:tcBorders>
              <w:right w:val="single" w:sz="4" w:space="0" w:color="auto"/>
            </w:tcBorders>
          </w:tcPr>
          <w:p w:rsidR="00C60BC9" w:rsidRPr="00C60BC9" w:rsidRDefault="00C60BC9" w:rsidP="00C60BC9">
            <w:pPr>
              <w:spacing w:line="240" w:lineRule="exact"/>
              <w:rPr>
                <w:rFonts w:ascii="Times New Roman" w:hAnsi="Times New Roman"/>
                <w:color w:val="000000"/>
                <w:sz w:val="20"/>
                <w:szCs w:val="20"/>
              </w:rPr>
            </w:pPr>
            <w:r w:rsidRPr="00C60BC9">
              <w:rPr>
                <w:rFonts w:ascii="Times New Roman" w:hAnsi="Times New Roman"/>
                <w:color w:val="000000"/>
                <w:sz w:val="20"/>
                <w:szCs w:val="20"/>
              </w:rPr>
              <w:t>земли запаса</w:t>
            </w:r>
          </w:p>
        </w:tc>
        <w:tc>
          <w:tcPr>
            <w:tcW w:w="853" w:type="dxa"/>
            <w:tcBorders>
              <w:left w:val="single" w:sz="4" w:space="0" w:color="auto"/>
            </w:tcBorders>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99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708"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113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99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85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131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815"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85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1276"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708"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1415"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r>
      <w:tr w:rsidR="00C60BC9" w:rsidRPr="00C60BC9" w:rsidTr="00C60BC9">
        <w:tc>
          <w:tcPr>
            <w:tcW w:w="3227" w:type="dxa"/>
            <w:gridSpan w:val="3"/>
            <w:tcBorders>
              <w:right w:val="single" w:sz="4" w:space="0" w:color="auto"/>
            </w:tcBorders>
          </w:tcPr>
          <w:p w:rsidR="00C60BC9" w:rsidRPr="00C60BC9" w:rsidRDefault="00C60BC9" w:rsidP="00C60BC9">
            <w:pPr>
              <w:spacing w:line="240" w:lineRule="exact"/>
              <w:rPr>
                <w:rFonts w:ascii="Times New Roman" w:hAnsi="Times New Roman"/>
                <w:b/>
                <w:color w:val="000000"/>
                <w:sz w:val="20"/>
                <w:szCs w:val="20"/>
              </w:rPr>
            </w:pPr>
            <w:r w:rsidRPr="00C60BC9">
              <w:rPr>
                <w:rFonts w:ascii="Times New Roman" w:hAnsi="Times New Roman"/>
                <w:b/>
                <w:color w:val="000000"/>
                <w:sz w:val="20"/>
                <w:szCs w:val="20"/>
              </w:rPr>
              <w:t>Итого по разделу</w:t>
            </w:r>
            <w:r w:rsidRPr="00C60BC9">
              <w:rPr>
                <w:rFonts w:ascii="Times New Roman" w:hAnsi="Times New Roman"/>
                <w:b/>
                <w:color w:val="000000"/>
                <w:sz w:val="20"/>
                <w:szCs w:val="20"/>
                <w:lang w:val="en-US"/>
              </w:rPr>
              <w:t xml:space="preserve"> IV</w:t>
            </w:r>
          </w:p>
        </w:tc>
        <w:tc>
          <w:tcPr>
            <w:tcW w:w="853" w:type="dxa"/>
            <w:tcBorders>
              <w:left w:val="single" w:sz="4" w:space="0" w:color="auto"/>
            </w:tcBorders>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635</w:t>
            </w:r>
          </w:p>
        </w:tc>
        <w:tc>
          <w:tcPr>
            <w:tcW w:w="99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12119</w:t>
            </w:r>
          </w:p>
        </w:tc>
        <w:tc>
          <w:tcPr>
            <w:tcW w:w="708" w:type="dxa"/>
          </w:tcPr>
          <w:p w:rsidR="00C60BC9" w:rsidRPr="00C60BC9" w:rsidRDefault="00C60BC9" w:rsidP="00C60BC9">
            <w:pPr>
              <w:ind w:firstLineChars="100" w:firstLine="200"/>
              <w:jc w:val="center"/>
              <w:rPr>
                <w:rFonts w:ascii="Times New Roman" w:hAnsi="Times New Roman"/>
                <w:color w:val="000000"/>
                <w:sz w:val="20"/>
                <w:szCs w:val="20"/>
              </w:rPr>
            </w:pPr>
            <w:r w:rsidRPr="00C60BC9">
              <w:rPr>
                <w:rFonts w:ascii="Times New Roman" w:hAnsi="Times New Roman"/>
                <w:color w:val="000000"/>
                <w:sz w:val="20"/>
                <w:szCs w:val="20"/>
              </w:rPr>
              <w:t>524</w:t>
            </w:r>
          </w:p>
        </w:tc>
        <w:tc>
          <w:tcPr>
            <w:tcW w:w="1131" w:type="dxa"/>
          </w:tcPr>
          <w:p w:rsidR="00C60BC9" w:rsidRPr="00C60BC9" w:rsidRDefault="00C60BC9" w:rsidP="00C60BC9">
            <w:pPr>
              <w:ind w:firstLineChars="100" w:firstLine="200"/>
              <w:jc w:val="center"/>
              <w:rPr>
                <w:rFonts w:ascii="Times New Roman" w:hAnsi="Times New Roman"/>
                <w:color w:val="000000"/>
                <w:sz w:val="20"/>
                <w:szCs w:val="20"/>
              </w:rPr>
            </w:pPr>
            <w:r w:rsidRPr="00C60BC9">
              <w:rPr>
                <w:rFonts w:ascii="Times New Roman" w:hAnsi="Times New Roman"/>
                <w:color w:val="000000"/>
                <w:sz w:val="20"/>
                <w:szCs w:val="20"/>
              </w:rPr>
              <w:t>12557,4</w:t>
            </w:r>
          </w:p>
        </w:tc>
        <w:tc>
          <w:tcPr>
            <w:tcW w:w="993" w:type="dxa"/>
          </w:tcPr>
          <w:p w:rsidR="00C60BC9" w:rsidRPr="00C60BC9" w:rsidRDefault="00C60BC9" w:rsidP="00C60BC9">
            <w:pPr>
              <w:ind w:firstLineChars="100" w:firstLine="200"/>
              <w:jc w:val="center"/>
              <w:rPr>
                <w:rFonts w:ascii="Times New Roman" w:hAnsi="Times New Roman"/>
                <w:color w:val="000000"/>
                <w:sz w:val="20"/>
                <w:szCs w:val="20"/>
              </w:rPr>
            </w:pPr>
            <w:r w:rsidRPr="00C60BC9">
              <w:rPr>
                <w:rFonts w:ascii="Times New Roman" w:hAnsi="Times New Roman"/>
                <w:color w:val="000000"/>
                <w:sz w:val="20"/>
                <w:szCs w:val="20"/>
              </w:rPr>
              <w:t>25516</w:t>
            </w:r>
          </w:p>
        </w:tc>
        <w:tc>
          <w:tcPr>
            <w:tcW w:w="853" w:type="dxa"/>
          </w:tcPr>
          <w:p w:rsidR="00C60BC9" w:rsidRPr="00C60BC9" w:rsidRDefault="00C60BC9" w:rsidP="00C60BC9">
            <w:pPr>
              <w:ind w:firstLineChars="100" w:firstLine="200"/>
              <w:jc w:val="center"/>
              <w:rPr>
                <w:rFonts w:ascii="Times New Roman" w:hAnsi="Times New Roman"/>
                <w:color w:val="000000"/>
                <w:sz w:val="20"/>
                <w:szCs w:val="20"/>
              </w:rPr>
            </w:pPr>
            <w:r w:rsidRPr="00C60BC9">
              <w:rPr>
                <w:rFonts w:ascii="Times New Roman" w:hAnsi="Times New Roman"/>
                <w:color w:val="000000"/>
                <w:sz w:val="20"/>
                <w:szCs w:val="20"/>
              </w:rPr>
              <w:t>10</w:t>
            </w:r>
          </w:p>
        </w:tc>
        <w:tc>
          <w:tcPr>
            <w:tcW w:w="1311" w:type="dxa"/>
          </w:tcPr>
          <w:p w:rsidR="00C60BC9" w:rsidRPr="00C60BC9" w:rsidRDefault="00C60BC9" w:rsidP="00C60BC9">
            <w:pPr>
              <w:ind w:firstLineChars="100" w:firstLine="200"/>
              <w:jc w:val="center"/>
              <w:rPr>
                <w:rFonts w:ascii="Times New Roman" w:hAnsi="Times New Roman"/>
                <w:color w:val="000000"/>
                <w:sz w:val="20"/>
                <w:szCs w:val="20"/>
              </w:rPr>
            </w:pPr>
            <w:r w:rsidRPr="00C60BC9">
              <w:rPr>
                <w:rFonts w:ascii="Times New Roman" w:hAnsi="Times New Roman"/>
                <w:color w:val="000000"/>
                <w:sz w:val="20"/>
                <w:szCs w:val="20"/>
              </w:rPr>
              <w:t>103</w:t>
            </w:r>
          </w:p>
        </w:tc>
        <w:tc>
          <w:tcPr>
            <w:tcW w:w="815" w:type="dxa"/>
          </w:tcPr>
          <w:p w:rsidR="00C60BC9" w:rsidRPr="00C60BC9" w:rsidRDefault="00C60BC9" w:rsidP="00C60BC9">
            <w:pPr>
              <w:ind w:firstLineChars="100" w:firstLine="200"/>
              <w:jc w:val="center"/>
              <w:rPr>
                <w:rFonts w:ascii="Times New Roman" w:hAnsi="Times New Roman"/>
                <w:color w:val="000000"/>
                <w:sz w:val="20"/>
                <w:szCs w:val="20"/>
              </w:rPr>
            </w:pPr>
            <w:r w:rsidRPr="00C60BC9">
              <w:rPr>
                <w:rFonts w:ascii="Times New Roman" w:hAnsi="Times New Roman"/>
                <w:color w:val="000000"/>
                <w:sz w:val="20"/>
                <w:szCs w:val="20"/>
              </w:rPr>
              <w:t>627</w:t>
            </w:r>
          </w:p>
        </w:tc>
        <w:tc>
          <w:tcPr>
            <w:tcW w:w="851" w:type="dxa"/>
          </w:tcPr>
          <w:p w:rsidR="00C60BC9" w:rsidRPr="00C60BC9" w:rsidRDefault="00C60BC9" w:rsidP="00C60BC9">
            <w:pPr>
              <w:ind w:firstLineChars="100" w:firstLine="200"/>
              <w:jc w:val="center"/>
              <w:rPr>
                <w:rFonts w:ascii="Times New Roman" w:hAnsi="Times New Roman"/>
                <w:color w:val="000000"/>
                <w:sz w:val="20"/>
                <w:szCs w:val="20"/>
              </w:rPr>
            </w:pPr>
            <w:r w:rsidRPr="00C60BC9">
              <w:rPr>
                <w:rFonts w:ascii="Times New Roman" w:hAnsi="Times New Roman"/>
                <w:color w:val="000000"/>
                <w:sz w:val="20"/>
                <w:szCs w:val="20"/>
              </w:rPr>
              <w:t>12016</w:t>
            </w:r>
          </w:p>
        </w:tc>
        <w:tc>
          <w:tcPr>
            <w:tcW w:w="1276" w:type="dxa"/>
          </w:tcPr>
          <w:p w:rsidR="00C60BC9" w:rsidRPr="00C60BC9" w:rsidRDefault="00C60BC9" w:rsidP="00C60BC9">
            <w:pPr>
              <w:ind w:firstLineChars="100" w:firstLine="200"/>
              <w:jc w:val="center"/>
              <w:rPr>
                <w:rFonts w:ascii="Times New Roman" w:hAnsi="Times New Roman"/>
                <w:color w:val="000000"/>
                <w:sz w:val="20"/>
                <w:szCs w:val="20"/>
              </w:rPr>
            </w:pPr>
            <w:r w:rsidRPr="00C60BC9">
              <w:rPr>
                <w:rFonts w:ascii="Times New Roman" w:hAnsi="Times New Roman"/>
                <w:color w:val="000000"/>
                <w:sz w:val="20"/>
                <w:szCs w:val="20"/>
              </w:rPr>
              <w:t>28056</w:t>
            </w:r>
          </w:p>
        </w:tc>
        <w:tc>
          <w:tcPr>
            <w:tcW w:w="708" w:type="dxa"/>
          </w:tcPr>
          <w:p w:rsidR="00C60BC9" w:rsidRPr="00C60BC9" w:rsidRDefault="00C60BC9" w:rsidP="00C60BC9">
            <w:pPr>
              <w:ind w:firstLineChars="100" w:firstLine="200"/>
              <w:jc w:val="center"/>
              <w:rPr>
                <w:rFonts w:ascii="Times New Roman" w:hAnsi="Times New Roman"/>
                <w:color w:val="000000"/>
                <w:sz w:val="20"/>
                <w:szCs w:val="20"/>
              </w:rPr>
            </w:pPr>
            <w:r w:rsidRPr="00C60BC9">
              <w:rPr>
                <w:rFonts w:ascii="Times New Roman" w:hAnsi="Times New Roman"/>
                <w:color w:val="000000"/>
                <w:sz w:val="20"/>
                <w:szCs w:val="20"/>
              </w:rPr>
              <w:t>10</w:t>
            </w:r>
          </w:p>
        </w:tc>
        <w:tc>
          <w:tcPr>
            <w:tcW w:w="1415" w:type="dxa"/>
          </w:tcPr>
          <w:p w:rsidR="00C60BC9" w:rsidRPr="00C60BC9" w:rsidRDefault="00C60BC9" w:rsidP="00C60BC9">
            <w:pPr>
              <w:ind w:firstLineChars="100" w:firstLine="200"/>
              <w:jc w:val="center"/>
              <w:rPr>
                <w:rFonts w:ascii="Times New Roman" w:hAnsi="Times New Roman"/>
                <w:color w:val="000000"/>
                <w:sz w:val="20"/>
                <w:szCs w:val="20"/>
              </w:rPr>
            </w:pPr>
            <w:r w:rsidRPr="00C60BC9">
              <w:rPr>
                <w:rFonts w:ascii="Times New Roman" w:hAnsi="Times New Roman"/>
                <w:color w:val="000000"/>
                <w:sz w:val="20"/>
                <w:szCs w:val="20"/>
              </w:rPr>
              <w:t>103</w:t>
            </w:r>
          </w:p>
        </w:tc>
      </w:tr>
      <w:tr w:rsidR="00C60BC9" w:rsidRPr="00C60BC9" w:rsidTr="00C60BC9">
        <w:tc>
          <w:tcPr>
            <w:tcW w:w="15134" w:type="dxa"/>
            <w:gridSpan w:val="15"/>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в том числе:</w:t>
            </w:r>
          </w:p>
        </w:tc>
      </w:tr>
      <w:tr w:rsidR="00C60BC9" w:rsidRPr="00C60BC9" w:rsidTr="00C60BC9">
        <w:tc>
          <w:tcPr>
            <w:tcW w:w="432" w:type="dxa"/>
          </w:tcPr>
          <w:p w:rsidR="00C60BC9" w:rsidRPr="00C60BC9" w:rsidRDefault="00C60BC9" w:rsidP="00C60BC9">
            <w:pPr>
              <w:spacing w:line="240" w:lineRule="exact"/>
              <w:jc w:val="center"/>
              <w:rPr>
                <w:rFonts w:ascii="Times New Roman" w:hAnsi="Times New Roman"/>
                <w:color w:val="000000"/>
                <w:sz w:val="20"/>
                <w:szCs w:val="20"/>
              </w:rPr>
            </w:pPr>
          </w:p>
        </w:tc>
        <w:tc>
          <w:tcPr>
            <w:tcW w:w="952" w:type="dxa"/>
          </w:tcPr>
          <w:p w:rsidR="00C60BC9" w:rsidRPr="00C60BC9" w:rsidRDefault="00C60BC9" w:rsidP="00C60BC9">
            <w:pPr>
              <w:spacing w:line="240" w:lineRule="exact"/>
              <w:jc w:val="center"/>
              <w:rPr>
                <w:rFonts w:ascii="Times New Roman" w:hAnsi="Times New Roman"/>
                <w:color w:val="000000"/>
                <w:sz w:val="20"/>
                <w:szCs w:val="20"/>
              </w:rPr>
            </w:pPr>
          </w:p>
        </w:tc>
        <w:tc>
          <w:tcPr>
            <w:tcW w:w="1843" w:type="dxa"/>
          </w:tcPr>
          <w:p w:rsidR="00C60BC9" w:rsidRPr="00C60BC9" w:rsidRDefault="00C60BC9" w:rsidP="00C60BC9">
            <w:pPr>
              <w:spacing w:line="240" w:lineRule="exact"/>
              <w:rPr>
                <w:rFonts w:ascii="Times New Roman" w:hAnsi="Times New Roman"/>
                <w:color w:val="000000"/>
                <w:sz w:val="20"/>
                <w:szCs w:val="20"/>
              </w:rPr>
            </w:pPr>
            <w:r w:rsidRPr="00C60BC9">
              <w:rPr>
                <w:rFonts w:ascii="Times New Roman" w:hAnsi="Times New Roman"/>
                <w:color w:val="000000"/>
                <w:sz w:val="20"/>
                <w:szCs w:val="20"/>
              </w:rPr>
              <w:t>земли сельскох</w:t>
            </w:r>
            <w:r w:rsidRPr="00C60BC9">
              <w:rPr>
                <w:rFonts w:ascii="Times New Roman" w:hAnsi="Times New Roman"/>
                <w:color w:val="000000"/>
                <w:sz w:val="20"/>
                <w:szCs w:val="20"/>
              </w:rPr>
              <w:t>о</w:t>
            </w:r>
            <w:r w:rsidRPr="00C60BC9">
              <w:rPr>
                <w:rFonts w:ascii="Times New Roman" w:hAnsi="Times New Roman"/>
                <w:color w:val="000000"/>
                <w:sz w:val="20"/>
                <w:szCs w:val="20"/>
              </w:rPr>
              <w:t>зяйственного назначения</w:t>
            </w:r>
          </w:p>
        </w:tc>
        <w:tc>
          <w:tcPr>
            <w:tcW w:w="85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323</w:t>
            </w:r>
          </w:p>
        </w:tc>
        <w:tc>
          <w:tcPr>
            <w:tcW w:w="99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11673,00</w:t>
            </w:r>
          </w:p>
        </w:tc>
        <w:tc>
          <w:tcPr>
            <w:tcW w:w="708"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207</w:t>
            </w:r>
          </w:p>
        </w:tc>
        <w:tc>
          <w:tcPr>
            <w:tcW w:w="113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12212,00</w:t>
            </w:r>
          </w:p>
        </w:tc>
        <w:tc>
          <w:tcPr>
            <w:tcW w:w="99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22843,00</w:t>
            </w:r>
          </w:p>
        </w:tc>
        <w:tc>
          <w:tcPr>
            <w:tcW w:w="85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131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815"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323</w:t>
            </w:r>
          </w:p>
        </w:tc>
        <w:tc>
          <w:tcPr>
            <w:tcW w:w="85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11673,00</w:t>
            </w:r>
          </w:p>
        </w:tc>
        <w:tc>
          <w:tcPr>
            <w:tcW w:w="1276"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23050,00</w:t>
            </w:r>
          </w:p>
        </w:tc>
        <w:tc>
          <w:tcPr>
            <w:tcW w:w="708"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1415"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r>
      <w:tr w:rsidR="00C60BC9" w:rsidRPr="00C60BC9" w:rsidTr="00C60BC9">
        <w:tc>
          <w:tcPr>
            <w:tcW w:w="432" w:type="dxa"/>
          </w:tcPr>
          <w:p w:rsidR="00C60BC9" w:rsidRPr="00C60BC9" w:rsidRDefault="00C60BC9" w:rsidP="00C60BC9">
            <w:pPr>
              <w:spacing w:line="240" w:lineRule="exact"/>
              <w:jc w:val="center"/>
              <w:rPr>
                <w:rFonts w:ascii="Times New Roman" w:hAnsi="Times New Roman"/>
                <w:color w:val="000000"/>
                <w:sz w:val="20"/>
                <w:szCs w:val="20"/>
              </w:rPr>
            </w:pPr>
          </w:p>
        </w:tc>
        <w:tc>
          <w:tcPr>
            <w:tcW w:w="952" w:type="dxa"/>
          </w:tcPr>
          <w:p w:rsidR="00C60BC9" w:rsidRPr="00C60BC9" w:rsidRDefault="00C60BC9" w:rsidP="00C60BC9">
            <w:pPr>
              <w:spacing w:line="240" w:lineRule="exact"/>
              <w:jc w:val="center"/>
              <w:rPr>
                <w:rFonts w:ascii="Times New Roman" w:hAnsi="Times New Roman"/>
                <w:color w:val="000000"/>
                <w:sz w:val="20"/>
                <w:szCs w:val="20"/>
              </w:rPr>
            </w:pPr>
          </w:p>
        </w:tc>
        <w:tc>
          <w:tcPr>
            <w:tcW w:w="1843" w:type="dxa"/>
          </w:tcPr>
          <w:p w:rsidR="00C60BC9" w:rsidRPr="00C60BC9" w:rsidRDefault="00C60BC9" w:rsidP="00C60BC9">
            <w:pPr>
              <w:spacing w:line="240" w:lineRule="exact"/>
              <w:rPr>
                <w:rFonts w:ascii="Times New Roman" w:hAnsi="Times New Roman"/>
                <w:color w:val="000000"/>
                <w:sz w:val="20"/>
                <w:szCs w:val="20"/>
              </w:rPr>
            </w:pPr>
            <w:r w:rsidRPr="00C60BC9">
              <w:rPr>
                <w:rFonts w:ascii="Times New Roman" w:hAnsi="Times New Roman"/>
                <w:color w:val="000000"/>
                <w:sz w:val="20"/>
                <w:szCs w:val="20"/>
              </w:rPr>
              <w:t>земли населенных пунктов</w:t>
            </w:r>
          </w:p>
        </w:tc>
        <w:tc>
          <w:tcPr>
            <w:tcW w:w="85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272</w:t>
            </w:r>
          </w:p>
        </w:tc>
        <w:tc>
          <w:tcPr>
            <w:tcW w:w="99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352,20</w:t>
            </w:r>
          </w:p>
        </w:tc>
        <w:tc>
          <w:tcPr>
            <w:tcW w:w="708"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262</w:t>
            </w:r>
          </w:p>
        </w:tc>
        <w:tc>
          <w:tcPr>
            <w:tcW w:w="113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293,00</w:t>
            </w:r>
          </w:p>
        </w:tc>
        <w:tc>
          <w:tcPr>
            <w:tcW w:w="99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1918,00</w:t>
            </w:r>
          </w:p>
        </w:tc>
        <w:tc>
          <w:tcPr>
            <w:tcW w:w="85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8</w:t>
            </w:r>
          </w:p>
        </w:tc>
        <w:tc>
          <w:tcPr>
            <w:tcW w:w="131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56,20</w:t>
            </w:r>
          </w:p>
        </w:tc>
        <w:tc>
          <w:tcPr>
            <w:tcW w:w="815"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264</w:t>
            </w:r>
          </w:p>
        </w:tc>
        <w:tc>
          <w:tcPr>
            <w:tcW w:w="85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296,00</w:t>
            </w:r>
          </w:p>
        </w:tc>
        <w:tc>
          <w:tcPr>
            <w:tcW w:w="1276"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3978,40</w:t>
            </w:r>
          </w:p>
        </w:tc>
        <w:tc>
          <w:tcPr>
            <w:tcW w:w="708"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8</w:t>
            </w:r>
          </w:p>
        </w:tc>
        <w:tc>
          <w:tcPr>
            <w:tcW w:w="1415"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56,20</w:t>
            </w:r>
          </w:p>
        </w:tc>
      </w:tr>
      <w:tr w:rsidR="00C60BC9" w:rsidRPr="00C60BC9" w:rsidTr="00C60BC9">
        <w:tc>
          <w:tcPr>
            <w:tcW w:w="432" w:type="dxa"/>
          </w:tcPr>
          <w:p w:rsidR="00C60BC9" w:rsidRPr="00C60BC9" w:rsidRDefault="00C60BC9" w:rsidP="00C60BC9">
            <w:pPr>
              <w:spacing w:line="240" w:lineRule="exact"/>
              <w:jc w:val="center"/>
              <w:rPr>
                <w:rFonts w:ascii="Times New Roman" w:hAnsi="Times New Roman"/>
                <w:color w:val="000000"/>
                <w:sz w:val="20"/>
                <w:szCs w:val="20"/>
              </w:rPr>
            </w:pPr>
          </w:p>
        </w:tc>
        <w:tc>
          <w:tcPr>
            <w:tcW w:w="952" w:type="dxa"/>
          </w:tcPr>
          <w:p w:rsidR="00C60BC9" w:rsidRPr="00C60BC9" w:rsidRDefault="00C60BC9" w:rsidP="00C60BC9">
            <w:pPr>
              <w:spacing w:line="240" w:lineRule="exact"/>
              <w:jc w:val="center"/>
              <w:rPr>
                <w:rFonts w:ascii="Times New Roman" w:hAnsi="Times New Roman"/>
                <w:color w:val="000000"/>
                <w:sz w:val="20"/>
                <w:szCs w:val="20"/>
              </w:rPr>
            </w:pPr>
          </w:p>
        </w:tc>
        <w:tc>
          <w:tcPr>
            <w:tcW w:w="1843" w:type="dxa"/>
          </w:tcPr>
          <w:p w:rsidR="00C60BC9" w:rsidRPr="00C60BC9" w:rsidRDefault="00C60BC9" w:rsidP="00C60BC9">
            <w:pPr>
              <w:spacing w:line="240" w:lineRule="exact"/>
              <w:rPr>
                <w:rFonts w:ascii="Times New Roman" w:hAnsi="Times New Roman"/>
                <w:color w:val="000000"/>
                <w:sz w:val="20"/>
                <w:szCs w:val="20"/>
              </w:rPr>
            </w:pPr>
            <w:r w:rsidRPr="00C60BC9">
              <w:rPr>
                <w:rFonts w:ascii="Times New Roman" w:hAnsi="Times New Roman"/>
                <w:color w:val="000000"/>
                <w:sz w:val="20"/>
                <w:szCs w:val="20"/>
              </w:rPr>
              <w:t>земли промы</w:t>
            </w:r>
            <w:r w:rsidRPr="00C60BC9">
              <w:rPr>
                <w:rFonts w:ascii="Times New Roman" w:hAnsi="Times New Roman"/>
                <w:color w:val="000000"/>
                <w:sz w:val="20"/>
                <w:szCs w:val="20"/>
              </w:rPr>
              <w:t>ш</w:t>
            </w:r>
            <w:r w:rsidRPr="00C60BC9">
              <w:rPr>
                <w:rFonts w:ascii="Times New Roman" w:hAnsi="Times New Roman"/>
                <w:color w:val="000000"/>
                <w:sz w:val="20"/>
                <w:szCs w:val="20"/>
              </w:rPr>
              <w:t>ленности*</w:t>
            </w:r>
          </w:p>
        </w:tc>
        <w:tc>
          <w:tcPr>
            <w:tcW w:w="85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40</w:t>
            </w:r>
          </w:p>
        </w:tc>
        <w:tc>
          <w:tcPr>
            <w:tcW w:w="99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93,80</w:t>
            </w:r>
          </w:p>
        </w:tc>
        <w:tc>
          <w:tcPr>
            <w:tcW w:w="708"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55</w:t>
            </w:r>
          </w:p>
        </w:tc>
        <w:tc>
          <w:tcPr>
            <w:tcW w:w="113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49,40</w:t>
            </w:r>
          </w:p>
        </w:tc>
        <w:tc>
          <w:tcPr>
            <w:tcW w:w="99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755,00</w:t>
            </w:r>
          </w:p>
        </w:tc>
        <w:tc>
          <w:tcPr>
            <w:tcW w:w="85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2</w:t>
            </w:r>
          </w:p>
        </w:tc>
        <w:tc>
          <w:tcPr>
            <w:tcW w:w="131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46,80</w:t>
            </w:r>
          </w:p>
        </w:tc>
        <w:tc>
          <w:tcPr>
            <w:tcW w:w="815"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40</w:t>
            </w:r>
          </w:p>
        </w:tc>
        <w:tc>
          <w:tcPr>
            <w:tcW w:w="85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47,00</w:t>
            </w:r>
          </w:p>
        </w:tc>
        <w:tc>
          <w:tcPr>
            <w:tcW w:w="1276"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1057,60</w:t>
            </w:r>
          </w:p>
        </w:tc>
        <w:tc>
          <w:tcPr>
            <w:tcW w:w="708"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2</w:t>
            </w:r>
          </w:p>
        </w:tc>
        <w:tc>
          <w:tcPr>
            <w:tcW w:w="1415"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46,80</w:t>
            </w:r>
          </w:p>
        </w:tc>
      </w:tr>
      <w:tr w:rsidR="00C60BC9" w:rsidRPr="00C60BC9" w:rsidTr="00C60BC9">
        <w:tc>
          <w:tcPr>
            <w:tcW w:w="432" w:type="dxa"/>
          </w:tcPr>
          <w:p w:rsidR="00C60BC9" w:rsidRPr="00C60BC9" w:rsidRDefault="00C60BC9" w:rsidP="00C60BC9">
            <w:pPr>
              <w:spacing w:line="240" w:lineRule="exact"/>
              <w:jc w:val="center"/>
              <w:rPr>
                <w:rFonts w:ascii="Times New Roman" w:hAnsi="Times New Roman"/>
                <w:color w:val="000000"/>
                <w:sz w:val="20"/>
                <w:szCs w:val="20"/>
              </w:rPr>
            </w:pPr>
          </w:p>
        </w:tc>
        <w:tc>
          <w:tcPr>
            <w:tcW w:w="952" w:type="dxa"/>
          </w:tcPr>
          <w:p w:rsidR="00C60BC9" w:rsidRPr="00C60BC9" w:rsidRDefault="00C60BC9" w:rsidP="00C60BC9">
            <w:pPr>
              <w:spacing w:line="240" w:lineRule="exact"/>
              <w:jc w:val="center"/>
              <w:rPr>
                <w:rFonts w:ascii="Times New Roman" w:hAnsi="Times New Roman"/>
                <w:color w:val="000000"/>
                <w:sz w:val="20"/>
                <w:szCs w:val="20"/>
              </w:rPr>
            </w:pPr>
          </w:p>
        </w:tc>
        <w:tc>
          <w:tcPr>
            <w:tcW w:w="1843" w:type="dxa"/>
          </w:tcPr>
          <w:p w:rsidR="00C60BC9" w:rsidRPr="00C60BC9" w:rsidRDefault="00C60BC9" w:rsidP="00C60BC9">
            <w:pPr>
              <w:spacing w:line="240" w:lineRule="exact"/>
              <w:rPr>
                <w:rFonts w:ascii="Times New Roman" w:hAnsi="Times New Roman"/>
                <w:color w:val="000000"/>
                <w:sz w:val="20"/>
                <w:szCs w:val="20"/>
              </w:rPr>
            </w:pPr>
            <w:r w:rsidRPr="00C60BC9">
              <w:rPr>
                <w:rFonts w:ascii="Times New Roman" w:hAnsi="Times New Roman"/>
                <w:color w:val="000000"/>
                <w:sz w:val="20"/>
                <w:szCs w:val="20"/>
              </w:rPr>
              <w:t>земли особо охр</w:t>
            </w:r>
            <w:r w:rsidRPr="00C60BC9">
              <w:rPr>
                <w:rFonts w:ascii="Times New Roman" w:hAnsi="Times New Roman"/>
                <w:color w:val="000000"/>
                <w:sz w:val="20"/>
                <w:szCs w:val="20"/>
              </w:rPr>
              <w:t>а</w:t>
            </w:r>
            <w:r w:rsidRPr="00C60BC9">
              <w:rPr>
                <w:rFonts w:ascii="Times New Roman" w:hAnsi="Times New Roman"/>
                <w:color w:val="000000"/>
                <w:sz w:val="20"/>
                <w:szCs w:val="20"/>
              </w:rPr>
              <w:t>няемых террит</w:t>
            </w:r>
            <w:r w:rsidRPr="00C60BC9">
              <w:rPr>
                <w:rFonts w:ascii="Times New Roman" w:hAnsi="Times New Roman"/>
                <w:color w:val="000000"/>
                <w:sz w:val="20"/>
                <w:szCs w:val="20"/>
              </w:rPr>
              <w:t>о</w:t>
            </w:r>
            <w:r w:rsidRPr="00C60BC9">
              <w:rPr>
                <w:rFonts w:ascii="Times New Roman" w:hAnsi="Times New Roman"/>
                <w:color w:val="000000"/>
                <w:sz w:val="20"/>
                <w:szCs w:val="20"/>
              </w:rPr>
              <w:t>рий и объектов</w:t>
            </w:r>
          </w:p>
        </w:tc>
        <w:tc>
          <w:tcPr>
            <w:tcW w:w="85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99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708"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113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99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853"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131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815"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851"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1276"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708"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1415" w:type="dxa"/>
          </w:tcPr>
          <w:p w:rsidR="00C60BC9" w:rsidRPr="00C60BC9" w:rsidRDefault="00C60BC9" w:rsidP="00C60BC9">
            <w:pPr>
              <w:jc w:val="center"/>
              <w:rPr>
                <w:rFonts w:ascii="Times New Roman" w:hAnsi="Times New Roman"/>
                <w:color w:val="000000"/>
                <w:sz w:val="20"/>
                <w:szCs w:val="20"/>
              </w:rPr>
            </w:pPr>
            <w:r w:rsidRPr="00C60BC9">
              <w:rPr>
                <w:rFonts w:ascii="Times New Roman" w:hAnsi="Times New Roman"/>
                <w:color w:val="000000"/>
                <w:sz w:val="20"/>
                <w:szCs w:val="20"/>
              </w:rPr>
              <w:t>-</w:t>
            </w:r>
          </w:p>
        </w:tc>
      </w:tr>
      <w:tr w:rsidR="00C60BC9" w:rsidRPr="00C60BC9" w:rsidTr="00C60BC9">
        <w:tc>
          <w:tcPr>
            <w:tcW w:w="432" w:type="dxa"/>
          </w:tcPr>
          <w:p w:rsidR="00C60BC9" w:rsidRPr="00C60BC9" w:rsidRDefault="00C60BC9" w:rsidP="00C60BC9">
            <w:pPr>
              <w:spacing w:line="240" w:lineRule="exact"/>
              <w:jc w:val="center"/>
              <w:rPr>
                <w:rFonts w:ascii="Times New Roman" w:hAnsi="Times New Roman"/>
                <w:color w:val="000000"/>
                <w:sz w:val="20"/>
                <w:szCs w:val="20"/>
              </w:rPr>
            </w:pPr>
          </w:p>
        </w:tc>
        <w:tc>
          <w:tcPr>
            <w:tcW w:w="952" w:type="dxa"/>
          </w:tcPr>
          <w:p w:rsidR="00C60BC9" w:rsidRPr="00C60BC9" w:rsidRDefault="00C60BC9" w:rsidP="00C60BC9">
            <w:pPr>
              <w:spacing w:line="240" w:lineRule="exact"/>
              <w:jc w:val="center"/>
              <w:rPr>
                <w:rFonts w:ascii="Times New Roman" w:hAnsi="Times New Roman"/>
                <w:color w:val="000000"/>
                <w:sz w:val="20"/>
                <w:szCs w:val="20"/>
              </w:rPr>
            </w:pPr>
          </w:p>
        </w:tc>
        <w:tc>
          <w:tcPr>
            <w:tcW w:w="1843" w:type="dxa"/>
          </w:tcPr>
          <w:p w:rsidR="00C60BC9" w:rsidRPr="00C60BC9" w:rsidRDefault="00C60BC9" w:rsidP="00C60BC9">
            <w:pPr>
              <w:spacing w:line="240" w:lineRule="exact"/>
              <w:rPr>
                <w:rFonts w:ascii="Times New Roman" w:hAnsi="Times New Roman"/>
                <w:color w:val="000000"/>
                <w:sz w:val="20"/>
                <w:szCs w:val="20"/>
              </w:rPr>
            </w:pPr>
            <w:r w:rsidRPr="00C60BC9">
              <w:rPr>
                <w:rFonts w:ascii="Times New Roman" w:hAnsi="Times New Roman"/>
                <w:color w:val="000000"/>
                <w:sz w:val="20"/>
                <w:szCs w:val="20"/>
              </w:rPr>
              <w:t>земли лесного фонда</w:t>
            </w:r>
          </w:p>
        </w:tc>
        <w:tc>
          <w:tcPr>
            <w:tcW w:w="853"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993"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708"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1131"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993"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853"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1311"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815"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851"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1276"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708"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1415"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w:t>
            </w:r>
          </w:p>
        </w:tc>
      </w:tr>
      <w:tr w:rsidR="00C60BC9" w:rsidRPr="00C60BC9" w:rsidTr="00C60BC9">
        <w:tc>
          <w:tcPr>
            <w:tcW w:w="432" w:type="dxa"/>
          </w:tcPr>
          <w:p w:rsidR="00C60BC9" w:rsidRPr="00C60BC9" w:rsidRDefault="00C60BC9" w:rsidP="00C60BC9">
            <w:pPr>
              <w:spacing w:line="240" w:lineRule="exact"/>
              <w:jc w:val="center"/>
              <w:rPr>
                <w:rFonts w:ascii="Times New Roman" w:hAnsi="Times New Roman"/>
                <w:color w:val="000000"/>
                <w:sz w:val="20"/>
                <w:szCs w:val="20"/>
              </w:rPr>
            </w:pPr>
          </w:p>
        </w:tc>
        <w:tc>
          <w:tcPr>
            <w:tcW w:w="952" w:type="dxa"/>
          </w:tcPr>
          <w:p w:rsidR="00C60BC9" w:rsidRPr="00C60BC9" w:rsidRDefault="00C60BC9" w:rsidP="00C60BC9">
            <w:pPr>
              <w:spacing w:line="240" w:lineRule="exact"/>
              <w:jc w:val="center"/>
              <w:rPr>
                <w:rFonts w:ascii="Times New Roman" w:hAnsi="Times New Roman"/>
                <w:color w:val="000000"/>
                <w:sz w:val="20"/>
                <w:szCs w:val="20"/>
              </w:rPr>
            </w:pPr>
          </w:p>
        </w:tc>
        <w:tc>
          <w:tcPr>
            <w:tcW w:w="1843" w:type="dxa"/>
          </w:tcPr>
          <w:p w:rsidR="00C60BC9" w:rsidRPr="00C60BC9" w:rsidRDefault="00C60BC9" w:rsidP="00C60BC9">
            <w:pPr>
              <w:spacing w:line="240" w:lineRule="exact"/>
              <w:rPr>
                <w:rFonts w:ascii="Times New Roman" w:hAnsi="Times New Roman"/>
                <w:color w:val="000000"/>
                <w:sz w:val="20"/>
                <w:szCs w:val="20"/>
              </w:rPr>
            </w:pPr>
            <w:r w:rsidRPr="00C60BC9">
              <w:rPr>
                <w:rFonts w:ascii="Times New Roman" w:hAnsi="Times New Roman"/>
                <w:color w:val="000000"/>
                <w:sz w:val="20"/>
                <w:szCs w:val="20"/>
              </w:rPr>
              <w:t>земли водного фонда</w:t>
            </w:r>
          </w:p>
        </w:tc>
        <w:tc>
          <w:tcPr>
            <w:tcW w:w="853"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993"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708"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1131"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993"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853"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1311"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815"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851"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1276"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708"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1415"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w:t>
            </w:r>
          </w:p>
        </w:tc>
      </w:tr>
      <w:tr w:rsidR="00C60BC9" w:rsidRPr="00C60BC9" w:rsidTr="00C60BC9">
        <w:tc>
          <w:tcPr>
            <w:tcW w:w="432" w:type="dxa"/>
          </w:tcPr>
          <w:p w:rsidR="00C60BC9" w:rsidRPr="00C60BC9" w:rsidRDefault="00C60BC9" w:rsidP="00C60BC9">
            <w:pPr>
              <w:spacing w:line="240" w:lineRule="exact"/>
              <w:jc w:val="center"/>
              <w:rPr>
                <w:rFonts w:ascii="Times New Roman" w:hAnsi="Times New Roman"/>
                <w:color w:val="000000"/>
                <w:sz w:val="20"/>
                <w:szCs w:val="20"/>
              </w:rPr>
            </w:pPr>
          </w:p>
        </w:tc>
        <w:tc>
          <w:tcPr>
            <w:tcW w:w="952" w:type="dxa"/>
          </w:tcPr>
          <w:p w:rsidR="00C60BC9" w:rsidRPr="00C60BC9" w:rsidRDefault="00C60BC9" w:rsidP="00C60BC9">
            <w:pPr>
              <w:spacing w:line="240" w:lineRule="exact"/>
              <w:jc w:val="center"/>
              <w:rPr>
                <w:rFonts w:ascii="Times New Roman" w:hAnsi="Times New Roman"/>
                <w:color w:val="000000"/>
                <w:sz w:val="20"/>
                <w:szCs w:val="20"/>
              </w:rPr>
            </w:pPr>
          </w:p>
        </w:tc>
        <w:tc>
          <w:tcPr>
            <w:tcW w:w="1843" w:type="dxa"/>
          </w:tcPr>
          <w:p w:rsidR="00C60BC9" w:rsidRPr="00C60BC9" w:rsidRDefault="00C60BC9" w:rsidP="00C60BC9">
            <w:pPr>
              <w:spacing w:line="240" w:lineRule="exact"/>
              <w:rPr>
                <w:rFonts w:ascii="Times New Roman" w:hAnsi="Times New Roman"/>
                <w:color w:val="000000"/>
                <w:sz w:val="20"/>
                <w:szCs w:val="20"/>
              </w:rPr>
            </w:pPr>
            <w:r w:rsidRPr="00C60BC9">
              <w:rPr>
                <w:rFonts w:ascii="Times New Roman" w:hAnsi="Times New Roman"/>
                <w:color w:val="000000"/>
                <w:sz w:val="20"/>
                <w:szCs w:val="20"/>
              </w:rPr>
              <w:t>земли запаса</w:t>
            </w:r>
          </w:p>
        </w:tc>
        <w:tc>
          <w:tcPr>
            <w:tcW w:w="853"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993"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708"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1131"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993"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853"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1311"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815"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851"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1276"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708"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w:t>
            </w:r>
          </w:p>
        </w:tc>
        <w:tc>
          <w:tcPr>
            <w:tcW w:w="1415" w:type="dxa"/>
          </w:tcPr>
          <w:p w:rsidR="00C60BC9" w:rsidRPr="00C60BC9" w:rsidRDefault="00C60BC9" w:rsidP="00C60BC9">
            <w:pPr>
              <w:spacing w:line="240" w:lineRule="exact"/>
              <w:jc w:val="center"/>
              <w:rPr>
                <w:rFonts w:ascii="Times New Roman" w:hAnsi="Times New Roman"/>
                <w:color w:val="000000"/>
                <w:sz w:val="20"/>
                <w:szCs w:val="20"/>
              </w:rPr>
            </w:pPr>
            <w:r w:rsidRPr="00C60BC9">
              <w:rPr>
                <w:rFonts w:ascii="Times New Roman" w:hAnsi="Times New Roman"/>
                <w:color w:val="000000"/>
                <w:sz w:val="20"/>
                <w:szCs w:val="20"/>
              </w:rPr>
              <w:t>-</w:t>
            </w:r>
          </w:p>
        </w:tc>
      </w:tr>
    </w:tbl>
    <w:p w:rsidR="00014387" w:rsidRDefault="00014387" w:rsidP="00944779">
      <w:pPr>
        <w:autoSpaceDE w:val="0"/>
        <w:autoSpaceDN w:val="0"/>
        <w:adjustRightInd w:val="0"/>
        <w:jc w:val="right"/>
        <w:outlineLvl w:val="1"/>
        <w:sectPr w:rsidR="00014387" w:rsidSect="00014387">
          <w:pgSz w:w="16838" w:h="11906" w:orient="landscape" w:code="9"/>
          <w:pgMar w:top="1985" w:right="1134" w:bottom="567" w:left="1134" w:header="709" w:footer="709" w:gutter="0"/>
          <w:cols w:space="708"/>
          <w:docGrid w:linePitch="381"/>
        </w:sectPr>
      </w:pPr>
    </w:p>
    <w:p w:rsidR="00014387" w:rsidRPr="00447129" w:rsidRDefault="00014387" w:rsidP="00014387">
      <w:pPr>
        <w:spacing w:line="216" w:lineRule="auto"/>
        <w:ind w:left="6238" w:firstLine="143"/>
      </w:pPr>
      <w:r w:rsidRPr="00447129">
        <w:lastRenderedPageBreak/>
        <w:t>ПРИЛОЖЕНИЕ  №  1</w:t>
      </w:r>
      <w:r w:rsidR="00D67834" w:rsidRPr="00447129">
        <w:t>1</w:t>
      </w:r>
    </w:p>
    <w:p w:rsidR="00014387" w:rsidRPr="00447129" w:rsidRDefault="00014387" w:rsidP="00944779">
      <w:pPr>
        <w:autoSpaceDE w:val="0"/>
        <w:autoSpaceDN w:val="0"/>
        <w:adjustRightInd w:val="0"/>
        <w:jc w:val="right"/>
        <w:outlineLvl w:val="1"/>
      </w:pPr>
    </w:p>
    <w:p w:rsidR="00014387" w:rsidRPr="00447129" w:rsidRDefault="00014387" w:rsidP="00944779">
      <w:pPr>
        <w:autoSpaceDE w:val="0"/>
        <w:autoSpaceDN w:val="0"/>
        <w:adjustRightInd w:val="0"/>
        <w:jc w:val="right"/>
        <w:outlineLvl w:val="1"/>
      </w:pPr>
    </w:p>
    <w:p w:rsidR="000B0EF7" w:rsidRPr="00447129" w:rsidRDefault="000B0EF7" w:rsidP="00944779">
      <w:pPr>
        <w:autoSpaceDE w:val="0"/>
        <w:autoSpaceDN w:val="0"/>
        <w:adjustRightInd w:val="0"/>
        <w:jc w:val="right"/>
        <w:outlineLvl w:val="1"/>
      </w:pPr>
    </w:p>
    <w:p w:rsidR="00CE2098" w:rsidRPr="00447129" w:rsidRDefault="00CE2098" w:rsidP="00CE2098">
      <w:pPr>
        <w:keepNext/>
        <w:spacing w:line="240" w:lineRule="exact"/>
        <w:jc w:val="center"/>
        <w:outlineLvl w:val="0"/>
        <w:rPr>
          <w:bCs/>
          <w:caps/>
        </w:rPr>
      </w:pPr>
      <w:r w:rsidRPr="00447129">
        <w:rPr>
          <w:bCs/>
          <w:caps/>
        </w:rPr>
        <w:t>Пояснительная записка</w:t>
      </w:r>
    </w:p>
    <w:p w:rsidR="00CE2098" w:rsidRPr="00447129" w:rsidRDefault="00CE2098" w:rsidP="00CE2098">
      <w:pPr>
        <w:keepNext/>
        <w:spacing w:line="240" w:lineRule="exact"/>
        <w:jc w:val="center"/>
        <w:outlineLvl w:val="0"/>
        <w:rPr>
          <w:bCs/>
          <w:caps/>
        </w:rPr>
      </w:pPr>
    </w:p>
    <w:p w:rsidR="00CE2098" w:rsidRPr="00447129" w:rsidRDefault="00CE2098" w:rsidP="00CE2098">
      <w:pPr>
        <w:spacing w:line="240" w:lineRule="exact"/>
        <w:jc w:val="center"/>
        <w:rPr>
          <w:bCs/>
        </w:rPr>
      </w:pPr>
      <w:r w:rsidRPr="00447129">
        <w:rPr>
          <w:bCs/>
        </w:rPr>
        <w:t>к предварительному прогнозу социально - экономического развития</w:t>
      </w:r>
    </w:p>
    <w:p w:rsidR="00CE2098" w:rsidRPr="00447129" w:rsidRDefault="00CE2098" w:rsidP="00CE2098">
      <w:pPr>
        <w:spacing w:line="240" w:lineRule="exact"/>
        <w:jc w:val="center"/>
        <w:rPr>
          <w:bCs/>
        </w:rPr>
      </w:pPr>
      <w:r w:rsidRPr="00447129">
        <w:rPr>
          <w:bCs/>
        </w:rPr>
        <w:t>Новоселицкого муниципального округа Ставропольского края</w:t>
      </w:r>
    </w:p>
    <w:p w:rsidR="00CE2098" w:rsidRPr="00447129" w:rsidRDefault="00CE2098" w:rsidP="00CE2098">
      <w:pPr>
        <w:spacing w:line="240" w:lineRule="exact"/>
        <w:jc w:val="center"/>
        <w:rPr>
          <w:bCs/>
          <w:lang w:eastAsia="en-US"/>
        </w:rPr>
      </w:pPr>
      <w:r w:rsidRPr="00447129">
        <w:rPr>
          <w:bCs/>
        </w:rPr>
        <w:t xml:space="preserve"> </w:t>
      </w:r>
      <w:r w:rsidRPr="00447129">
        <w:rPr>
          <w:bCs/>
          <w:lang w:eastAsia="en-US"/>
        </w:rPr>
        <w:t>на 2025 год и плановый период 2026-2027 годов</w:t>
      </w:r>
    </w:p>
    <w:p w:rsidR="00CE2098" w:rsidRPr="00447129" w:rsidRDefault="00CE2098" w:rsidP="00CE2098">
      <w:pPr>
        <w:jc w:val="center"/>
        <w:rPr>
          <w:bCs/>
          <w:lang w:eastAsia="en-US"/>
        </w:rPr>
      </w:pPr>
    </w:p>
    <w:p w:rsidR="00CE2098" w:rsidRPr="00447129" w:rsidRDefault="00CE2098" w:rsidP="00CE2098">
      <w:pPr>
        <w:jc w:val="center"/>
        <w:rPr>
          <w:bCs/>
          <w:lang w:eastAsia="en-US"/>
        </w:rPr>
      </w:pPr>
    </w:p>
    <w:p w:rsidR="00CE2098" w:rsidRPr="00447129" w:rsidRDefault="00CE2098" w:rsidP="00CE2098">
      <w:pPr>
        <w:ind w:firstLine="708"/>
        <w:jc w:val="both"/>
      </w:pPr>
      <w:proofErr w:type="gramStart"/>
      <w:r w:rsidRPr="00447129">
        <w:t>Предварительный прогноз социально - экономического развития Нов</w:t>
      </w:r>
      <w:r w:rsidRPr="00447129">
        <w:t>о</w:t>
      </w:r>
      <w:r w:rsidRPr="00447129">
        <w:t xml:space="preserve">селицкого муниципального округа Ставропольского края </w:t>
      </w:r>
      <w:r w:rsidRPr="00447129">
        <w:rPr>
          <w:bCs/>
          <w:lang w:eastAsia="en-US"/>
        </w:rPr>
        <w:t>на 2025 год и пл</w:t>
      </w:r>
      <w:r w:rsidRPr="00447129">
        <w:rPr>
          <w:bCs/>
          <w:lang w:eastAsia="en-US"/>
        </w:rPr>
        <w:t>а</w:t>
      </w:r>
      <w:r w:rsidRPr="00447129">
        <w:rPr>
          <w:bCs/>
          <w:lang w:eastAsia="en-US"/>
        </w:rPr>
        <w:t>новый период 2026-2027 годов</w:t>
      </w:r>
      <w:r w:rsidRPr="00447129">
        <w:t xml:space="preserve"> был разработан в соответствии с Бюджетным кодексом Российской Федерации, Федеральным законом от 28 июня 2014 г</w:t>
      </w:r>
      <w:r w:rsidRPr="00447129">
        <w:t>о</w:t>
      </w:r>
      <w:r w:rsidRPr="00447129">
        <w:t>да № 172-ФЗ «О стратегическом планировании в Российской Федерации» с учетом</w:t>
      </w:r>
      <w:r w:rsidRPr="00447129">
        <w:rPr>
          <w:rFonts w:ascii="Calibri" w:eastAsia="Calibri" w:hAnsi="Calibri"/>
          <w:sz w:val="22"/>
          <w:szCs w:val="22"/>
          <w:lang w:eastAsia="en-US"/>
        </w:rPr>
        <w:t xml:space="preserve"> </w:t>
      </w:r>
      <w:r w:rsidRPr="00447129">
        <w:t>методических рекомендаций по заполнению формы 2П и порядка разработки показателей прогнозов социально - экономического развития субъектов Российской Федерации.</w:t>
      </w:r>
      <w:proofErr w:type="gramEnd"/>
    </w:p>
    <w:p w:rsidR="00CE2098" w:rsidRPr="00447129" w:rsidRDefault="00CE2098" w:rsidP="00CE2098">
      <w:pPr>
        <w:ind w:firstLine="708"/>
        <w:jc w:val="both"/>
      </w:pPr>
      <w:r w:rsidRPr="00447129">
        <w:t xml:space="preserve">Разработка прогноза осуществлялась в двух вариантах -  базовом и консервативном. </w:t>
      </w:r>
    </w:p>
    <w:p w:rsidR="00CE2098" w:rsidRPr="00447129" w:rsidRDefault="00CE2098" w:rsidP="00CE2098">
      <w:pPr>
        <w:ind w:firstLine="708"/>
        <w:jc w:val="both"/>
      </w:pPr>
      <w:r w:rsidRPr="00447129">
        <w:t>Базовый вариант описывает наиболее вероятный сценарий развития российской экономики с учетом ожидаемых внешних условий и принима</w:t>
      </w:r>
      <w:r w:rsidRPr="00447129">
        <w:t>е</w:t>
      </w:r>
      <w:r w:rsidRPr="00447129">
        <w:t>мых мер экономической политики, включая реализацию Общенационального плана действий, обеспечивающих восстановление занятости и доходов нас</w:t>
      </w:r>
      <w:r w:rsidRPr="00447129">
        <w:t>е</w:t>
      </w:r>
      <w:r w:rsidRPr="00447129">
        <w:t xml:space="preserve">ления, рост экономики и долгосрочные структурные изменения в экономике. </w:t>
      </w:r>
    </w:p>
    <w:p w:rsidR="00CE2098" w:rsidRPr="00447129" w:rsidRDefault="00CE2098" w:rsidP="00CE2098">
      <w:pPr>
        <w:ind w:firstLine="708"/>
        <w:jc w:val="both"/>
      </w:pPr>
      <w:proofErr w:type="gramStart"/>
      <w:r w:rsidRPr="00447129">
        <w:t>Консервативный вариант основан на предпосылке менее благоприя</w:t>
      </w:r>
      <w:r w:rsidRPr="00447129">
        <w:t>т</w:t>
      </w:r>
      <w:r w:rsidRPr="00447129">
        <w:t>ной ситуации, затяжном восстановлении мировой экономики и структурном замедлении темпов ее роста в среднесрочной перспективе в</w:t>
      </w:r>
      <w:r w:rsidRPr="00447129">
        <w:rPr>
          <w:rFonts w:eastAsia="Calibri"/>
          <w:lang w:eastAsia="en-US"/>
        </w:rPr>
        <w:t xml:space="preserve"> связи с недруж</w:t>
      </w:r>
      <w:r w:rsidRPr="00447129">
        <w:rPr>
          <w:rFonts w:eastAsia="Calibri"/>
          <w:lang w:eastAsia="en-US"/>
        </w:rPr>
        <w:t>е</w:t>
      </w:r>
      <w:r w:rsidRPr="00447129">
        <w:rPr>
          <w:rFonts w:eastAsia="Calibri"/>
          <w:lang w:eastAsia="en-US"/>
        </w:rPr>
        <w:t>ственными и противоречащими международному праву действиями ин</w:t>
      </w:r>
      <w:r w:rsidRPr="00447129">
        <w:rPr>
          <w:rFonts w:eastAsia="Calibri"/>
          <w:lang w:eastAsia="en-US"/>
        </w:rPr>
        <w:t>о</w:t>
      </w:r>
      <w:r w:rsidRPr="00447129">
        <w:rPr>
          <w:rFonts w:eastAsia="Calibri"/>
          <w:lang w:eastAsia="en-US"/>
        </w:rPr>
        <w:t>странных государств и международных организаций, связанными с введен</w:t>
      </w:r>
      <w:r w:rsidRPr="00447129">
        <w:rPr>
          <w:rFonts w:eastAsia="Calibri"/>
          <w:lang w:eastAsia="en-US"/>
        </w:rPr>
        <w:t>и</w:t>
      </w:r>
      <w:r w:rsidRPr="00447129">
        <w:rPr>
          <w:rFonts w:eastAsia="Calibri"/>
          <w:lang w:eastAsia="en-US"/>
        </w:rPr>
        <w:t>ем в отношении Российской Федерации экономиче</w:t>
      </w:r>
      <w:r w:rsidRPr="00447129">
        <w:rPr>
          <w:rFonts w:eastAsia="Calibri"/>
          <w:lang w:eastAsia="en-US"/>
        </w:rPr>
        <w:softHyphen/>
        <w:t>ских санкций, а также ограничительных мер в отношении граждан Россий</w:t>
      </w:r>
      <w:r w:rsidRPr="00447129">
        <w:rPr>
          <w:rFonts w:eastAsia="Calibri"/>
          <w:lang w:eastAsia="en-US"/>
        </w:rPr>
        <w:softHyphen/>
        <w:t>ской Федерации и ро</w:t>
      </w:r>
      <w:r w:rsidRPr="00447129">
        <w:rPr>
          <w:rFonts w:eastAsia="Calibri"/>
          <w:lang w:eastAsia="en-US"/>
        </w:rPr>
        <w:t>с</w:t>
      </w:r>
      <w:r w:rsidRPr="00447129">
        <w:rPr>
          <w:rFonts w:eastAsia="Calibri"/>
          <w:lang w:eastAsia="en-US"/>
        </w:rPr>
        <w:t>сийских юридических лиц</w:t>
      </w:r>
      <w:r w:rsidRPr="00447129">
        <w:t xml:space="preserve">. </w:t>
      </w:r>
      <w:proofErr w:type="gramEnd"/>
    </w:p>
    <w:p w:rsidR="00CE2098" w:rsidRPr="00447129" w:rsidRDefault="00CE2098" w:rsidP="00CE2098">
      <w:pPr>
        <w:ind w:firstLine="708"/>
        <w:jc w:val="both"/>
      </w:pPr>
      <w:r w:rsidRPr="00447129">
        <w:t xml:space="preserve">При разработке Прогноза учитывались риски социально-экономического развития: </w:t>
      </w:r>
    </w:p>
    <w:p w:rsidR="00CE2098" w:rsidRPr="00447129" w:rsidRDefault="00CE2098" w:rsidP="00CE2098">
      <w:pPr>
        <w:ind w:firstLine="708"/>
        <w:jc w:val="both"/>
      </w:pPr>
      <w:r w:rsidRPr="00447129">
        <w:t xml:space="preserve">превышение параметров инфляции; </w:t>
      </w:r>
    </w:p>
    <w:p w:rsidR="00CE2098" w:rsidRPr="00447129" w:rsidRDefault="00CE2098" w:rsidP="00CE2098">
      <w:pPr>
        <w:ind w:firstLine="708"/>
        <w:jc w:val="both"/>
      </w:pPr>
      <w:r w:rsidRPr="00447129">
        <w:t xml:space="preserve">ухудшения ситуации в связи с введением санкций; </w:t>
      </w:r>
    </w:p>
    <w:p w:rsidR="00CE2098" w:rsidRPr="00447129" w:rsidRDefault="00CE2098" w:rsidP="00CE2098">
      <w:pPr>
        <w:ind w:firstLine="708"/>
        <w:jc w:val="both"/>
      </w:pPr>
      <w:r w:rsidRPr="00447129">
        <w:t>проведение специальной военной операции;</w:t>
      </w:r>
    </w:p>
    <w:p w:rsidR="00CE2098" w:rsidRPr="00447129" w:rsidRDefault="00CE2098" w:rsidP="00CE2098">
      <w:pPr>
        <w:ind w:firstLine="708"/>
        <w:jc w:val="both"/>
      </w:pPr>
      <w:r w:rsidRPr="00447129">
        <w:t>расширение площади засушливых территорий, увеличение территорий, не способных давать урожай без дополнительного орошения.</w:t>
      </w:r>
    </w:p>
    <w:p w:rsidR="00CE2098" w:rsidRPr="00447129" w:rsidRDefault="00CE2098" w:rsidP="00CE2098">
      <w:pPr>
        <w:ind w:firstLine="708"/>
        <w:jc w:val="both"/>
      </w:pPr>
      <w:r w:rsidRPr="00447129">
        <w:t>В связи с этим сохраняется повышенная неопределенность траектории экономического развития в среднесрочном периоде.</w:t>
      </w:r>
    </w:p>
    <w:p w:rsidR="00CE2098" w:rsidRPr="00447129" w:rsidRDefault="00CE2098" w:rsidP="00CE2098">
      <w:pPr>
        <w:ind w:firstLine="708"/>
        <w:jc w:val="both"/>
      </w:pPr>
      <w:r w:rsidRPr="00447129">
        <w:t>Разработка Прогноза осуществлялась исходя из приоритетов и задач, определенных указами Президента Российской Федерации от 7 мая 2018 года № 204 «О национальных целях и стратегических задачах развития Росси</w:t>
      </w:r>
      <w:r w:rsidRPr="00447129">
        <w:t>й</w:t>
      </w:r>
      <w:r w:rsidRPr="00447129">
        <w:t xml:space="preserve">ской Федерации на период до 2024 года», от 21 июля 2020 года № 474 «О </w:t>
      </w:r>
      <w:r w:rsidRPr="00447129">
        <w:lastRenderedPageBreak/>
        <w:t>национальных целях развития Российской Федерации на период до 2030 г</w:t>
      </w:r>
      <w:r w:rsidRPr="00447129">
        <w:t>о</w:t>
      </w:r>
      <w:r w:rsidRPr="00447129">
        <w:t>да».</w:t>
      </w:r>
    </w:p>
    <w:p w:rsidR="00CE2098" w:rsidRPr="00447129" w:rsidRDefault="00CE2098" w:rsidP="00CE2098">
      <w:pPr>
        <w:ind w:firstLine="708"/>
        <w:jc w:val="both"/>
      </w:pPr>
      <w:r w:rsidRPr="00447129">
        <w:t xml:space="preserve">Прогноз развития округа </w:t>
      </w:r>
      <w:r w:rsidRPr="00447129">
        <w:rPr>
          <w:bCs/>
          <w:lang w:eastAsia="en-US"/>
        </w:rPr>
        <w:t>на 2025 год и плановый период 2026-2027 г</w:t>
      </w:r>
      <w:r w:rsidRPr="00447129">
        <w:rPr>
          <w:bCs/>
          <w:lang w:eastAsia="en-US"/>
        </w:rPr>
        <w:t>о</w:t>
      </w:r>
      <w:r w:rsidRPr="00447129">
        <w:rPr>
          <w:bCs/>
          <w:lang w:eastAsia="en-US"/>
        </w:rPr>
        <w:t>дов</w:t>
      </w:r>
      <w:r w:rsidRPr="00447129">
        <w:t xml:space="preserve"> разработан на основе:</w:t>
      </w:r>
    </w:p>
    <w:p w:rsidR="00CE2098" w:rsidRPr="00447129" w:rsidRDefault="00CE2098" w:rsidP="00CE2098">
      <w:pPr>
        <w:ind w:firstLine="708"/>
        <w:jc w:val="both"/>
      </w:pPr>
      <w:r w:rsidRPr="00447129">
        <w:t>анализа сложившейся ситуации в экономике, тенденций ее прогноза социально-экономического развития Российской Федерации и прогнозиру</w:t>
      </w:r>
      <w:r w:rsidRPr="00447129">
        <w:t>е</w:t>
      </w:r>
      <w:r w:rsidRPr="00447129">
        <w:t>мыми изменениями цен (тарифов) на товары, услуги хозяйствующих субъе</w:t>
      </w:r>
      <w:r w:rsidRPr="00447129">
        <w:t>к</w:t>
      </w:r>
      <w:r w:rsidRPr="00447129">
        <w:t>тов, осуществляющих регулируемые виды деятельности в инфраструктурном секторе на 2025 год и на плановый период до 2027 года;</w:t>
      </w:r>
    </w:p>
    <w:p w:rsidR="00CE2098" w:rsidRPr="00447129" w:rsidRDefault="00CE2098" w:rsidP="00CE2098">
      <w:pPr>
        <w:ind w:firstLine="708"/>
        <w:jc w:val="both"/>
      </w:pPr>
      <w:r w:rsidRPr="00447129">
        <w:t>статистических отчетных данных о социально-экономическом развитии Новоселицкого муниципального округа Ставропольского края за 2022 – 2023 годы и январь - март 2024 года;</w:t>
      </w:r>
    </w:p>
    <w:p w:rsidR="00CE2098" w:rsidRPr="00447129" w:rsidRDefault="00CE2098" w:rsidP="00CE2098">
      <w:pPr>
        <w:ind w:firstLine="708"/>
        <w:jc w:val="both"/>
      </w:pPr>
      <w:r w:rsidRPr="00447129">
        <w:t>данных, представленных структурными подразделениями администр</w:t>
      </w:r>
      <w:r w:rsidRPr="00447129">
        <w:t>а</w:t>
      </w:r>
      <w:r w:rsidRPr="00447129">
        <w:t>ции Новоселицкого муниципального округа Ставропольского края и других субъектов прогнозирования.</w:t>
      </w:r>
    </w:p>
    <w:p w:rsidR="00CE2098" w:rsidRPr="00447129" w:rsidRDefault="00CE2098" w:rsidP="00CE2098">
      <w:pPr>
        <w:shd w:val="clear" w:color="auto" w:fill="FFFFFF"/>
        <w:ind w:firstLine="708"/>
        <w:jc w:val="both"/>
        <w:rPr>
          <w:spacing w:val="2"/>
          <w:shd w:val="clear" w:color="auto" w:fill="FFFFFF"/>
        </w:rPr>
      </w:pPr>
      <w:r w:rsidRPr="00447129">
        <w:rPr>
          <w:spacing w:val="2"/>
          <w:shd w:val="clear" w:color="auto" w:fill="FFFFFF"/>
        </w:rPr>
        <w:t xml:space="preserve">Социально-экономическое положение </w:t>
      </w:r>
      <w:r w:rsidRPr="00447129">
        <w:t xml:space="preserve">Новоселицкого муниципального округа Ставропольского края </w:t>
      </w:r>
      <w:r w:rsidRPr="00447129">
        <w:rPr>
          <w:spacing w:val="2"/>
          <w:shd w:val="clear" w:color="auto" w:fill="FFFFFF"/>
        </w:rPr>
        <w:t>можно охарактеризовать как устойчивое, по</w:t>
      </w:r>
      <w:r w:rsidRPr="00447129">
        <w:rPr>
          <w:spacing w:val="2"/>
          <w:shd w:val="clear" w:color="auto" w:fill="FFFFFF"/>
        </w:rPr>
        <w:t>д</w:t>
      </w:r>
      <w:r w:rsidRPr="00447129">
        <w:rPr>
          <w:spacing w:val="2"/>
          <w:shd w:val="clear" w:color="auto" w:fill="FFFFFF"/>
        </w:rPr>
        <w:t>верженное риску спада экономики, оттоку населения. Новые геополитич</w:t>
      </w:r>
      <w:r w:rsidRPr="00447129">
        <w:rPr>
          <w:spacing w:val="2"/>
          <w:shd w:val="clear" w:color="auto" w:fill="FFFFFF"/>
        </w:rPr>
        <w:t>е</w:t>
      </w:r>
      <w:r w:rsidRPr="00447129">
        <w:rPr>
          <w:spacing w:val="2"/>
          <w:shd w:val="clear" w:color="auto" w:fill="FFFFFF"/>
        </w:rPr>
        <w:t>ские вызовы могут привести к изменениям в динамике развития, структуре экономики и потребительском поведении населения, к снижению деловой активности, замедлению инвестиционных процессов в экономике округа. Однако экономика сможет адаптироваться к новым условиям и перейти к восстановительному росту. Ожидается постепенное восстановление утр</w:t>
      </w:r>
      <w:r w:rsidRPr="00447129">
        <w:rPr>
          <w:spacing w:val="2"/>
          <w:shd w:val="clear" w:color="auto" w:fill="FFFFFF"/>
        </w:rPr>
        <w:t>а</w:t>
      </w:r>
      <w:r w:rsidRPr="00447129">
        <w:rPr>
          <w:spacing w:val="2"/>
          <w:shd w:val="clear" w:color="auto" w:fill="FFFFFF"/>
        </w:rPr>
        <w:t xml:space="preserve">ченных позиций. </w:t>
      </w:r>
    </w:p>
    <w:p w:rsidR="00CE2098" w:rsidRPr="00447129" w:rsidRDefault="00CE2098" w:rsidP="00CE2098">
      <w:pPr>
        <w:shd w:val="clear" w:color="auto" w:fill="FFFFFF"/>
        <w:ind w:firstLine="708"/>
        <w:jc w:val="both"/>
        <w:rPr>
          <w:spacing w:val="2"/>
          <w:shd w:val="clear" w:color="auto" w:fill="FFFFFF"/>
        </w:rPr>
      </w:pPr>
      <w:r w:rsidRPr="00447129">
        <w:rPr>
          <w:spacing w:val="2"/>
          <w:shd w:val="clear" w:color="auto" w:fill="FFFFFF"/>
        </w:rPr>
        <w:t>Согласно статистическим сведениям среднегодовая численность нас</w:t>
      </w:r>
      <w:r w:rsidRPr="00447129">
        <w:rPr>
          <w:spacing w:val="2"/>
          <w:shd w:val="clear" w:color="auto" w:fill="FFFFFF"/>
        </w:rPr>
        <w:t>е</w:t>
      </w:r>
      <w:r w:rsidRPr="00447129">
        <w:rPr>
          <w:spacing w:val="2"/>
          <w:shd w:val="clear" w:color="auto" w:fill="FFFFFF"/>
        </w:rPr>
        <w:t xml:space="preserve">ления округа за 2023 год составила 24,5 тыс. человек. </w:t>
      </w:r>
    </w:p>
    <w:p w:rsidR="00CE2098" w:rsidRPr="00447129" w:rsidRDefault="00CE2098" w:rsidP="00CE2098">
      <w:pPr>
        <w:shd w:val="clear" w:color="auto" w:fill="FFFFFF"/>
        <w:ind w:firstLine="708"/>
        <w:jc w:val="both"/>
        <w:rPr>
          <w:spacing w:val="2"/>
          <w:shd w:val="clear" w:color="auto" w:fill="FFFFFF"/>
        </w:rPr>
      </w:pPr>
      <w:r w:rsidRPr="00447129">
        <w:rPr>
          <w:spacing w:val="2"/>
          <w:shd w:val="clear" w:color="auto" w:fill="FFFFFF"/>
        </w:rPr>
        <w:t>За 2023 год в округ прибыло 600 человек, убыло 704 человека. Мигр</w:t>
      </w:r>
      <w:r w:rsidRPr="00447129">
        <w:rPr>
          <w:spacing w:val="2"/>
          <w:shd w:val="clear" w:color="auto" w:fill="FFFFFF"/>
        </w:rPr>
        <w:t>а</w:t>
      </w:r>
      <w:r w:rsidRPr="00447129">
        <w:rPr>
          <w:spacing w:val="2"/>
          <w:shd w:val="clear" w:color="auto" w:fill="FFFFFF"/>
        </w:rPr>
        <w:t>ционная убыль составила 104 человека (за 2021 год миграционная прибыль минус 77 человек). За этот же период родилось 257 человек, умерло 291 ч</w:t>
      </w:r>
      <w:r w:rsidRPr="00447129">
        <w:rPr>
          <w:spacing w:val="2"/>
          <w:shd w:val="clear" w:color="auto" w:fill="FFFFFF"/>
        </w:rPr>
        <w:t>е</w:t>
      </w:r>
      <w:r w:rsidRPr="00447129">
        <w:rPr>
          <w:spacing w:val="2"/>
          <w:shd w:val="clear" w:color="auto" w:fill="FFFFFF"/>
        </w:rPr>
        <w:t>ловек. Естественная убыль составила 34 человека (за 2022 год естественная убыль составила 52 человека). Коэффициент рождаемости в 2023 году ув</w:t>
      </w:r>
      <w:r w:rsidRPr="00447129">
        <w:rPr>
          <w:spacing w:val="2"/>
          <w:shd w:val="clear" w:color="auto" w:fill="FFFFFF"/>
        </w:rPr>
        <w:t>е</w:t>
      </w:r>
      <w:r w:rsidRPr="00447129">
        <w:rPr>
          <w:spacing w:val="2"/>
          <w:shd w:val="clear" w:color="auto" w:fill="FFFFFF"/>
        </w:rPr>
        <w:t>личился по сравнению с уровнем 2022 года и составил 10,4 чел. на 1000 ч</w:t>
      </w:r>
      <w:r w:rsidRPr="00447129">
        <w:rPr>
          <w:spacing w:val="2"/>
          <w:shd w:val="clear" w:color="auto" w:fill="FFFFFF"/>
        </w:rPr>
        <w:t>е</w:t>
      </w:r>
      <w:r w:rsidRPr="00447129">
        <w:rPr>
          <w:spacing w:val="2"/>
          <w:shd w:val="clear" w:color="auto" w:fill="FFFFFF"/>
        </w:rPr>
        <w:t>ловек населения. Коэффициент смертности увеличился в 2023 году по сра</w:t>
      </w:r>
      <w:r w:rsidRPr="00447129">
        <w:rPr>
          <w:spacing w:val="2"/>
          <w:shd w:val="clear" w:color="auto" w:fill="FFFFFF"/>
        </w:rPr>
        <w:t>в</w:t>
      </w:r>
      <w:r w:rsidRPr="00447129">
        <w:rPr>
          <w:spacing w:val="2"/>
          <w:shd w:val="clear" w:color="auto" w:fill="FFFFFF"/>
        </w:rPr>
        <w:t>нению с уровнем 2022 года и составил 11,8 чел. на 1000 человек населения.</w:t>
      </w:r>
    </w:p>
    <w:p w:rsidR="00CE2098" w:rsidRPr="00447129" w:rsidRDefault="00CE2098" w:rsidP="00CE2098">
      <w:pPr>
        <w:ind w:firstLine="708"/>
        <w:jc w:val="both"/>
        <w:rPr>
          <w:spacing w:val="2"/>
          <w:shd w:val="clear" w:color="auto" w:fill="FFFFFF"/>
        </w:rPr>
      </w:pPr>
      <w:r w:rsidRPr="00447129">
        <w:rPr>
          <w:spacing w:val="2"/>
          <w:shd w:val="clear" w:color="auto" w:fill="FFFFFF"/>
        </w:rPr>
        <w:t>В текущем году сохранились негативные процессы в естественной и миграционной убыли населения. За январь - февраль 2024 года в округ пр</w:t>
      </w:r>
      <w:r w:rsidRPr="00447129">
        <w:rPr>
          <w:spacing w:val="2"/>
          <w:shd w:val="clear" w:color="auto" w:fill="FFFFFF"/>
        </w:rPr>
        <w:t>и</w:t>
      </w:r>
      <w:r w:rsidRPr="00447129">
        <w:rPr>
          <w:spacing w:val="2"/>
          <w:shd w:val="clear" w:color="auto" w:fill="FFFFFF"/>
        </w:rPr>
        <w:t>было 55 человек, убыло 90 человек. Миграционная убыль составила 35 ч</w:t>
      </w:r>
      <w:r w:rsidRPr="00447129">
        <w:rPr>
          <w:spacing w:val="2"/>
          <w:shd w:val="clear" w:color="auto" w:fill="FFFFFF"/>
        </w:rPr>
        <w:t>е</w:t>
      </w:r>
      <w:r w:rsidRPr="00447129">
        <w:rPr>
          <w:spacing w:val="2"/>
          <w:shd w:val="clear" w:color="auto" w:fill="FFFFFF"/>
        </w:rPr>
        <w:t>ловек (за аналогичный период 2023 года миграционная убыль 41 человек). За этот же период родилось 37 человек, умерло 50 человек. Естественная убыль составила 13 человек (за аналогичный период 2023 года естественная убыль составила 11 человек). Коэффициент рождаемости за январь – фе</w:t>
      </w:r>
      <w:r w:rsidRPr="00447129">
        <w:rPr>
          <w:spacing w:val="2"/>
          <w:shd w:val="clear" w:color="auto" w:fill="FFFFFF"/>
        </w:rPr>
        <w:t>в</w:t>
      </w:r>
      <w:r w:rsidRPr="00447129">
        <w:rPr>
          <w:spacing w:val="2"/>
          <w:shd w:val="clear" w:color="auto" w:fill="FFFFFF"/>
        </w:rPr>
        <w:t>раль 2024 года составил 9,2 чел. на 1000 человек населения. Коэффициент смертности  за январь – февраль 2024 года составил 12,5 чел. на 1000 чел</w:t>
      </w:r>
      <w:r w:rsidRPr="00447129">
        <w:rPr>
          <w:spacing w:val="2"/>
          <w:shd w:val="clear" w:color="auto" w:fill="FFFFFF"/>
        </w:rPr>
        <w:t>о</w:t>
      </w:r>
      <w:r w:rsidRPr="00447129">
        <w:rPr>
          <w:spacing w:val="2"/>
          <w:shd w:val="clear" w:color="auto" w:fill="FFFFFF"/>
        </w:rPr>
        <w:t xml:space="preserve">век населения. </w:t>
      </w:r>
    </w:p>
    <w:p w:rsidR="00CE2098" w:rsidRPr="00447129" w:rsidRDefault="00CE2098" w:rsidP="00CE2098">
      <w:pPr>
        <w:ind w:firstLine="708"/>
        <w:jc w:val="both"/>
        <w:rPr>
          <w:spacing w:val="2"/>
          <w:shd w:val="clear" w:color="auto" w:fill="FFFFFF"/>
        </w:rPr>
      </w:pPr>
      <w:r w:rsidRPr="00447129">
        <w:rPr>
          <w:spacing w:val="2"/>
          <w:shd w:val="clear" w:color="auto" w:fill="FFFFFF"/>
        </w:rPr>
        <w:t>Учитывая статистические данные, снижение среднегодовой численн</w:t>
      </w:r>
      <w:r w:rsidRPr="00447129">
        <w:rPr>
          <w:spacing w:val="2"/>
          <w:shd w:val="clear" w:color="auto" w:fill="FFFFFF"/>
        </w:rPr>
        <w:t>о</w:t>
      </w:r>
      <w:r w:rsidRPr="00447129">
        <w:rPr>
          <w:spacing w:val="2"/>
          <w:shd w:val="clear" w:color="auto" w:fill="FFFFFF"/>
        </w:rPr>
        <w:t>сти населения продолжится в прогнозируемом периоде.</w:t>
      </w:r>
    </w:p>
    <w:p w:rsidR="00CE2098" w:rsidRPr="00447129" w:rsidRDefault="00CE2098" w:rsidP="00CE2098">
      <w:pPr>
        <w:ind w:firstLine="708"/>
        <w:jc w:val="both"/>
        <w:rPr>
          <w:bCs/>
        </w:rPr>
      </w:pPr>
      <w:r w:rsidRPr="00447129">
        <w:rPr>
          <w:bCs/>
          <w:iCs/>
        </w:rPr>
        <w:lastRenderedPageBreak/>
        <w:t>Промышленность Новоселицкого округа представлена сектором сел</w:t>
      </w:r>
      <w:r w:rsidRPr="00447129">
        <w:rPr>
          <w:bCs/>
          <w:iCs/>
        </w:rPr>
        <w:t>ь</w:t>
      </w:r>
      <w:r w:rsidRPr="00447129">
        <w:rPr>
          <w:bCs/>
          <w:iCs/>
        </w:rPr>
        <w:t>скохозяйственных предприятий.</w:t>
      </w:r>
    </w:p>
    <w:p w:rsidR="00CE2098" w:rsidRPr="00447129" w:rsidRDefault="00CE2098" w:rsidP="00CE2098">
      <w:pPr>
        <w:tabs>
          <w:tab w:val="left" w:pos="720"/>
          <w:tab w:val="left" w:pos="900"/>
        </w:tabs>
        <w:ind w:firstLine="708"/>
        <w:jc w:val="both"/>
      </w:pPr>
      <w:r w:rsidRPr="00447129">
        <w:t>Пищевая и перерабатывающая промышленность в Новоселицком окр</w:t>
      </w:r>
      <w:r w:rsidRPr="00447129">
        <w:t>у</w:t>
      </w:r>
      <w:r w:rsidRPr="00447129">
        <w:t xml:space="preserve">ге представлена цехами сельхозпредприятий агропромышленного комплекса. </w:t>
      </w:r>
    </w:p>
    <w:p w:rsidR="00CE2098" w:rsidRPr="00447129" w:rsidRDefault="00CE2098" w:rsidP="00CE2098">
      <w:pPr>
        <w:tabs>
          <w:tab w:val="left" w:pos="900"/>
        </w:tabs>
        <w:ind w:firstLine="708"/>
        <w:jc w:val="both"/>
      </w:pPr>
      <w:r w:rsidRPr="00447129">
        <w:t xml:space="preserve">В округе имеется достаточная сырьевая база в сельском хозяйстве. Но на сегодняшний день отсутствуют предприятия по переработке </w:t>
      </w:r>
      <w:r w:rsidRPr="00447129">
        <w:rPr>
          <w:shd w:val="clear" w:color="auto" w:fill="FFFFFF"/>
        </w:rPr>
        <w:t>животново</w:t>
      </w:r>
      <w:r w:rsidRPr="00447129">
        <w:rPr>
          <w:shd w:val="clear" w:color="auto" w:fill="FFFFFF"/>
        </w:rPr>
        <w:t>д</w:t>
      </w:r>
      <w:r w:rsidRPr="00447129">
        <w:rPr>
          <w:shd w:val="clear" w:color="auto" w:fill="FFFFFF"/>
        </w:rPr>
        <w:t>ческой продукции,</w:t>
      </w:r>
      <w:r w:rsidRPr="00447129">
        <w:t xml:space="preserve"> молока, овощей и фруктов. </w:t>
      </w:r>
      <w:r w:rsidRPr="00447129">
        <w:rPr>
          <w:bCs/>
          <w:shd w:val="clear" w:color="auto" w:fill="FFFFFF"/>
        </w:rPr>
        <w:t>В результате, возможно сн</w:t>
      </w:r>
      <w:r w:rsidRPr="00447129">
        <w:rPr>
          <w:bCs/>
          <w:shd w:val="clear" w:color="auto" w:fill="FFFFFF"/>
        </w:rPr>
        <w:t>и</w:t>
      </w:r>
      <w:r w:rsidRPr="00447129">
        <w:rPr>
          <w:bCs/>
          <w:shd w:val="clear" w:color="auto" w:fill="FFFFFF"/>
        </w:rPr>
        <w:t>жение доходов сельхозпроизводителей, в связи с реализацией продукции в виде сырья, а также введенными недружественными странами санкциями.</w:t>
      </w:r>
    </w:p>
    <w:p w:rsidR="00CE2098" w:rsidRPr="00447129" w:rsidRDefault="00CE2098" w:rsidP="00CE2098">
      <w:pPr>
        <w:tabs>
          <w:tab w:val="left" w:pos="900"/>
        </w:tabs>
        <w:ind w:firstLine="708"/>
        <w:jc w:val="both"/>
      </w:pPr>
      <w:r w:rsidRPr="00447129">
        <w:t>Перспективы развития промышленного производства в среднесрочной перспективе будут определяться не только параметрами увеличения сырь</w:t>
      </w:r>
      <w:r w:rsidRPr="00447129">
        <w:t>е</w:t>
      </w:r>
      <w:r w:rsidRPr="00447129">
        <w:t>вых производств, обновлением производственных мощностей, но и освоен</w:t>
      </w:r>
      <w:r w:rsidRPr="00447129">
        <w:t>и</w:t>
      </w:r>
      <w:r w:rsidRPr="00447129">
        <w:t xml:space="preserve">ем новых технологий выпуска продукции. </w:t>
      </w:r>
    </w:p>
    <w:p w:rsidR="00CE2098" w:rsidRPr="00447129" w:rsidRDefault="00CE2098" w:rsidP="00CE2098">
      <w:pPr>
        <w:ind w:firstLine="567"/>
        <w:jc w:val="both"/>
        <w:rPr>
          <w:rFonts w:eastAsia="Calibri"/>
          <w:lang w:eastAsia="en-US"/>
        </w:rPr>
      </w:pPr>
      <w:r w:rsidRPr="00447129">
        <w:rPr>
          <w:rFonts w:eastAsia="Calibri"/>
          <w:lang w:eastAsia="en-US"/>
        </w:rPr>
        <w:t xml:space="preserve">За 2023 год объем отгруженных товаров собственного производства, выполненных работ и услуг в промышленном производстве составил 123,1 млн. рублей, или 99,2% к уровню 2022 года. Снижение объема отгруженной продукции </w:t>
      </w:r>
      <w:proofErr w:type="spellStart"/>
      <w:r w:rsidRPr="00447129">
        <w:rPr>
          <w:rFonts w:eastAsia="Calibri"/>
          <w:lang w:eastAsia="en-US"/>
        </w:rPr>
        <w:t>сельхозтоваропроизводителями</w:t>
      </w:r>
      <w:proofErr w:type="spellEnd"/>
      <w:r w:rsidRPr="00447129">
        <w:rPr>
          <w:rFonts w:eastAsia="Calibri"/>
          <w:lang w:eastAsia="en-US"/>
        </w:rPr>
        <w:t xml:space="preserve"> обусловлено неблагоприятными погодными условиями, которые сказались на общей урожайности.</w:t>
      </w:r>
    </w:p>
    <w:p w:rsidR="00CE2098" w:rsidRPr="00447129" w:rsidRDefault="00CE2098" w:rsidP="00CE2098">
      <w:pPr>
        <w:ind w:firstLine="567"/>
        <w:jc w:val="both"/>
        <w:rPr>
          <w:rFonts w:eastAsia="Calibri"/>
          <w:lang w:eastAsia="en-US"/>
        </w:rPr>
      </w:pPr>
      <w:r w:rsidRPr="00447129">
        <w:rPr>
          <w:rFonts w:eastAsia="Calibri"/>
          <w:lang w:eastAsia="en-US"/>
        </w:rPr>
        <w:t>За период январь-март 2024 года  объем отгруженных товаров собстве</w:t>
      </w:r>
      <w:r w:rsidRPr="00447129">
        <w:rPr>
          <w:rFonts w:eastAsia="Calibri"/>
          <w:lang w:eastAsia="en-US"/>
        </w:rPr>
        <w:t>н</w:t>
      </w:r>
      <w:r w:rsidRPr="00447129">
        <w:rPr>
          <w:rFonts w:eastAsia="Calibri"/>
          <w:lang w:eastAsia="en-US"/>
        </w:rPr>
        <w:t>ного производства, выполненных работ и услуг в промышленном произво</w:t>
      </w:r>
      <w:r w:rsidRPr="00447129">
        <w:rPr>
          <w:rFonts w:eastAsia="Calibri"/>
          <w:lang w:eastAsia="en-US"/>
        </w:rPr>
        <w:t>д</w:t>
      </w:r>
      <w:r w:rsidRPr="00447129">
        <w:rPr>
          <w:rFonts w:eastAsia="Calibri"/>
          <w:lang w:eastAsia="en-US"/>
        </w:rPr>
        <w:t>стве составил 24,1 млн. рублей, или 115% аналогичному периоду прошлого года.</w:t>
      </w:r>
    </w:p>
    <w:p w:rsidR="00CE2098" w:rsidRPr="00447129" w:rsidRDefault="00CE2098" w:rsidP="00CE2098">
      <w:pPr>
        <w:ind w:firstLine="708"/>
        <w:jc w:val="both"/>
        <w:rPr>
          <w:color w:val="000000"/>
          <w:spacing w:val="2"/>
          <w:shd w:val="clear" w:color="auto" w:fill="FFFFFF"/>
        </w:rPr>
      </w:pPr>
      <w:r w:rsidRPr="00447129">
        <w:rPr>
          <w:color w:val="000000"/>
          <w:spacing w:val="2"/>
          <w:shd w:val="clear" w:color="auto" w:fill="FFFFFF"/>
        </w:rPr>
        <w:t>По базовому варианту Прогноза к 2027 году прогнозируется план</w:t>
      </w:r>
      <w:r w:rsidRPr="00447129">
        <w:rPr>
          <w:color w:val="000000"/>
          <w:spacing w:val="2"/>
          <w:shd w:val="clear" w:color="auto" w:fill="FFFFFF"/>
        </w:rPr>
        <w:t>о</w:t>
      </w:r>
      <w:r w:rsidRPr="00447129">
        <w:rPr>
          <w:color w:val="000000"/>
          <w:spacing w:val="2"/>
          <w:shd w:val="clear" w:color="auto" w:fill="FFFFFF"/>
        </w:rPr>
        <w:t>мерное увеличение объема отгруженных товаров собственного произво</w:t>
      </w:r>
      <w:r w:rsidRPr="00447129">
        <w:rPr>
          <w:color w:val="000000"/>
          <w:spacing w:val="2"/>
          <w:shd w:val="clear" w:color="auto" w:fill="FFFFFF"/>
        </w:rPr>
        <w:t>д</w:t>
      </w:r>
      <w:r w:rsidRPr="00447129">
        <w:rPr>
          <w:color w:val="000000"/>
          <w:spacing w:val="2"/>
          <w:shd w:val="clear" w:color="auto" w:fill="FFFFFF"/>
        </w:rPr>
        <w:t>ства, выполненных работ и услуг собственными силами в среднем рост с</w:t>
      </w:r>
      <w:r w:rsidRPr="00447129">
        <w:rPr>
          <w:color w:val="000000"/>
          <w:spacing w:val="2"/>
          <w:shd w:val="clear" w:color="auto" w:fill="FFFFFF"/>
        </w:rPr>
        <w:t>о</w:t>
      </w:r>
      <w:r w:rsidRPr="00447129">
        <w:rPr>
          <w:color w:val="000000"/>
          <w:spacing w:val="2"/>
          <w:shd w:val="clear" w:color="auto" w:fill="FFFFFF"/>
        </w:rPr>
        <w:t xml:space="preserve">ставит 5%. </w:t>
      </w:r>
    </w:p>
    <w:p w:rsidR="00CE2098" w:rsidRPr="00447129" w:rsidRDefault="00CE2098" w:rsidP="00CE2098">
      <w:pPr>
        <w:shd w:val="clear" w:color="auto" w:fill="FFFFFF"/>
        <w:ind w:firstLine="708"/>
        <w:jc w:val="both"/>
        <w:rPr>
          <w:color w:val="000000"/>
        </w:rPr>
      </w:pPr>
      <w:r w:rsidRPr="00447129">
        <w:t>Ведущее место в экономике Новоселицкого округа занимает агропр</w:t>
      </w:r>
      <w:r w:rsidRPr="00447129">
        <w:t>о</w:t>
      </w:r>
      <w:r w:rsidRPr="00447129">
        <w:t xml:space="preserve">мышленный комплекс. Сельскохозяйственной деятельностью в округе </w:t>
      </w:r>
      <w:r w:rsidRPr="00447129">
        <w:rPr>
          <w:color w:val="000000"/>
        </w:rPr>
        <w:t>зан</w:t>
      </w:r>
      <w:r w:rsidRPr="00447129">
        <w:rPr>
          <w:color w:val="000000"/>
        </w:rPr>
        <w:t>и</w:t>
      </w:r>
      <w:r w:rsidRPr="00447129">
        <w:rPr>
          <w:color w:val="000000"/>
        </w:rPr>
        <w:t xml:space="preserve">маются </w:t>
      </w:r>
      <w:r w:rsidRPr="00447129">
        <w:t>17 сельскохозяйственных предприятий и 118 крестьянских</w:t>
      </w:r>
      <w:r w:rsidRPr="00447129">
        <w:rPr>
          <w:color w:val="000000"/>
        </w:rPr>
        <w:t xml:space="preserve"> (ферме</w:t>
      </w:r>
      <w:r w:rsidRPr="00447129">
        <w:rPr>
          <w:color w:val="000000"/>
        </w:rPr>
        <w:t>р</w:t>
      </w:r>
      <w:r w:rsidRPr="00447129">
        <w:rPr>
          <w:color w:val="000000"/>
        </w:rPr>
        <w:t>ских) хозяйств, которые обрабатывают 139 тыс. га пашни.</w:t>
      </w:r>
    </w:p>
    <w:p w:rsidR="00CE2098" w:rsidRPr="00447129" w:rsidRDefault="00CE2098" w:rsidP="00CE2098">
      <w:pPr>
        <w:shd w:val="clear" w:color="auto" w:fill="FFFFFF"/>
        <w:ind w:firstLine="709"/>
        <w:jc w:val="both"/>
        <w:rPr>
          <w:rFonts w:ascii="Arial" w:hAnsi="Arial" w:cs="Arial"/>
          <w:color w:val="1A1A1A"/>
        </w:rPr>
      </w:pPr>
      <w:proofErr w:type="gramStart"/>
      <w:r w:rsidRPr="00447129">
        <w:rPr>
          <w:color w:val="000000"/>
          <w:shd w:val="clear" w:color="auto" w:fill="FFFFFF"/>
        </w:rPr>
        <w:t xml:space="preserve">Под урожай 2023 года сев озимых проведен на площади 77,1 тыс. га или 95% к уровню 2022 года (2022г - </w:t>
      </w:r>
      <w:r w:rsidRPr="00447129">
        <w:rPr>
          <w:color w:val="000000"/>
        </w:rPr>
        <w:t>81,3 тыс. га)</w:t>
      </w:r>
      <w:r w:rsidRPr="00447129">
        <w:rPr>
          <w:color w:val="000000"/>
          <w:shd w:val="clear" w:color="auto" w:fill="FFFFFF"/>
        </w:rPr>
        <w:t>, в том числе на зерно 73,4 тыс. га (оз. пшеницы – 62,9 тыс. га, оз. ячменя – 5,5 тыс. га), озимых на корм 0,4 тыс. га, озимого рапса 3,7 тыс. га.</w:t>
      </w:r>
      <w:proofErr w:type="gramEnd"/>
    </w:p>
    <w:p w:rsidR="00CE2098" w:rsidRPr="00447129" w:rsidRDefault="00CE2098" w:rsidP="00CE2098">
      <w:pPr>
        <w:shd w:val="clear" w:color="auto" w:fill="FFFFFF"/>
        <w:ind w:firstLine="709"/>
        <w:jc w:val="both"/>
        <w:rPr>
          <w:color w:val="2C2D2E"/>
          <w:shd w:val="clear" w:color="auto" w:fill="FFFFFF"/>
        </w:rPr>
      </w:pPr>
      <w:r w:rsidRPr="00447129">
        <w:rPr>
          <w:color w:val="2C2D2E"/>
          <w:shd w:val="clear" w:color="auto" w:fill="FFFFFF"/>
        </w:rPr>
        <w:t xml:space="preserve">Сев яровых культур проведен на площади 13,15 тыс. га или 67% к уровню 2022года (2022г - </w:t>
      </w:r>
      <w:r w:rsidRPr="00447129">
        <w:t>19,6 тыс. га)</w:t>
      </w:r>
      <w:r w:rsidRPr="00447129">
        <w:rPr>
          <w:color w:val="2C2D2E"/>
          <w:shd w:val="clear" w:color="auto" w:fill="FFFFFF"/>
        </w:rPr>
        <w:t xml:space="preserve"> в том числе на зерно (6,3 тыс. га). В СХП на площади – 10,05 тыс. га, КФХ и прочие группы хозяйств – 3,1 тыс. га.</w:t>
      </w:r>
    </w:p>
    <w:p w:rsidR="00CE2098" w:rsidRPr="00447129" w:rsidRDefault="00CE2098" w:rsidP="00CE2098">
      <w:pPr>
        <w:shd w:val="clear" w:color="auto" w:fill="FFFFFF"/>
        <w:ind w:firstLine="709"/>
        <w:jc w:val="both"/>
        <w:rPr>
          <w:rFonts w:ascii="Arial" w:hAnsi="Arial" w:cs="Arial"/>
          <w:color w:val="1A1A1A"/>
        </w:rPr>
      </w:pPr>
      <w:r w:rsidRPr="00447129">
        <w:rPr>
          <w:color w:val="2C2D2E"/>
          <w:shd w:val="clear" w:color="auto" w:fill="FFFFFF"/>
        </w:rPr>
        <w:t>Уборочная площадь зерновых и зернобобовых культур во всех катег</w:t>
      </w:r>
      <w:r w:rsidRPr="00447129">
        <w:rPr>
          <w:color w:val="2C2D2E"/>
          <w:shd w:val="clear" w:color="auto" w:fill="FFFFFF"/>
        </w:rPr>
        <w:t>о</w:t>
      </w:r>
      <w:r w:rsidRPr="00447129">
        <w:rPr>
          <w:color w:val="2C2D2E"/>
          <w:shd w:val="clear" w:color="auto" w:fill="FFFFFF"/>
        </w:rPr>
        <w:t xml:space="preserve">риях хозяйств округа в 2023 году составила – 86,55 тыс. га (2022 г - </w:t>
      </w:r>
      <w:r w:rsidRPr="00447129">
        <w:rPr>
          <w:bCs/>
        </w:rPr>
        <w:t>82,7 тыс. га)</w:t>
      </w:r>
      <w:r w:rsidRPr="00447129">
        <w:rPr>
          <w:color w:val="2C2D2E"/>
          <w:shd w:val="clear" w:color="auto" w:fill="FFFFFF"/>
        </w:rPr>
        <w:t>, в том числе в СХП – 46,7 тыс. га, КФХ и прочие группы хозяйств – 26,7 тыс. га</w:t>
      </w:r>
    </w:p>
    <w:p w:rsidR="00CE2098" w:rsidRPr="00447129" w:rsidRDefault="00CE2098" w:rsidP="00CE2098">
      <w:pPr>
        <w:shd w:val="clear" w:color="auto" w:fill="FFFFFF"/>
        <w:ind w:firstLine="709"/>
        <w:jc w:val="both"/>
        <w:rPr>
          <w:rFonts w:ascii="Arial" w:hAnsi="Arial" w:cs="Arial"/>
          <w:color w:val="1A1A1A"/>
        </w:rPr>
      </w:pPr>
      <w:r w:rsidRPr="00447129">
        <w:rPr>
          <w:color w:val="2C2D2E"/>
          <w:shd w:val="clear" w:color="auto" w:fill="FFFFFF"/>
        </w:rPr>
        <w:t xml:space="preserve">Во всех категориях хозяйств Новоселицкого муниципального округа валовой сбор зерновых составил 215,3 (в том числе кукуруза) тыс. тонн, что на 9% меньше уровня прошлого года (235,5 тыс. тон).  В том числе в СХП – </w:t>
      </w:r>
      <w:r w:rsidRPr="00447129">
        <w:rPr>
          <w:color w:val="2C2D2E"/>
          <w:shd w:val="clear" w:color="auto" w:fill="FFFFFF"/>
        </w:rPr>
        <w:lastRenderedPageBreak/>
        <w:t>151,1 тыс. тонн, в КФХ – 64,1 тыс. тонн. Средняя урожайность составила 29 ц/га (АППГ 29,7ц/га).</w:t>
      </w:r>
    </w:p>
    <w:p w:rsidR="00CE2098" w:rsidRPr="00447129" w:rsidRDefault="00CE2098" w:rsidP="00CE2098">
      <w:pPr>
        <w:shd w:val="clear" w:color="auto" w:fill="FFFFFF"/>
        <w:ind w:firstLine="709"/>
        <w:jc w:val="both"/>
        <w:rPr>
          <w:rFonts w:ascii="Arial" w:hAnsi="Arial" w:cs="Arial"/>
          <w:color w:val="1A1A1A"/>
        </w:rPr>
      </w:pPr>
      <w:proofErr w:type="gramStart"/>
      <w:r w:rsidRPr="00447129">
        <w:rPr>
          <w:color w:val="2C2D2E"/>
          <w:shd w:val="clear" w:color="auto" w:fill="FFFFFF"/>
        </w:rPr>
        <w:t>Наиболее высокая урожайность зерновых получена: в ООО ОПХ «Луч» - 45,7 ц/га (</w:t>
      </w:r>
      <w:proofErr w:type="spellStart"/>
      <w:r w:rsidRPr="00447129">
        <w:rPr>
          <w:color w:val="2C2D2E"/>
          <w:shd w:val="clear" w:color="auto" w:fill="FFFFFF"/>
        </w:rPr>
        <w:t>уб</w:t>
      </w:r>
      <w:proofErr w:type="spellEnd"/>
      <w:r w:rsidRPr="00447129">
        <w:rPr>
          <w:color w:val="2C2D2E"/>
          <w:shd w:val="clear" w:color="auto" w:fill="FFFFFF"/>
        </w:rPr>
        <w:t>. площадь 2,1 тыс. га), ООО «СХП «Свободный труд» - 34,1 ц/га (</w:t>
      </w:r>
      <w:proofErr w:type="spellStart"/>
      <w:r w:rsidRPr="00447129">
        <w:rPr>
          <w:color w:val="2C2D2E"/>
          <w:shd w:val="clear" w:color="auto" w:fill="FFFFFF"/>
        </w:rPr>
        <w:t>уб</w:t>
      </w:r>
      <w:proofErr w:type="spellEnd"/>
      <w:r w:rsidRPr="00447129">
        <w:rPr>
          <w:color w:val="2C2D2E"/>
          <w:shd w:val="clear" w:color="auto" w:fill="FFFFFF"/>
        </w:rPr>
        <w:t>. площадь 7,1 тыс. га), колхоз «Родина» - 45,4 ц/га (</w:t>
      </w:r>
      <w:proofErr w:type="spellStart"/>
      <w:r w:rsidRPr="00447129">
        <w:rPr>
          <w:color w:val="2C2D2E"/>
          <w:shd w:val="clear" w:color="auto" w:fill="FFFFFF"/>
        </w:rPr>
        <w:t>уб</w:t>
      </w:r>
      <w:proofErr w:type="spellEnd"/>
      <w:r w:rsidRPr="00447129">
        <w:rPr>
          <w:color w:val="2C2D2E"/>
          <w:shd w:val="clear" w:color="auto" w:fill="FFFFFF"/>
        </w:rPr>
        <w:t>. площадь 5,4 тыс. га).</w:t>
      </w:r>
      <w:proofErr w:type="gramEnd"/>
    </w:p>
    <w:p w:rsidR="00CE2098" w:rsidRPr="00447129" w:rsidRDefault="00CE2098" w:rsidP="00CE2098">
      <w:pPr>
        <w:ind w:firstLine="708"/>
        <w:jc w:val="both"/>
        <w:rPr>
          <w:spacing w:val="2"/>
          <w:shd w:val="clear" w:color="auto" w:fill="FFFFFF"/>
        </w:rPr>
      </w:pPr>
      <w:r w:rsidRPr="00447129">
        <w:rPr>
          <w:spacing w:val="2"/>
          <w:shd w:val="clear" w:color="auto" w:fill="FFFFFF"/>
        </w:rPr>
        <w:t xml:space="preserve">В текущем году производство продукции сельского хозяйства во всех категориях хозяйств Новоселицкого округа прогнозируется на сумму </w:t>
      </w:r>
      <w:r w:rsidRPr="00447129">
        <w:rPr>
          <w:spacing w:val="2"/>
          <w:shd w:val="clear" w:color="auto" w:fill="FFFFFF"/>
          <w:lang w:val="az-Cyrl-AZ"/>
        </w:rPr>
        <w:t>5442</w:t>
      </w:r>
      <w:r w:rsidRPr="00447129">
        <w:rPr>
          <w:spacing w:val="2"/>
          <w:shd w:val="clear" w:color="auto" w:fill="FFFFFF"/>
        </w:rPr>
        <w:t xml:space="preserve"> млн. рублей. При этом производство продукции растениеводства прогноз</w:t>
      </w:r>
      <w:r w:rsidRPr="00447129">
        <w:rPr>
          <w:spacing w:val="2"/>
          <w:shd w:val="clear" w:color="auto" w:fill="FFFFFF"/>
        </w:rPr>
        <w:t>и</w:t>
      </w:r>
      <w:r w:rsidRPr="00447129">
        <w:rPr>
          <w:spacing w:val="2"/>
          <w:shd w:val="clear" w:color="auto" w:fill="FFFFFF"/>
        </w:rPr>
        <w:t>руется на сумму 3888 млн. рублей, производство продукции животново</w:t>
      </w:r>
      <w:r w:rsidRPr="00447129">
        <w:rPr>
          <w:spacing w:val="2"/>
          <w:shd w:val="clear" w:color="auto" w:fill="FFFFFF"/>
        </w:rPr>
        <w:t>д</w:t>
      </w:r>
      <w:r w:rsidRPr="00447129">
        <w:rPr>
          <w:spacing w:val="2"/>
          <w:shd w:val="clear" w:color="auto" w:fill="FFFFFF"/>
        </w:rPr>
        <w:t>ства округа прогнозируется на сумму 1556 млн. рублей. В связи с неблаг</w:t>
      </w:r>
      <w:r w:rsidRPr="00447129">
        <w:rPr>
          <w:spacing w:val="2"/>
          <w:shd w:val="clear" w:color="auto" w:fill="FFFFFF"/>
        </w:rPr>
        <w:t>о</w:t>
      </w:r>
      <w:r w:rsidRPr="00447129">
        <w:rPr>
          <w:spacing w:val="2"/>
          <w:shd w:val="clear" w:color="auto" w:fill="FFFFFF"/>
        </w:rPr>
        <w:t xml:space="preserve">приятными погодными условиями в текущем году, рост </w:t>
      </w:r>
      <w:proofErr w:type="gramStart"/>
      <w:r w:rsidRPr="00447129">
        <w:rPr>
          <w:spacing w:val="2"/>
          <w:shd w:val="clear" w:color="auto" w:fill="FFFFFF"/>
        </w:rPr>
        <w:t>индекса произво</w:t>
      </w:r>
      <w:r w:rsidRPr="00447129">
        <w:rPr>
          <w:spacing w:val="2"/>
          <w:shd w:val="clear" w:color="auto" w:fill="FFFFFF"/>
        </w:rPr>
        <w:t>д</w:t>
      </w:r>
      <w:r w:rsidRPr="00447129">
        <w:rPr>
          <w:spacing w:val="2"/>
          <w:shd w:val="clear" w:color="auto" w:fill="FFFFFF"/>
        </w:rPr>
        <w:t>ства продукции растениеводства Новоселицкого округа</w:t>
      </w:r>
      <w:proofErr w:type="gramEnd"/>
      <w:r w:rsidRPr="00447129">
        <w:rPr>
          <w:spacing w:val="2"/>
          <w:shd w:val="clear" w:color="auto" w:fill="FFFFFF"/>
        </w:rPr>
        <w:t xml:space="preserve"> и продукции ж</w:t>
      </w:r>
      <w:r w:rsidRPr="00447129">
        <w:rPr>
          <w:spacing w:val="2"/>
          <w:shd w:val="clear" w:color="auto" w:fill="FFFFFF"/>
        </w:rPr>
        <w:t>и</w:t>
      </w:r>
      <w:r w:rsidRPr="00447129">
        <w:rPr>
          <w:spacing w:val="2"/>
          <w:shd w:val="clear" w:color="auto" w:fill="FFFFFF"/>
        </w:rPr>
        <w:t>вотноводства в плановом периоде ожидается в пределах 100 - 100,13 пр</w:t>
      </w:r>
      <w:r w:rsidRPr="00447129">
        <w:rPr>
          <w:spacing w:val="2"/>
          <w:shd w:val="clear" w:color="auto" w:fill="FFFFFF"/>
        </w:rPr>
        <w:t>о</w:t>
      </w:r>
      <w:r w:rsidRPr="00447129">
        <w:rPr>
          <w:spacing w:val="2"/>
          <w:shd w:val="clear" w:color="auto" w:fill="FFFFFF"/>
        </w:rPr>
        <w:t>центов.</w:t>
      </w:r>
    </w:p>
    <w:p w:rsidR="00CE2098" w:rsidRPr="00447129" w:rsidRDefault="00CE2098" w:rsidP="00CE2098">
      <w:pPr>
        <w:autoSpaceDE w:val="0"/>
        <w:autoSpaceDN w:val="0"/>
        <w:adjustRightInd w:val="0"/>
        <w:ind w:firstLine="708"/>
        <w:jc w:val="both"/>
      </w:pPr>
      <w:r w:rsidRPr="00447129">
        <w:t>Согласно прогнозу, в 2027 году валовое производство зерна (в весе п</w:t>
      </w:r>
      <w:r w:rsidRPr="00447129">
        <w:t>о</w:t>
      </w:r>
      <w:r w:rsidRPr="00447129">
        <w:t xml:space="preserve">сле доработки) составит 216,2 тысяч тонн при базовом варианте. Умеренный темп роста обусловлен отнесением округа к зоне рискованного земледелия в связи с установлением длительных засушливых климатических периодов.  </w:t>
      </w:r>
    </w:p>
    <w:p w:rsidR="00CE2098" w:rsidRPr="00447129" w:rsidRDefault="00CE2098" w:rsidP="00CE2098">
      <w:pPr>
        <w:widowControl w:val="0"/>
        <w:suppressAutoHyphens/>
        <w:ind w:firstLine="708"/>
        <w:jc w:val="both"/>
        <w:rPr>
          <w:rFonts w:eastAsia="Calibri"/>
          <w:color w:val="000000"/>
          <w:kern w:val="2"/>
          <w:lang w:bidi="fa-IR"/>
        </w:rPr>
      </w:pPr>
      <w:r w:rsidRPr="00447129">
        <w:rPr>
          <w:rFonts w:eastAsia="Calibri"/>
          <w:color w:val="000000"/>
          <w:kern w:val="2"/>
          <w:lang w:bidi="fa-IR"/>
        </w:rPr>
        <w:t xml:space="preserve">В 2025 году прогнозируется производство скота и птицы на убой во всех категориях хозяйств – 1,1 тыс. тонн.  </w:t>
      </w:r>
    </w:p>
    <w:p w:rsidR="00CE2098" w:rsidRPr="00447129" w:rsidRDefault="00CE2098" w:rsidP="00CE2098">
      <w:pPr>
        <w:widowControl w:val="0"/>
        <w:suppressAutoHyphens/>
        <w:ind w:firstLine="709"/>
        <w:jc w:val="both"/>
        <w:rPr>
          <w:rFonts w:eastAsia="Calibri"/>
          <w:kern w:val="2"/>
          <w:lang w:val="de-DE" w:eastAsia="fa-IR" w:bidi="fa-IR"/>
        </w:rPr>
      </w:pPr>
      <w:r w:rsidRPr="00447129">
        <w:rPr>
          <w:rFonts w:eastAsia="Calibri"/>
          <w:kern w:val="2"/>
          <w:lang w:eastAsia="fa-IR" w:bidi="fa-IR"/>
        </w:rPr>
        <w:t>Прогнозный о</w:t>
      </w:r>
      <w:proofErr w:type="spellStart"/>
      <w:r w:rsidRPr="00447129">
        <w:rPr>
          <w:rFonts w:eastAsia="Calibri"/>
          <w:kern w:val="2"/>
          <w:lang w:val="de-DE" w:eastAsia="fa-IR" w:bidi="fa-IR"/>
        </w:rPr>
        <w:t>бъем</w:t>
      </w:r>
      <w:proofErr w:type="spellEnd"/>
      <w:r w:rsidRPr="00447129">
        <w:rPr>
          <w:rFonts w:eastAsia="Calibri"/>
          <w:kern w:val="2"/>
          <w:lang w:val="de-DE" w:eastAsia="fa-IR" w:bidi="fa-IR"/>
        </w:rPr>
        <w:t xml:space="preserve"> </w:t>
      </w:r>
      <w:proofErr w:type="spellStart"/>
      <w:r w:rsidRPr="00447129">
        <w:rPr>
          <w:rFonts w:eastAsia="Calibri"/>
          <w:kern w:val="2"/>
          <w:lang w:val="de-DE" w:eastAsia="fa-IR" w:bidi="fa-IR"/>
        </w:rPr>
        <w:t>произв</w:t>
      </w:r>
      <w:r w:rsidRPr="00447129">
        <w:rPr>
          <w:rFonts w:eastAsia="Calibri"/>
          <w:kern w:val="2"/>
          <w:lang w:eastAsia="fa-IR" w:bidi="fa-IR"/>
        </w:rPr>
        <w:t>одства</w:t>
      </w:r>
      <w:proofErr w:type="spellEnd"/>
      <w:r w:rsidRPr="00447129">
        <w:rPr>
          <w:rFonts w:eastAsia="Calibri"/>
          <w:kern w:val="2"/>
          <w:lang w:eastAsia="fa-IR" w:bidi="fa-IR"/>
        </w:rPr>
        <w:t xml:space="preserve"> яиц в 2025 г. </w:t>
      </w:r>
      <w:proofErr w:type="spellStart"/>
      <w:r w:rsidRPr="00447129">
        <w:rPr>
          <w:rFonts w:eastAsia="Calibri"/>
          <w:kern w:val="2"/>
          <w:lang w:val="de-DE" w:eastAsia="fa-IR" w:bidi="fa-IR"/>
        </w:rPr>
        <w:t>состави</w:t>
      </w:r>
      <w:proofErr w:type="spellEnd"/>
      <w:r w:rsidRPr="00447129">
        <w:rPr>
          <w:rFonts w:eastAsia="Calibri"/>
          <w:kern w:val="2"/>
          <w:lang w:eastAsia="fa-IR" w:bidi="fa-IR"/>
        </w:rPr>
        <w:t>т 4276 тыс. штук</w:t>
      </w:r>
      <w:r w:rsidRPr="00447129">
        <w:rPr>
          <w:rFonts w:eastAsia="Calibri"/>
          <w:kern w:val="2"/>
          <w:lang w:val="de-DE" w:eastAsia="fa-IR" w:bidi="fa-IR"/>
        </w:rPr>
        <w:t xml:space="preserve">. </w:t>
      </w:r>
      <w:r w:rsidRPr="00447129">
        <w:rPr>
          <w:rFonts w:eastAsia="Calibri"/>
          <w:color w:val="000000"/>
          <w:kern w:val="2"/>
          <w:lang w:eastAsia="fa-IR" w:bidi="fa-IR"/>
        </w:rPr>
        <w:t>Основным производителем яиц является личные подсобные хозяйства.</w:t>
      </w:r>
    </w:p>
    <w:p w:rsidR="00CE2098" w:rsidRPr="00447129" w:rsidRDefault="00CE2098" w:rsidP="00CE2098">
      <w:pPr>
        <w:autoSpaceDE w:val="0"/>
        <w:autoSpaceDN w:val="0"/>
        <w:adjustRightInd w:val="0"/>
        <w:ind w:firstLine="708"/>
        <w:jc w:val="both"/>
      </w:pPr>
      <w:r w:rsidRPr="00447129">
        <w:t>Прогноз производства важнейших видов сельскохозяйственных кул</w:t>
      </w:r>
      <w:r w:rsidRPr="00447129">
        <w:t>ь</w:t>
      </w:r>
      <w:r w:rsidRPr="00447129">
        <w:t>тур на 2025 - 2027 годы разработан с учетом сложившейся динамики объемов и структуры производства по категориям хозяйств, погодных условий, а та</w:t>
      </w:r>
      <w:r w:rsidRPr="00447129">
        <w:t>к</w:t>
      </w:r>
      <w:r w:rsidRPr="00447129">
        <w:t>же имеющихся в пользовании земельных угодий.</w:t>
      </w:r>
    </w:p>
    <w:p w:rsidR="00CE2098" w:rsidRPr="00447129" w:rsidRDefault="00CE2098" w:rsidP="00CE2098">
      <w:pPr>
        <w:tabs>
          <w:tab w:val="left" w:pos="0"/>
          <w:tab w:val="left" w:pos="990"/>
        </w:tabs>
        <w:ind w:firstLine="709"/>
        <w:jc w:val="both"/>
      </w:pPr>
      <w:r w:rsidRPr="00447129">
        <w:t>В прогнозном периоде продолжится строительство и ввод в эксплуат</w:t>
      </w:r>
      <w:r w:rsidRPr="00447129">
        <w:t>а</w:t>
      </w:r>
      <w:r w:rsidRPr="00447129">
        <w:t xml:space="preserve">цию жилых домов, построенных населением за счёт собственных средств. </w:t>
      </w:r>
      <w:proofErr w:type="gramStart"/>
      <w:r w:rsidRPr="00447129">
        <w:t>К 2027 году по базовому варианту планируется введение в действие жилых д</w:t>
      </w:r>
      <w:r w:rsidRPr="00447129">
        <w:t>о</w:t>
      </w:r>
      <w:r w:rsidRPr="00447129">
        <w:t>мов общей площадью 3,0 тыс. кв. м. Для улучшения жилищных условий граждан, в рамках основного мероприятия Программы «Обеспечение жильем молодых семей» государственной программы Российской Федерации «Обе</w:t>
      </w:r>
      <w:r w:rsidRPr="00447129">
        <w:t>с</w:t>
      </w:r>
      <w:r w:rsidRPr="00447129">
        <w:t>печение доступным и комфортным жильем и коммунальными услугами граждан Российской Федерации», программы Ставропольского края «Разв</w:t>
      </w:r>
      <w:r w:rsidRPr="00447129">
        <w:t>и</w:t>
      </w:r>
      <w:r w:rsidRPr="00447129">
        <w:t>тие градостроительства, строительства и архитектуры» 23 января 2024 год заключено</w:t>
      </w:r>
      <w:proofErr w:type="gramEnd"/>
      <w:r w:rsidRPr="00447129">
        <w:t xml:space="preserve"> </w:t>
      </w:r>
      <w:proofErr w:type="gramStart"/>
      <w:r w:rsidRPr="00447129">
        <w:t>соглашение  между министерством строительства и архитектуры Ставропольского края и администрацией Новоселицкого муниципального округа Ставропольского края на выделение средств из федерального бюдж</w:t>
      </w:r>
      <w:r w:rsidRPr="00447129">
        <w:t>е</w:t>
      </w:r>
      <w:r w:rsidRPr="00447129">
        <w:t>та на сумму 1875925,80 руб.(1782 129 рублей  федеральный, местный-93796,80 руб.). 13 марта 2024 года заключено соглашения между министе</w:t>
      </w:r>
      <w:r w:rsidRPr="00447129">
        <w:t>р</w:t>
      </w:r>
      <w:r w:rsidRPr="00447129">
        <w:t>ством строительства и архитектуры Ставропольского края и администрацией Новоселицкого муниципального округа Ставропольского края на выделение средств из краевого бюджета на сумму</w:t>
      </w:r>
      <w:proofErr w:type="gramEnd"/>
      <w:r w:rsidRPr="00447129">
        <w:t xml:space="preserve"> 10951647,00 рублей (краевой бюджет-10404064,00 рублей, местный-547583,00 руб.).</w:t>
      </w:r>
    </w:p>
    <w:p w:rsidR="00CE2098" w:rsidRPr="00447129" w:rsidRDefault="00CE2098" w:rsidP="00CE2098">
      <w:pPr>
        <w:ind w:firstLine="709"/>
        <w:jc w:val="both"/>
        <w:rPr>
          <w:lang w:eastAsia="en-US"/>
        </w:rPr>
      </w:pPr>
      <w:r w:rsidRPr="00447129">
        <w:lastRenderedPageBreak/>
        <w:t>Важным направлением работы остается создание благоприятных усл</w:t>
      </w:r>
      <w:r w:rsidRPr="00447129">
        <w:t>о</w:t>
      </w:r>
      <w:r w:rsidRPr="00447129">
        <w:t xml:space="preserve">вий для жилищного строительства. </w:t>
      </w:r>
      <w:r w:rsidRPr="00447129">
        <w:rPr>
          <w:bCs/>
          <w:lang w:eastAsia="en-US"/>
        </w:rPr>
        <w:t>Ввод жилья</w:t>
      </w:r>
      <w:r w:rsidRPr="00447129">
        <w:rPr>
          <w:lang w:eastAsia="en-US"/>
        </w:rPr>
        <w:t xml:space="preserve"> в округе осуществляется за счет индивидуального строительства. За 1 квартал 2024 года введено </w:t>
      </w:r>
      <w:r w:rsidRPr="00447129">
        <w:rPr>
          <w:color w:val="000000"/>
        </w:rPr>
        <w:t xml:space="preserve">1456 </w:t>
      </w:r>
      <w:proofErr w:type="spellStart"/>
      <w:r w:rsidRPr="00447129">
        <w:rPr>
          <w:color w:val="000000"/>
        </w:rPr>
        <w:t>кв.м</w:t>
      </w:r>
      <w:proofErr w:type="spellEnd"/>
      <w:r w:rsidRPr="00447129">
        <w:rPr>
          <w:color w:val="000000"/>
        </w:rPr>
        <w:t xml:space="preserve">. жилья, </w:t>
      </w:r>
      <w:r w:rsidRPr="00447129">
        <w:rPr>
          <w:lang w:eastAsia="en-US"/>
        </w:rPr>
        <w:t>процент введённой площади жилья, что в 5,6 раз больше анал</w:t>
      </w:r>
      <w:r w:rsidRPr="00447129">
        <w:rPr>
          <w:lang w:eastAsia="en-US"/>
        </w:rPr>
        <w:t>о</w:t>
      </w:r>
      <w:r w:rsidRPr="00447129">
        <w:rPr>
          <w:lang w:eastAsia="en-US"/>
        </w:rPr>
        <w:t xml:space="preserve">гичного периода прошлого года (2023 год – </w:t>
      </w:r>
      <w:r w:rsidRPr="00447129">
        <w:rPr>
          <w:color w:val="000000"/>
          <w:lang w:eastAsia="en-US"/>
        </w:rPr>
        <w:t xml:space="preserve">262 </w:t>
      </w:r>
      <w:proofErr w:type="spellStart"/>
      <w:r w:rsidRPr="00447129">
        <w:rPr>
          <w:color w:val="000000"/>
          <w:lang w:eastAsia="en-US"/>
        </w:rPr>
        <w:t>кв.м</w:t>
      </w:r>
      <w:proofErr w:type="spellEnd"/>
      <w:r w:rsidRPr="00447129">
        <w:rPr>
          <w:lang w:eastAsia="en-US"/>
        </w:rPr>
        <w:t>). На 01.04.2023 года п</w:t>
      </w:r>
      <w:r w:rsidRPr="00447129">
        <w:rPr>
          <w:lang w:eastAsia="en-US"/>
        </w:rPr>
        <w:t>о</w:t>
      </w:r>
      <w:r w:rsidRPr="00447129">
        <w:rPr>
          <w:lang w:eastAsia="en-US"/>
        </w:rPr>
        <w:t>ставлено на кадастр новых 10 жилых домов, прирост за счет реконструкции 14 жилых домов.</w:t>
      </w:r>
    </w:p>
    <w:p w:rsidR="00CE2098" w:rsidRPr="00447129" w:rsidRDefault="00CE2098" w:rsidP="00CE2098">
      <w:pPr>
        <w:autoSpaceDE w:val="0"/>
        <w:autoSpaceDN w:val="0"/>
        <w:adjustRightInd w:val="0"/>
        <w:ind w:firstLine="708"/>
        <w:jc w:val="both"/>
        <w:rPr>
          <w:rFonts w:eastAsia="Calibri"/>
          <w:lang w:eastAsia="en-US"/>
        </w:rPr>
      </w:pPr>
      <w:r w:rsidRPr="00447129">
        <w:rPr>
          <w:rFonts w:eastAsia="Calibri"/>
          <w:lang w:eastAsia="en-US"/>
        </w:rPr>
        <w:t>Потребительский рынок Новоселицкого муниципального округа можно охарактеризовать как стабильный с высокими темпами развития материал</w:t>
      </w:r>
      <w:r w:rsidRPr="00447129">
        <w:rPr>
          <w:rFonts w:eastAsia="Calibri"/>
          <w:lang w:eastAsia="en-US"/>
        </w:rPr>
        <w:t>ь</w:t>
      </w:r>
      <w:r w:rsidRPr="00447129">
        <w:rPr>
          <w:rFonts w:eastAsia="Calibri"/>
          <w:lang w:eastAsia="en-US"/>
        </w:rPr>
        <w:t>но-технической базы и уровнем насыщенности товаров и услуг.</w:t>
      </w:r>
    </w:p>
    <w:p w:rsidR="00CE2098" w:rsidRPr="00447129" w:rsidRDefault="00CE2098" w:rsidP="00CE2098">
      <w:pPr>
        <w:autoSpaceDE w:val="0"/>
        <w:autoSpaceDN w:val="0"/>
        <w:adjustRightInd w:val="0"/>
        <w:ind w:firstLine="708"/>
        <w:jc w:val="both"/>
        <w:rPr>
          <w:rFonts w:eastAsia="Calibri"/>
          <w:lang w:eastAsia="en-US"/>
        </w:rPr>
      </w:pPr>
      <w:r w:rsidRPr="00447129">
        <w:rPr>
          <w:rFonts w:eastAsia="Calibri"/>
          <w:lang w:eastAsia="en-US"/>
        </w:rPr>
        <w:t xml:space="preserve">Торговое обслуживание населения округа осуществляется субъектами малого и среднего предпринимательства. </w:t>
      </w:r>
    </w:p>
    <w:p w:rsidR="00CE2098" w:rsidRPr="00447129" w:rsidRDefault="00CE2098" w:rsidP="00CE2098">
      <w:pPr>
        <w:ind w:firstLine="709"/>
        <w:jc w:val="both"/>
      </w:pPr>
      <w:r w:rsidRPr="00447129">
        <w:t xml:space="preserve">По оценке статистических органов, в розничном товарообороте по крупным и средним предприятиям за период январь - декабрь 2023 года наблюдается рост, объем составил 570,9 млн. рублей, что по отношению к 2022 году составляет 107 %. </w:t>
      </w:r>
    </w:p>
    <w:p w:rsidR="00CE2098" w:rsidRPr="00447129" w:rsidRDefault="00CE2098" w:rsidP="00CE2098">
      <w:pPr>
        <w:ind w:firstLine="709"/>
        <w:jc w:val="both"/>
      </w:pPr>
      <w:r w:rsidRPr="00447129">
        <w:t>По состоянию на 01 января 2024 года на территории Новоселицкого муниципального округа осуществляют торговую деятельность 134 стаци</w:t>
      </w:r>
      <w:r w:rsidRPr="00447129">
        <w:t>о</w:t>
      </w:r>
      <w:r w:rsidRPr="00447129">
        <w:t xml:space="preserve">нарных торговых объектов, общая площадь которых составляет 15559,8 кв. м, торговая площадь 9783,6 кв. м. </w:t>
      </w:r>
    </w:p>
    <w:p w:rsidR="00CE2098" w:rsidRPr="00447129" w:rsidRDefault="00CE2098" w:rsidP="00CE2098">
      <w:pPr>
        <w:autoSpaceDE w:val="0"/>
        <w:autoSpaceDN w:val="0"/>
        <w:adjustRightInd w:val="0"/>
        <w:ind w:firstLine="708"/>
        <w:jc w:val="both"/>
        <w:rPr>
          <w:rFonts w:eastAsia="Calibri"/>
          <w:iCs/>
        </w:rPr>
      </w:pPr>
      <w:r w:rsidRPr="00447129">
        <w:rPr>
          <w:rFonts w:eastAsia="Calibri"/>
        </w:rPr>
        <w:t xml:space="preserve">На 01.01.2024г на постоянной основе осуществляют деятельность </w:t>
      </w:r>
      <w:r w:rsidRPr="00447129">
        <w:t>78 объект нестационарной торговли из них 21 торговый павильон (киоск) и 57 торговых палаток</w:t>
      </w:r>
      <w:r w:rsidRPr="00447129">
        <w:rPr>
          <w:rFonts w:eastAsia="Calibri"/>
        </w:rPr>
        <w:t>.</w:t>
      </w:r>
      <w:r w:rsidRPr="00447129">
        <w:rPr>
          <w:rFonts w:eastAsia="Calibri"/>
          <w:iCs/>
        </w:rPr>
        <w:t xml:space="preserve"> </w:t>
      </w:r>
    </w:p>
    <w:p w:rsidR="00CE2098" w:rsidRPr="00447129" w:rsidRDefault="00CE2098" w:rsidP="00CE2098">
      <w:pPr>
        <w:tabs>
          <w:tab w:val="left" w:pos="709"/>
        </w:tabs>
        <w:ind w:firstLine="709"/>
        <w:jc w:val="both"/>
        <w:rPr>
          <w:rFonts w:eastAsia="Calibri"/>
        </w:rPr>
      </w:pPr>
      <w:proofErr w:type="gramStart"/>
      <w:r w:rsidRPr="00447129">
        <w:rPr>
          <w:rFonts w:eastAsia="Calibri"/>
        </w:rPr>
        <w:t>В целях обеспечения населения товарами по доступным ценам, по</w:t>
      </w:r>
      <w:r w:rsidRPr="00447129">
        <w:rPr>
          <w:rFonts w:eastAsia="Calibri"/>
        </w:rPr>
        <w:t>д</w:t>
      </w:r>
      <w:r w:rsidRPr="00447129">
        <w:rPr>
          <w:rFonts w:eastAsia="Calibri"/>
        </w:rPr>
        <w:t>держки местных товаропроизводителей на территории округа в отчетном п</w:t>
      </w:r>
      <w:r w:rsidRPr="00447129">
        <w:rPr>
          <w:rFonts w:eastAsia="Calibri"/>
        </w:rPr>
        <w:t>е</w:t>
      </w:r>
      <w:r w:rsidRPr="00447129">
        <w:rPr>
          <w:rFonts w:eastAsia="Calibri"/>
        </w:rPr>
        <w:t>риоде функционировали 4 ярмарки: в селе Новоселицком, организатором к</w:t>
      </w:r>
      <w:r w:rsidRPr="00447129">
        <w:rPr>
          <w:rFonts w:eastAsia="Calibri"/>
        </w:rPr>
        <w:t>о</w:t>
      </w:r>
      <w:r w:rsidRPr="00447129">
        <w:rPr>
          <w:rFonts w:eastAsia="Calibri"/>
        </w:rPr>
        <w:t xml:space="preserve">торой является ИП </w:t>
      </w:r>
      <w:proofErr w:type="spellStart"/>
      <w:r w:rsidRPr="00447129">
        <w:rPr>
          <w:rFonts w:eastAsia="Calibri"/>
        </w:rPr>
        <w:t>Цивенко</w:t>
      </w:r>
      <w:proofErr w:type="spellEnd"/>
      <w:r w:rsidRPr="00447129">
        <w:rPr>
          <w:rFonts w:eastAsia="Calibri"/>
        </w:rPr>
        <w:t xml:space="preserve"> Е.Н, в с. Чернолесском, с. </w:t>
      </w:r>
      <w:proofErr w:type="spellStart"/>
      <w:r w:rsidRPr="00447129">
        <w:rPr>
          <w:rFonts w:eastAsia="Calibri"/>
        </w:rPr>
        <w:t>Падинском</w:t>
      </w:r>
      <w:proofErr w:type="spellEnd"/>
      <w:r w:rsidRPr="00447129">
        <w:rPr>
          <w:rFonts w:eastAsia="Calibri"/>
        </w:rPr>
        <w:t xml:space="preserve"> и еж</w:t>
      </w:r>
      <w:r w:rsidRPr="00447129">
        <w:rPr>
          <w:rFonts w:eastAsia="Calibri"/>
        </w:rPr>
        <w:t>е</w:t>
      </w:r>
      <w:r w:rsidRPr="00447129">
        <w:rPr>
          <w:rFonts w:eastAsia="Calibri"/>
        </w:rPr>
        <w:t>дневная сезонная ярмарка в п. Новый Маяк. 22 декабря 2023 года проведена разовая предновогодняя ярмарка.</w:t>
      </w:r>
      <w:proofErr w:type="gramEnd"/>
    </w:p>
    <w:p w:rsidR="00CE2098" w:rsidRPr="00447129" w:rsidRDefault="00CE2098" w:rsidP="00CE2098">
      <w:pPr>
        <w:autoSpaceDE w:val="0"/>
        <w:autoSpaceDN w:val="0"/>
        <w:adjustRightInd w:val="0"/>
        <w:ind w:firstLine="708"/>
        <w:jc w:val="both"/>
        <w:rPr>
          <w:color w:val="000000"/>
        </w:rPr>
      </w:pPr>
      <w:r w:rsidRPr="00447129">
        <w:rPr>
          <w:color w:val="000000"/>
          <w:spacing w:val="2"/>
          <w:shd w:val="clear" w:color="auto" w:fill="FFFFFF"/>
        </w:rPr>
        <w:t>В 20</w:t>
      </w:r>
      <w:r w:rsidRPr="00447129">
        <w:rPr>
          <w:color w:val="000000"/>
          <w:spacing w:val="2"/>
          <w:shd w:val="clear" w:color="auto" w:fill="FFFFFF"/>
          <w:lang w:val="az-Cyrl-AZ"/>
        </w:rPr>
        <w:t>27</w:t>
      </w:r>
      <w:r w:rsidRPr="00447129">
        <w:rPr>
          <w:color w:val="000000"/>
          <w:spacing w:val="2"/>
          <w:shd w:val="clear" w:color="auto" w:fill="FFFFFF"/>
        </w:rPr>
        <w:t xml:space="preserve"> году в сравнении с 2024 годом за счет увеличения динамики физического товарооборота ожидается рост оборота розничной торговли в сопоставимых ценах на уровне не </w:t>
      </w:r>
      <w:r w:rsidRPr="00447129">
        <w:rPr>
          <w:spacing w:val="2"/>
          <w:shd w:val="clear" w:color="auto" w:fill="FFFFFF"/>
        </w:rPr>
        <w:t>ниже 30% процентов, оборот розничной торговли в сопоставимых ценах оценочно составит 873,9 млн. рублей</w:t>
      </w:r>
      <w:r w:rsidRPr="00447129">
        <w:rPr>
          <w:color w:val="000000"/>
          <w:spacing w:val="2"/>
          <w:shd w:val="clear" w:color="auto" w:fill="FFFFFF"/>
        </w:rPr>
        <w:t>.</w:t>
      </w:r>
    </w:p>
    <w:p w:rsidR="00CE2098" w:rsidRPr="00447129" w:rsidRDefault="00CE2098" w:rsidP="00CE2098">
      <w:pPr>
        <w:ind w:firstLine="708"/>
        <w:jc w:val="both"/>
      </w:pPr>
      <w:r w:rsidRPr="00447129">
        <w:rPr>
          <w:color w:val="000000"/>
        </w:rPr>
        <w:t xml:space="preserve"> </w:t>
      </w:r>
      <w:r w:rsidRPr="00447129">
        <w:rPr>
          <w:color w:val="000000"/>
          <w:spacing w:val="2"/>
          <w:shd w:val="clear" w:color="auto" w:fill="FFFFFF"/>
        </w:rPr>
        <w:t>В 20</w:t>
      </w:r>
      <w:r w:rsidRPr="00447129">
        <w:rPr>
          <w:color w:val="000000"/>
          <w:spacing w:val="2"/>
          <w:shd w:val="clear" w:color="auto" w:fill="FFFFFF"/>
          <w:lang w:val="az-Cyrl-AZ"/>
        </w:rPr>
        <w:t>27</w:t>
      </w:r>
      <w:r w:rsidRPr="00447129">
        <w:rPr>
          <w:color w:val="000000"/>
          <w:spacing w:val="2"/>
          <w:shd w:val="clear" w:color="auto" w:fill="FFFFFF"/>
        </w:rPr>
        <w:t xml:space="preserve"> году в сравнении с 2024 годом за счет </w:t>
      </w:r>
      <w:r w:rsidRPr="00447129">
        <w:rPr>
          <w:color w:val="000000"/>
          <w:spacing w:val="1"/>
        </w:rPr>
        <w:t>увеличения количества и повышения цен на</w:t>
      </w:r>
      <w:r w:rsidRPr="00447129">
        <w:rPr>
          <w:spacing w:val="2"/>
          <w:shd w:val="clear" w:color="auto" w:fill="FFFFFF"/>
        </w:rPr>
        <w:t xml:space="preserve"> жилищно-коммунальные услуги, услуги связи, расш</w:t>
      </w:r>
      <w:r w:rsidRPr="00447129">
        <w:rPr>
          <w:spacing w:val="2"/>
          <w:shd w:val="clear" w:color="auto" w:fill="FFFFFF"/>
        </w:rPr>
        <w:t>и</w:t>
      </w:r>
      <w:r w:rsidRPr="00447129">
        <w:rPr>
          <w:spacing w:val="2"/>
          <w:shd w:val="clear" w:color="auto" w:fill="FFFFFF"/>
        </w:rPr>
        <w:t>рения спектра бытовых услуг прогнозируется динамика увеличения объема платных услуг населению в сопоставимых ценах не менее 6 процентов, об</w:t>
      </w:r>
      <w:r w:rsidRPr="00447129">
        <w:rPr>
          <w:spacing w:val="2"/>
          <w:shd w:val="clear" w:color="auto" w:fill="FFFFFF"/>
        </w:rPr>
        <w:t>ъ</w:t>
      </w:r>
      <w:r w:rsidRPr="00447129">
        <w:rPr>
          <w:spacing w:val="2"/>
          <w:shd w:val="clear" w:color="auto" w:fill="FFFFFF"/>
        </w:rPr>
        <w:t>ем платных услуг населению в сопоставимых ценах оценочно составит 390,0 млн. рублей.</w:t>
      </w:r>
      <w:r w:rsidRPr="00447129">
        <w:t xml:space="preserve"> </w:t>
      </w:r>
    </w:p>
    <w:p w:rsidR="00CE2098" w:rsidRPr="00447129" w:rsidRDefault="00CE2098" w:rsidP="00CE2098">
      <w:pPr>
        <w:shd w:val="clear" w:color="auto" w:fill="FFFFFF"/>
        <w:ind w:firstLine="709"/>
        <w:jc w:val="both"/>
        <w:rPr>
          <w:rFonts w:eastAsia="Calibri"/>
        </w:rPr>
      </w:pPr>
      <w:r w:rsidRPr="00447129">
        <w:rPr>
          <w:rFonts w:eastAsia="Calibri"/>
        </w:rPr>
        <w:t>В статистическом регистре субъектов малого и среднего предприним</w:t>
      </w:r>
      <w:r w:rsidRPr="00447129">
        <w:rPr>
          <w:rFonts w:eastAsia="Calibri"/>
        </w:rPr>
        <w:t>а</w:t>
      </w:r>
      <w:r w:rsidRPr="00447129">
        <w:rPr>
          <w:rFonts w:eastAsia="Calibri"/>
        </w:rPr>
        <w:t xml:space="preserve">тельства на 01.01.2024 г зарегистрировано 597 субъектов, что на 8% выше аналогичного периода 2022 года (АППГ – 550 ед.), в том числе: </w:t>
      </w:r>
    </w:p>
    <w:p w:rsidR="00CE2098" w:rsidRPr="00447129" w:rsidRDefault="00CE2098" w:rsidP="00CE2098">
      <w:pPr>
        <w:shd w:val="clear" w:color="auto" w:fill="FFFFFF"/>
        <w:ind w:firstLine="709"/>
        <w:jc w:val="both"/>
        <w:rPr>
          <w:rFonts w:eastAsia="Calibri"/>
        </w:rPr>
      </w:pPr>
      <w:r w:rsidRPr="00447129">
        <w:rPr>
          <w:rFonts w:eastAsia="Calibri"/>
        </w:rPr>
        <w:t>- 549 индивидуальных предпринимателей (в том числе 118 главы КФХ);</w:t>
      </w:r>
    </w:p>
    <w:p w:rsidR="00CE2098" w:rsidRPr="00447129" w:rsidRDefault="00CE2098" w:rsidP="00CE2098">
      <w:pPr>
        <w:shd w:val="clear" w:color="auto" w:fill="FFFFFF"/>
        <w:ind w:firstLine="709"/>
        <w:jc w:val="both"/>
        <w:rPr>
          <w:rFonts w:eastAsia="Calibri"/>
        </w:rPr>
      </w:pPr>
      <w:r w:rsidRPr="00447129">
        <w:rPr>
          <w:rFonts w:eastAsia="Calibri"/>
        </w:rPr>
        <w:t>- 48 коммерческих организаций, имеющих статус юридического лица включенных в ЕРМСП.</w:t>
      </w:r>
    </w:p>
    <w:p w:rsidR="00CE2098" w:rsidRPr="00447129" w:rsidRDefault="00CE2098" w:rsidP="00CE2098">
      <w:pPr>
        <w:shd w:val="clear" w:color="auto" w:fill="FFFFFF"/>
        <w:ind w:firstLine="709"/>
        <w:jc w:val="both"/>
        <w:rPr>
          <w:rFonts w:eastAsia="Calibri"/>
        </w:rPr>
      </w:pPr>
      <w:r w:rsidRPr="00447129">
        <w:rPr>
          <w:rFonts w:eastAsia="Calibri"/>
        </w:rPr>
        <w:lastRenderedPageBreak/>
        <w:t>Фондом микрофинансирования субъектов малого и среднего предпр</w:t>
      </w:r>
      <w:r w:rsidRPr="00447129">
        <w:rPr>
          <w:rFonts w:eastAsia="Calibri"/>
        </w:rPr>
        <w:t>и</w:t>
      </w:r>
      <w:r w:rsidRPr="00447129">
        <w:rPr>
          <w:rFonts w:eastAsia="Calibri"/>
        </w:rPr>
        <w:t xml:space="preserve">нимательства в Ставропольском крае в отчетном периоде выдано 6 </w:t>
      </w:r>
      <w:proofErr w:type="spellStart"/>
      <w:r w:rsidRPr="00447129">
        <w:rPr>
          <w:rFonts w:eastAsia="Calibri"/>
        </w:rPr>
        <w:t>микр</w:t>
      </w:r>
      <w:r w:rsidRPr="00447129">
        <w:rPr>
          <w:rFonts w:eastAsia="Calibri"/>
        </w:rPr>
        <w:t>о</w:t>
      </w:r>
      <w:r w:rsidRPr="00447129">
        <w:rPr>
          <w:rFonts w:eastAsia="Calibri"/>
        </w:rPr>
        <w:t>займов</w:t>
      </w:r>
      <w:proofErr w:type="spellEnd"/>
      <w:r w:rsidRPr="00447129">
        <w:rPr>
          <w:rFonts w:eastAsia="Calibri"/>
        </w:rPr>
        <w:t xml:space="preserve"> субъектам МСП округа на сумму 11,3 млн. рублей (АППГ 1 </w:t>
      </w:r>
      <w:proofErr w:type="spellStart"/>
      <w:r w:rsidRPr="00447129">
        <w:rPr>
          <w:rFonts w:eastAsia="Calibri"/>
        </w:rPr>
        <w:t>микр</w:t>
      </w:r>
      <w:r w:rsidRPr="00447129">
        <w:rPr>
          <w:rFonts w:eastAsia="Calibri"/>
        </w:rPr>
        <w:t>о</w:t>
      </w:r>
      <w:r w:rsidRPr="00447129">
        <w:rPr>
          <w:rFonts w:eastAsia="Calibri"/>
        </w:rPr>
        <w:t>займ</w:t>
      </w:r>
      <w:proofErr w:type="spellEnd"/>
      <w:r w:rsidRPr="00447129">
        <w:rPr>
          <w:rFonts w:eastAsia="Calibri"/>
        </w:rPr>
        <w:t xml:space="preserve"> на сумму 1600,0 тыс. руб.).</w:t>
      </w:r>
    </w:p>
    <w:p w:rsidR="00CE2098" w:rsidRPr="00447129" w:rsidRDefault="00CE2098" w:rsidP="00CE2098">
      <w:pPr>
        <w:shd w:val="clear" w:color="auto" w:fill="FFFFFF"/>
        <w:ind w:firstLine="709"/>
        <w:jc w:val="both"/>
        <w:rPr>
          <w:rFonts w:eastAsia="Calibri"/>
        </w:rPr>
      </w:pPr>
      <w:r w:rsidRPr="00447129">
        <w:rPr>
          <w:rFonts w:eastAsia="Calibri"/>
        </w:rPr>
        <w:t>ГУП СК «Гарантийный фонд поддержки субъектов МСП Ставропол</w:t>
      </w:r>
      <w:r w:rsidRPr="00447129">
        <w:rPr>
          <w:rFonts w:eastAsia="Calibri"/>
        </w:rPr>
        <w:t>ь</w:t>
      </w:r>
      <w:r w:rsidRPr="00447129">
        <w:rPr>
          <w:rFonts w:eastAsia="Calibri"/>
        </w:rPr>
        <w:t>ского края» обеспечил доступ двум субъектам малого и среднего предпр</w:t>
      </w:r>
      <w:r w:rsidRPr="00447129">
        <w:rPr>
          <w:rFonts w:eastAsia="Calibri"/>
        </w:rPr>
        <w:t>и</w:t>
      </w:r>
      <w:r w:rsidRPr="00447129">
        <w:rPr>
          <w:rFonts w:eastAsia="Calibri"/>
        </w:rPr>
        <w:t>нимательства округа, к кредитным ресурсам путем выдачи поручительств на сумму 18 550,0 тыс. руб. (в 2022 году субъекты МСП округа не пользовались продуктами ГУП СК «Гарантийный фонд поддержки субъектов МСП Ста</w:t>
      </w:r>
      <w:r w:rsidRPr="00447129">
        <w:rPr>
          <w:rFonts w:eastAsia="Calibri"/>
        </w:rPr>
        <w:t>в</w:t>
      </w:r>
      <w:r w:rsidRPr="00447129">
        <w:rPr>
          <w:rFonts w:eastAsia="Calibri"/>
        </w:rPr>
        <w:t>ропольского края»).</w:t>
      </w:r>
    </w:p>
    <w:p w:rsidR="00CE2098" w:rsidRPr="00447129" w:rsidRDefault="00CE2098" w:rsidP="00CE2098">
      <w:pPr>
        <w:shd w:val="clear" w:color="auto" w:fill="FFFFFF"/>
        <w:ind w:firstLine="709"/>
        <w:jc w:val="both"/>
        <w:rPr>
          <w:rFonts w:eastAsia="Calibri"/>
        </w:rPr>
      </w:pPr>
      <w:proofErr w:type="gramStart"/>
      <w:r w:rsidRPr="00447129">
        <w:rPr>
          <w:rFonts w:eastAsia="Calibri"/>
        </w:rPr>
        <w:t>ГКУ «Центром занятости населения Новоселицкого района» в 2023 г</w:t>
      </w:r>
      <w:r w:rsidRPr="00447129">
        <w:rPr>
          <w:rFonts w:eastAsia="Calibri"/>
        </w:rPr>
        <w:t>о</w:t>
      </w:r>
      <w:r w:rsidRPr="00447129">
        <w:rPr>
          <w:rFonts w:eastAsia="Calibri"/>
        </w:rPr>
        <w:t>ду предоставлена единовременная финансовая помощь при государственной регистрации в качестве индивидуального предпринимателя 5 безработным гражданам, открывшим собственное дело по направлениям «животново</w:t>
      </w:r>
      <w:r w:rsidRPr="00447129">
        <w:rPr>
          <w:rFonts w:eastAsia="Calibri"/>
        </w:rPr>
        <w:t>д</w:t>
      </w:r>
      <w:r w:rsidRPr="00447129">
        <w:rPr>
          <w:rFonts w:eastAsia="Calibri"/>
        </w:rPr>
        <w:t>ство», «оказание педикюрных услуг», «оказание парикмахерский услуг нас</w:t>
      </w:r>
      <w:r w:rsidRPr="00447129">
        <w:rPr>
          <w:rFonts w:eastAsia="Calibri"/>
        </w:rPr>
        <w:t>е</w:t>
      </w:r>
      <w:r w:rsidRPr="00447129">
        <w:rPr>
          <w:rFonts w:eastAsia="Calibri"/>
        </w:rPr>
        <w:t xml:space="preserve">лению», что составило 250% от годового контрольного показателя на 2023 год – 2 чел. и 250% к уровню 2022 года.  </w:t>
      </w:r>
      <w:proofErr w:type="gramEnd"/>
    </w:p>
    <w:p w:rsidR="00CE2098" w:rsidRPr="00447129" w:rsidRDefault="00CE2098" w:rsidP="00CE2098">
      <w:pPr>
        <w:shd w:val="clear" w:color="auto" w:fill="FFFFFF"/>
        <w:ind w:firstLine="709"/>
        <w:jc w:val="both"/>
        <w:rPr>
          <w:rFonts w:eastAsia="Calibri"/>
        </w:rPr>
      </w:pPr>
      <w:r w:rsidRPr="00447129">
        <w:rPr>
          <w:rFonts w:eastAsia="Calibri"/>
        </w:rPr>
        <w:t>Услугами центра «Мой бизнес» воспользовались 15 начинающих и действующих предпринимателей округа в 2023 году.</w:t>
      </w:r>
    </w:p>
    <w:p w:rsidR="00CE2098" w:rsidRPr="00447129" w:rsidRDefault="00CE2098" w:rsidP="00CE2098">
      <w:pPr>
        <w:ind w:firstLine="709"/>
        <w:jc w:val="both"/>
      </w:pPr>
      <w:r w:rsidRPr="00447129">
        <w:rPr>
          <w:color w:val="000000"/>
        </w:rPr>
        <w:t xml:space="preserve">По итогам 1 квартала 2024 года </w:t>
      </w:r>
      <w:r w:rsidRPr="00447129">
        <w:t xml:space="preserve">зарегистрировано 598 </w:t>
      </w:r>
      <w:proofErr w:type="gramStart"/>
      <w:r w:rsidRPr="00447129">
        <w:t>субъектов</w:t>
      </w:r>
      <w:proofErr w:type="gramEnd"/>
      <w:r w:rsidRPr="00447129">
        <w:t xml:space="preserve"> что на 5% выше аналогичного периода 2023 года (АППГ – 565 ед.), в том числе: </w:t>
      </w:r>
    </w:p>
    <w:p w:rsidR="00CE2098" w:rsidRPr="00447129" w:rsidRDefault="00CE2098" w:rsidP="00CE2098">
      <w:pPr>
        <w:ind w:firstLine="709"/>
        <w:jc w:val="both"/>
      </w:pPr>
      <w:r w:rsidRPr="00447129">
        <w:t>- 548 индивидуальных предпринимателей (в том числе 118 главы КФХ);</w:t>
      </w:r>
    </w:p>
    <w:p w:rsidR="00CE2098" w:rsidRPr="00447129" w:rsidRDefault="00CE2098" w:rsidP="00CE2098">
      <w:pPr>
        <w:ind w:firstLine="709"/>
        <w:jc w:val="both"/>
      </w:pPr>
      <w:r w:rsidRPr="00447129">
        <w:t>- 50 коммерческих организаций, имеющих статус юридического лица включенных в ЕРМСП.</w:t>
      </w:r>
    </w:p>
    <w:p w:rsidR="00CE2098" w:rsidRPr="00447129" w:rsidRDefault="00CE2098" w:rsidP="00CE2098">
      <w:pPr>
        <w:ind w:firstLine="708"/>
        <w:jc w:val="both"/>
        <w:rPr>
          <w:color w:val="000000"/>
        </w:rPr>
      </w:pPr>
      <w:r w:rsidRPr="00447129">
        <w:rPr>
          <w:color w:val="000000"/>
        </w:rPr>
        <w:t>Инвестиции являются важным аспектом развития территории округа, способствуют успешному решению проблемы занятости населения.</w:t>
      </w:r>
    </w:p>
    <w:p w:rsidR="00CE2098" w:rsidRPr="00447129" w:rsidRDefault="00CE2098" w:rsidP="00CE2098">
      <w:pPr>
        <w:shd w:val="clear" w:color="auto" w:fill="FFFFFF"/>
        <w:ind w:firstLine="709"/>
        <w:jc w:val="both"/>
      </w:pPr>
      <w:r w:rsidRPr="00447129">
        <w:t>По итогам 2023 года объем инвестиций в основной капитал по субъе</w:t>
      </w:r>
      <w:r w:rsidRPr="00447129">
        <w:t>к</w:t>
      </w:r>
      <w:r w:rsidRPr="00447129">
        <w:t>там малого и среднего предпринимательства, СХП и ИЖС в округе составил 2 559,0 млн. руб., что составляет 122% к аналогичному периоду прошлого года:</w:t>
      </w:r>
    </w:p>
    <w:p w:rsidR="00CE2098" w:rsidRPr="00447129" w:rsidRDefault="00CE2098" w:rsidP="00CE2098">
      <w:pPr>
        <w:shd w:val="clear" w:color="auto" w:fill="FFFFFF"/>
        <w:ind w:firstLine="709"/>
        <w:jc w:val="both"/>
      </w:pPr>
      <w:r w:rsidRPr="00447129">
        <w:t xml:space="preserve">- 1 452,5 млн. руб. МСП осуществляющие вид деятельности «Сельское, лесное хозяйство, охота, рыболовство и рыбоводство». </w:t>
      </w:r>
    </w:p>
    <w:p w:rsidR="00CE2098" w:rsidRPr="00447129" w:rsidRDefault="00CE2098" w:rsidP="00CE2098">
      <w:pPr>
        <w:shd w:val="clear" w:color="auto" w:fill="FFFFFF"/>
        <w:ind w:firstLine="709"/>
        <w:jc w:val="both"/>
      </w:pPr>
      <w:r w:rsidRPr="00447129">
        <w:t>- 937,4 млн. руб. субъекты МСП осуществляющие вид деятельности «Торговля оптовая и розничная; ремонт автотранспортных средств и мот</w:t>
      </w:r>
      <w:r w:rsidRPr="00447129">
        <w:t>о</w:t>
      </w:r>
      <w:r w:rsidRPr="00447129">
        <w:t>циклов»;</w:t>
      </w:r>
    </w:p>
    <w:p w:rsidR="00CE2098" w:rsidRPr="00447129" w:rsidRDefault="00CE2098" w:rsidP="00CE2098">
      <w:pPr>
        <w:shd w:val="clear" w:color="auto" w:fill="FFFFFF"/>
        <w:ind w:firstLine="709"/>
        <w:jc w:val="both"/>
      </w:pPr>
      <w:r w:rsidRPr="00447129">
        <w:t>- 169,1 млн. руб. субъекты МСП осуществляющие вид деятельности «Предоставление прочих видов услуг», физические лица.</w:t>
      </w:r>
    </w:p>
    <w:p w:rsidR="00CE2098" w:rsidRPr="00447129" w:rsidRDefault="00CE2098" w:rsidP="00CE2098">
      <w:pPr>
        <w:shd w:val="clear" w:color="auto" w:fill="FFFFFF"/>
        <w:ind w:firstLine="709"/>
        <w:jc w:val="both"/>
      </w:pPr>
      <w:r w:rsidRPr="00447129">
        <w:t>В 1 квартале 2024 года объем инвестиций в основной капитал по суб</w:t>
      </w:r>
      <w:r w:rsidRPr="00447129">
        <w:t>ъ</w:t>
      </w:r>
      <w:r w:rsidRPr="00447129">
        <w:t>ектам малого и среднего предпринимательства, СХП и ИЖС в округе сост</w:t>
      </w:r>
      <w:r w:rsidRPr="00447129">
        <w:t>а</w:t>
      </w:r>
      <w:r w:rsidRPr="00447129">
        <w:t>вил 703,7 млн. руб., что составляет 116% к аналогичному периоду прошлого года:</w:t>
      </w:r>
    </w:p>
    <w:p w:rsidR="00CE2098" w:rsidRPr="00447129" w:rsidRDefault="00CE2098" w:rsidP="00CE2098">
      <w:pPr>
        <w:shd w:val="clear" w:color="auto" w:fill="FFFFFF"/>
        <w:ind w:firstLine="709"/>
        <w:jc w:val="both"/>
      </w:pPr>
      <w:r w:rsidRPr="00447129">
        <w:t xml:space="preserve">- 424,1 млн. руб. МСП осуществляющие вид деятельности «Сельское, лесное хозяйство, охота, рыболовство и рыбоводство». </w:t>
      </w:r>
    </w:p>
    <w:p w:rsidR="00CE2098" w:rsidRPr="00447129" w:rsidRDefault="00CE2098" w:rsidP="00CE2098">
      <w:pPr>
        <w:shd w:val="clear" w:color="auto" w:fill="FFFFFF"/>
        <w:ind w:firstLine="709"/>
        <w:jc w:val="both"/>
      </w:pPr>
      <w:r w:rsidRPr="00447129">
        <w:lastRenderedPageBreak/>
        <w:t>- 185,8 млн. руб. субъекты МСП осуществляющие вид деятельности «Торговля оптовая и розничная; ремонт автотранспортных средств и мот</w:t>
      </w:r>
      <w:r w:rsidRPr="00447129">
        <w:t>о</w:t>
      </w:r>
      <w:r w:rsidRPr="00447129">
        <w:t>циклов»;</w:t>
      </w:r>
    </w:p>
    <w:p w:rsidR="00CE2098" w:rsidRPr="00447129" w:rsidRDefault="00CE2098" w:rsidP="00CE2098">
      <w:pPr>
        <w:shd w:val="clear" w:color="auto" w:fill="FFFFFF"/>
        <w:ind w:firstLine="709"/>
        <w:jc w:val="both"/>
      </w:pPr>
      <w:r w:rsidRPr="00447129">
        <w:t>- 93,8 млн. руб. субъекты МСП осуществляющие вид деятельности «Предоставление прочих видов услуг», физические лица.</w:t>
      </w:r>
    </w:p>
    <w:p w:rsidR="00CE2098" w:rsidRPr="00447129" w:rsidRDefault="00CE2098" w:rsidP="00CE2098">
      <w:pPr>
        <w:autoSpaceDE w:val="0"/>
        <w:autoSpaceDN w:val="0"/>
        <w:adjustRightInd w:val="0"/>
        <w:ind w:firstLine="539"/>
        <w:jc w:val="both"/>
        <w:rPr>
          <w:bCs/>
        </w:rPr>
      </w:pPr>
      <w:r w:rsidRPr="00447129">
        <w:rPr>
          <w:rFonts w:eastAsia="Calibri" w:cs="Arial"/>
        </w:rPr>
        <w:t xml:space="preserve">В 2024 году продолжаются </w:t>
      </w:r>
      <w:r w:rsidRPr="00447129">
        <w:rPr>
          <w:bCs/>
        </w:rPr>
        <w:t>работы по проекту «Строительство торгово-развлекательного центра», инициатором которого выступает ООО СХП «Свободный труд». Стоимость данного инвестиционного проекта составляет 25 млн. рублей, инвестиционный проект реализуется за счет собственных средств сельскохозяйственного предприятия ООО СХП «Свободный труд». Планируемое число рабочих мест – 25.</w:t>
      </w:r>
    </w:p>
    <w:p w:rsidR="00CE2098" w:rsidRPr="00447129" w:rsidRDefault="00CE2098" w:rsidP="00CE2098">
      <w:pPr>
        <w:pStyle w:val="ConsPlusNormal"/>
        <w:ind w:firstLine="709"/>
        <w:jc w:val="both"/>
        <w:rPr>
          <w:rFonts w:ascii="Times New Roman" w:hAnsi="Times New Roman" w:cs="Times New Roman"/>
          <w:sz w:val="28"/>
          <w:szCs w:val="28"/>
        </w:rPr>
      </w:pPr>
      <w:r w:rsidRPr="00447129">
        <w:rPr>
          <w:rFonts w:ascii="Times New Roman" w:hAnsi="Times New Roman" w:cs="Times New Roman"/>
          <w:sz w:val="28"/>
          <w:szCs w:val="28"/>
        </w:rPr>
        <w:t>Определены для предоставления инвесторам 11 земельных участков различной категории использования общей площадью более 300га. Реестр инвестиционных площадок размещен на официальном сайте администрации Новоселицкого муниципального округа в информационно-телекоммуникационной сети «Интернет», а также сведения о них размещены на инвестиционной карте Ставропольского края.</w:t>
      </w:r>
    </w:p>
    <w:p w:rsidR="00CE2098" w:rsidRPr="00447129" w:rsidRDefault="00CE2098" w:rsidP="00CE2098">
      <w:pPr>
        <w:ind w:firstLine="567"/>
        <w:contextualSpacing/>
        <w:jc w:val="both"/>
        <w:rPr>
          <w:kern w:val="2"/>
          <w:lang w:eastAsia="ar-SA"/>
        </w:rPr>
      </w:pPr>
      <w:r w:rsidRPr="00447129">
        <w:rPr>
          <w:kern w:val="2"/>
          <w:lang w:eastAsia="ar-SA"/>
        </w:rPr>
        <w:t>Администрация активно сотрудничает с ГУП СК «Корпорация развития Ставропольского края» по вопросам возможного размещения различных и</w:t>
      </w:r>
      <w:r w:rsidRPr="00447129">
        <w:rPr>
          <w:kern w:val="2"/>
          <w:lang w:eastAsia="ar-SA"/>
        </w:rPr>
        <w:t>н</w:t>
      </w:r>
      <w:r w:rsidRPr="00447129">
        <w:rPr>
          <w:kern w:val="2"/>
          <w:lang w:eastAsia="ar-SA"/>
        </w:rPr>
        <w:t>вестиционных проектов на территории Новоселицкого муниципального округа.</w:t>
      </w:r>
    </w:p>
    <w:p w:rsidR="00CE2098" w:rsidRPr="00447129" w:rsidRDefault="00CE2098" w:rsidP="00CE2098">
      <w:pPr>
        <w:shd w:val="clear" w:color="auto" w:fill="FFFFFF"/>
        <w:ind w:firstLine="708"/>
        <w:jc w:val="both"/>
      </w:pPr>
      <w:r w:rsidRPr="00447129">
        <w:rPr>
          <w:color w:val="000000"/>
          <w:spacing w:val="2"/>
          <w:shd w:val="clear" w:color="auto" w:fill="FFFFFF"/>
        </w:rPr>
        <w:t>В прогнозируемом периоде инвестиции демонстрируют восстанов</w:t>
      </w:r>
      <w:r w:rsidRPr="00447129">
        <w:rPr>
          <w:color w:val="000000"/>
          <w:spacing w:val="2"/>
          <w:shd w:val="clear" w:color="auto" w:fill="FFFFFF"/>
        </w:rPr>
        <w:t>и</w:t>
      </w:r>
      <w:r w:rsidRPr="00447129">
        <w:rPr>
          <w:color w:val="000000"/>
          <w:spacing w:val="2"/>
          <w:shd w:val="clear" w:color="auto" w:fill="FFFFFF"/>
        </w:rPr>
        <w:t xml:space="preserve">тельный рост. В период до </w:t>
      </w:r>
      <w:r w:rsidRPr="00447129">
        <w:rPr>
          <w:spacing w:val="2"/>
          <w:shd w:val="clear" w:color="auto" w:fill="FFFFFF"/>
        </w:rPr>
        <w:t>2027 года прогнозируется увеличение объема инвестиций в основной капитал до 3541 млн. рублей, темп роста составит в среднем 7 %.</w:t>
      </w:r>
      <w:r w:rsidRPr="00447129">
        <w:t xml:space="preserve"> Основными инвесторами нашего округа являются сельскох</w:t>
      </w:r>
      <w:r w:rsidRPr="00447129">
        <w:t>о</w:t>
      </w:r>
      <w:r w:rsidRPr="00447129">
        <w:t>зяйственные предприятия и предприниматели.</w:t>
      </w:r>
    </w:p>
    <w:p w:rsidR="00CE2098" w:rsidRPr="00447129" w:rsidRDefault="00CE2098" w:rsidP="00CE2098">
      <w:pPr>
        <w:ind w:firstLine="426"/>
        <w:jc w:val="both"/>
        <w:rPr>
          <w:rFonts w:eastAsia="Calibri"/>
          <w:lang w:eastAsia="en-US"/>
        </w:rPr>
      </w:pPr>
      <w:r w:rsidRPr="00447129">
        <w:rPr>
          <w:rFonts w:eastAsia="Calibri"/>
          <w:lang w:eastAsia="en-US"/>
        </w:rPr>
        <w:t>В течение планового периода 2025 г. в структуре налоговых и неналог</w:t>
      </w:r>
      <w:r w:rsidRPr="00447129">
        <w:rPr>
          <w:rFonts w:eastAsia="Calibri"/>
          <w:lang w:eastAsia="en-US"/>
        </w:rPr>
        <w:t>о</w:t>
      </w:r>
      <w:r w:rsidRPr="00447129">
        <w:rPr>
          <w:rFonts w:eastAsia="Calibri"/>
          <w:lang w:eastAsia="en-US"/>
        </w:rPr>
        <w:t xml:space="preserve">вых доходов 85,32% занимают налоговые доходы и 14,68 % – неналоговые доходы, в 2026 – 2027 гг.  85,56% занимают налоговые доходы и 14,44 % – неналоговые доходы.  </w:t>
      </w:r>
    </w:p>
    <w:p w:rsidR="00CE2098" w:rsidRPr="00447129" w:rsidRDefault="00CE2098" w:rsidP="00CE2098">
      <w:pPr>
        <w:ind w:firstLine="426"/>
        <w:jc w:val="both"/>
        <w:rPr>
          <w:rFonts w:eastAsia="Calibri"/>
          <w:lang w:eastAsia="en-US"/>
        </w:rPr>
      </w:pPr>
      <w:r w:rsidRPr="00447129">
        <w:rPr>
          <w:rFonts w:eastAsia="Calibri"/>
          <w:lang w:eastAsia="en-US"/>
        </w:rPr>
        <w:t xml:space="preserve">Основным источником </w:t>
      </w:r>
      <w:proofErr w:type="gramStart"/>
      <w:r w:rsidRPr="00447129">
        <w:rPr>
          <w:rFonts w:eastAsia="Calibri"/>
          <w:lang w:eastAsia="en-US"/>
        </w:rPr>
        <w:t>поступления налоговых доходов бюджета Нов</w:t>
      </w:r>
      <w:r w:rsidRPr="00447129">
        <w:rPr>
          <w:rFonts w:eastAsia="Calibri"/>
          <w:lang w:eastAsia="en-US"/>
        </w:rPr>
        <w:t>о</w:t>
      </w:r>
      <w:r w:rsidRPr="00447129">
        <w:rPr>
          <w:rFonts w:eastAsia="Calibri"/>
          <w:lang w:eastAsia="en-US"/>
        </w:rPr>
        <w:t xml:space="preserve">селицкого муниципального округа </w:t>
      </w:r>
      <w:r w:rsidRPr="00447129">
        <w:rPr>
          <w:bCs/>
        </w:rPr>
        <w:t>Ставропольского края</w:t>
      </w:r>
      <w:proofErr w:type="gramEnd"/>
      <w:r w:rsidRPr="00447129">
        <w:rPr>
          <w:rFonts w:eastAsia="Calibri"/>
          <w:lang w:eastAsia="en-US"/>
        </w:rPr>
        <w:t xml:space="preserve"> являются налог на доходы физических лиц, земельный налог и акцизы.</w:t>
      </w:r>
    </w:p>
    <w:p w:rsidR="00CE2098" w:rsidRPr="00447129" w:rsidRDefault="00CE2098" w:rsidP="00CE2098">
      <w:pPr>
        <w:ind w:firstLine="426"/>
        <w:jc w:val="both"/>
      </w:pPr>
      <w:r w:rsidRPr="00447129">
        <w:t>Основным источником неналоговых доходов являются доходы от испол</w:t>
      </w:r>
      <w:r w:rsidRPr="00447129">
        <w:t>ь</w:t>
      </w:r>
      <w:r w:rsidRPr="00447129">
        <w:t>зования имущества, находящегося в муниципальной собственности и доходы от оказания платных услуг.</w:t>
      </w:r>
    </w:p>
    <w:p w:rsidR="00CE2098" w:rsidRPr="00447129" w:rsidRDefault="00CE2098" w:rsidP="00CE2098">
      <w:pPr>
        <w:ind w:firstLine="426"/>
        <w:jc w:val="both"/>
      </w:pPr>
      <w:r w:rsidRPr="00447129">
        <w:t xml:space="preserve">По прогнозной оценке, бюджет Новоселицкого </w:t>
      </w:r>
      <w:r w:rsidRPr="00447129">
        <w:rPr>
          <w:bCs/>
        </w:rPr>
        <w:t>муниципального</w:t>
      </w:r>
      <w:r w:rsidRPr="00447129">
        <w:t xml:space="preserve"> округа </w:t>
      </w:r>
      <w:r w:rsidRPr="00447129">
        <w:rPr>
          <w:bCs/>
        </w:rPr>
        <w:t>Ставропольского края</w:t>
      </w:r>
      <w:r w:rsidRPr="00447129">
        <w:t xml:space="preserve"> в 2025 году планируется в сумме 972,18 млн. рублей, а в  2027 году планируется в сумме 1049,74 млн. рублей.</w:t>
      </w:r>
    </w:p>
    <w:p w:rsidR="00CE2098" w:rsidRPr="00447129" w:rsidRDefault="00CE2098" w:rsidP="00CE2098">
      <w:pPr>
        <w:ind w:firstLine="708"/>
        <w:jc w:val="both"/>
      </w:pPr>
      <w:r w:rsidRPr="00447129">
        <w:t>Современное состояние бюджетной системы округа характеризуется проведением ответственной бюджетной политики, укреплением налогового потенциала и совершенствованием налогового администрирования, конце</w:t>
      </w:r>
      <w:r w:rsidRPr="00447129">
        <w:t>н</w:t>
      </w:r>
      <w:r w:rsidRPr="00447129">
        <w:t>трацией финансовых ресурсов на приоритетных направлениях развития округа, обеспечением сбалансированности бюджета округа.</w:t>
      </w:r>
    </w:p>
    <w:p w:rsidR="00CE2098" w:rsidRPr="00447129" w:rsidRDefault="00CE2098" w:rsidP="00CE2098">
      <w:pPr>
        <w:ind w:firstLine="708"/>
        <w:jc w:val="both"/>
      </w:pPr>
      <w:r w:rsidRPr="00447129">
        <w:t xml:space="preserve">Бюджет ежегодно растёт, благодаря нашей активной работе и участию в федеральных и краевых программах. Так в 2023 году объём привлеченных </w:t>
      </w:r>
      <w:r w:rsidRPr="00447129">
        <w:lastRenderedPageBreak/>
        <w:t>средств по сравнению с уровнем 2022 года увеличился более чем на 206 млн. рублей.</w:t>
      </w:r>
    </w:p>
    <w:p w:rsidR="00CE2098" w:rsidRPr="00447129" w:rsidRDefault="00CE2098" w:rsidP="00CE2098">
      <w:pPr>
        <w:spacing w:line="242" w:lineRule="auto"/>
        <w:ind w:firstLine="709"/>
        <w:jc w:val="both"/>
      </w:pPr>
      <w:r w:rsidRPr="00447129">
        <w:t>Всего в 2023 году в бюджет округа поступило доходов в сумме 1 472,88 млн. рублей или 98,00% к кассовому плану. Увеличение поступлений в бю</w:t>
      </w:r>
      <w:r w:rsidRPr="00447129">
        <w:t>д</w:t>
      </w:r>
      <w:r w:rsidRPr="00447129">
        <w:t>жет 2023 года к аналогичному периоду 2022 года составило 204,95 млн. ру</w:t>
      </w:r>
      <w:r w:rsidRPr="00447129">
        <w:t>б</w:t>
      </w:r>
      <w:r w:rsidRPr="00447129">
        <w:t xml:space="preserve">лей или 16,16 %. </w:t>
      </w:r>
      <w:r w:rsidRPr="00447129">
        <w:rPr>
          <w:spacing w:val="2"/>
          <w:shd w:val="clear" w:color="auto" w:fill="FFFFFF"/>
        </w:rPr>
        <w:t>Исполнение налоговых и неналоговых доходов бюджета округа за отчетный период составило 259,40 млн. рублей, или 102,72 % к кассовому плану. Снижение поступлений по сравнению с аналогичным п</w:t>
      </w:r>
      <w:r w:rsidRPr="00447129">
        <w:rPr>
          <w:spacing w:val="2"/>
          <w:shd w:val="clear" w:color="auto" w:fill="FFFFFF"/>
        </w:rPr>
        <w:t>е</w:t>
      </w:r>
      <w:r w:rsidRPr="00447129">
        <w:rPr>
          <w:spacing w:val="2"/>
          <w:shd w:val="clear" w:color="auto" w:fill="FFFFFF"/>
        </w:rPr>
        <w:t xml:space="preserve">риодом прошлого года составила 1,83 млн. рублей или 0,70 %. </w:t>
      </w:r>
      <w:r w:rsidRPr="00447129">
        <w:t>Бюджет Н</w:t>
      </w:r>
      <w:r w:rsidRPr="00447129">
        <w:t>о</w:t>
      </w:r>
      <w:r w:rsidRPr="00447129">
        <w:t xml:space="preserve">воселицкого </w:t>
      </w:r>
      <w:r w:rsidRPr="00447129">
        <w:rPr>
          <w:bCs/>
        </w:rPr>
        <w:t>муниципального</w:t>
      </w:r>
      <w:r w:rsidRPr="00447129">
        <w:t xml:space="preserve"> округа </w:t>
      </w:r>
      <w:r w:rsidRPr="00447129">
        <w:rPr>
          <w:bCs/>
        </w:rPr>
        <w:t>Ставропольского края</w:t>
      </w:r>
      <w:r w:rsidRPr="00447129">
        <w:t xml:space="preserve"> носит социал</w:t>
      </w:r>
      <w:r w:rsidRPr="00447129">
        <w:t>ь</w:t>
      </w:r>
      <w:r w:rsidRPr="00447129">
        <w:t>ную направленность: на отрасли социально-культурной сферы приходится более 70% общих расходов.</w:t>
      </w:r>
    </w:p>
    <w:p w:rsidR="00CE2098" w:rsidRPr="00447129" w:rsidRDefault="00CE2098" w:rsidP="00CE2098">
      <w:pPr>
        <w:ind w:firstLine="426"/>
        <w:jc w:val="both"/>
      </w:pPr>
      <w:r w:rsidRPr="00447129">
        <w:t xml:space="preserve">Формирование бюджета Новоселицкого </w:t>
      </w:r>
      <w:r w:rsidRPr="00447129">
        <w:rPr>
          <w:bCs/>
        </w:rPr>
        <w:t>муниципального</w:t>
      </w:r>
      <w:r w:rsidRPr="00447129">
        <w:t xml:space="preserve"> округа </w:t>
      </w:r>
      <w:r w:rsidRPr="00447129">
        <w:rPr>
          <w:bCs/>
        </w:rPr>
        <w:t>Ставр</w:t>
      </w:r>
      <w:r w:rsidRPr="00447129">
        <w:rPr>
          <w:bCs/>
        </w:rPr>
        <w:t>о</w:t>
      </w:r>
      <w:r w:rsidRPr="00447129">
        <w:rPr>
          <w:bCs/>
        </w:rPr>
        <w:t>польского края</w:t>
      </w:r>
      <w:r w:rsidRPr="00447129">
        <w:t xml:space="preserve"> осуществляется по муниципальным программам и их осно</w:t>
      </w:r>
      <w:r w:rsidRPr="00447129">
        <w:t>в</w:t>
      </w:r>
      <w:r w:rsidRPr="00447129">
        <w:t>ным мероприятиям, что создает условия распределения расходов на приор</w:t>
      </w:r>
      <w:r w:rsidRPr="00447129">
        <w:t>и</w:t>
      </w:r>
      <w:r w:rsidRPr="00447129">
        <w:t>тетные направления с учетом достижения социально-экономических целей.</w:t>
      </w:r>
    </w:p>
    <w:p w:rsidR="00CE2098" w:rsidRPr="00447129" w:rsidRDefault="00CE2098" w:rsidP="00CE2098">
      <w:pPr>
        <w:shd w:val="clear" w:color="auto" w:fill="FFFFFF"/>
        <w:ind w:firstLine="708"/>
        <w:jc w:val="both"/>
        <w:rPr>
          <w:color w:val="000000"/>
        </w:rPr>
      </w:pPr>
      <w:r w:rsidRPr="00447129">
        <w:rPr>
          <w:color w:val="000000"/>
        </w:rPr>
        <w:t>Показатели уровня занятости и безработицы, средней заработной платы являются важнейшими показателями, характеризующими состояние и разв</w:t>
      </w:r>
      <w:r w:rsidRPr="00447129">
        <w:rPr>
          <w:color w:val="000000"/>
        </w:rPr>
        <w:t>и</w:t>
      </w:r>
      <w:r w:rsidRPr="00447129">
        <w:rPr>
          <w:color w:val="000000"/>
        </w:rPr>
        <w:t>тие экономики округа.</w:t>
      </w:r>
    </w:p>
    <w:p w:rsidR="00CE2098" w:rsidRPr="00447129" w:rsidRDefault="00CE2098" w:rsidP="00CE2098">
      <w:pPr>
        <w:ind w:firstLine="708"/>
        <w:jc w:val="both"/>
      </w:pPr>
      <w:r w:rsidRPr="00447129">
        <w:t xml:space="preserve">Численность официально зарегистрированных безработных </w:t>
      </w:r>
      <w:proofErr w:type="gramStart"/>
      <w:r w:rsidRPr="00447129">
        <w:t>на конец</w:t>
      </w:r>
      <w:proofErr w:type="gramEnd"/>
      <w:r w:rsidRPr="00447129">
        <w:t xml:space="preserve"> 2023 года, составил 111 чел., что на 50% меньше аналогичного периода пр</w:t>
      </w:r>
      <w:r w:rsidRPr="00447129">
        <w:t>о</w:t>
      </w:r>
      <w:r w:rsidRPr="00447129">
        <w:t>шлого года (АППГ– 220 чел).</w:t>
      </w:r>
    </w:p>
    <w:p w:rsidR="00CE2098" w:rsidRPr="00447129" w:rsidRDefault="00CE2098" w:rsidP="00CE2098">
      <w:pPr>
        <w:ind w:firstLine="708"/>
        <w:jc w:val="both"/>
      </w:pPr>
      <w:r w:rsidRPr="00447129">
        <w:t xml:space="preserve">В учреждения службы занятости населения за 2023г </w:t>
      </w:r>
      <w:r w:rsidRPr="00447129">
        <w:rPr>
          <w:rFonts w:eastAsia="Calibri"/>
          <w:lang w:eastAsia="en-US"/>
        </w:rPr>
        <w:t xml:space="preserve">было подано </w:t>
      </w:r>
      <w:r w:rsidRPr="00447129">
        <w:t>527</w:t>
      </w:r>
      <w:r w:rsidRPr="00447129">
        <w:rPr>
          <w:rFonts w:eastAsia="Calibri"/>
          <w:lang w:eastAsia="en-US"/>
        </w:rPr>
        <w:t xml:space="preserve"> заявлений о предоставлении государственной услуги по содействию в поиске подходящей работы (АППГ – </w:t>
      </w:r>
      <w:r w:rsidRPr="00447129">
        <w:t>738 чел</w:t>
      </w:r>
      <w:r w:rsidRPr="00447129">
        <w:rPr>
          <w:rFonts w:eastAsia="Calibri"/>
          <w:lang w:eastAsia="en-US"/>
        </w:rPr>
        <w:t>).</w:t>
      </w:r>
      <w:r w:rsidRPr="00447129">
        <w:t xml:space="preserve"> </w:t>
      </w:r>
      <w:r w:rsidRPr="00447129">
        <w:rPr>
          <w:rFonts w:eastAsia="Calibri"/>
          <w:lang w:eastAsia="en-US"/>
        </w:rPr>
        <w:t xml:space="preserve">За отчетный период трудоустроено – </w:t>
      </w:r>
      <w:r w:rsidRPr="00447129">
        <w:t>236 чел., или 44,8% от числа обратившихся граждан.</w:t>
      </w:r>
    </w:p>
    <w:p w:rsidR="00CE2098" w:rsidRPr="00447129" w:rsidRDefault="00CE2098" w:rsidP="00CE2098">
      <w:pPr>
        <w:ind w:firstLine="709"/>
        <w:jc w:val="both"/>
      </w:pPr>
      <w:r w:rsidRPr="00447129">
        <w:t xml:space="preserve">За 2023г работодателями округа было подано 1224 заявок на свободные рабочие места, или 150,4% к уровню 2022 года (2022 год – 814). </w:t>
      </w:r>
    </w:p>
    <w:p w:rsidR="00CE2098" w:rsidRPr="00447129" w:rsidRDefault="00CE2098" w:rsidP="00CE2098">
      <w:pPr>
        <w:ind w:firstLine="709"/>
        <w:jc w:val="both"/>
      </w:pPr>
      <w:r w:rsidRPr="00447129">
        <w:t>Уровень зарегистрированной безработицы в 2023 году к экономически-активному населению составил 0,6 % (2022 год – 1,2%).</w:t>
      </w:r>
    </w:p>
    <w:p w:rsidR="00CE2098" w:rsidRPr="00447129" w:rsidRDefault="00CE2098" w:rsidP="00CE2098">
      <w:pPr>
        <w:suppressAutoHyphens/>
        <w:ind w:firstLine="709"/>
        <w:jc w:val="both"/>
      </w:pPr>
      <w:r w:rsidRPr="00447129">
        <w:t>Услуги по профессиональной ориентации получили 373 чел., доля граждан, получивших государственную услугу по профессиональной ориентации, в численности граждан, обратившихся в целях поиска подходящей работы, в отчетном периоде составила 70,8 % и 85,2 % к уровню 2022 года (2022 год – 438 чел.).</w:t>
      </w:r>
    </w:p>
    <w:p w:rsidR="00CE2098" w:rsidRPr="00447129" w:rsidRDefault="00CE2098" w:rsidP="00CE2098">
      <w:pPr>
        <w:tabs>
          <w:tab w:val="left" w:pos="9214"/>
        </w:tabs>
        <w:ind w:firstLine="709"/>
        <w:jc w:val="both"/>
      </w:pPr>
      <w:r w:rsidRPr="00447129">
        <w:t xml:space="preserve">Организовано временное трудоустройство 83 несовершеннолетних граждан в свободное от учебы время, что составило 112 % уровню прошлого года (2022 год – 74 чел.).  </w:t>
      </w:r>
    </w:p>
    <w:p w:rsidR="00CE2098" w:rsidRPr="00447129" w:rsidRDefault="00CE2098" w:rsidP="00CE2098">
      <w:pPr>
        <w:tabs>
          <w:tab w:val="left" w:pos="9214"/>
        </w:tabs>
        <w:ind w:firstLine="851"/>
        <w:jc w:val="both"/>
      </w:pPr>
      <w:r w:rsidRPr="00447129">
        <w:t>Центром занятости населения в 2023 году оказана единовременная финансовая помощь 5 безработным гражданам, открывшим собственное дело по направлениям «животноводство», «оказание педикюрных услуг», «оказ</w:t>
      </w:r>
      <w:r w:rsidRPr="00447129">
        <w:t>а</w:t>
      </w:r>
      <w:r w:rsidRPr="00447129">
        <w:t>ние парикмахерский услуг населению», что составило 250% от годового ко</w:t>
      </w:r>
      <w:r w:rsidRPr="00447129">
        <w:t>н</w:t>
      </w:r>
      <w:r w:rsidRPr="00447129">
        <w:t>трольного показателя (на 2023 год – 2 чел.) и 250% к уровню 2022 года.</w:t>
      </w:r>
    </w:p>
    <w:p w:rsidR="00CE2098" w:rsidRPr="00447129" w:rsidRDefault="00CE2098" w:rsidP="00CE2098">
      <w:pPr>
        <w:ind w:firstLine="708"/>
        <w:jc w:val="both"/>
      </w:pPr>
      <w:r w:rsidRPr="00447129">
        <w:rPr>
          <w:rFonts w:eastAsia="Calibri"/>
          <w:lang w:eastAsia="en-US"/>
        </w:rPr>
        <w:t>По итогам 1 квартала 2024 года ч</w:t>
      </w:r>
      <w:r w:rsidRPr="00447129">
        <w:t>исленность официально зарегистр</w:t>
      </w:r>
      <w:r w:rsidRPr="00447129">
        <w:t>и</w:t>
      </w:r>
      <w:r w:rsidRPr="00447129">
        <w:t>рованных безработных на конец отчетного периода, составила 105 чел., что на 50% меньше аналогичного периода прошлого года (АППГ– 210 чел).</w:t>
      </w:r>
    </w:p>
    <w:p w:rsidR="00CE2098" w:rsidRPr="00447129" w:rsidRDefault="00CE2098" w:rsidP="00CE2098">
      <w:pPr>
        <w:ind w:firstLine="708"/>
        <w:jc w:val="both"/>
      </w:pPr>
      <w:r w:rsidRPr="00447129">
        <w:lastRenderedPageBreak/>
        <w:t xml:space="preserve">В учреждения службы занятости населения за 1 квартал 2024 года </w:t>
      </w:r>
      <w:r w:rsidRPr="00447129">
        <w:rPr>
          <w:rFonts w:eastAsia="Calibri"/>
          <w:lang w:eastAsia="en-US"/>
        </w:rPr>
        <w:t xml:space="preserve">было подано </w:t>
      </w:r>
      <w:r w:rsidRPr="00447129">
        <w:t>86</w:t>
      </w:r>
      <w:r w:rsidRPr="00447129">
        <w:rPr>
          <w:rFonts w:eastAsia="Calibri"/>
          <w:lang w:eastAsia="en-US"/>
        </w:rPr>
        <w:t xml:space="preserve"> заявлений о предоставлении государственной услуги по соде</w:t>
      </w:r>
      <w:r w:rsidRPr="00447129">
        <w:rPr>
          <w:rFonts w:eastAsia="Calibri"/>
          <w:lang w:eastAsia="en-US"/>
        </w:rPr>
        <w:t>й</w:t>
      </w:r>
      <w:r w:rsidRPr="00447129">
        <w:rPr>
          <w:rFonts w:eastAsia="Calibri"/>
          <w:lang w:eastAsia="en-US"/>
        </w:rPr>
        <w:t xml:space="preserve">ствию в поиске подходящей работы или 55% к АППГ (АППГ – </w:t>
      </w:r>
      <w:r w:rsidRPr="00447129">
        <w:t>155 чел</w:t>
      </w:r>
      <w:r w:rsidRPr="00447129">
        <w:rPr>
          <w:rFonts w:eastAsia="Calibri"/>
          <w:lang w:eastAsia="en-US"/>
        </w:rPr>
        <w:t>).</w:t>
      </w:r>
      <w:r w:rsidRPr="00447129">
        <w:t xml:space="preserve"> </w:t>
      </w:r>
      <w:r w:rsidRPr="00447129">
        <w:rPr>
          <w:rFonts w:eastAsia="Calibri"/>
          <w:lang w:eastAsia="en-US"/>
        </w:rPr>
        <w:t xml:space="preserve">За отчетный период трудоустроено – </w:t>
      </w:r>
      <w:r w:rsidRPr="00447129">
        <w:t>51 чел., или 59% от числа обратившихся граждан.</w:t>
      </w:r>
    </w:p>
    <w:p w:rsidR="00CE2098" w:rsidRPr="00447129" w:rsidRDefault="00CE2098" w:rsidP="00CE2098">
      <w:pPr>
        <w:ind w:firstLine="709"/>
        <w:jc w:val="both"/>
      </w:pPr>
      <w:r w:rsidRPr="00447129">
        <w:t>За истекший  период 2024 года работодателями округа, в единой ци</w:t>
      </w:r>
      <w:r w:rsidRPr="00447129">
        <w:t>ф</w:t>
      </w:r>
      <w:r w:rsidRPr="00447129">
        <w:t>ровой платформе «Портал Работа в России» размещено 415 свободных в</w:t>
      </w:r>
      <w:r w:rsidRPr="00447129">
        <w:t>а</w:t>
      </w:r>
      <w:r w:rsidRPr="00447129">
        <w:t xml:space="preserve">кансий, что в 8,5 раз больше аналогичного периода прошлого года.  </w:t>
      </w:r>
    </w:p>
    <w:p w:rsidR="00CE2098" w:rsidRPr="00447129" w:rsidRDefault="00CE2098" w:rsidP="00CE2098">
      <w:pPr>
        <w:ind w:firstLine="709"/>
        <w:jc w:val="both"/>
      </w:pPr>
      <w:r w:rsidRPr="00447129">
        <w:t>Уровень зарегистрированной безработицы к экономически-активному населению составил за 1 квартал 2024 года - 0,6 % (АППГ – 1,1%).</w:t>
      </w:r>
    </w:p>
    <w:p w:rsidR="00CE2098" w:rsidRPr="00447129" w:rsidRDefault="00CE2098" w:rsidP="00CE2098">
      <w:pPr>
        <w:shd w:val="clear" w:color="auto" w:fill="FFFFFF"/>
        <w:ind w:firstLine="708"/>
        <w:jc w:val="both"/>
        <w:rPr>
          <w:color w:val="000000"/>
        </w:rPr>
      </w:pPr>
      <w:r w:rsidRPr="00447129">
        <w:rPr>
          <w:color w:val="000000"/>
        </w:rPr>
        <w:t>Прогноз численности трудовых ресурсов рассчитывался с учетом дем</w:t>
      </w:r>
      <w:r w:rsidRPr="00447129">
        <w:rPr>
          <w:color w:val="000000"/>
        </w:rPr>
        <w:t>о</w:t>
      </w:r>
      <w:r w:rsidRPr="00447129">
        <w:rPr>
          <w:color w:val="000000"/>
        </w:rPr>
        <w:t>графического фактора, а также сложившихся тенденций в округе формир</w:t>
      </w:r>
      <w:r w:rsidRPr="00447129">
        <w:rPr>
          <w:color w:val="000000"/>
        </w:rPr>
        <w:t>о</w:t>
      </w:r>
      <w:r w:rsidRPr="00447129">
        <w:rPr>
          <w:color w:val="000000"/>
        </w:rPr>
        <w:t>вания и использования трудовых ресурсов.</w:t>
      </w:r>
    </w:p>
    <w:p w:rsidR="00CE2098" w:rsidRPr="00447129" w:rsidRDefault="00CE2098" w:rsidP="00CE2098">
      <w:pPr>
        <w:tabs>
          <w:tab w:val="left" w:pos="0"/>
        </w:tabs>
        <w:ind w:firstLine="709"/>
        <w:jc w:val="both"/>
      </w:pPr>
      <w:r w:rsidRPr="00447129">
        <w:t>Среднемесячная номинальная заработная плата за 2023 год, без субъе</w:t>
      </w:r>
      <w:r w:rsidRPr="00447129">
        <w:t>к</w:t>
      </w:r>
      <w:r w:rsidRPr="00447129">
        <w:t>тов малого предпринимательства округа составила 41 125,2 руб., что соста</w:t>
      </w:r>
      <w:r w:rsidRPr="00447129">
        <w:t>в</w:t>
      </w:r>
      <w:r w:rsidRPr="00447129">
        <w:t xml:space="preserve">ляет 110,5% к аналогичному периоду прошлого года (АППГ – 37 184,1 руб.). По итогам 1 квартала 2024 года среднемесячная номинальная заработная, без субъектов малого предпринимательства округа составила 39 137,2 руб., что составляет 113% к аналогичному периоду прошлого года (АППГ – 32 809,4 руб.). </w:t>
      </w:r>
    </w:p>
    <w:p w:rsidR="00CE2098" w:rsidRPr="00447129" w:rsidRDefault="00CE2098" w:rsidP="00CE2098">
      <w:pPr>
        <w:tabs>
          <w:tab w:val="left" w:pos="0"/>
        </w:tabs>
        <w:ind w:firstLine="709"/>
        <w:jc w:val="both"/>
      </w:pPr>
    </w:p>
    <w:p w:rsidR="00CE2098" w:rsidRPr="00447129" w:rsidRDefault="00CE2098" w:rsidP="00CE2098">
      <w:pPr>
        <w:ind w:firstLine="708"/>
        <w:jc w:val="both"/>
        <w:rPr>
          <w:bCs/>
          <w:iCs/>
          <w:color w:val="000000"/>
        </w:rPr>
      </w:pPr>
      <w:r w:rsidRPr="00447129">
        <w:rPr>
          <w:color w:val="000000"/>
          <w:spacing w:val="2"/>
          <w:shd w:val="clear" w:color="auto" w:fill="FFFFFF"/>
        </w:rPr>
        <w:t>В 2027 году ожидается увеличение среднемесячной номинальной начисленной заработной платы одного работника в целом по экономике Н</w:t>
      </w:r>
      <w:r w:rsidRPr="00447129">
        <w:rPr>
          <w:color w:val="000000"/>
          <w:spacing w:val="2"/>
          <w:shd w:val="clear" w:color="auto" w:fill="FFFFFF"/>
        </w:rPr>
        <w:t>о</w:t>
      </w:r>
      <w:r w:rsidRPr="00447129">
        <w:rPr>
          <w:color w:val="000000"/>
          <w:spacing w:val="2"/>
          <w:shd w:val="clear" w:color="auto" w:fill="FFFFFF"/>
        </w:rPr>
        <w:t xml:space="preserve">воселицкого округа и </w:t>
      </w:r>
      <w:r w:rsidRPr="00447129">
        <w:rPr>
          <w:spacing w:val="2"/>
          <w:shd w:val="clear" w:color="auto" w:fill="FFFFFF"/>
        </w:rPr>
        <w:t>составит 61311 рублей, с темпом роста 111%.</w:t>
      </w:r>
    </w:p>
    <w:p w:rsidR="00CE2098" w:rsidRPr="00447129" w:rsidRDefault="00CE2098" w:rsidP="00CE2098">
      <w:pPr>
        <w:shd w:val="clear" w:color="auto" w:fill="FFFFFF"/>
        <w:ind w:firstLine="708"/>
        <w:jc w:val="both"/>
      </w:pPr>
      <w:r w:rsidRPr="00447129">
        <w:t>Уровень безработицы в округе на период 2025 - 2027 годы имеет н</w:t>
      </w:r>
      <w:r w:rsidRPr="00447129">
        <w:t>е</w:t>
      </w:r>
      <w:r w:rsidRPr="00447129">
        <w:t>большую тенденцию к уменьшению и в 2027 году составит 0,6 %.</w:t>
      </w:r>
    </w:p>
    <w:p w:rsidR="00CE2098" w:rsidRPr="00447129" w:rsidRDefault="00CE2098" w:rsidP="00CE2098">
      <w:pPr>
        <w:tabs>
          <w:tab w:val="left" w:pos="9214"/>
        </w:tabs>
        <w:ind w:firstLine="709"/>
        <w:jc w:val="both"/>
      </w:pPr>
      <w:r w:rsidRPr="00447129">
        <w:rPr>
          <w:color w:val="000000"/>
        </w:rPr>
        <w:t>Мероприятия по развитию рынка труда в округе предусматривают комплекс мер по содействию занятости населения округа, включающие в с</w:t>
      </w:r>
      <w:r w:rsidRPr="00447129">
        <w:rPr>
          <w:color w:val="000000"/>
        </w:rPr>
        <w:t>е</w:t>
      </w:r>
      <w:r w:rsidRPr="00447129">
        <w:rPr>
          <w:color w:val="000000"/>
        </w:rPr>
        <w:t xml:space="preserve">бя поддержку существующих производств и создание новых производств за счет развития инвестиционной активности, снижению напряженности на рынке труда за счет развития </w:t>
      </w:r>
      <w:proofErr w:type="spellStart"/>
      <w:r w:rsidRPr="00447129">
        <w:rPr>
          <w:color w:val="000000"/>
        </w:rPr>
        <w:t>самозанятости</w:t>
      </w:r>
      <w:proofErr w:type="spellEnd"/>
      <w:r w:rsidRPr="00447129">
        <w:rPr>
          <w:color w:val="000000"/>
        </w:rPr>
        <w:t xml:space="preserve"> населения и снижения нефо</w:t>
      </w:r>
      <w:r w:rsidRPr="00447129">
        <w:rPr>
          <w:color w:val="000000"/>
        </w:rPr>
        <w:t>р</w:t>
      </w:r>
      <w:r w:rsidRPr="00447129">
        <w:rPr>
          <w:color w:val="000000"/>
        </w:rPr>
        <w:t>мальной занятости. Так в 2023 году в</w:t>
      </w:r>
      <w:r w:rsidRPr="00447129">
        <w:rPr>
          <w:spacing w:val="2"/>
          <w:lang w:eastAsia="en-US"/>
        </w:rPr>
        <w:t xml:space="preserve"> рамках федерального проекта «Соде</w:t>
      </w:r>
      <w:r w:rsidRPr="00447129">
        <w:rPr>
          <w:spacing w:val="2"/>
          <w:lang w:eastAsia="en-US"/>
        </w:rPr>
        <w:t>й</w:t>
      </w:r>
      <w:r w:rsidRPr="00447129">
        <w:rPr>
          <w:spacing w:val="2"/>
          <w:lang w:eastAsia="en-US"/>
        </w:rPr>
        <w:t xml:space="preserve">ствие занятости» национального проекта «Демография» прошли обучение 6 человек </w:t>
      </w:r>
      <w:r w:rsidRPr="00447129">
        <w:t>по программе «бизнес планирование», «парикмахер», что составило 100,0 % к плановому контрольному показателю и 75% к уровню прошлого года (2022 год – 8 чел.). По итогам 1 квартала 2024 года на профессиональное обучение было направлено 11 безработных граждан («делопроизводство», «основы предпринимательской деятельности»), что составило 100% от пл</w:t>
      </w:r>
      <w:r w:rsidRPr="00447129">
        <w:t>а</w:t>
      </w:r>
      <w:r w:rsidRPr="00447129">
        <w:t>нового контрольного показателя и 183% к уровню АППГ. В рамках наци</w:t>
      </w:r>
      <w:r w:rsidRPr="00447129">
        <w:t>о</w:t>
      </w:r>
      <w:r w:rsidRPr="00447129">
        <w:t>нального проекта «Демография» в 2024 году запланированы финансовые средства на оказание государственной социальной помощи на основании 36 социальных контрактов в сумме 6 680 560,00 рублей. По итогам 1 квартала 2024 года управлением труда и социальной защиты населения администр</w:t>
      </w:r>
      <w:r w:rsidRPr="00447129">
        <w:t>а</w:t>
      </w:r>
      <w:r w:rsidRPr="00447129">
        <w:t>ции Новоселицкого муниципального округа Ставропольского края из краев</w:t>
      </w:r>
      <w:r w:rsidRPr="00447129">
        <w:t>о</w:t>
      </w:r>
      <w:r w:rsidRPr="00447129">
        <w:t>го бюджета бала оказана государственная социальная помощь на основании социального контракта (4 гражданам) в сумме 780320,00 руб.</w:t>
      </w:r>
    </w:p>
    <w:p w:rsidR="00CE2098" w:rsidRPr="00447129" w:rsidRDefault="00CE2098" w:rsidP="00CE2098">
      <w:pPr>
        <w:ind w:firstLine="709"/>
        <w:jc w:val="both"/>
      </w:pPr>
      <w:r w:rsidRPr="00447129">
        <w:rPr>
          <w:rFonts w:eastAsia="Calibri"/>
          <w:lang w:eastAsia="en-US"/>
        </w:rPr>
        <w:lastRenderedPageBreak/>
        <w:t>Обеспеченность больничными койками в 2025 году составит 39,2 на 10000 человек населения,</w:t>
      </w:r>
      <w:r w:rsidRPr="00447129">
        <w:rPr>
          <w:rFonts w:ascii="Calibri" w:eastAsia="Calibri" w:hAnsi="Calibri"/>
          <w:sz w:val="22"/>
          <w:szCs w:val="22"/>
          <w:lang w:eastAsia="en-US"/>
        </w:rPr>
        <w:t xml:space="preserve"> </w:t>
      </w:r>
      <w:r w:rsidRPr="00447129">
        <w:rPr>
          <w:rFonts w:eastAsia="Calibri"/>
          <w:lang w:eastAsia="en-US"/>
        </w:rPr>
        <w:t xml:space="preserve">то есть существующая мощность удовлетворяет потребности населения округа, на прогнозируемый среднесрочный период показатель останется на прежнем уровне. В рамках реализации мероприятий краевой программы «Модернизация первичного звена здравоохранения», </w:t>
      </w:r>
      <w:r w:rsidRPr="00447129">
        <w:t>В 2023 году в рамках краевой программы «Модернизация первичного звена здравоохранения в Ставропольском крае» был приобретен автомобиль ма</w:t>
      </w:r>
      <w:r w:rsidRPr="00447129">
        <w:t>р</w:t>
      </w:r>
      <w:r w:rsidRPr="00447129">
        <w:t>ки: LADA GRANTA (1 100 000.00 руб.).</w:t>
      </w:r>
    </w:p>
    <w:p w:rsidR="00CE2098" w:rsidRPr="00447129" w:rsidRDefault="00CE2098" w:rsidP="00CE2098">
      <w:pPr>
        <w:ind w:firstLine="709"/>
        <w:jc w:val="both"/>
      </w:pPr>
      <w:r w:rsidRPr="00447129">
        <w:t xml:space="preserve">А также проведены капитальные ремонты на следующих объектах: </w:t>
      </w:r>
    </w:p>
    <w:p w:rsidR="00CE2098" w:rsidRPr="00447129" w:rsidRDefault="00CE2098" w:rsidP="00CE2098">
      <w:pPr>
        <w:ind w:firstLine="709"/>
        <w:jc w:val="both"/>
      </w:pPr>
      <w:r w:rsidRPr="00447129">
        <w:t xml:space="preserve">- фельдшерско-акушерском пункте п. </w:t>
      </w:r>
      <w:proofErr w:type="gramStart"/>
      <w:r w:rsidRPr="00447129">
        <w:t>Артезианский</w:t>
      </w:r>
      <w:proofErr w:type="gramEnd"/>
      <w:r w:rsidRPr="00447129">
        <w:t xml:space="preserve"> на сумму 1 250 700,00 рублей;</w:t>
      </w:r>
    </w:p>
    <w:p w:rsidR="00CE2098" w:rsidRPr="00447129" w:rsidRDefault="00CE2098" w:rsidP="00CE2098">
      <w:pPr>
        <w:ind w:firstLine="709"/>
        <w:jc w:val="both"/>
      </w:pPr>
      <w:r w:rsidRPr="00447129">
        <w:t xml:space="preserve">- фельдшерско-акушерском </w:t>
      </w:r>
      <w:proofErr w:type="gramStart"/>
      <w:r w:rsidRPr="00447129">
        <w:t>пункте</w:t>
      </w:r>
      <w:proofErr w:type="gramEnd"/>
      <w:r w:rsidRPr="00447129">
        <w:t xml:space="preserve"> с. </w:t>
      </w:r>
      <w:proofErr w:type="spellStart"/>
      <w:r w:rsidRPr="00447129">
        <w:t>Падинского</w:t>
      </w:r>
      <w:proofErr w:type="spellEnd"/>
      <w:r w:rsidRPr="00447129">
        <w:t xml:space="preserve"> на сумму 2 800 000,00 рублей;</w:t>
      </w:r>
    </w:p>
    <w:p w:rsidR="00CE2098" w:rsidRPr="00447129" w:rsidRDefault="00CE2098" w:rsidP="00CE2098">
      <w:pPr>
        <w:ind w:firstLine="709"/>
        <w:jc w:val="both"/>
      </w:pPr>
      <w:r w:rsidRPr="00447129">
        <w:t xml:space="preserve">- фельдшерско-акушерском </w:t>
      </w:r>
      <w:proofErr w:type="gramStart"/>
      <w:r w:rsidRPr="00447129">
        <w:t>пункте</w:t>
      </w:r>
      <w:proofErr w:type="gramEnd"/>
      <w:r w:rsidRPr="00447129">
        <w:t xml:space="preserve"> с. Долиновка на сумму 2 563 702,60 рублей;</w:t>
      </w:r>
    </w:p>
    <w:p w:rsidR="00CE2098" w:rsidRPr="00447129" w:rsidRDefault="00CE2098" w:rsidP="00CE2098">
      <w:pPr>
        <w:ind w:firstLine="709"/>
        <w:jc w:val="both"/>
      </w:pPr>
      <w:r w:rsidRPr="00447129">
        <w:t xml:space="preserve">- в </w:t>
      </w:r>
      <w:proofErr w:type="spellStart"/>
      <w:r w:rsidRPr="00447129">
        <w:t>Чернолесской</w:t>
      </w:r>
      <w:proofErr w:type="spellEnd"/>
      <w:r w:rsidRPr="00447129">
        <w:t xml:space="preserve"> участковой больнице на сумму 6 725 250,00 рублей;</w:t>
      </w:r>
    </w:p>
    <w:p w:rsidR="00CE2098" w:rsidRPr="00447129" w:rsidRDefault="00CE2098" w:rsidP="00CE2098">
      <w:pPr>
        <w:ind w:firstLine="709"/>
        <w:jc w:val="both"/>
      </w:pPr>
      <w:r w:rsidRPr="00447129">
        <w:t>- капитальный ремонт в здании ГБУЗ СК «</w:t>
      </w:r>
      <w:proofErr w:type="spellStart"/>
      <w:r w:rsidRPr="00447129">
        <w:t>Новоселицкая</w:t>
      </w:r>
      <w:proofErr w:type="spellEnd"/>
      <w:r w:rsidRPr="00447129">
        <w:t xml:space="preserve"> РБ» (стаци</w:t>
      </w:r>
      <w:r w:rsidRPr="00447129">
        <w:t>о</w:t>
      </w:r>
      <w:r w:rsidRPr="00447129">
        <w:t>нары дневной и круглосуточный) на сумму 51 033 214,39 рублей.</w:t>
      </w:r>
    </w:p>
    <w:p w:rsidR="00CE2098" w:rsidRPr="00447129" w:rsidRDefault="00CE2098" w:rsidP="00CE2098">
      <w:pPr>
        <w:ind w:firstLine="709"/>
        <w:jc w:val="both"/>
      </w:pPr>
      <w:r w:rsidRPr="00447129">
        <w:t>В рамках проведения мероприятий по укреплению материально-технической базы за счет средств бюджета СК выделены 22 303 279,30 ру</w:t>
      </w:r>
      <w:r w:rsidRPr="00447129">
        <w:t>б</w:t>
      </w:r>
      <w:r w:rsidRPr="00447129">
        <w:t>лей на приобретение мебели и медицинского оборудования для объектов, подлежащих капитальному ремонту в 2023 году.</w:t>
      </w:r>
    </w:p>
    <w:p w:rsidR="00CE2098" w:rsidRPr="00447129" w:rsidRDefault="00CE2098" w:rsidP="00CE2098">
      <w:pPr>
        <w:ind w:firstLine="709"/>
        <w:jc w:val="both"/>
      </w:pPr>
      <w:r w:rsidRPr="00447129">
        <w:t>В 2024 году в рамках краевой программы «Модернизация первичного звена здравоохранения в Ставропольском крае» были приобретены 3 автом</w:t>
      </w:r>
      <w:r w:rsidRPr="00447129">
        <w:t>о</w:t>
      </w:r>
      <w:r w:rsidRPr="00447129">
        <w:t xml:space="preserve">биля марки GRNTPM на базе </w:t>
      </w:r>
      <w:proofErr w:type="spellStart"/>
      <w:r w:rsidRPr="00447129">
        <w:t>Lada</w:t>
      </w:r>
      <w:proofErr w:type="spellEnd"/>
      <w:r w:rsidRPr="00447129">
        <w:t xml:space="preserve"> (6 900 000,00 руб.)</w:t>
      </w:r>
    </w:p>
    <w:p w:rsidR="00CE2098" w:rsidRPr="00447129" w:rsidRDefault="00CE2098" w:rsidP="00CE2098">
      <w:pPr>
        <w:ind w:firstLine="708"/>
        <w:jc w:val="both"/>
      </w:pPr>
      <w:proofErr w:type="gramStart"/>
      <w:r w:rsidRPr="00447129">
        <w:t xml:space="preserve">А также проведен капитальный ремонт врачебной амбулатории в с. Журавском на сумму 2 303 136,22 рублей. </w:t>
      </w:r>
      <w:proofErr w:type="gramEnd"/>
    </w:p>
    <w:p w:rsidR="00CE2098" w:rsidRPr="00447129" w:rsidRDefault="00CE2098" w:rsidP="00CE2098">
      <w:pPr>
        <w:ind w:firstLine="709"/>
        <w:jc w:val="both"/>
      </w:pPr>
      <w:r w:rsidRPr="00447129">
        <w:t xml:space="preserve">В рамках проведения мероприятий по укреплению материально-технической базы за счет средств бюджета СК приобретено медицинское оборудование: </w:t>
      </w:r>
    </w:p>
    <w:p w:rsidR="00CE2098" w:rsidRPr="00447129" w:rsidRDefault="00CE2098" w:rsidP="00CE2098">
      <w:pPr>
        <w:ind w:firstLine="708"/>
        <w:jc w:val="both"/>
      </w:pPr>
      <w:r w:rsidRPr="00447129">
        <w:t xml:space="preserve">- </w:t>
      </w:r>
      <w:proofErr w:type="spellStart"/>
      <w:r w:rsidRPr="00447129">
        <w:t>кольпоскоп</w:t>
      </w:r>
      <w:proofErr w:type="spellEnd"/>
      <w:r w:rsidRPr="00447129">
        <w:t xml:space="preserve"> на сумму 248 500,00 руб.;</w:t>
      </w:r>
    </w:p>
    <w:p w:rsidR="00CE2098" w:rsidRPr="00447129" w:rsidRDefault="00CE2098" w:rsidP="00CE2098">
      <w:pPr>
        <w:ind w:firstLine="708"/>
        <w:jc w:val="both"/>
      </w:pPr>
      <w:r w:rsidRPr="00447129">
        <w:t>-система рентгеновская (флюорографическая) на сумму 6 766 000,00 руб.</w:t>
      </w:r>
    </w:p>
    <w:p w:rsidR="00CE2098" w:rsidRPr="00447129" w:rsidRDefault="00CE2098" w:rsidP="00CE2098">
      <w:pPr>
        <w:ind w:firstLine="709"/>
        <w:jc w:val="both"/>
        <w:rPr>
          <w:spacing w:val="-2"/>
        </w:rPr>
      </w:pPr>
      <w:r w:rsidRPr="00447129">
        <w:rPr>
          <w:rFonts w:eastAsia="Calibri"/>
          <w:lang w:eastAsia="en-US"/>
        </w:rPr>
        <w:t>В 2023 году обеспеченность учреждениями культурно - досугового т</w:t>
      </w:r>
      <w:r w:rsidRPr="00447129">
        <w:rPr>
          <w:rFonts w:eastAsia="Calibri"/>
          <w:lang w:eastAsia="en-US"/>
        </w:rPr>
        <w:t>и</w:t>
      </w:r>
      <w:r w:rsidRPr="00447129">
        <w:rPr>
          <w:rFonts w:eastAsia="Calibri"/>
          <w:lang w:eastAsia="en-US"/>
        </w:rPr>
        <w:t xml:space="preserve">па и общедоступными библиотеками составляет 100 учреждений на   100 тыс. населения, соответственно, на прогнозируемый среднесрочный период показатель останется на прежнем уровне. </w:t>
      </w:r>
      <w:proofErr w:type="gramStart"/>
      <w:r w:rsidRPr="00447129">
        <w:rPr>
          <w:spacing w:val="-2"/>
        </w:rPr>
        <w:t>В рамках национального проекта «Культура» регионального проекта «Культурная среда», подпрограммы «Го</w:t>
      </w:r>
      <w:r w:rsidRPr="00447129">
        <w:rPr>
          <w:spacing w:val="-2"/>
        </w:rPr>
        <w:t>с</w:t>
      </w:r>
      <w:r w:rsidRPr="00447129">
        <w:rPr>
          <w:spacing w:val="-2"/>
        </w:rPr>
        <w:t>ударственная поддержка отрасли культуры» государственной программы Ставропольского края «Сохранение и развитие культуры», утвержденной П</w:t>
      </w:r>
      <w:r w:rsidRPr="00447129">
        <w:rPr>
          <w:spacing w:val="-2"/>
        </w:rPr>
        <w:t>о</w:t>
      </w:r>
      <w:r w:rsidRPr="00447129">
        <w:rPr>
          <w:spacing w:val="-2"/>
        </w:rPr>
        <w:t xml:space="preserve">становлением Правительства Ставропольского края от 24.12.2018 N 592-п в проведены работы по созданию модельной библиотеки на базе </w:t>
      </w:r>
      <w:proofErr w:type="spellStart"/>
      <w:r w:rsidRPr="00447129">
        <w:rPr>
          <w:spacing w:val="-2"/>
        </w:rPr>
        <w:t>Новоселицкой</w:t>
      </w:r>
      <w:proofErr w:type="spellEnd"/>
      <w:r w:rsidRPr="00447129">
        <w:rPr>
          <w:spacing w:val="-2"/>
        </w:rPr>
        <w:t xml:space="preserve"> центральной библиотеки МКУК «</w:t>
      </w:r>
      <w:proofErr w:type="spellStart"/>
      <w:r w:rsidRPr="00447129">
        <w:rPr>
          <w:spacing w:val="-2"/>
        </w:rPr>
        <w:t>Новоселицкая</w:t>
      </w:r>
      <w:proofErr w:type="spellEnd"/>
      <w:r w:rsidRPr="00447129">
        <w:rPr>
          <w:spacing w:val="-2"/>
        </w:rPr>
        <w:t xml:space="preserve"> межпоселенческая централ</w:t>
      </w:r>
      <w:r w:rsidRPr="00447129">
        <w:rPr>
          <w:spacing w:val="-2"/>
        </w:rPr>
        <w:t>ь</w:t>
      </w:r>
      <w:r w:rsidRPr="00447129">
        <w:rPr>
          <w:spacing w:val="-2"/>
        </w:rPr>
        <w:t>ная библиотека» в с. Новоселицком.</w:t>
      </w:r>
      <w:proofErr w:type="gramEnd"/>
      <w:r w:rsidRPr="00447129">
        <w:rPr>
          <w:spacing w:val="-2"/>
        </w:rPr>
        <w:t xml:space="preserve"> Заключено соглашение с министерством культуры Ставропольского края о предоставлении субсидии бюджету округа от 18 января 2023 года №07544000-1-2023-004 на общую сумму 10 000 000,00 </w:t>
      </w:r>
      <w:r w:rsidRPr="00447129">
        <w:rPr>
          <w:spacing w:val="-2"/>
        </w:rPr>
        <w:lastRenderedPageBreak/>
        <w:t xml:space="preserve">руб. В рамках проекта специалисты МКУК «НМЦБ» прошли </w:t>
      </w:r>
      <w:proofErr w:type="gramStart"/>
      <w:r w:rsidRPr="00447129">
        <w:rPr>
          <w:spacing w:val="-2"/>
        </w:rPr>
        <w:t>обучение по п</w:t>
      </w:r>
      <w:r w:rsidRPr="00447129">
        <w:rPr>
          <w:spacing w:val="-2"/>
        </w:rPr>
        <w:t>о</w:t>
      </w:r>
      <w:r w:rsidRPr="00447129">
        <w:rPr>
          <w:spacing w:val="-2"/>
        </w:rPr>
        <w:t>вышению</w:t>
      </w:r>
      <w:proofErr w:type="gramEnd"/>
      <w:r w:rsidRPr="00447129">
        <w:rPr>
          <w:spacing w:val="-2"/>
        </w:rPr>
        <w:t xml:space="preserve"> квалификации.</w:t>
      </w:r>
    </w:p>
    <w:p w:rsidR="00CE2098" w:rsidRPr="00447129" w:rsidRDefault="00CE2098" w:rsidP="00CE2098">
      <w:pPr>
        <w:ind w:firstLine="709"/>
        <w:jc w:val="both"/>
        <w:rPr>
          <w:spacing w:val="-2"/>
        </w:rPr>
      </w:pPr>
      <w:r w:rsidRPr="00447129">
        <w:rPr>
          <w:spacing w:val="-2"/>
        </w:rPr>
        <w:t>В рамках Государственной программы «Сохранение и развитие культ</w:t>
      </w:r>
      <w:r w:rsidRPr="00447129">
        <w:rPr>
          <w:spacing w:val="-2"/>
        </w:rPr>
        <w:t>у</w:t>
      </w:r>
      <w:r w:rsidRPr="00447129">
        <w:rPr>
          <w:spacing w:val="-2"/>
        </w:rPr>
        <w:t>ры»:</w:t>
      </w:r>
    </w:p>
    <w:p w:rsidR="00CE2098" w:rsidRPr="00447129" w:rsidRDefault="00CE2098" w:rsidP="00CE2098">
      <w:pPr>
        <w:ind w:firstLine="709"/>
        <w:jc w:val="both"/>
        <w:rPr>
          <w:spacing w:val="-2"/>
        </w:rPr>
      </w:pPr>
      <w:r w:rsidRPr="00447129">
        <w:rPr>
          <w:spacing w:val="-2"/>
        </w:rPr>
        <w:t>МК УК «</w:t>
      </w:r>
      <w:proofErr w:type="spellStart"/>
      <w:r w:rsidRPr="00447129">
        <w:rPr>
          <w:spacing w:val="-2"/>
        </w:rPr>
        <w:t>Новомаякское</w:t>
      </w:r>
      <w:proofErr w:type="spellEnd"/>
      <w:r w:rsidRPr="00447129">
        <w:rPr>
          <w:spacing w:val="-2"/>
        </w:rPr>
        <w:t xml:space="preserve"> социально-культурное объединение» приобр</w:t>
      </w:r>
      <w:r w:rsidRPr="00447129">
        <w:rPr>
          <w:spacing w:val="-2"/>
        </w:rPr>
        <w:t>е</w:t>
      </w:r>
      <w:r w:rsidRPr="00447129">
        <w:rPr>
          <w:spacing w:val="-2"/>
        </w:rPr>
        <w:t>тены кресла для зрительного зала в количестве 83 штуки на сумму 586 560,00 рублей из них краевой бюджет 557 232,00 рублей и 29328,00 рублей составл</w:t>
      </w:r>
      <w:r w:rsidRPr="00447129">
        <w:rPr>
          <w:spacing w:val="-2"/>
        </w:rPr>
        <w:t>я</w:t>
      </w:r>
      <w:r w:rsidRPr="00447129">
        <w:rPr>
          <w:spacing w:val="-2"/>
        </w:rPr>
        <w:t xml:space="preserve">ет местный бюджет. </w:t>
      </w:r>
    </w:p>
    <w:p w:rsidR="00CE2098" w:rsidRPr="00447129" w:rsidRDefault="00CE2098" w:rsidP="00CE2098">
      <w:pPr>
        <w:ind w:firstLine="709"/>
        <w:jc w:val="both"/>
        <w:rPr>
          <w:spacing w:val="-2"/>
        </w:rPr>
      </w:pPr>
      <w:r w:rsidRPr="00447129">
        <w:rPr>
          <w:spacing w:val="-2"/>
        </w:rPr>
        <w:t>МБУК «</w:t>
      </w:r>
      <w:proofErr w:type="spellStart"/>
      <w:r w:rsidRPr="00447129">
        <w:rPr>
          <w:spacing w:val="-2"/>
        </w:rPr>
        <w:t>Падинский</w:t>
      </w:r>
      <w:proofErr w:type="spellEnd"/>
      <w:r w:rsidRPr="00447129">
        <w:rPr>
          <w:spacing w:val="-2"/>
        </w:rPr>
        <w:t xml:space="preserve"> сельский Дом культуры» приобретено звуковое об</w:t>
      </w:r>
      <w:r w:rsidRPr="00447129">
        <w:rPr>
          <w:spacing w:val="-2"/>
        </w:rPr>
        <w:t>о</w:t>
      </w:r>
      <w:r w:rsidRPr="00447129">
        <w:rPr>
          <w:spacing w:val="-2"/>
        </w:rPr>
        <w:t>рудование на сумму 956 940,00 руб. из них краевой бюджет составляет 909 093,00 рублей, местный бюджет -  47 847,00 руб. 00коп.</w:t>
      </w:r>
    </w:p>
    <w:p w:rsidR="00CE2098" w:rsidRPr="00447129" w:rsidRDefault="00CE2098" w:rsidP="00CE2098">
      <w:pPr>
        <w:ind w:firstLine="709"/>
        <w:jc w:val="both"/>
        <w:rPr>
          <w:spacing w:val="-2"/>
        </w:rPr>
      </w:pPr>
      <w:r w:rsidRPr="00447129">
        <w:rPr>
          <w:spacing w:val="-2"/>
        </w:rPr>
        <w:t>МБУК Дом культуры «Новоселицкого муниципального округа» прио</w:t>
      </w:r>
      <w:r w:rsidRPr="00447129">
        <w:rPr>
          <w:spacing w:val="-2"/>
        </w:rPr>
        <w:t>б</w:t>
      </w:r>
      <w:r w:rsidRPr="00447129">
        <w:rPr>
          <w:spacing w:val="-2"/>
        </w:rPr>
        <w:t>ретено звуковое оборудование на сумму 1 076 273,33 рублей из них местный бюджет составляет 53 813,67 рублей.</w:t>
      </w:r>
    </w:p>
    <w:p w:rsidR="00CE2098" w:rsidRPr="00447129" w:rsidRDefault="00CE2098" w:rsidP="00CE2098">
      <w:pPr>
        <w:ind w:firstLine="709"/>
        <w:jc w:val="both"/>
        <w:rPr>
          <w:spacing w:val="-2"/>
        </w:rPr>
      </w:pPr>
      <w:r w:rsidRPr="00447129">
        <w:rPr>
          <w:spacing w:val="-2"/>
        </w:rPr>
        <w:t>В МБУК «Журавское социально – культурное объединение» проведен капитальный ремонт фасада здания за счет местного бюджета на сумму 1 896 219,47 руб.</w:t>
      </w:r>
    </w:p>
    <w:p w:rsidR="00CE2098" w:rsidRPr="00447129" w:rsidRDefault="00CE2098" w:rsidP="00CE2098">
      <w:pPr>
        <w:snapToGrid w:val="0"/>
        <w:ind w:firstLine="567"/>
        <w:jc w:val="both"/>
        <w:rPr>
          <w:rFonts w:eastAsia="Calibri"/>
          <w:lang w:eastAsia="en-US"/>
        </w:rPr>
      </w:pPr>
      <w:r w:rsidRPr="00447129">
        <w:rPr>
          <w:rFonts w:eastAsia="Calibri"/>
          <w:lang w:eastAsia="en-US"/>
        </w:rPr>
        <w:t>Показатель количество мест на 1000 детей в возрасте 1-6 лет составил 690 мест. В прогнозном периоде данный показатель существенно не изм</w:t>
      </w:r>
      <w:r w:rsidRPr="00447129">
        <w:rPr>
          <w:rFonts w:eastAsia="Calibri"/>
          <w:lang w:eastAsia="en-US"/>
        </w:rPr>
        <w:t>е</w:t>
      </w:r>
      <w:r w:rsidRPr="00447129">
        <w:rPr>
          <w:rFonts w:eastAsia="Calibri"/>
          <w:lang w:eastAsia="en-US"/>
        </w:rPr>
        <w:t>нится.</w:t>
      </w:r>
    </w:p>
    <w:p w:rsidR="00CE2098" w:rsidRPr="00447129" w:rsidRDefault="00CE2098" w:rsidP="00CE2098">
      <w:pPr>
        <w:snapToGrid w:val="0"/>
        <w:ind w:firstLine="567"/>
        <w:jc w:val="both"/>
      </w:pPr>
      <w:r w:rsidRPr="00447129">
        <w:t>Перечень основных проблемных вопросов, сдерживающих развитие округа:</w:t>
      </w:r>
    </w:p>
    <w:p w:rsidR="00CE2098" w:rsidRPr="00447129" w:rsidRDefault="00CE2098" w:rsidP="00CE2098">
      <w:pPr>
        <w:numPr>
          <w:ilvl w:val="0"/>
          <w:numId w:val="4"/>
        </w:numPr>
        <w:tabs>
          <w:tab w:val="left" w:pos="426"/>
        </w:tabs>
        <w:suppressAutoHyphens/>
        <w:spacing w:after="200" w:line="256" w:lineRule="auto"/>
        <w:ind w:left="0" w:firstLine="567"/>
        <w:contextualSpacing/>
        <w:jc w:val="both"/>
        <w:rPr>
          <w:rFonts w:eastAsia="Calibri"/>
          <w:lang w:eastAsia="en-US"/>
        </w:rPr>
      </w:pPr>
      <w:r w:rsidRPr="00447129">
        <w:rPr>
          <w:rFonts w:eastAsia="Calibri"/>
          <w:lang w:eastAsia="en-US"/>
        </w:rPr>
        <w:t xml:space="preserve">Отсутствие железнодорожного сообщения, удаленность от аэропортов Ставропольского края составляет от 86 км до 155км. </w:t>
      </w:r>
    </w:p>
    <w:p w:rsidR="00CE2098" w:rsidRPr="00447129" w:rsidRDefault="00CE2098" w:rsidP="00CE2098">
      <w:pPr>
        <w:numPr>
          <w:ilvl w:val="0"/>
          <w:numId w:val="4"/>
        </w:numPr>
        <w:tabs>
          <w:tab w:val="left" w:pos="426"/>
        </w:tabs>
        <w:suppressAutoHyphens/>
        <w:spacing w:after="200" w:line="256" w:lineRule="auto"/>
        <w:ind w:left="0" w:firstLine="567"/>
        <w:contextualSpacing/>
        <w:jc w:val="both"/>
        <w:rPr>
          <w:rFonts w:eastAsia="Calibri"/>
          <w:lang w:eastAsia="en-US"/>
        </w:rPr>
      </w:pPr>
      <w:r w:rsidRPr="00447129">
        <w:rPr>
          <w:rFonts w:eastAsia="Calibri"/>
          <w:lang w:eastAsia="en-US"/>
        </w:rPr>
        <w:t>Отток квалифицированной рабочей силы, старение профессиональных кадров, высокая смертность населения в трудоспособном возрасте, относительно низкая предприимчивость населения.</w:t>
      </w:r>
    </w:p>
    <w:p w:rsidR="00CE2098" w:rsidRPr="00447129" w:rsidRDefault="00CE2098" w:rsidP="00CE2098">
      <w:pPr>
        <w:numPr>
          <w:ilvl w:val="0"/>
          <w:numId w:val="4"/>
        </w:numPr>
        <w:tabs>
          <w:tab w:val="left" w:pos="426"/>
        </w:tabs>
        <w:suppressAutoHyphens/>
        <w:spacing w:after="200" w:line="256" w:lineRule="auto"/>
        <w:ind w:left="0" w:firstLine="567"/>
        <w:contextualSpacing/>
        <w:jc w:val="both"/>
        <w:rPr>
          <w:rFonts w:eastAsia="Calibri"/>
          <w:lang w:eastAsia="en-US"/>
        </w:rPr>
      </w:pPr>
      <w:r w:rsidRPr="00447129">
        <w:rPr>
          <w:rFonts w:eastAsia="Calibri"/>
          <w:lang w:eastAsia="en-US"/>
        </w:rPr>
        <w:t>Несоответствие между спросом и предложением на рынке труда.</w:t>
      </w:r>
    </w:p>
    <w:p w:rsidR="00CE2098" w:rsidRPr="00447129" w:rsidRDefault="00CE2098" w:rsidP="00CE2098">
      <w:pPr>
        <w:numPr>
          <w:ilvl w:val="0"/>
          <w:numId w:val="4"/>
        </w:numPr>
        <w:tabs>
          <w:tab w:val="left" w:pos="426"/>
        </w:tabs>
        <w:suppressAutoHyphens/>
        <w:spacing w:after="200" w:line="256" w:lineRule="auto"/>
        <w:ind w:left="0" w:firstLine="567"/>
        <w:contextualSpacing/>
        <w:jc w:val="both"/>
        <w:rPr>
          <w:rFonts w:eastAsia="Calibri"/>
          <w:lang w:eastAsia="en-US"/>
        </w:rPr>
      </w:pPr>
      <w:r w:rsidRPr="00447129">
        <w:rPr>
          <w:rFonts w:eastAsia="Calibri"/>
          <w:lang w:eastAsia="en-US"/>
        </w:rPr>
        <w:t xml:space="preserve">Сокращение объемов производства животноводческой продукции, концентрация производства в личных подсобных хозяйствах. </w:t>
      </w:r>
    </w:p>
    <w:p w:rsidR="00CE2098" w:rsidRPr="00447129" w:rsidRDefault="00CE2098" w:rsidP="00CE2098">
      <w:pPr>
        <w:numPr>
          <w:ilvl w:val="0"/>
          <w:numId w:val="4"/>
        </w:numPr>
        <w:tabs>
          <w:tab w:val="left" w:pos="426"/>
        </w:tabs>
        <w:suppressAutoHyphens/>
        <w:spacing w:after="200" w:line="256" w:lineRule="auto"/>
        <w:ind w:left="0" w:firstLine="567"/>
        <w:contextualSpacing/>
        <w:jc w:val="both"/>
        <w:rPr>
          <w:rFonts w:eastAsia="Calibri"/>
          <w:lang w:eastAsia="en-US"/>
        </w:rPr>
      </w:pPr>
      <w:r w:rsidRPr="00447129">
        <w:rPr>
          <w:rFonts w:eastAsia="Calibri"/>
          <w:lang w:eastAsia="en-US"/>
        </w:rPr>
        <w:t>Низкие закупочные цены и отсутствие стабильного рынка сбыта продукции растениеводства и животноводства.</w:t>
      </w:r>
    </w:p>
    <w:p w:rsidR="00CE2098" w:rsidRPr="00447129" w:rsidRDefault="00CE2098" w:rsidP="00CE2098">
      <w:pPr>
        <w:suppressAutoHyphens/>
        <w:spacing w:after="160"/>
        <w:ind w:firstLine="708"/>
        <w:contextualSpacing/>
        <w:jc w:val="both"/>
        <w:rPr>
          <w:rFonts w:eastAsia="Calibri"/>
          <w:lang w:eastAsia="en-US"/>
        </w:rPr>
      </w:pPr>
      <w:r w:rsidRPr="00447129">
        <w:rPr>
          <w:rFonts w:eastAsia="Calibri"/>
          <w:lang w:eastAsia="en-US"/>
        </w:rPr>
        <w:t>Естественная ограниченность отдельных территорий округа, их удаленность от сети крупных магистральных и федеральных дорог.</w:t>
      </w:r>
    </w:p>
    <w:p w:rsidR="00CE2098" w:rsidRPr="00447129" w:rsidRDefault="00CE2098" w:rsidP="00CE2098">
      <w:pPr>
        <w:numPr>
          <w:ilvl w:val="0"/>
          <w:numId w:val="4"/>
        </w:numPr>
        <w:tabs>
          <w:tab w:val="left" w:pos="426"/>
        </w:tabs>
        <w:suppressAutoHyphens/>
        <w:spacing w:after="200" w:line="256" w:lineRule="auto"/>
        <w:ind w:left="0" w:firstLine="567"/>
        <w:contextualSpacing/>
        <w:jc w:val="both"/>
        <w:rPr>
          <w:rFonts w:eastAsia="Calibri"/>
          <w:lang w:eastAsia="en-US"/>
        </w:rPr>
      </w:pPr>
      <w:r w:rsidRPr="00447129">
        <w:rPr>
          <w:rFonts w:eastAsia="Calibri"/>
          <w:lang w:eastAsia="en-US"/>
        </w:rPr>
        <w:t>Высокий уровень износа основных фондов коммунальной инфраструктуры.</w:t>
      </w:r>
    </w:p>
    <w:p w:rsidR="00CE2098" w:rsidRPr="00447129" w:rsidRDefault="00CE2098" w:rsidP="00CE2098">
      <w:pPr>
        <w:numPr>
          <w:ilvl w:val="0"/>
          <w:numId w:val="4"/>
        </w:numPr>
        <w:tabs>
          <w:tab w:val="left" w:pos="426"/>
        </w:tabs>
        <w:suppressAutoHyphens/>
        <w:spacing w:after="200" w:line="256" w:lineRule="auto"/>
        <w:ind w:left="0" w:firstLine="567"/>
        <w:contextualSpacing/>
        <w:jc w:val="both"/>
        <w:rPr>
          <w:rFonts w:eastAsia="Calibri"/>
          <w:lang w:eastAsia="en-US"/>
        </w:rPr>
      </w:pPr>
      <w:r w:rsidRPr="00447129">
        <w:rPr>
          <w:rFonts w:eastAsia="Calibri"/>
          <w:lang w:eastAsia="en-US"/>
        </w:rPr>
        <w:t>Недостаточность видов доходных налоговых источников, формирующих бюджет округа.</w:t>
      </w:r>
    </w:p>
    <w:p w:rsidR="00CE2098" w:rsidRPr="00447129" w:rsidRDefault="00CE2098" w:rsidP="00CE2098">
      <w:pPr>
        <w:spacing w:line="168" w:lineRule="auto"/>
      </w:pPr>
    </w:p>
    <w:p w:rsidR="00D67834" w:rsidRPr="00447129" w:rsidRDefault="00D67834" w:rsidP="00D67834">
      <w:pPr>
        <w:numPr>
          <w:ilvl w:val="0"/>
          <w:numId w:val="4"/>
        </w:numPr>
        <w:tabs>
          <w:tab w:val="left" w:pos="426"/>
        </w:tabs>
        <w:suppressAutoHyphens/>
        <w:spacing w:after="200" w:line="256" w:lineRule="auto"/>
        <w:ind w:left="0" w:firstLine="567"/>
        <w:contextualSpacing/>
        <w:jc w:val="both"/>
        <w:rPr>
          <w:rFonts w:eastAsia="Calibri"/>
          <w:lang w:eastAsia="en-US"/>
        </w:rPr>
      </w:pPr>
    </w:p>
    <w:p w:rsidR="00D67834" w:rsidRPr="00D67834" w:rsidRDefault="00D67834" w:rsidP="00D67834">
      <w:pPr>
        <w:spacing w:after="160" w:line="256" w:lineRule="auto"/>
        <w:rPr>
          <w:rFonts w:ascii="Calibri" w:eastAsia="Calibri" w:hAnsi="Calibri"/>
          <w:sz w:val="22"/>
          <w:szCs w:val="22"/>
          <w:lang w:eastAsia="en-US"/>
        </w:rPr>
      </w:pPr>
    </w:p>
    <w:p w:rsidR="00D67834" w:rsidRPr="00D67834" w:rsidRDefault="00D67834" w:rsidP="00D67834">
      <w:pPr>
        <w:jc w:val="right"/>
        <w:rPr>
          <w:rFonts w:ascii="Calibri" w:eastAsia="Calibri" w:hAnsi="Calibri"/>
          <w:sz w:val="22"/>
          <w:szCs w:val="22"/>
          <w:lang w:eastAsia="en-US"/>
        </w:rPr>
      </w:pPr>
    </w:p>
    <w:p w:rsidR="00D67834" w:rsidRPr="00D67834" w:rsidRDefault="00D67834" w:rsidP="00D67834">
      <w:pPr>
        <w:ind w:firstLine="708"/>
        <w:rPr>
          <w:rFonts w:eastAsia="Calibri"/>
          <w:lang w:eastAsia="en-US"/>
        </w:rPr>
      </w:pPr>
    </w:p>
    <w:p w:rsidR="00014387" w:rsidRPr="00014387" w:rsidRDefault="00014387" w:rsidP="00014387">
      <w:pPr>
        <w:ind w:firstLine="709"/>
        <w:jc w:val="both"/>
        <w:rPr>
          <w:b/>
          <w:u w:val="single"/>
        </w:rPr>
      </w:pPr>
      <w:r w:rsidRPr="00014387">
        <w:t xml:space="preserve">  </w:t>
      </w:r>
    </w:p>
    <w:p w:rsidR="00014387" w:rsidRPr="00014387" w:rsidRDefault="00014387" w:rsidP="00014387">
      <w:pPr>
        <w:ind w:firstLine="709"/>
      </w:pPr>
    </w:p>
    <w:p w:rsidR="009C3696" w:rsidRPr="00D16532" w:rsidRDefault="009C3696" w:rsidP="00D9449D">
      <w:pPr>
        <w:spacing w:line="216" w:lineRule="auto"/>
        <w:ind w:left="6238" w:firstLine="143"/>
      </w:pPr>
      <w:r w:rsidRPr="00D16532">
        <w:lastRenderedPageBreak/>
        <w:t xml:space="preserve">ПРИЛОЖЕНИЕ  №  </w:t>
      </w:r>
      <w:r w:rsidR="00BB40F3" w:rsidRPr="00D16532">
        <w:t>1</w:t>
      </w:r>
      <w:r w:rsidR="00D67834">
        <w:t>2</w:t>
      </w:r>
    </w:p>
    <w:p w:rsidR="009C3696" w:rsidRPr="00D16532" w:rsidRDefault="009C3696" w:rsidP="00482634">
      <w:pPr>
        <w:spacing w:line="216" w:lineRule="auto"/>
        <w:ind w:left="5672"/>
      </w:pPr>
    </w:p>
    <w:p w:rsidR="009C3696" w:rsidRPr="00D16532" w:rsidRDefault="009C3696">
      <w:pPr>
        <w:spacing w:line="216" w:lineRule="auto"/>
        <w:ind w:firstLine="142"/>
      </w:pPr>
    </w:p>
    <w:p w:rsidR="00014387" w:rsidRDefault="00014387" w:rsidP="00094F89">
      <w:pPr>
        <w:spacing w:line="240" w:lineRule="exact"/>
        <w:jc w:val="center"/>
      </w:pPr>
      <w:r>
        <w:t>ПРОЕКТ ПРОГРАММЫ</w:t>
      </w:r>
    </w:p>
    <w:p w:rsidR="009C3696" w:rsidRPr="00D16532" w:rsidRDefault="009C3696" w:rsidP="00094F89">
      <w:pPr>
        <w:spacing w:line="240" w:lineRule="exact"/>
        <w:jc w:val="center"/>
      </w:pPr>
      <w:r w:rsidRPr="00D16532">
        <w:t xml:space="preserve">  приватизации </w:t>
      </w:r>
      <w:r w:rsidR="00014387">
        <w:t xml:space="preserve">имущественных объектов муниципальной </w:t>
      </w:r>
      <w:r w:rsidRPr="00D16532">
        <w:t xml:space="preserve"> собственности</w:t>
      </w:r>
    </w:p>
    <w:p w:rsidR="009C3696" w:rsidRPr="00D16532" w:rsidRDefault="009C3696" w:rsidP="00094F89">
      <w:pPr>
        <w:spacing w:line="240" w:lineRule="exact"/>
        <w:jc w:val="center"/>
      </w:pPr>
      <w:r w:rsidRPr="00D16532">
        <w:t xml:space="preserve"> Новоселицкого муниципального </w:t>
      </w:r>
      <w:r w:rsidR="009A35D7" w:rsidRPr="00D16532">
        <w:t>окр</w:t>
      </w:r>
      <w:r w:rsidR="00A17424" w:rsidRPr="00D16532">
        <w:t>уга</w:t>
      </w:r>
      <w:r w:rsidRPr="00D16532">
        <w:t xml:space="preserve"> Ставропольского края</w:t>
      </w:r>
    </w:p>
    <w:p w:rsidR="0054257A" w:rsidRPr="00D16532" w:rsidRDefault="0054257A" w:rsidP="00094F89">
      <w:pPr>
        <w:spacing w:line="240" w:lineRule="exact"/>
        <w:jc w:val="cente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1"/>
        <w:gridCol w:w="2540"/>
        <w:gridCol w:w="2839"/>
        <w:gridCol w:w="1495"/>
        <w:gridCol w:w="1793"/>
      </w:tblGrid>
      <w:tr w:rsidR="0054257A" w:rsidRPr="00D16532" w:rsidTr="00AB08B2">
        <w:trPr>
          <w:trHeight w:val="1288"/>
        </w:trPr>
        <w:tc>
          <w:tcPr>
            <w:tcW w:w="711" w:type="dxa"/>
            <w:vAlign w:val="center"/>
          </w:tcPr>
          <w:p w:rsidR="0054257A" w:rsidRPr="00D16532" w:rsidRDefault="0054257A" w:rsidP="00AB08B2">
            <w:pPr>
              <w:tabs>
                <w:tab w:val="left" w:pos="1875"/>
              </w:tabs>
              <w:spacing w:line="192" w:lineRule="auto"/>
              <w:jc w:val="center"/>
            </w:pPr>
            <w:r w:rsidRPr="00D16532">
              <w:t>№</w:t>
            </w:r>
          </w:p>
          <w:p w:rsidR="0054257A" w:rsidRPr="00D16532" w:rsidRDefault="0054257A" w:rsidP="00AB08B2">
            <w:pPr>
              <w:tabs>
                <w:tab w:val="left" w:pos="1875"/>
              </w:tabs>
              <w:spacing w:line="192" w:lineRule="auto"/>
              <w:jc w:val="center"/>
            </w:pPr>
            <w:proofErr w:type="gramStart"/>
            <w:r w:rsidRPr="00D16532">
              <w:t>п</w:t>
            </w:r>
            <w:proofErr w:type="gramEnd"/>
            <w:r w:rsidRPr="00D16532">
              <w:t>/п</w:t>
            </w:r>
          </w:p>
        </w:tc>
        <w:tc>
          <w:tcPr>
            <w:tcW w:w="2540" w:type="dxa"/>
            <w:vAlign w:val="center"/>
          </w:tcPr>
          <w:p w:rsidR="0054257A" w:rsidRPr="00D16532" w:rsidRDefault="0054257A" w:rsidP="00AB08B2">
            <w:pPr>
              <w:spacing w:line="192" w:lineRule="auto"/>
              <w:jc w:val="center"/>
            </w:pPr>
            <w:r w:rsidRPr="00D16532">
              <w:t>Наименование</w:t>
            </w:r>
          </w:p>
          <w:p w:rsidR="0054257A" w:rsidRPr="00D16532" w:rsidRDefault="0054257A" w:rsidP="00AB08B2">
            <w:pPr>
              <w:spacing w:line="192" w:lineRule="auto"/>
              <w:jc w:val="center"/>
            </w:pPr>
            <w:r w:rsidRPr="00D16532">
              <w:t>имущества</w:t>
            </w:r>
          </w:p>
        </w:tc>
        <w:tc>
          <w:tcPr>
            <w:tcW w:w="2839" w:type="dxa"/>
            <w:vAlign w:val="center"/>
          </w:tcPr>
          <w:p w:rsidR="0054257A" w:rsidRPr="00D16532" w:rsidRDefault="0054257A" w:rsidP="00AB08B2">
            <w:pPr>
              <w:tabs>
                <w:tab w:val="left" w:pos="1875"/>
              </w:tabs>
              <w:spacing w:line="192" w:lineRule="auto"/>
              <w:jc w:val="center"/>
            </w:pPr>
            <w:r w:rsidRPr="00D16532">
              <w:t>Балансодержатель</w:t>
            </w:r>
          </w:p>
        </w:tc>
        <w:tc>
          <w:tcPr>
            <w:tcW w:w="1495" w:type="dxa"/>
            <w:vAlign w:val="center"/>
          </w:tcPr>
          <w:p w:rsidR="0054257A" w:rsidRPr="00D16532" w:rsidRDefault="0054257A" w:rsidP="00AB08B2">
            <w:pPr>
              <w:tabs>
                <w:tab w:val="left" w:pos="1875"/>
              </w:tabs>
              <w:spacing w:line="192" w:lineRule="auto"/>
              <w:jc w:val="center"/>
            </w:pPr>
            <w:r w:rsidRPr="00D16532">
              <w:t>Год ввода</w:t>
            </w:r>
          </w:p>
          <w:p w:rsidR="0054257A" w:rsidRPr="00D16532" w:rsidRDefault="0054257A" w:rsidP="00AB08B2">
            <w:pPr>
              <w:tabs>
                <w:tab w:val="left" w:pos="1875"/>
              </w:tabs>
              <w:spacing w:line="192" w:lineRule="auto"/>
              <w:ind w:right="-108"/>
              <w:jc w:val="center"/>
            </w:pPr>
            <w:r w:rsidRPr="00D16532">
              <w:t>в эксплу</w:t>
            </w:r>
            <w:r w:rsidRPr="00D16532">
              <w:t>а</w:t>
            </w:r>
            <w:r w:rsidRPr="00D16532">
              <w:t>тацию</w:t>
            </w:r>
          </w:p>
        </w:tc>
        <w:tc>
          <w:tcPr>
            <w:tcW w:w="1793" w:type="dxa"/>
            <w:vAlign w:val="center"/>
          </w:tcPr>
          <w:p w:rsidR="0054257A" w:rsidRPr="00D16532" w:rsidRDefault="0054257A" w:rsidP="00AB08B2">
            <w:pPr>
              <w:tabs>
                <w:tab w:val="left" w:pos="1875"/>
              </w:tabs>
              <w:spacing w:line="192" w:lineRule="auto"/>
              <w:jc w:val="center"/>
            </w:pPr>
            <w:r w:rsidRPr="00D16532">
              <w:t>Предполаг</w:t>
            </w:r>
            <w:r w:rsidRPr="00D16532">
              <w:t>а</w:t>
            </w:r>
            <w:r w:rsidRPr="00D16532">
              <w:t>емые сроки приватиз</w:t>
            </w:r>
            <w:r w:rsidRPr="00D16532">
              <w:t>а</w:t>
            </w:r>
            <w:r w:rsidRPr="00D16532">
              <w:t>ции</w:t>
            </w:r>
          </w:p>
        </w:tc>
      </w:tr>
      <w:tr w:rsidR="0054257A" w:rsidRPr="00D16532" w:rsidTr="00AB08B2">
        <w:trPr>
          <w:trHeight w:val="1437"/>
        </w:trPr>
        <w:tc>
          <w:tcPr>
            <w:tcW w:w="711" w:type="dxa"/>
          </w:tcPr>
          <w:p w:rsidR="0054257A" w:rsidRPr="00D16532" w:rsidRDefault="0054257A" w:rsidP="00AB08B2">
            <w:pPr>
              <w:tabs>
                <w:tab w:val="left" w:pos="1875"/>
              </w:tabs>
              <w:spacing w:line="192" w:lineRule="auto"/>
            </w:pPr>
            <w:r w:rsidRPr="00D16532">
              <w:t>1.</w:t>
            </w:r>
          </w:p>
        </w:tc>
        <w:tc>
          <w:tcPr>
            <w:tcW w:w="2540" w:type="dxa"/>
            <w:vAlign w:val="center"/>
          </w:tcPr>
          <w:p w:rsidR="0054257A" w:rsidRPr="00D16532" w:rsidRDefault="0054257A" w:rsidP="00AB08B2">
            <w:pPr>
              <w:tabs>
                <w:tab w:val="left" w:pos="1875"/>
              </w:tabs>
              <w:spacing w:line="192" w:lineRule="auto"/>
              <w:jc w:val="center"/>
            </w:pPr>
            <w:r w:rsidRPr="00D16532">
              <w:t>-</w:t>
            </w:r>
          </w:p>
        </w:tc>
        <w:tc>
          <w:tcPr>
            <w:tcW w:w="2839" w:type="dxa"/>
            <w:vAlign w:val="center"/>
          </w:tcPr>
          <w:p w:rsidR="0054257A" w:rsidRPr="00D16532" w:rsidRDefault="0054257A" w:rsidP="00AB08B2">
            <w:pPr>
              <w:tabs>
                <w:tab w:val="left" w:pos="1875"/>
              </w:tabs>
              <w:spacing w:line="192" w:lineRule="auto"/>
              <w:jc w:val="center"/>
            </w:pPr>
            <w:r w:rsidRPr="00D16532">
              <w:t>-</w:t>
            </w:r>
          </w:p>
        </w:tc>
        <w:tc>
          <w:tcPr>
            <w:tcW w:w="1495" w:type="dxa"/>
            <w:vAlign w:val="center"/>
          </w:tcPr>
          <w:p w:rsidR="0054257A" w:rsidRPr="00D16532" w:rsidRDefault="0054257A" w:rsidP="00AB08B2">
            <w:pPr>
              <w:tabs>
                <w:tab w:val="left" w:pos="1875"/>
              </w:tabs>
              <w:spacing w:line="192" w:lineRule="auto"/>
              <w:jc w:val="center"/>
            </w:pPr>
            <w:r w:rsidRPr="00D16532">
              <w:t>-</w:t>
            </w:r>
          </w:p>
        </w:tc>
        <w:tc>
          <w:tcPr>
            <w:tcW w:w="1793" w:type="dxa"/>
            <w:vAlign w:val="center"/>
          </w:tcPr>
          <w:p w:rsidR="0054257A" w:rsidRPr="00D16532" w:rsidRDefault="0054257A" w:rsidP="00AB08B2">
            <w:pPr>
              <w:tabs>
                <w:tab w:val="left" w:pos="1875"/>
              </w:tabs>
              <w:spacing w:line="192" w:lineRule="auto"/>
              <w:jc w:val="center"/>
            </w:pPr>
            <w:r w:rsidRPr="00D16532">
              <w:t>0,00</w:t>
            </w:r>
          </w:p>
        </w:tc>
      </w:tr>
    </w:tbl>
    <w:p w:rsidR="009C3696" w:rsidRPr="00D16532" w:rsidRDefault="009C3696" w:rsidP="008C6FC5">
      <w:pPr>
        <w:spacing w:line="216" w:lineRule="auto"/>
        <w:ind w:left="4820"/>
        <w:jc w:val="center"/>
      </w:pPr>
    </w:p>
    <w:p w:rsidR="009C3696" w:rsidRPr="00D16532" w:rsidRDefault="009C3696" w:rsidP="0024286F">
      <w:pPr>
        <w:spacing w:line="216" w:lineRule="auto"/>
        <w:ind w:left="4820"/>
      </w:pPr>
    </w:p>
    <w:p w:rsidR="009C3696" w:rsidRPr="00D16532" w:rsidRDefault="009C3696" w:rsidP="0024286F">
      <w:pPr>
        <w:spacing w:line="216" w:lineRule="auto"/>
        <w:ind w:left="4820"/>
      </w:pPr>
    </w:p>
    <w:p w:rsidR="009C3696" w:rsidRPr="00D16532" w:rsidRDefault="009C3696" w:rsidP="0024286F">
      <w:pPr>
        <w:spacing w:line="216" w:lineRule="auto"/>
        <w:ind w:left="4820"/>
      </w:pPr>
    </w:p>
    <w:p w:rsidR="009C3696" w:rsidRPr="00D16532" w:rsidRDefault="009C3696" w:rsidP="0024286F">
      <w:pPr>
        <w:spacing w:line="216" w:lineRule="auto"/>
        <w:ind w:left="4820"/>
      </w:pPr>
    </w:p>
    <w:p w:rsidR="009C3696" w:rsidRPr="00D16532" w:rsidRDefault="009C3696" w:rsidP="0024286F">
      <w:pPr>
        <w:spacing w:line="216" w:lineRule="auto"/>
        <w:ind w:left="4820"/>
      </w:pPr>
    </w:p>
    <w:p w:rsidR="009C3696" w:rsidRPr="00D16532" w:rsidRDefault="009C3696" w:rsidP="0024286F">
      <w:pPr>
        <w:spacing w:line="216" w:lineRule="auto"/>
        <w:ind w:left="4820"/>
      </w:pPr>
    </w:p>
    <w:p w:rsidR="009C3696" w:rsidRPr="00D16532" w:rsidRDefault="009C3696" w:rsidP="0024286F">
      <w:pPr>
        <w:spacing w:line="216" w:lineRule="auto"/>
        <w:ind w:left="4820"/>
      </w:pPr>
    </w:p>
    <w:p w:rsidR="009C3696" w:rsidRPr="00D16532" w:rsidRDefault="009C3696" w:rsidP="0024286F">
      <w:pPr>
        <w:spacing w:line="216" w:lineRule="auto"/>
        <w:ind w:left="4820"/>
      </w:pPr>
    </w:p>
    <w:p w:rsidR="009C3696" w:rsidRPr="00D16532" w:rsidRDefault="009C3696" w:rsidP="0024286F">
      <w:pPr>
        <w:spacing w:line="216" w:lineRule="auto"/>
        <w:ind w:left="4820"/>
      </w:pPr>
    </w:p>
    <w:p w:rsidR="009C3696" w:rsidRPr="00D16532" w:rsidRDefault="009C3696" w:rsidP="0024286F">
      <w:pPr>
        <w:spacing w:line="216" w:lineRule="auto"/>
        <w:ind w:left="4820"/>
      </w:pPr>
    </w:p>
    <w:p w:rsidR="009C3696" w:rsidRPr="00D16532" w:rsidRDefault="009C3696" w:rsidP="0024286F">
      <w:pPr>
        <w:spacing w:line="216" w:lineRule="auto"/>
        <w:ind w:left="4820"/>
      </w:pPr>
    </w:p>
    <w:p w:rsidR="009C3696" w:rsidRPr="00D16532" w:rsidRDefault="009C3696" w:rsidP="0024286F">
      <w:pPr>
        <w:spacing w:line="216" w:lineRule="auto"/>
        <w:ind w:left="4820"/>
      </w:pPr>
    </w:p>
    <w:p w:rsidR="009C3696" w:rsidRPr="00D16532" w:rsidRDefault="009C3696" w:rsidP="0024286F">
      <w:pPr>
        <w:spacing w:line="216" w:lineRule="auto"/>
        <w:ind w:left="4820"/>
      </w:pPr>
    </w:p>
    <w:p w:rsidR="009C3696" w:rsidRPr="00D16532" w:rsidRDefault="009C3696" w:rsidP="0024286F">
      <w:pPr>
        <w:spacing w:line="216" w:lineRule="auto"/>
        <w:ind w:left="4820"/>
      </w:pPr>
    </w:p>
    <w:p w:rsidR="009C3696" w:rsidRPr="00D16532" w:rsidRDefault="009C3696" w:rsidP="0024286F">
      <w:pPr>
        <w:spacing w:line="216" w:lineRule="auto"/>
        <w:ind w:left="4820"/>
      </w:pPr>
    </w:p>
    <w:p w:rsidR="009C3696" w:rsidRPr="00D16532" w:rsidRDefault="009C3696" w:rsidP="0024286F">
      <w:pPr>
        <w:spacing w:line="216" w:lineRule="auto"/>
        <w:ind w:left="4820"/>
      </w:pPr>
    </w:p>
    <w:p w:rsidR="009C3696" w:rsidRPr="00D16532" w:rsidRDefault="009C3696" w:rsidP="0024286F">
      <w:pPr>
        <w:spacing w:line="216" w:lineRule="auto"/>
        <w:ind w:left="4820"/>
      </w:pPr>
    </w:p>
    <w:p w:rsidR="009C3696" w:rsidRPr="00D16532" w:rsidRDefault="009C3696" w:rsidP="0024286F">
      <w:pPr>
        <w:spacing w:line="216" w:lineRule="auto"/>
        <w:ind w:left="4820"/>
      </w:pPr>
    </w:p>
    <w:p w:rsidR="009C3696" w:rsidRDefault="009C3696" w:rsidP="0024286F">
      <w:pPr>
        <w:spacing w:line="216" w:lineRule="auto"/>
        <w:ind w:left="4820"/>
      </w:pPr>
    </w:p>
    <w:p w:rsidR="00014387" w:rsidRPr="00D16532" w:rsidRDefault="00014387" w:rsidP="0024286F">
      <w:pPr>
        <w:spacing w:line="216" w:lineRule="auto"/>
        <w:ind w:left="4820"/>
      </w:pPr>
    </w:p>
    <w:p w:rsidR="009C3696" w:rsidRDefault="009C3696" w:rsidP="0024286F">
      <w:pPr>
        <w:spacing w:line="216" w:lineRule="auto"/>
        <w:ind w:left="4820"/>
      </w:pPr>
    </w:p>
    <w:p w:rsidR="00014387" w:rsidRDefault="00014387" w:rsidP="0024286F">
      <w:pPr>
        <w:spacing w:line="216" w:lineRule="auto"/>
        <w:ind w:left="4820"/>
      </w:pPr>
    </w:p>
    <w:p w:rsidR="00014387" w:rsidRDefault="00014387" w:rsidP="0024286F">
      <w:pPr>
        <w:spacing w:line="216" w:lineRule="auto"/>
        <w:ind w:left="4820"/>
      </w:pPr>
    </w:p>
    <w:p w:rsidR="00014387" w:rsidRDefault="00014387" w:rsidP="0024286F">
      <w:pPr>
        <w:spacing w:line="216" w:lineRule="auto"/>
        <w:ind w:left="4820"/>
      </w:pPr>
    </w:p>
    <w:p w:rsidR="00014387" w:rsidRDefault="00014387" w:rsidP="0024286F">
      <w:pPr>
        <w:spacing w:line="216" w:lineRule="auto"/>
        <w:ind w:left="4820"/>
      </w:pPr>
    </w:p>
    <w:p w:rsidR="00014387" w:rsidRPr="00D16532" w:rsidRDefault="00014387" w:rsidP="0024286F">
      <w:pPr>
        <w:spacing w:line="216" w:lineRule="auto"/>
        <w:ind w:left="4820"/>
      </w:pPr>
    </w:p>
    <w:p w:rsidR="009C3696" w:rsidRPr="00D16532" w:rsidRDefault="009C3696" w:rsidP="0024286F">
      <w:pPr>
        <w:spacing w:line="216" w:lineRule="auto"/>
        <w:ind w:left="4820"/>
      </w:pPr>
    </w:p>
    <w:p w:rsidR="009C3696" w:rsidRPr="00D16532" w:rsidRDefault="009C3696" w:rsidP="0024286F">
      <w:pPr>
        <w:spacing w:line="216" w:lineRule="auto"/>
        <w:ind w:left="4820"/>
      </w:pPr>
    </w:p>
    <w:p w:rsidR="009C3696" w:rsidRPr="00D16532" w:rsidRDefault="009C3696" w:rsidP="0024286F">
      <w:pPr>
        <w:spacing w:line="216" w:lineRule="auto"/>
        <w:ind w:left="4820"/>
      </w:pPr>
    </w:p>
    <w:p w:rsidR="009C3696" w:rsidRPr="00D16532" w:rsidRDefault="009C3696" w:rsidP="00D9449D">
      <w:pPr>
        <w:spacing w:line="216" w:lineRule="auto"/>
        <w:ind w:left="6238" w:firstLine="143"/>
      </w:pPr>
    </w:p>
    <w:p w:rsidR="009C3696" w:rsidRPr="00D16532" w:rsidRDefault="009C3696" w:rsidP="00D9449D">
      <w:pPr>
        <w:spacing w:line="216" w:lineRule="auto"/>
        <w:ind w:left="6238" w:firstLine="143"/>
      </w:pPr>
    </w:p>
    <w:p w:rsidR="009C3696" w:rsidRDefault="009C3696" w:rsidP="00D9449D">
      <w:pPr>
        <w:spacing w:line="216" w:lineRule="auto"/>
        <w:ind w:left="6238" w:firstLine="143"/>
      </w:pPr>
    </w:p>
    <w:p w:rsidR="00CE2098" w:rsidRPr="00D16532" w:rsidRDefault="00CE2098" w:rsidP="00D9449D">
      <w:pPr>
        <w:spacing w:line="216" w:lineRule="auto"/>
        <w:ind w:left="6238" w:firstLine="143"/>
      </w:pPr>
    </w:p>
    <w:p w:rsidR="009C3696" w:rsidRPr="00D16532" w:rsidRDefault="009C3696" w:rsidP="00D9449D">
      <w:pPr>
        <w:spacing w:line="216" w:lineRule="auto"/>
        <w:ind w:left="6238" w:firstLine="143"/>
      </w:pPr>
    </w:p>
    <w:p w:rsidR="009C3696" w:rsidRPr="00D16532" w:rsidRDefault="00D67834" w:rsidP="00404E33">
      <w:pPr>
        <w:spacing w:line="216" w:lineRule="auto"/>
        <w:ind w:left="5040"/>
        <w:jc w:val="right"/>
      </w:pPr>
      <w:r>
        <w:lastRenderedPageBreak/>
        <w:t>ПРИЛОЖЕНИЕ  №  13</w:t>
      </w:r>
    </w:p>
    <w:p w:rsidR="009C3696" w:rsidRPr="00D16532" w:rsidRDefault="009C3696" w:rsidP="007D35FF">
      <w:pPr>
        <w:spacing w:line="216" w:lineRule="auto"/>
      </w:pPr>
    </w:p>
    <w:p w:rsidR="009C3696" w:rsidRPr="00AB1500" w:rsidRDefault="00014387" w:rsidP="004E4D23">
      <w:pPr>
        <w:spacing w:line="216" w:lineRule="auto"/>
        <w:jc w:val="center"/>
      </w:pPr>
      <w:r w:rsidRPr="00AB1500">
        <w:t>ПАСПОРТА МУНИЦИПАЛЬНЫХ ПРОГРАММ</w:t>
      </w:r>
    </w:p>
    <w:p w:rsidR="009C3696" w:rsidRPr="00AB1500" w:rsidRDefault="009C3696" w:rsidP="00E960DF">
      <w:pPr>
        <w:widowControl w:val="0"/>
        <w:tabs>
          <w:tab w:val="left" w:pos="6095"/>
        </w:tabs>
        <w:spacing w:line="240" w:lineRule="exact"/>
      </w:pPr>
    </w:p>
    <w:p w:rsidR="009C3696" w:rsidRPr="008C3E2E" w:rsidRDefault="009C3696" w:rsidP="00E960DF">
      <w:pPr>
        <w:widowControl w:val="0"/>
        <w:tabs>
          <w:tab w:val="left" w:pos="6095"/>
        </w:tabs>
        <w:spacing w:line="240" w:lineRule="exact"/>
        <w:rPr>
          <w:highlight w:val="yellow"/>
        </w:rPr>
      </w:pPr>
    </w:p>
    <w:p w:rsidR="00A52FA8" w:rsidRPr="00A52FA8" w:rsidRDefault="00A52FA8" w:rsidP="00A52FA8">
      <w:pPr>
        <w:widowControl w:val="0"/>
        <w:spacing w:line="240" w:lineRule="exact"/>
        <w:jc w:val="center"/>
        <w:rPr>
          <w:lang w:eastAsia="ar-SA"/>
        </w:rPr>
      </w:pPr>
      <w:r w:rsidRPr="00A52FA8">
        <w:rPr>
          <w:lang w:eastAsia="ar-SA"/>
        </w:rPr>
        <w:t>ПАСПОРТ</w:t>
      </w:r>
    </w:p>
    <w:p w:rsidR="00A52FA8" w:rsidRPr="00A52FA8" w:rsidRDefault="00A52FA8" w:rsidP="00A52FA8">
      <w:pPr>
        <w:widowControl w:val="0"/>
        <w:spacing w:line="240" w:lineRule="exact"/>
        <w:jc w:val="center"/>
        <w:rPr>
          <w:lang w:eastAsia="ar-SA"/>
        </w:rPr>
      </w:pPr>
      <w:r w:rsidRPr="00A52FA8">
        <w:rPr>
          <w:lang w:eastAsia="ar-SA"/>
        </w:rPr>
        <w:t xml:space="preserve">муниципальной программы </w:t>
      </w:r>
    </w:p>
    <w:p w:rsidR="00A52FA8" w:rsidRPr="00A52FA8" w:rsidRDefault="00A52FA8" w:rsidP="00A52FA8">
      <w:pPr>
        <w:spacing w:line="240" w:lineRule="exact"/>
        <w:jc w:val="center"/>
      </w:pPr>
      <w:r w:rsidRPr="00A52FA8">
        <w:t>Новоселицкого муниципального округа Ставропольского края</w:t>
      </w:r>
    </w:p>
    <w:p w:rsidR="00A52FA8" w:rsidRPr="00A52FA8" w:rsidRDefault="00A52FA8" w:rsidP="00A52FA8">
      <w:pPr>
        <w:spacing w:line="240" w:lineRule="exact"/>
        <w:jc w:val="center"/>
      </w:pPr>
      <w:r w:rsidRPr="00A52FA8">
        <w:t>«Осуществление местного самоуправления</w:t>
      </w:r>
    </w:p>
    <w:p w:rsidR="00A52FA8" w:rsidRPr="00A52FA8" w:rsidRDefault="00A52FA8" w:rsidP="00A52FA8">
      <w:pPr>
        <w:spacing w:line="240" w:lineRule="exact"/>
        <w:jc w:val="center"/>
      </w:pPr>
      <w:r w:rsidRPr="00A52FA8">
        <w:t>в Новоселицком муниципальном округе Ставропольского края»</w:t>
      </w:r>
    </w:p>
    <w:p w:rsidR="00A52FA8" w:rsidRPr="00A52FA8" w:rsidRDefault="00A52FA8" w:rsidP="00A52FA8">
      <w:pPr>
        <w:widowControl w:val="0"/>
      </w:pPr>
    </w:p>
    <w:tbl>
      <w:tblPr>
        <w:tblW w:w="0" w:type="auto"/>
        <w:tblLook w:val="00A0" w:firstRow="1" w:lastRow="0" w:firstColumn="1" w:lastColumn="0" w:noHBand="0" w:noVBand="0"/>
      </w:tblPr>
      <w:tblGrid>
        <w:gridCol w:w="2140"/>
        <w:gridCol w:w="7324"/>
      </w:tblGrid>
      <w:tr w:rsidR="00A52FA8" w:rsidRPr="00A52FA8" w:rsidTr="00A52FA8">
        <w:tc>
          <w:tcPr>
            <w:tcW w:w="2140" w:type="dxa"/>
          </w:tcPr>
          <w:p w:rsidR="00A52FA8" w:rsidRPr="00A52FA8" w:rsidRDefault="00A52FA8" w:rsidP="00A52FA8">
            <w:pPr>
              <w:autoSpaceDE w:val="0"/>
              <w:autoSpaceDN w:val="0"/>
              <w:adjustRightInd w:val="0"/>
              <w:ind w:right="57"/>
            </w:pPr>
            <w:r w:rsidRPr="00A52FA8">
              <w:t>Наименование Программы</w:t>
            </w:r>
          </w:p>
        </w:tc>
        <w:tc>
          <w:tcPr>
            <w:tcW w:w="7324" w:type="dxa"/>
          </w:tcPr>
          <w:p w:rsidR="00A52FA8" w:rsidRPr="00A52FA8" w:rsidRDefault="00A52FA8" w:rsidP="00A52FA8">
            <w:pPr>
              <w:autoSpaceDE w:val="0"/>
              <w:autoSpaceDN w:val="0"/>
              <w:adjustRightInd w:val="0"/>
              <w:ind w:right="57"/>
              <w:jc w:val="both"/>
            </w:pPr>
            <w:r w:rsidRPr="00A52FA8">
              <w:t>Муниципальная программа Новоселицкого муниципал</w:t>
            </w:r>
            <w:r w:rsidRPr="00A52FA8">
              <w:t>ь</w:t>
            </w:r>
            <w:r w:rsidRPr="00A52FA8">
              <w:t>ного округа Ставропольского края «Осуществление мес</w:t>
            </w:r>
            <w:r w:rsidRPr="00A52FA8">
              <w:t>т</w:t>
            </w:r>
            <w:r w:rsidRPr="00A52FA8">
              <w:t>ного самоуправления в Новоселицком муниципальном округе Ставропольского края» (далее – Программа)</w:t>
            </w:r>
          </w:p>
          <w:p w:rsidR="00A52FA8" w:rsidRPr="00A52FA8" w:rsidRDefault="00A52FA8" w:rsidP="00A52FA8">
            <w:pPr>
              <w:autoSpaceDE w:val="0"/>
              <w:autoSpaceDN w:val="0"/>
              <w:adjustRightInd w:val="0"/>
              <w:ind w:right="57"/>
              <w:jc w:val="both"/>
            </w:pPr>
          </w:p>
        </w:tc>
      </w:tr>
      <w:tr w:rsidR="00A52FA8" w:rsidRPr="00A52FA8" w:rsidTr="00A52FA8">
        <w:tc>
          <w:tcPr>
            <w:tcW w:w="2140" w:type="dxa"/>
          </w:tcPr>
          <w:p w:rsidR="00A52FA8" w:rsidRPr="00A52FA8" w:rsidRDefault="00A52FA8" w:rsidP="00A52FA8">
            <w:pPr>
              <w:autoSpaceDE w:val="0"/>
              <w:autoSpaceDN w:val="0"/>
              <w:adjustRightInd w:val="0"/>
              <w:ind w:right="57"/>
            </w:pPr>
            <w:r w:rsidRPr="00A52FA8">
              <w:t>Ответственный исполнитель Программы</w:t>
            </w:r>
          </w:p>
          <w:p w:rsidR="00A52FA8" w:rsidRPr="00A52FA8" w:rsidRDefault="00A52FA8" w:rsidP="00A52FA8">
            <w:pPr>
              <w:autoSpaceDE w:val="0"/>
              <w:autoSpaceDN w:val="0"/>
              <w:adjustRightInd w:val="0"/>
              <w:ind w:right="57"/>
            </w:pPr>
          </w:p>
        </w:tc>
        <w:tc>
          <w:tcPr>
            <w:tcW w:w="7324" w:type="dxa"/>
          </w:tcPr>
          <w:p w:rsidR="00A52FA8" w:rsidRPr="00A52FA8" w:rsidRDefault="00A52FA8" w:rsidP="00A52FA8">
            <w:pPr>
              <w:autoSpaceDE w:val="0"/>
              <w:autoSpaceDN w:val="0"/>
              <w:adjustRightInd w:val="0"/>
              <w:ind w:right="57"/>
              <w:jc w:val="both"/>
            </w:pPr>
            <w:r w:rsidRPr="00A52FA8">
              <w:t>Администрация Новоселицкого муниципального округа Ставропольского края (далее -  Администрация)</w:t>
            </w:r>
          </w:p>
          <w:p w:rsidR="00A52FA8" w:rsidRPr="00A52FA8" w:rsidRDefault="00A52FA8" w:rsidP="00A52FA8">
            <w:pPr>
              <w:autoSpaceDE w:val="0"/>
              <w:autoSpaceDN w:val="0"/>
              <w:adjustRightInd w:val="0"/>
              <w:ind w:right="57"/>
              <w:jc w:val="both"/>
            </w:pPr>
          </w:p>
        </w:tc>
      </w:tr>
      <w:tr w:rsidR="00A52FA8" w:rsidRPr="00A52FA8" w:rsidTr="00A52FA8">
        <w:tc>
          <w:tcPr>
            <w:tcW w:w="2140" w:type="dxa"/>
          </w:tcPr>
          <w:p w:rsidR="00A52FA8" w:rsidRPr="00A52FA8" w:rsidRDefault="00A52FA8" w:rsidP="00A52FA8">
            <w:pPr>
              <w:autoSpaceDE w:val="0"/>
              <w:autoSpaceDN w:val="0"/>
              <w:adjustRightInd w:val="0"/>
              <w:ind w:right="57"/>
            </w:pPr>
            <w:r w:rsidRPr="00A52FA8">
              <w:t>Соисполнители Программы</w:t>
            </w:r>
          </w:p>
        </w:tc>
        <w:tc>
          <w:tcPr>
            <w:tcW w:w="7324" w:type="dxa"/>
          </w:tcPr>
          <w:p w:rsidR="00A52FA8" w:rsidRPr="00A52FA8" w:rsidRDefault="00A52FA8" w:rsidP="00A52FA8">
            <w:pPr>
              <w:autoSpaceDE w:val="0"/>
              <w:autoSpaceDN w:val="0"/>
              <w:adjustRightInd w:val="0"/>
              <w:ind w:right="57"/>
              <w:jc w:val="both"/>
            </w:pPr>
            <w:r w:rsidRPr="00A52FA8">
              <w:t>Отдел образования администрации Новоселицкого мун</w:t>
            </w:r>
            <w:r w:rsidRPr="00A52FA8">
              <w:t>и</w:t>
            </w:r>
            <w:r w:rsidRPr="00A52FA8">
              <w:t>ципального округа Ставропольского края (далее – отдел образования);</w:t>
            </w:r>
          </w:p>
          <w:p w:rsidR="00A52FA8" w:rsidRPr="00A52FA8" w:rsidRDefault="00A52FA8" w:rsidP="00A52FA8">
            <w:pPr>
              <w:autoSpaceDE w:val="0"/>
              <w:autoSpaceDN w:val="0"/>
              <w:adjustRightInd w:val="0"/>
              <w:ind w:right="57"/>
              <w:jc w:val="both"/>
            </w:pPr>
            <w:r w:rsidRPr="00A52FA8">
              <w:t>Отдел культуры администрации Новоселицкого муниц</w:t>
            </w:r>
            <w:r w:rsidRPr="00A52FA8">
              <w:t>и</w:t>
            </w:r>
            <w:r w:rsidRPr="00A52FA8">
              <w:t>пального округа Ставропольского края (далее – отдел культуры);</w:t>
            </w:r>
          </w:p>
          <w:p w:rsidR="00A52FA8" w:rsidRPr="00A52FA8" w:rsidRDefault="00A52FA8" w:rsidP="00A52FA8">
            <w:pPr>
              <w:autoSpaceDE w:val="0"/>
              <w:autoSpaceDN w:val="0"/>
              <w:adjustRightInd w:val="0"/>
              <w:jc w:val="both"/>
            </w:pPr>
            <w:r w:rsidRPr="00A52FA8">
              <w:t>Муниципальное бюджетное учреждение «Спортивная школа» Новоселицкого муниципального округа (далее - МБУ «СШ» НМО);</w:t>
            </w:r>
          </w:p>
          <w:p w:rsidR="00A52FA8" w:rsidRPr="00A52FA8" w:rsidRDefault="00A52FA8" w:rsidP="00A52FA8">
            <w:pPr>
              <w:autoSpaceDE w:val="0"/>
              <w:autoSpaceDN w:val="0"/>
              <w:adjustRightInd w:val="0"/>
              <w:jc w:val="both"/>
            </w:pPr>
            <w:r w:rsidRPr="00A52FA8">
              <w:t>Территориальные отделы администрации Новоселицкого муниципального округа Ставропольского края (далее – территориальные отделы)</w:t>
            </w:r>
          </w:p>
          <w:p w:rsidR="00A52FA8" w:rsidRPr="00A52FA8" w:rsidRDefault="00A52FA8" w:rsidP="00A52FA8">
            <w:pPr>
              <w:autoSpaceDE w:val="0"/>
              <w:autoSpaceDN w:val="0"/>
              <w:adjustRightInd w:val="0"/>
              <w:jc w:val="both"/>
            </w:pPr>
          </w:p>
        </w:tc>
      </w:tr>
      <w:tr w:rsidR="00A52FA8" w:rsidRPr="00A52FA8" w:rsidTr="00A52FA8">
        <w:tc>
          <w:tcPr>
            <w:tcW w:w="2140" w:type="dxa"/>
          </w:tcPr>
          <w:p w:rsidR="00A52FA8" w:rsidRPr="00A52FA8" w:rsidRDefault="00A52FA8" w:rsidP="00A52FA8">
            <w:pPr>
              <w:autoSpaceDE w:val="0"/>
              <w:autoSpaceDN w:val="0"/>
              <w:adjustRightInd w:val="0"/>
              <w:ind w:right="57"/>
            </w:pPr>
            <w:r w:rsidRPr="00A52FA8">
              <w:t>Участники Программы</w:t>
            </w:r>
          </w:p>
        </w:tc>
        <w:tc>
          <w:tcPr>
            <w:tcW w:w="7324" w:type="dxa"/>
          </w:tcPr>
          <w:p w:rsidR="00A52FA8" w:rsidRPr="00A52FA8" w:rsidRDefault="00A52FA8" w:rsidP="00A52FA8">
            <w:pPr>
              <w:autoSpaceDE w:val="0"/>
              <w:autoSpaceDN w:val="0"/>
              <w:adjustRightInd w:val="0"/>
              <w:jc w:val="both"/>
            </w:pPr>
            <w:r w:rsidRPr="00A52FA8">
              <w:t>субъекты малого и среднего предпринимательства, Нов</w:t>
            </w:r>
            <w:r w:rsidRPr="00A52FA8">
              <w:t>о</w:t>
            </w:r>
            <w:r w:rsidRPr="00A52FA8">
              <w:t>селицкого муниципального округа Ставропольского края;</w:t>
            </w:r>
          </w:p>
          <w:p w:rsidR="00A52FA8" w:rsidRPr="00A52FA8" w:rsidRDefault="00A52FA8" w:rsidP="00A52FA8">
            <w:pPr>
              <w:autoSpaceDE w:val="0"/>
              <w:autoSpaceDN w:val="0"/>
              <w:adjustRightInd w:val="0"/>
              <w:jc w:val="both"/>
            </w:pPr>
            <w:r w:rsidRPr="00A52FA8">
              <w:t>муниципальные учреждения Новоселицкого муниципал</w:t>
            </w:r>
            <w:r w:rsidRPr="00A52FA8">
              <w:t>ь</w:t>
            </w:r>
            <w:r w:rsidRPr="00A52FA8">
              <w:t>ного округа Ставропольского края;</w:t>
            </w:r>
          </w:p>
          <w:p w:rsidR="00A52FA8" w:rsidRPr="00A52FA8" w:rsidRDefault="00A52FA8" w:rsidP="00A52FA8">
            <w:pPr>
              <w:autoSpaceDE w:val="0"/>
              <w:autoSpaceDN w:val="0"/>
              <w:adjustRightInd w:val="0"/>
              <w:jc w:val="both"/>
            </w:pPr>
            <w:r w:rsidRPr="00A52FA8">
              <w:t>муниципальные служащие Новоселицкого муниципальн</w:t>
            </w:r>
            <w:r w:rsidRPr="00A52FA8">
              <w:t>о</w:t>
            </w:r>
            <w:r w:rsidRPr="00A52FA8">
              <w:t xml:space="preserve">го округа Ставропольского края; </w:t>
            </w:r>
          </w:p>
          <w:p w:rsidR="00A52FA8" w:rsidRPr="00A52FA8" w:rsidRDefault="00A52FA8" w:rsidP="00A52FA8">
            <w:pPr>
              <w:autoSpaceDE w:val="0"/>
              <w:autoSpaceDN w:val="0"/>
              <w:adjustRightInd w:val="0"/>
              <w:jc w:val="both"/>
            </w:pPr>
            <w:r w:rsidRPr="00A52FA8">
              <w:rPr>
                <w:color w:val="000000"/>
              </w:rPr>
              <w:t>население</w:t>
            </w:r>
            <w:r w:rsidRPr="00A52FA8">
              <w:rPr>
                <w:color w:val="FF0000"/>
              </w:rPr>
              <w:t xml:space="preserve"> </w:t>
            </w:r>
            <w:r w:rsidRPr="00A52FA8">
              <w:t>Новоселицкого муниципального округа Ста</w:t>
            </w:r>
            <w:r w:rsidRPr="00A52FA8">
              <w:t>в</w:t>
            </w:r>
            <w:r w:rsidRPr="00A52FA8">
              <w:t>ропольского края, обучающиеся Новоселицкого муниц</w:t>
            </w:r>
            <w:r w:rsidRPr="00A52FA8">
              <w:t>и</w:t>
            </w:r>
            <w:r w:rsidRPr="00A52FA8">
              <w:t>пального округа Ставропольского края</w:t>
            </w:r>
          </w:p>
          <w:p w:rsidR="00A52FA8" w:rsidRPr="00A52FA8" w:rsidRDefault="00A52FA8" w:rsidP="00A52FA8">
            <w:pPr>
              <w:autoSpaceDE w:val="0"/>
              <w:autoSpaceDN w:val="0"/>
              <w:adjustRightInd w:val="0"/>
              <w:jc w:val="both"/>
            </w:pPr>
          </w:p>
        </w:tc>
      </w:tr>
      <w:tr w:rsidR="00A52FA8" w:rsidRPr="00A52FA8" w:rsidTr="00A52FA8">
        <w:tc>
          <w:tcPr>
            <w:tcW w:w="2140" w:type="dxa"/>
          </w:tcPr>
          <w:p w:rsidR="00A52FA8" w:rsidRPr="00A52FA8" w:rsidRDefault="00A52FA8" w:rsidP="00A52FA8">
            <w:pPr>
              <w:autoSpaceDE w:val="0"/>
              <w:autoSpaceDN w:val="0"/>
              <w:adjustRightInd w:val="0"/>
              <w:ind w:right="57"/>
            </w:pPr>
            <w:r w:rsidRPr="00A52FA8">
              <w:t>Подпрограммы Программы</w:t>
            </w:r>
          </w:p>
        </w:tc>
        <w:tc>
          <w:tcPr>
            <w:tcW w:w="7324" w:type="dxa"/>
          </w:tcPr>
          <w:p w:rsidR="00A52FA8" w:rsidRPr="00A52FA8" w:rsidRDefault="00A52FA8" w:rsidP="00A52FA8">
            <w:pPr>
              <w:autoSpaceDE w:val="0"/>
              <w:autoSpaceDN w:val="0"/>
              <w:adjustRightInd w:val="0"/>
              <w:ind w:right="57"/>
              <w:jc w:val="both"/>
            </w:pPr>
            <w:r w:rsidRPr="00A52FA8">
              <w:t>Подпрограмма 1 «Энергосбережение на территории Нов</w:t>
            </w:r>
            <w:r w:rsidRPr="00A52FA8">
              <w:t>о</w:t>
            </w:r>
            <w:r w:rsidRPr="00A52FA8">
              <w:t>селицкого муниципального округа Ставропольского края»;</w:t>
            </w:r>
          </w:p>
          <w:p w:rsidR="00A52FA8" w:rsidRPr="00A52FA8" w:rsidRDefault="00A52FA8" w:rsidP="00A52FA8">
            <w:pPr>
              <w:autoSpaceDE w:val="0"/>
              <w:autoSpaceDN w:val="0"/>
              <w:adjustRightInd w:val="0"/>
              <w:ind w:right="57"/>
              <w:jc w:val="both"/>
            </w:pPr>
          </w:p>
          <w:p w:rsidR="00A52FA8" w:rsidRPr="00A52FA8" w:rsidRDefault="00A52FA8" w:rsidP="00A52FA8">
            <w:pPr>
              <w:autoSpaceDE w:val="0"/>
              <w:autoSpaceDN w:val="0"/>
              <w:adjustRightInd w:val="0"/>
              <w:ind w:right="57"/>
              <w:jc w:val="both"/>
            </w:pPr>
            <w:r w:rsidRPr="00A52FA8">
              <w:t>Подпрограмма 2 «Развитие транспортной системы и обе</w:t>
            </w:r>
            <w:r w:rsidRPr="00A52FA8">
              <w:t>с</w:t>
            </w:r>
            <w:r w:rsidRPr="00A52FA8">
              <w:lastRenderedPageBreak/>
              <w:t>печение безопасности дорожного движения на территории Новоселицкого муниципального округа Ставропольского края»;</w:t>
            </w:r>
          </w:p>
          <w:p w:rsidR="00A52FA8" w:rsidRPr="00A52FA8" w:rsidRDefault="00A52FA8" w:rsidP="00A52FA8">
            <w:pPr>
              <w:autoSpaceDE w:val="0"/>
              <w:autoSpaceDN w:val="0"/>
              <w:adjustRightInd w:val="0"/>
              <w:ind w:right="57"/>
              <w:jc w:val="both"/>
            </w:pPr>
          </w:p>
          <w:p w:rsidR="00A52FA8" w:rsidRPr="00A52FA8" w:rsidRDefault="00A52FA8" w:rsidP="00A52FA8">
            <w:pPr>
              <w:autoSpaceDE w:val="0"/>
              <w:autoSpaceDN w:val="0"/>
              <w:adjustRightInd w:val="0"/>
              <w:ind w:right="57"/>
              <w:jc w:val="both"/>
            </w:pPr>
            <w:r w:rsidRPr="00A52FA8">
              <w:t>Подпрограмма 3 «Развитие сельского хозяйства в Новос</w:t>
            </w:r>
            <w:r w:rsidRPr="00A52FA8">
              <w:t>е</w:t>
            </w:r>
            <w:r w:rsidRPr="00A52FA8">
              <w:t>лицком муниципальном округе Ставропольского края»;</w:t>
            </w:r>
          </w:p>
          <w:p w:rsidR="00A52FA8" w:rsidRPr="00A52FA8" w:rsidRDefault="00A52FA8" w:rsidP="00A52FA8">
            <w:pPr>
              <w:autoSpaceDE w:val="0"/>
              <w:autoSpaceDN w:val="0"/>
              <w:adjustRightInd w:val="0"/>
              <w:ind w:right="57"/>
              <w:jc w:val="both"/>
            </w:pPr>
          </w:p>
          <w:p w:rsidR="00A52FA8" w:rsidRPr="00A52FA8" w:rsidRDefault="00A52FA8" w:rsidP="00A52FA8">
            <w:pPr>
              <w:autoSpaceDE w:val="0"/>
              <w:autoSpaceDN w:val="0"/>
              <w:adjustRightInd w:val="0"/>
              <w:ind w:right="57"/>
              <w:jc w:val="both"/>
            </w:pPr>
            <w:r w:rsidRPr="00A52FA8">
              <w:t>Подпрограмма 4 «Модернизация экономики, развитие м</w:t>
            </w:r>
            <w:r w:rsidRPr="00A52FA8">
              <w:t>а</w:t>
            </w:r>
            <w:r w:rsidRPr="00A52FA8">
              <w:t>лого и среднего бизнеса, поддержка конкуренции и улу</w:t>
            </w:r>
            <w:r w:rsidRPr="00A52FA8">
              <w:t>ч</w:t>
            </w:r>
            <w:r w:rsidRPr="00A52FA8">
              <w:t>шение инвестиционного климата в Новоселицком мун</w:t>
            </w:r>
            <w:r w:rsidRPr="00A52FA8">
              <w:t>и</w:t>
            </w:r>
            <w:r w:rsidRPr="00A52FA8">
              <w:t>ципальном округе Ставропольского края»;</w:t>
            </w:r>
          </w:p>
          <w:p w:rsidR="00A52FA8" w:rsidRPr="00A52FA8" w:rsidRDefault="00A52FA8" w:rsidP="00A52FA8">
            <w:pPr>
              <w:autoSpaceDE w:val="0"/>
              <w:autoSpaceDN w:val="0"/>
              <w:adjustRightInd w:val="0"/>
              <w:ind w:right="57"/>
              <w:jc w:val="both"/>
            </w:pPr>
          </w:p>
          <w:p w:rsidR="00A52FA8" w:rsidRPr="00A52FA8" w:rsidRDefault="00A52FA8" w:rsidP="00A52FA8">
            <w:pPr>
              <w:autoSpaceDE w:val="0"/>
              <w:autoSpaceDN w:val="0"/>
              <w:adjustRightInd w:val="0"/>
              <w:ind w:right="57"/>
              <w:jc w:val="both"/>
            </w:pPr>
            <w:r w:rsidRPr="00A52FA8">
              <w:t>Подпрограмма 5 «Развитие муниципальной службы в Н</w:t>
            </w:r>
            <w:r w:rsidRPr="00A52FA8">
              <w:t>о</w:t>
            </w:r>
            <w:r w:rsidRPr="00A52FA8">
              <w:t>воселицком муниципальном округе Ставропольского края»;</w:t>
            </w:r>
          </w:p>
          <w:p w:rsidR="00A52FA8" w:rsidRPr="00A52FA8" w:rsidRDefault="00A52FA8" w:rsidP="00A52FA8">
            <w:pPr>
              <w:autoSpaceDE w:val="0"/>
              <w:autoSpaceDN w:val="0"/>
              <w:adjustRightInd w:val="0"/>
              <w:ind w:right="57"/>
              <w:jc w:val="both"/>
            </w:pPr>
          </w:p>
          <w:p w:rsidR="00A52FA8" w:rsidRPr="00A52FA8" w:rsidRDefault="00A52FA8" w:rsidP="00A52FA8">
            <w:pPr>
              <w:autoSpaceDE w:val="0"/>
              <w:autoSpaceDN w:val="0"/>
              <w:adjustRightInd w:val="0"/>
              <w:ind w:right="57"/>
              <w:jc w:val="both"/>
            </w:pPr>
            <w:r w:rsidRPr="00A52FA8">
              <w:t>Подпрограмма 6 «Противодействие коррупции в админ</w:t>
            </w:r>
            <w:r w:rsidRPr="00A52FA8">
              <w:t>и</w:t>
            </w:r>
            <w:r w:rsidRPr="00A52FA8">
              <w:t>страции Новоселицкого  муниципального округа Ставр</w:t>
            </w:r>
            <w:r w:rsidRPr="00A52FA8">
              <w:t>о</w:t>
            </w:r>
            <w:r w:rsidRPr="00A52FA8">
              <w:t>польского края»;</w:t>
            </w:r>
          </w:p>
          <w:p w:rsidR="00A52FA8" w:rsidRPr="00A52FA8" w:rsidRDefault="00A52FA8" w:rsidP="00A52FA8">
            <w:pPr>
              <w:autoSpaceDE w:val="0"/>
              <w:autoSpaceDN w:val="0"/>
              <w:adjustRightInd w:val="0"/>
              <w:ind w:right="57"/>
              <w:jc w:val="both"/>
            </w:pPr>
          </w:p>
          <w:p w:rsidR="00A52FA8" w:rsidRPr="00A52FA8" w:rsidRDefault="00A52FA8" w:rsidP="00A52FA8">
            <w:pPr>
              <w:autoSpaceDE w:val="0"/>
              <w:autoSpaceDN w:val="0"/>
              <w:adjustRightInd w:val="0"/>
              <w:ind w:right="57"/>
              <w:jc w:val="both"/>
            </w:pPr>
            <w:r w:rsidRPr="00A52FA8">
              <w:t>Подпрограмма</w:t>
            </w:r>
            <w:r w:rsidRPr="00A52FA8">
              <w:rPr>
                <w:lang w:eastAsia="ar-SA"/>
              </w:rPr>
              <w:t xml:space="preserve"> 7 «</w:t>
            </w:r>
            <w:r w:rsidRPr="00A52FA8">
              <w:t>Благоустройство территории Новос</w:t>
            </w:r>
            <w:r w:rsidRPr="00A52FA8">
              <w:t>е</w:t>
            </w:r>
            <w:r w:rsidRPr="00A52FA8">
              <w:t>лицкого муниципального округа Ставропольского края</w:t>
            </w:r>
            <w:r w:rsidRPr="00A52FA8">
              <w:rPr>
                <w:lang w:eastAsia="ar-SA"/>
              </w:rPr>
              <w:t>»;</w:t>
            </w:r>
          </w:p>
          <w:p w:rsidR="00A52FA8" w:rsidRPr="00A52FA8" w:rsidRDefault="00A52FA8" w:rsidP="00A52FA8">
            <w:pPr>
              <w:autoSpaceDE w:val="0"/>
              <w:autoSpaceDN w:val="0"/>
              <w:adjustRightInd w:val="0"/>
              <w:ind w:right="57"/>
              <w:jc w:val="both"/>
            </w:pPr>
          </w:p>
          <w:p w:rsidR="00A52FA8" w:rsidRPr="00A52FA8" w:rsidRDefault="00A52FA8" w:rsidP="00A52FA8">
            <w:pPr>
              <w:autoSpaceDE w:val="0"/>
              <w:autoSpaceDN w:val="0"/>
              <w:adjustRightInd w:val="0"/>
              <w:ind w:right="57"/>
              <w:jc w:val="both"/>
            </w:pPr>
            <w:r w:rsidRPr="00A52FA8">
              <w:t>Подпрограмма</w:t>
            </w:r>
            <w:r w:rsidRPr="00A52FA8">
              <w:rPr>
                <w:lang w:eastAsia="ar-SA"/>
              </w:rPr>
              <w:t xml:space="preserve"> 8 </w:t>
            </w:r>
            <w:r w:rsidRPr="00A52FA8">
              <w:t>«Развитие социального пространства в Новоселицком муниципальном округе Ставропольского края»;</w:t>
            </w:r>
          </w:p>
          <w:p w:rsidR="00A52FA8" w:rsidRPr="00A52FA8" w:rsidRDefault="00A52FA8" w:rsidP="00A52FA8">
            <w:pPr>
              <w:autoSpaceDE w:val="0"/>
              <w:autoSpaceDN w:val="0"/>
              <w:adjustRightInd w:val="0"/>
              <w:ind w:right="57"/>
              <w:jc w:val="both"/>
            </w:pPr>
          </w:p>
          <w:p w:rsidR="00A52FA8" w:rsidRPr="00A52FA8" w:rsidRDefault="00A52FA8" w:rsidP="00A52FA8">
            <w:pPr>
              <w:autoSpaceDE w:val="0"/>
              <w:autoSpaceDN w:val="0"/>
              <w:adjustRightInd w:val="0"/>
              <w:ind w:right="57"/>
              <w:jc w:val="both"/>
            </w:pPr>
            <w:r w:rsidRPr="00A52FA8">
              <w:t>Подпрограмма 9 «Развитие архивного дела в Новосели</w:t>
            </w:r>
            <w:r w:rsidRPr="00A52FA8">
              <w:t>ц</w:t>
            </w:r>
            <w:r w:rsidRPr="00A52FA8">
              <w:t>ком муниципальном округе Ставропольского края»;</w:t>
            </w:r>
          </w:p>
          <w:p w:rsidR="00A52FA8" w:rsidRPr="00A52FA8" w:rsidRDefault="00A52FA8" w:rsidP="00A52FA8">
            <w:pPr>
              <w:autoSpaceDE w:val="0"/>
              <w:autoSpaceDN w:val="0"/>
              <w:adjustRightInd w:val="0"/>
              <w:ind w:right="57"/>
              <w:jc w:val="both"/>
            </w:pPr>
          </w:p>
          <w:p w:rsidR="00A52FA8" w:rsidRPr="00A52FA8" w:rsidRDefault="00A52FA8" w:rsidP="00A52FA8">
            <w:pPr>
              <w:autoSpaceDE w:val="0"/>
              <w:autoSpaceDN w:val="0"/>
              <w:adjustRightInd w:val="0"/>
              <w:ind w:right="57"/>
              <w:jc w:val="both"/>
            </w:pPr>
            <w:r w:rsidRPr="00A52FA8">
              <w:t>Подпрограмма 10 «</w:t>
            </w:r>
            <w:r w:rsidRPr="00A52FA8">
              <w:rPr>
                <w:spacing w:val="-1"/>
              </w:rPr>
              <w:t>Развитие г</w:t>
            </w:r>
            <w:r w:rsidRPr="00A52FA8">
              <w:rPr>
                <w:bCs/>
              </w:rPr>
              <w:t>радостроительства и арх</w:t>
            </w:r>
            <w:r w:rsidRPr="00A52FA8">
              <w:rPr>
                <w:bCs/>
              </w:rPr>
              <w:t>и</w:t>
            </w:r>
            <w:r w:rsidRPr="00A52FA8">
              <w:rPr>
                <w:bCs/>
              </w:rPr>
              <w:t>тектуры Новоселицкого муниципального округа Ставр</w:t>
            </w:r>
            <w:r w:rsidRPr="00A52FA8">
              <w:rPr>
                <w:bCs/>
              </w:rPr>
              <w:t>о</w:t>
            </w:r>
            <w:r w:rsidRPr="00A52FA8">
              <w:rPr>
                <w:bCs/>
              </w:rPr>
              <w:t>польского края</w:t>
            </w:r>
            <w:r w:rsidRPr="00A52FA8">
              <w:t>»;</w:t>
            </w:r>
          </w:p>
          <w:p w:rsidR="00A52FA8" w:rsidRPr="00A52FA8" w:rsidRDefault="00A52FA8" w:rsidP="00A52FA8">
            <w:pPr>
              <w:autoSpaceDE w:val="0"/>
              <w:autoSpaceDN w:val="0"/>
              <w:adjustRightInd w:val="0"/>
              <w:ind w:right="57"/>
              <w:jc w:val="both"/>
            </w:pPr>
          </w:p>
          <w:p w:rsidR="00A52FA8" w:rsidRPr="00A52FA8" w:rsidRDefault="00A52FA8" w:rsidP="00A52FA8">
            <w:pPr>
              <w:autoSpaceDE w:val="0"/>
              <w:autoSpaceDN w:val="0"/>
              <w:adjustRightInd w:val="0"/>
              <w:ind w:right="57"/>
              <w:jc w:val="both"/>
            </w:pPr>
            <w:r w:rsidRPr="00A52FA8">
              <w:t xml:space="preserve">Подпрограммы 11 «Развитие физической культуры и спорта в Новоселицком муниципальном округе </w:t>
            </w:r>
            <w:r w:rsidRPr="00A52FA8">
              <w:rPr>
                <w:bCs/>
              </w:rPr>
              <w:t>Ставр</w:t>
            </w:r>
            <w:r w:rsidRPr="00A52FA8">
              <w:rPr>
                <w:bCs/>
              </w:rPr>
              <w:t>о</w:t>
            </w:r>
            <w:r w:rsidRPr="00A52FA8">
              <w:rPr>
                <w:bCs/>
              </w:rPr>
              <w:t>польского края</w:t>
            </w:r>
            <w:r w:rsidRPr="00A52FA8">
              <w:t>»;</w:t>
            </w:r>
          </w:p>
          <w:p w:rsidR="00A52FA8" w:rsidRPr="00A52FA8" w:rsidRDefault="00A52FA8" w:rsidP="00A52FA8">
            <w:pPr>
              <w:autoSpaceDE w:val="0"/>
              <w:autoSpaceDN w:val="0"/>
              <w:adjustRightInd w:val="0"/>
              <w:ind w:right="57"/>
              <w:jc w:val="both"/>
            </w:pPr>
          </w:p>
          <w:p w:rsidR="00A52FA8" w:rsidRPr="00A52FA8" w:rsidRDefault="00A52FA8" w:rsidP="00A52FA8">
            <w:pPr>
              <w:autoSpaceDE w:val="0"/>
              <w:autoSpaceDN w:val="0"/>
              <w:adjustRightInd w:val="0"/>
              <w:ind w:right="57"/>
              <w:jc w:val="both"/>
            </w:pPr>
            <w:r w:rsidRPr="00A52FA8">
              <w:t>Подпрограммы 12 «</w:t>
            </w:r>
            <w:r w:rsidRPr="00A52FA8">
              <w:rPr>
                <w:spacing w:val="-1"/>
              </w:rPr>
              <w:t>Обеспечение жильем молодых семей Новоселицкого муниципального округа Ставропольского края</w:t>
            </w:r>
            <w:r w:rsidRPr="00A52FA8">
              <w:t>»;</w:t>
            </w:r>
          </w:p>
          <w:p w:rsidR="00A52FA8" w:rsidRPr="00A52FA8" w:rsidRDefault="00A52FA8" w:rsidP="00A52FA8">
            <w:pPr>
              <w:autoSpaceDE w:val="0"/>
              <w:autoSpaceDN w:val="0"/>
              <w:adjustRightInd w:val="0"/>
              <w:ind w:right="57"/>
              <w:jc w:val="both"/>
            </w:pPr>
          </w:p>
          <w:p w:rsidR="00A52FA8" w:rsidRPr="00A52FA8" w:rsidRDefault="00A52FA8" w:rsidP="00A52FA8">
            <w:pPr>
              <w:autoSpaceDE w:val="0"/>
              <w:autoSpaceDN w:val="0"/>
              <w:adjustRightInd w:val="0"/>
              <w:ind w:right="57"/>
              <w:jc w:val="both"/>
            </w:pPr>
            <w:r w:rsidRPr="00A52FA8">
              <w:t>Подпрограмма 13 «Обеспечение реализации муниципал</w:t>
            </w:r>
            <w:r w:rsidRPr="00A52FA8">
              <w:t>ь</w:t>
            </w:r>
            <w:r w:rsidRPr="00A52FA8">
              <w:t>ной программы Новоселицкого муниципального округа Ставропольского края «Осуществление местного сам</w:t>
            </w:r>
            <w:r w:rsidRPr="00A52FA8">
              <w:t>о</w:t>
            </w:r>
            <w:r w:rsidRPr="00A52FA8">
              <w:t>управления в Новоселицком муниципальном округе Ста</w:t>
            </w:r>
            <w:r w:rsidRPr="00A52FA8">
              <w:t>в</w:t>
            </w:r>
            <w:r w:rsidRPr="00A52FA8">
              <w:lastRenderedPageBreak/>
              <w:t>ропольского края» и общепрограммные мероприятия»</w:t>
            </w:r>
          </w:p>
          <w:p w:rsidR="00A52FA8" w:rsidRPr="00A52FA8" w:rsidRDefault="00A52FA8" w:rsidP="00A52FA8">
            <w:pPr>
              <w:autoSpaceDE w:val="0"/>
              <w:autoSpaceDN w:val="0"/>
              <w:adjustRightInd w:val="0"/>
              <w:ind w:right="57"/>
              <w:jc w:val="both"/>
            </w:pPr>
          </w:p>
        </w:tc>
      </w:tr>
      <w:tr w:rsidR="00A52FA8" w:rsidRPr="00A52FA8" w:rsidTr="00A52FA8">
        <w:tc>
          <w:tcPr>
            <w:tcW w:w="2140" w:type="dxa"/>
          </w:tcPr>
          <w:p w:rsidR="00A52FA8" w:rsidRPr="00A52FA8" w:rsidRDefault="00A52FA8" w:rsidP="00A52FA8">
            <w:pPr>
              <w:autoSpaceDE w:val="0"/>
              <w:autoSpaceDN w:val="0"/>
              <w:adjustRightInd w:val="0"/>
              <w:ind w:right="57"/>
            </w:pPr>
            <w:r w:rsidRPr="00A52FA8">
              <w:lastRenderedPageBreak/>
              <w:t>Цели Пр</w:t>
            </w:r>
            <w:r w:rsidRPr="00A52FA8">
              <w:t>о</w:t>
            </w:r>
            <w:r w:rsidRPr="00A52FA8">
              <w:t>граммы</w:t>
            </w:r>
          </w:p>
        </w:tc>
        <w:tc>
          <w:tcPr>
            <w:tcW w:w="7324" w:type="dxa"/>
          </w:tcPr>
          <w:p w:rsidR="00A52FA8" w:rsidRPr="00A52FA8" w:rsidRDefault="00A52FA8" w:rsidP="00A52FA8">
            <w:pPr>
              <w:autoSpaceDE w:val="0"/>
              <w:autoSpaceDN w:val="0"/>
              <w:adjustRightInd w:val="0"/>
              <w:ind w:right="57"/>
              <w:jc w:val="both"/>
            </w:pPr>
            <w:r w:rsidRPr="00A52FA8">
              <w:t>повышение эффективности использования топливно-энергетических ресурсов муниципальными учреждениями Новоселицкого муниципального округа Ставропольского края;</w:t>
            </w:r>
          </w:p>
          <w:p w:rsidR="00A52FA8" w:rsidRPr="00A52FA8" w:rsidRDefault="00A52FA8" w:rsidP="00A52FA8">
            <w:pPr>
              <w:autoSpaceDE w:val="0"/>
              <w:autoSpaceDN w:val="0"/>
              <w:adjustRightInd w:val="0"/>
              <w:ind w:right="57"/>
              <w:jc w:val="both"/>
            </w:pPr>
            <w:r w:rsidRPr="00A52FA8">
              <w:t>повышение комплексной безопасности и устойчивости транспортной системы Новоселицкого муниципального округа Ставропольского края;</w:t>
            </w:r>
          </w:p>
          <w:p w:rsidR="00A52FA8" w:rsidRPr="00A52FA8" w:rsidRDefault="00A52FA8" w:rsidP="00A52FA8">
            <w:pPr>
              <w:autoSpaceDE w:val="0"/>
              <w:autoSpaceDN w:val="0"/>
              <w:adjustRightInd w:val="0"/>
              <w:ind w:right="57"/>
              <w:jc w:val="both"/>
            </w:pPr>
            <w:r w:rsidRPr="00A52FA8">
              <w:t>повышение конкурентоспособности сельскохозяйстве</w:t>
            </w:r>
            <w:r w:rsidRPr="00A52FA8">
              <w:t>н</w:t>
            </w:r>
            <w:r w:rsidRPr="00A52FA8">
              <w:t>ной продукции, выращенной в Новоселицком муниц</w:t>
            </w:r>
            <w:r w:rsidRPr="00A52FA8">
              <w:t>и</w:t>
            </w:r>
            <w:r w:rsidRPr="00A52FA8">
              <w:t>пальном округе Ставропольского края;</w:t>
            </w:r>
          </w:p>
          <w:p w:rsidR="00A52FA8" w:rsidRPr="00A52FA8" w:rsidRDefault="00A52FA8" w:rsidP="00A52FA8">
            <w:pPr>
              <w:autoSpaceDE w:val="0"/>
              <w:autoSpaceDN w:val="0"/>
              <w:adjustRightInd w:val="0"/>
              <w:ind w:right="57"/>
              <w:jc w:val="both"/>
            </w:pPr>
            <w:r w:rsidRPr="00A52FA8">
              <w:t>повышение конкурентоспособности экономики Новос</w:t>
            </w:r>
            <w:r w:rsidRPr="00A52FA8">
              <w:t>е</w:t>
            </w:r>
            <w:r w:rsidRPr="00A52FA8">
              <w:t>лицкого муниципального округа Ставропольского края;</w:t>
            </w:r>
          </w:p>
          <w:p w:rsidR="00A52FA8" w:rsidRPr="00A52FA8" w:rsidRDefault="00A52FA8" w:rsidP="00A52FA8">
            <w:pPr>
              <w:autoSpaceDE w:val="0"/>
              <w:autoSpaceDN w:val="0"/>
              <w:adjustRightInd w:val="0"/>
              <w:ind w:right="57"/>
              <w:jc w:val="both"/>
            </w:pPr>
            <w:r w:rsidRPr="00A52FA8">
              <w:t>формирование высококвалифицированного кадрового с</w:t>
            </w:r>
            <w:r w:rsidRPr="00A52FA8">
              <w:t>о</w:t>
            </w:r>
            <w:r w:rsidRPr="00A52FA8">
              <w:t>става муниципальной службы, обеспечивающего пов</w:t>
            </w:r>
            <w:r w:rsidRPr="00A52FA8">
              <w:t>ы</w:t>
            </w:r>
            <w:r w:rsidRPr="00A52FA8">
              <w:t>шение результативности деятельности муниципальных служащих;</w:t>
            </w:r>
          </w:p>
          <w:p w:rsidR="00A52FA8" w:rsidRPr="00A52FA8" w:rsidRDefault="00A52FA8" w:rsidP="00A52FA8">
            <w:pPr>
              <w:autoSpaceDE w:val="0"/>
              <w:autoSpaceDN w:val="0"/>
              <w:adjustRightInd w:val="0"/>
              <w:ind w:right="57"/>
              <w:jc w:val="both"/>
            </w:pPr>
            <w:r w:rsidRPr="00A52FA8">
              <w:t>обеспечение регламентации деятельности управлений, о</w:t>
            </w:r>
            <w:r w:rsidRPr="00A52FA8">
              <w:t>т</w:t>
            </w:r>
            <w:r w:rsidRPr="00A52FA8">
              <w:t>делов администрации Новоселицкого муниципального округа Ставропольского края и подведомственных им м</w:t>
            </w:r>
            <w:r w:rsidRPr="00A52FA8">
              <w:t>у</w:t>
            </w:r>
            <w:r w:rsidRPr="00A52FA8">
              <w:t xml:space="preserve">ниципальных учреждений, обеспечение ее открытости и прозрачности, повышение эффективности общественного </w:t>
            </w:r>
            <w:proofErr w:type="gramStart"/>
            <w:r w:rsidRPr="00A52FA8">
              <w:t>контроля за</w:t>
            </w:r>
            <w:proofErr w:type="gramEnd"/>
            <w:r w:rsidRPr="00A52FA8">
              <w:t xml:space="preserve"> исполнением муниципальных услуг и фун</w:t>
            </w:r>
            <w:r w:rsidRPr="00A52FA8">
              <w:t>к</w:t>
            </w:r>
            <w:r w:rsidRPr="00A52FA8">
              <w:t>ций контроля;</w:t>
            </w:r>
          </w:p>
          <w:p w:rsidR="00A52FA8" w:rsidRPr="00A52FA8" w:rsidRDefault="00A52FA8" w:rsidP="00A52FA8">
            <w:pPr>
              <w:autoSpaceDE w:val="0"/>
              <w:autoSpaceDN w:val="0"/>
              <w:adjustRightInd w:val="0"/>
              <w:jc w:val="both"/>
              <w:rPr>
                <w:rFonts w:eastAsia="Calibri"/>
              </w:rPr>
            </w:pPr>
            <w:r w:rsidRPr="00A52FA8">
              <w:rPr>
                <w:rFonts w:eastAsia="MS Mincho"/>
              </w:rPr>
              <w:t>обеспечение комфортного проживания населения на те</w:t>
            </w:r>
            <w:r w:rsidRPr="00A52FA8">
              <w:rPr>
                <w:rFonts w:eastAsia="MS Mincho"/>
              </w:rPr>
              <w:t>р</w:t>
            </w:r>
            <w:r w:rsidRPr="00A52FA8">
              <w:rPr>
                <w:rFonts w:eastAsia="MS Mincho"/>
              </w:rPr>
              <w:t xml:space="preserve">ритории </w:t>
            </w:r>
            <w:r w:rsidRPr="00A52FA8">
              <w:rPr>
                <w:rFonts w:eastAsia="Calibri"/>
              </w:rPr>
              <w:t>Новоселицкого муниципального округа Ставр</w:t>
            </w:r>
            <w:r w:rsidRPr="00A52FA8">
              <w:rPr>
                <w:rFonts w:eastAsia="Calibri"/>
              </w:rPr>
              <w:t>о</w:t>
            </w:r>
            <w:r w:rsidRPr="00A52FA8">
              <w:rPr>
                <w:rFonts w:eastAsia="Calibri"/>
              </w:rPr>
              <w:t xml:space="preserve">польского края; </w:t>
            </w:r>
          </w:p>
          <w:p w:rsidR="00A52FA8" w:rsidRPr="00A52FA8" w:rsidRDefault="00A52FA8" w:rsidP="00A52FA8">
            <w:pPr>
              <w:autoSpaceDE w:val="0"/>
              <w:autoSpaceDN w:val="0"/>
              <w:adjustRightInd w:val="0"/>
              <w:ind w:right="57"/>
              <w:jc w:val="both"/>
            </w:pPr>
            <w:r w:rsidRPr="00A52FA8">
              <w:t>создание благоприятных условий для развития социальн</w:t>
            </w:r>
            <w:r w:rsidRPr="00A52FA8">
              <w:t>о</w:t>
            </w:r>
            <w:r w:rsidRPr="00A52FA8">
              <w:t>го пространства в Новоселицком муниципальном округе Ставропольского края;</w:t>
            </w:r>
          </w:p>
          <w:p w:rsidR="00A52FA8" w:rsidRPr="00A52FA8" w:rsidRDefault="00A52FA8" w:rsidP="00A52FA8">
            <w:pPr>
              <w:autoSpaceDE w:val="0"/>
              <w:autoSpaceDN w:val="0"/>
              <w:adjustRightInd w:val="0"/>
              <w:ind w:right="57"/>
              <w:jc w:val="both"/>
            </w:pPr>
            <w:r w:rsidRPr="00A52FA8">
              <w:t>создание условий для развития и дальнейшего соверше</w:t>
            </w:r>
            <w:r w:rsidRPr="00A52FA8">
              <w:t>н</w:t>
            </w:r>
            <w:r w:rsidRPr="00A52FA8">
              <w:t>ствования архивного дела;</w:t>
            </w:r>
          </w:p>
          <w:p w:rsidR="00A52FA8" w:rsidRPr="00A52FA8" w:rsidRDefault="00A52FA8" w:rsidP="00A52FA8">
            <w:pPr>
              <w:autoSpaceDE w:val="0"/>
              <w:autoSpaceDN w:val="0"/>
              <w:adjustRightInd w:val="0"/>
              <w:jc w:val="both"/>
            </w:pPr>
            <w:r w:rsidRPr="00A52FA8">
              <w:t>обеспечение и осуществление градостроительной деятел</w:t>
            </w:r>
            <w:r w:rsidRPr="00A52FA8">
              <w:t>ь</w:t>
            </w:r>
            <w:r w:rsidRPr="00A52FA8">
              <w:t>ности на территории Новоселицкого муниципального округа Ставропольского края;</w:t>
            </w:r>
          </w:p>
          <w:p w:rsidR="00A52FA8" w:rsidRPr="00A52FA8" w:rsidRDefault="00A52FA8" w:rsidP="00A52FA8">
            <w:pPr>
              <w:widowControl w:val="0"/>
              <w:autoSpaceDE w:val="0"/>
              <w:autoSpaceDN w:val="0"/>
              <w:adjustRightInd w:val="0"/>
              <w:ind w:right="57"/>
              <w:jc w:val="both"/>
            </w:pPr>
            <w:r w:rsidRPr="00A52FA8">
              <w:t>создание условий для занятий физической культурой и спортом и приобщения всех жителей Новоселицкого м</w:t>
            </w:r>
            <w:r w:rsidRPr="00A52FA8">
              <w:t>у</w:t>
            </w:r>
            <w:r w:rsidRPr="00A52FA8">
              <w:t>ниципального округа Ставропольского края к системат</w:t>
            </w:r>
            <w:r w:rsidRPr="00A52FA8">
              <w:t>и</w:t>
            </w:r>
            <w:r w:rsidRPr="00A52FA8">
              <w:t>ческим занятиям физической культурой и спортом;</w:t>
            </w:r>
          </w:p>
          <w:p w:rsidR="00A52FA8" w:rsidRPr="00A52FA8" w:rsidRDefault="00A52FA8" w:rsidP="00A52FA8">
            <w:pPr>
              <w:widowControl w:val="0"/>
              <w:autoSpaceDE w:val="0"/>
              <w:autoSpaceDN w:val="0"/>
              <w:adjustRightInd w:val="0"/>
              <w:ind w:right="57"/>
              <w:jc w:val="both"/>
            </w:pPr>
            <w:r w:rsidRPr="00A52FA8">
              <w:t>предоставление муниципальной поддержки в решении жилищной проблемы молодым семьям, проживающим на территории Новоселицкого муниципального округа Ста</w:t>
            </w:r>
            <w:r w:rsidRPr="00A52FA8">
              <w:t>в</w:t>
            </w:r>
            <w:r w:rsidRPr="00A52FA8">
              <w:t>ропольского края, признанным в установленном действ</w:t>
            </w:r>
            <w:r w:rsidRPr="00A52FA8">
              <w:t>у</w:t>
            </w:r>
            <w:r w:rsidRPr="00A52FA8">
              <w:t>ющим законодательством порядке нуждающимися в улучшении жилищных условий</w:t>
            </w:r>
          </w:p>
          <w:p w:rsidR="00A52FA8" w:rsidRPr="00A52FA8" w:rsidRDefault="00A52FA8" w:rsidP="00A52FA8">
            <w:pPr>
              <w:widowControl w:val="0"/>
              <w:autoSpaceDE w:val="0"/>
              <w:autoSpaceDN w:val="0"/>
              <w:adjustRightInd w:val="0"/>
              <w:ind w:right="57"/>
              <w:jc w:val="both"/>
            </w:pPr>
          </w:p>
        </w:tc>
      </w:tr>
      <w:tr w:rsidR="00A52FA8" w:rsidRPr="00A52FA8" w:rsidTr="00A52FA8">
        <w:tc>
          <w:tcPr>
            <w:tcW w:w="2140" w:type="dxa"/>
          </w:tcPr>
          <w:p w:rsidR="00A52FA8" w:rsidRPr="00A52FA8" w:rsidRDefault="00A52FA8" w:rsidP="00A52FA8">
            <w:pPr>
              <w:autoSpaceDE w:val="0"/>
              <w:autoSpaceDN w:val="0"/>
              <w:adjustRightInd w:val="0"/>
              <w:ind w:right="57"/>
            </w:pPr>
            <w:r w:rsidRPr="00A52FA8">
              <w:lastRenderedPageBreak/>
              <w:t>Индикаторы достижения целей Пр</w:t>
            </w:r>
            <w:r w:rsidRPr="00A52FA8">
              <w:t>о</w:t>
            </w:r>
            <w:r w:rsidRPr="00A52FA8">
              <w:t>граммы</w:t>
            </w:r>
          </w:p>
        </w:tc>
        <w:tc>
          <w:tcPr>
            <w:tcW w:w="7324" w:type="dxa"/>
          </w:tcPr>
          <w:p w:rsidR="00A52FA8" w:rsidRPr="00A52FA8" w:rsidRDefault="00A52FA8" w:rsidP="00A52FA8">
            <w:pPr>
              <w:jc w:val="both"/>
            </w:pPr>
            <w:r w:rsidRPr="00A52FA8">
              <w:t>удельная величина потребления энергетических ресурсов муниципальными бюджетными учреждениями;</w:t>
            </w:r>
          </w:p>
          <w:p w:rsidR="00A52FA8" w:rsidRPr="00A52FA8" w:rsidRDefault="00A52FA8" w:rsidP="00A52FA8">
            <w:pPr>
              <w:jc w:val="both"/>
            </w:pPr>
            <w:r w:rsidRPr="00A52FA8">
              <w:t>доля протяженности автомобильных дорог общего польз</w:t>
            </w:r>
            <w:r w:rsidRPr="00A52FA8">
              <w:t>о</w:t>
            </w:r>
            <w:r w:rsidRPr="00A52FA8">
              <w:t>вания местного значения, не отвечающих нормативным требованиям, в общей протяженности автомобильных д</w:t>
            </w:r>
            <w:r w:rsidRPr="00A52FA8">
              <w:t>о</w:t>
            </w:r>
            <w:r w:rsidRPr="00A52FA8">
              <w:t>рог общего пользования местного значения;</w:t>
            </w:r>
          </w:p>
          <w:p w:rsidR="00A52FA8" w:rsidRPr="00A52FA8" w:rsidRDefault="00A52FA8" w:rsidP="00A52FA8">
            <w:pPr>
              <w:jc w:val="both"/>
            </w:pPr>
            <w:r w:rsidRPr="00A52FA8">
              <w:t>количество учащихся образовательных учреждений, охв</w:t>
            </w:r>
            <w:r w:rsidRPr="00A52FA8">
              <w:t>а</w:t>
            </w:r>
            <w:r w:rsidRPr="00A52FA8">
              <w:t>ченных мероприятиями по снижению детского дорожно-транспортного травматизма;</w:t>
            </w:r>
          </w:p>
          <w:p w:rsidR="00A52FA8" w:rsidRPr="00A52FA8" w:rsidRDefault="00A52FA8" w:rsidP="00A52FA8">
            <w:pPr>
              <w:jc w:val="both"/>
            </w:pPr>
            <w:r w:rsidRPr="00A52FA8">
              <w:t>рентабельность сельскохозяйственных организаций (с уч</w:t>
            </w:r>
            <w:r w:rsidRPr="00A52FA8">
              <w:t>е</w:t>
            </w:r>
            <w:r w:rsidRPr="00A52FA8">
              <w:t>том субсидий);</w:t>
            </w:r>
          </w:p>
          <w:p w:rsidR="00A52FA8" w:rsidRPr="00A52FA8" w:rsidRDefault="00A52FA8" w:rsidP="00A52FA8">
            <w:r w:rsidRPr="00A52FA8">
              <w:t xml:space="preserve">доля прибыльных сельскохозяйственных </w:t>
            </w:r>
            <w:proofErr w:type="gramStart"/>
            <w:r w:rsidRPr="00A52FA8">
              <w:t>организаций</w:t>
            </w:r>
            <w:proofErr w:type="gramEnd"/>
            <w:r w:rsidRPr="00A52FA8">
              <w:t xml:space="preserve"> в общем их числе;</w:t>
            </w:r>
          </w:p>
          <w:p w:rsidR="00A52FA8" w:rsidRPr="00A52FA8" w:rsidRDefault="00A52FA8" w:rsidP="00A52FA8">
            <w:r w:rsidRPr="00A52FA8">
              <w:rPr>
                <w:color w:val="000000"/>
              </w:rPr>
              <w:t>Среднемесячная номинальная заработная плата в сельском хозяйстве по сельскохозяйственным организациям, не о</w:t>
            </w:r>
            <w:r w:rsidRPr="00A52FA8">
              <w:rPr>
                <w:color w:val="000000"/>
              </w:rPr>
              <w:t>т</w:t>
            </w:r>
            <w:r w:rsidRPr="00A52FA8">
              <w:rPr>
                <w:color w:val="000000"/>
              </w:rPr>
              <w:t>носящимся к субъектам малого предпринимательства;</w:t>
            </w:r>
          </w:p>
          <w:p w:rsidR="00A52FA8" w:rsidRPr="00A52FA8" w:rsidRDefault="00A52FA8" w:rsidP="00A52FA8">
            <w:pPr>
              <w:jc w:val="both"/>
            </w:pPr>
            <w:r w:rsidRPr="00A52FA8">
              <w:t>число субъектов малого и среднего предпринимательства в расчете на 10 тысяч человек населения;</w:t>
            </w:r>
          </w:p>
          <w:p w:rsidR="00A52FA8" w:rsidRPr="00A52FA8" w:rsidRDefault="00A52FA8" w:rsidP="00A52FA8">
            <w:pPr>
              <w:jc w:val="both"/>
            </w:pPr>
            <w:r w:rsidRPr="00A52FA8">
              <w:rPr>
                <w:color w:val="000000"/>
              </w:rPr>
              <w:t>Объем инвестиций в основной капитал, в том числе за счет бюджетных средств (без субъектов малого предприним</w:t>
            </w:r>
            <w:r w:rsidRPr="00A52FA8">
              <w:rPr>
                <w:color w:val="000000"/>
              </w:rPr>
              <w:t>а</w:t>
            </w:r>
            <w:r w:rsidRPr="00A52FA8">
              <w:rPr>
                <w:color w:val="000000"/>
              </w:rPr>
              <w:t>тельства и объема инвестиций, не наблюдаемых прямыми статистическими методами)</w:t>
            </w:r>
            <w:r w:rsidRPr="00A52FA8">
              <w:t>;</w:t>
            </w:r>
          </w:p>
          <w:p w:rsidR="00A52FA8" w:rsidRPr="00A52FA8" w:rsidRDefault="00A52FA8" w:rsidP="00A52FA8">
            <w:pPr>
              <w:jc w:val="both"/>
            </w:pPr>
            <w:r w:rsidRPr="00A52FA8">
              <w:rPr>
                <w:color w:val="000000"/>
              </w:rPr>
              <w:t>темп роста объема розничного товарооборота по полному кругу хозяйствующих субъектов (к соответствующему п</w:t>
            </w:r>
            <w:r w:rsidRPr="00A52FA8">
              <w:rPr>
                <w:color w:val="000000"/>
              </w:rPr>
              <w:t>е</w:t>
            </w:r>
            <w:r w:rsidRPr="00A52FA8">
              <w:rPr>
                <w:color w:val="000000"/>
              </w:rPr>
              <w:t>риоду предыдущего года)</w:t>
            </w:r>
            <w:r w:rsidRPr="00A52FA8">
              <w:t>;</w:t>
            </w:r>
          </w:p>
          <w:p w:rsidR="00A52FA8" w:rsidRPr="00A52FA8" w:rsidRDefault="00A52FA8" w:rsidP="00A52FA8">
            <w:pPr>
              <w:jc w:val="both"/>
            </w:pPr>
            <w:r w:rsidRPr="00A52FA8">
              <w:t>доля муниципальных служащих, прошедших курсы пов</w:t>
            </w:r>
            <w:r w:rsidRPr="00A52FA8">
              <w:t>ы</w:t>
            </w:r>
            <w:r w:rsidRPr="00A52FA8">
              <w:t>шения квалификации;</w:t>
            </w:r>
          </w:p>
          <w:p w:rsidR="00A52FA8" w:rsidRPr="00A52FA8" w:rsidRDefault="00A52FA8" w:rsidP="00A52FA8">
            <w:pPr>
              <w:jc w:val="both"/>
            </w:pPr>
            <w:r w:rsidRPr="00A52FA8">
              <w:t>доля нормативных правовых актов, принятых  органами местного самоуправления, и проектов, прошедших ант</w:t>
            </w:r>
            <w:r w:rsidRPr="00A52FA8">
              <w:t>и</w:t>
            </w:r>
            <w:r w:rsidRPr="00A52FA8">
              <w:t>коррупционную экспертизу, от общего количества норм</w:t>
            </w:r>
            <w:r w:rsidRPr="00A52FA8">
              <w:t>а</w:t>
            </w:r>
            <w:r w:rsidRPr="00A52FA8">
              <w:t>тивных правовых актов, принятых в отчетном периоде;</w:t>
            </w:r>
          </w:p>
          <w:p w:rsidR="00A52FA8" w:rsidRPr="00A52FA8" w:rsidRDefault="00A52FA8" w:rsidP="00A52FA8">
            <w:pPr>
              <w:jc w:val="both"/>
            </w:pPr>
            <w:r w:rsidRPr="00A52FA8">
              <w:t>увеличение доли вовлеченных граждан, из числа молод</w:t>
            </w:r>
            <w:r w:rsidRPr="00A52FA8">
              <w:t>е</w:t>
            </w:r>
            <w:r w:rsidRPr="00A52FA8">
              <w:t>жи в возрасте от 14 до 20 лет, к проблеме противодействия и борьбы с коррупцией в современном обществе;</w:t>
            </w:r>
          </w:p>
          <w:p w:rsidR="00A52FA8" w:rsidRPr="00A52FA8" w:rsidRDefault="00A52FA8" w:rsidP="00A52FA8">
            <w:pPr>
              <w:jc w:val="both"/>
            </w:pPr>
            <w:proofErr w:type="gramStart"/>
            <w:r w:rsidRPr="00A52FA8">
              <w:t>Доля муниципальных служащих, работников, в должнос</w:t>
            </w:r>
            <w:r w:rsidRPr="00A52FA8">
              <w:t>т</w:t>
            </w:r>
            <w:r w:rsidRPr="00A52FA8">
              <w:t>ные обязанности которых входит участие в противоде</w:t>
            </w:r>
            <w:r w:rsidRPr="00A52FA8">
              <w:t>й</w:t>
            </w:r>
            <w:r w:rsidRPr="00A52FA8">
              <w:t>ствии коррупции, муниципальных служащих, в должнос</w:t>
            </w:r>
            <w:r w:rsidRPr="00A52FA8">
              <w:t>т</w:t>
            </w:r>
            <w:r w:rsidRPr="00A52FA8">
              <w:t>ные обязанности которых входит участие в проведении з</w:t>
            </w:r>
            <w:r w:rsidRPr="00A52FA8">
              <w:t>а</w:t>
            </w:r>
            <w:r w:rsidRPr="00A52FA8">
              <w:t>купок товаров, работ, услуг для обеспечения муниципал</w:t>
            </w:r>
            <w:r w:rsidRPr="00A52FA8">
              <w:t>ь</w:t>
            </w:r>
            <w:r w:rsidRPr="00A52FA8">
              <w:t>ных нужд принявших участие в мероприятиях по профе</w:t>
            </w:r>
            <w:r w:rsidRPr="00A52FA8">
              <w:t>с</w:t>
            </w:r>
            <w:r w:rsidRPr="00A52FA8">
              <w:t>сиональному развитию в области противодействия ко</w:t>
            </w:r>
            <w:r w:rsidRPr="00A52FA8">
              <w:t>р</w:t>
            </w:r>
            <w:r w:rsidRPr="00A52FA8">
              <w:t>рупции, в том числе прошедших обучение по дополн</w:t>
            </w:r>
            <w:r w:rsidRPr="00A52FA8">
              <w:t>и</w:t>
            </w:r>
            <w:r w:rsidRPr="00A52FA8">
              <w:t>тельным профессиональным программам в области прот</w:t>
            </w:r>
            <w:r w:rsidRPr="00A52FA8">
              <w:t>и</w:t>
            </w:r>
            <w:r w:rsidRPr="00A52FA8">
              <w:t>водействия коррупции;</w:t>
            </w:r>
            <w:proofErr w:type="gramEnd"/>
            <w:r w:rsidRPr="00A52FA8">
              <w:t xml:space="preserve"> лиц впервые поступивших на м</w:t>
            </w:r>
            <w:r w:rsidRPr="00A52FA8">
              <w:t>у</w:t>
            </w:r>
            <w:r w:rsidRPr="00A52FA8">
              <w:t xml:space="preserve">ниципальную службу принявших участие в мероприятиях </w:t>
            </w:r>
            <w:r w:rsidRPr="00A52FA8">
              <w:lastRenderedPageBreak/>
              <w:t>по профессиональному развитию в области противоде</w:t>
            </w:r>
            <w:r w:rsidRPr="00A52FA8">
              <w:t>й</w:t>
            </w:r>
            <w:r w:rsidRPr="00A52FA8">
              <w:t>ствия коррупции</w:t>
            </w:r>
          </w:p>
          <w:p w:rsidR="00A52FA8" w:rsidRPr="00A52FA8" w:rsidRDefault="00A52FA8" w:rsidP="00A52FA8">
            <w:pPr>
              <w:autoSpaceDE w:val="0"/>
              <w:autoSpaceDN w:val="0"/>
              <w:adjustRightInd w:val="0"/>
              <w:jc w:val="both"/>
            </w:pPr>
            <w:r w:rsidRPr="00A52FA8">
              <w:rPr>
                <w:rFonts w:eastAsia="Calibri"/>
                <w:color w:val="000000"/>
              </w:rPr>
              <w:t xml:space="preserve">доля ликвидированных несанкционированных свалок от общего количества выявленных свалок; </w:t>
            </w:r>
          </w:p>
          <w:p w:rsidR="00A52FA8" w:rsidRPr="00A52FA8" w:rsidRDefault="00A52FA8" w:rsidP="00A52FA8">
            <w:pPr>
              <w:autoSpaceDE w:val="0"/>
              <w:autoSpaceDN w:val="0"/>
              <w:adjustRightInd w:val="0"/>
              <w:jc w:val="both"/>
            </w:pPr>
            <w:r w:rsidRPr="00A52FA8">
              <w:t>снижение численности безнадзорных животных на терр</w:t>
            </w:r>
            <w:r w:rsidRPr="00A52FA8">
              <w:t>и</w:t>
            </w:r>
            <w:r w:rsidRPr="00A52FA8">
              <w:t>тории Новоселицкого муниципального округа Ставр</w:t>
            </w:r>
            <w:r w:rsidRPr="00A52FA8">
              <w:t>о</w:t>
            </w:r>
            <w:r w:rsidRPr="00A52FA8">
              <w:t>польского края;</w:t>
            </w:r>
          </w:p>
          <w:p w:rsidR="00A52FA8" w:rsidRPr="00A52FA8" w:rsidRDefault="00A52FA8" w:rsidP="00A52FA8">
            <w:pPr>
              <w:autoSpaceDE w:val="0"/>
              <w:autoSpaceDN w:val="0"/>
              <w:adjustRightInd w:val="0"/>
              <w:jc w:val="both"/>
            </w:pPr>
            <w:r w:rsidRPr="00A52FA8">
              <w:t>доля отловленных безнадзорных животных, от общего к</w:t>
            </w:r>
            <w:r w:rsidRPr="00A52FA8">
              <w:t>о</w:t>
            </w:r>
            <w:r w:rsidRPr="00A52FA8">
              <w:t>личества выявленных безнадзорных животных на терр</w:t>
            </w:r>
            <w:r w:rsidRPr="00A52FA8">
              <w:t>и</w:t>
            </w:r>
            <w:r w:rsidRPr="00A52FA8">
              <w:t>тории Новоселицкого муниципального округа;</w:t>
            </w:r>
          </w:p>
          <w:p w:rsidR="00A52FA8" w:rsidRPr="00A52FA8" w:rsidRDefault="00A52FA8" w:rsidP="00A52FA8">
            <w:pPr>
              <w:autoSpaceDE w:val="0"/>
              <w:autoSpaceDN w:val="0"/>
              <w:adjustRightInd w:val="0"/>
              <w:jc w:val="both"/>
            </w:pPr>
            <w:r w:rsidRPr="00A52FA8">
              <w:t>доля благоустроенных общественных территорий Новос</w:t>
            </w:r>
            <w:r w:rsidRPr="00A52FA8">
              <w:t>е</w:t>
            </w:r>
            <w:r w:rsidRPr="00A52FA8">
              <w:t>лицкого муниципального округа от общего количества общественных территорий;</w:t>
            </w:r>
          </w:p>
          <w:p w:rsidR="00A52FA8" w:rsidRPr="00A52FA8" w:rsidRDefault="00A52FA8" w:rsidP="00A52FA8">
            <w:pPr>
              <w:jc w:val="both"/>
            </w:pPr>
            <w:r w:rsidRPr="00A52FA8">
              <w:t>доля граждан, задействованных в мероприятиях, напра</w:t>
            </w:r>
            <w:r w:rsidRPr="00A52FA8">
              <w:t>в</w:t>
            </w:r>
            <w:r w:rsidRPr="00A52FA8">
              <w:t>ленных на обеспечение стабильного функционирования и развития социальной сферы Новоселицкого муниципал</w:t>
            </w:r>
            <w:r w:rsidRPr="00A52FA8">
              <w:t>ь</w:t>
            </w:r>
            <w:r w:rsidRPr="00A52FA8">
              <w:t>ного округа;</w:t>
            </w:r>
          </w:p>
          <w:p w:rsidR="00A52FA8" w:rsidRPr="00A52FA8" w:rsidRDefault="00A52FA8" w:rsidP="00A52FA8">
            <w:pPr>
              <w:jc w:val="both"/>
            </w:pPr>
            <w:r w:rsidRPr="00A52FA8">
              <w:t>организации - источники комплектования архивного отд</w:t>
            </w:r>
            <w:r w:rsidRPr="00A52FA8">
              <w:t>е</w:t>
            </w:r>
            <w:r w:rsidRPr="00A52FA8">
              <w:t>ла Новоселицкого муниципального округа, осуществи</w:t>
            </w:r>
            <w:r w:rsidRPr="00A52FA8">
              <w:t>в</w:t>
            </w:r>
            <w:r w:rsidRPr="00A52FA8">
              <w:t>шие архивную обработку документов в соответствии с утвержденным графиком комитета СК по делам архивов;</w:t>
            </w:r>
          </w:p>
          <w:p w:rsidR="00A52FA8" w:rsidRPr="00A52FA8" w:rsidRDefault="00A52FA8" w:rsidP="00A52FA8">
            <w:pPr>
              <w:autoSpaceDE w:val="0"/>
              <w:autoSpaceDN w:val="0"/>
              <w:adjustRightInd w:val="0"/>
              <w:jc w:val="both"/>
              <w:rPr>
                <w:shd w:val="clear" w:color="auto" w:fill="FFFFFF"/>
                <w:lang w:eastAsia="en-US"/>
              </w:rPr>
            </w:pPr>
            <w:r w:rsidRPr="00A52FA8">
              <w:rPr>
                <w:shd w:val="clear" w:color="auto" w:fill="FFFFFF"/>
                <w:lang w:eastAsia="en-US"/>
              </w:rPr>
              <w:t>общая площадь жилых помещений, приходящаяся в сре</w:t>
            </w:r>
            <w:r w:rsidRPr="00A52FA8">
              <w:rPr>
                <w:shd w:val="clear" w:color="auto" w:fill="FFFFFF"/>
                <w:lang w:eastAsia="en-US"/>
              </w:rPr>
              <w:t>д</w:t>
            </w:r>
            <w:r w:rsidRPr="00A52FA8">
              <w:rPr>
                <w:shd w:val="clear" w:color="auto" w:fill="FFFFFF"/>
                <w:lang w:eastAsia="en-US"/>
              </w:rPr>
              <w:t>нем на одного жителя</w:t>
            </w:r>
            <w:r w:rsidRPr="00A52FA8">
              <w:t>;</w:t>
            </w:r>
          </w:p>
          <w:p w:rsidR="00A52FA8" w:rsidRPr="00A52FA8" w:rsidRDefault="00A52FA8" w:rsidP="00A52FA8">
            <w:pPr>
              <w:jc w:val="both"/>
            </w:pPr>
            <w:r w:rsidRPr="00A52FA8">
              <w:t>доля населения систематически занимающегося физич</w:t>
            </w:r>
            <w:r w:rsidRPr="00A52FA8">
              <w:t>е</w:t>
            </w:r>
            <w:r w:rsidRPr="00A52FA8">
              <w:t>ской культурой и спортом;</w:t>
            </w:r>
          </w:p>
          <w:p w:rsidR="00A52FA8" w:rsidRPr="00A52FA8" w:rsidRDefault="00A52FA8" w:rsidP="00A52FA8">
            <w:pPr>
              <w:jc w:val="both"/>
              <w:rPr>
                <w:color w:val="000000"/>
                <w:spacing w:val="-2"/>
              </w:rPr>
            </w:pPr>
            <w:r w:rsidRPr="00A52FA8">
              <w:rPr>
                <w:color w:val="000000"/>
                <w:spacing w:val="-2"/>
              </w:rPr>
              <w:t xml:space="preserve">доля </w:t>
            </w:r>
            <w:proofErr w:type="gramStart"/>
            <w:r w:rsidRPr="00A52FA8">
              <w:rPr>
                <w:color w:val="000000"/>
                <w:spacing w:val="-2"/>
              </w:rPr>
              <w:t>обучающихся</w:t>
            </w:r>
            <w:proofErr w:type="gramEnd"/>
            <w:r w:rsidRPr="00A52FA8">
              <w:rPr>
                <w:color w:val="000000"/>
                <w:spacing w:val="-2"/>
              </w:rPr>
              <w:t>, систематически занимающихся физ</w:t>
            </w:r>
            <w:r w:rsidRPr="00A52FA8">
              <w:rPr>
                <w:color w:val="000000"/>
                <w:spacing w:val="-2"/>
              </w:rPr>
              <w:t>и</w:t>
            </w:r>
            <w:r w:rsidRPr="00A52FA8">
              <w:rPr>
                <w:color w:val="000000"/>
                <w:spacing w:val="-2"/>
              </w:rPr>
              <w:t>ческой культурой и спортом в общей численности обуч</w:t>
            </w:r>
            <w:r w:rsidRPr="00A52FA8">
              <w:rPr>
                <w:color w:val="000000"/>
                <w:spacing w:val="-2"/>
              </w:rPr>
              <w:t>а</w:t>
            </w:r>
            <w:r w:rsidRPr="00A52FA8">
              <w:rPr>
                <w:color w:val="000000"/>
                <w:spacing w:val="-2"/>
              </w:rPr>
              <w:t>ющихся Новоселицкого муниципального округа Ставр</w:t>
            </w:r>
            <w:r w:rsidRPr="00A52FA8">
              <w:rPr>
                <w:color w:val="000000"/>
                <w:spacing w:val="-2"/>
              </w:rPr>
              <w:t>о</w:t>
            </w:r>
            <w:r w:rsidRPr="00A52FA8">
              <w:rPr>
                <w:color w:val="000000"/>
                <w:spacing w:val="-2"/>
              </w:rPr>
              <w:t>польского края;</w:t>
            </w:r>
          </w:p>
          <w:p w:rsidR="00A52FA8" w:rsidRPr="00A52FA8" w:rsidRDefault="00A52FA8" w:rsidP="00A52FA8">
            <w:pPr>
              <w:autoSpaceDE w:val="0"/>
              <w:autoSpaceDN w:val="0"/>
              <w:adjustRightInd w:val="0"/>
              <w:jc w:val="both"/>
            </w:pPr>
            <w:proofErr w:type="gramStart"/>
            <w:r w:rsidRPr="00A52FA8">
              <w:t>доля молодых семей, проживающих на территории Нов</w:t>
            </w:r>
            <w:r w:rsidRPr="00A52FA8">
              <w:t>о</w:t>
            </w:r>
            <w:r w:rsidRPr="00A52FA8">
              <w:t>селицкого муниципального округа Ставропольского края, признанных в установленном порядке, нуждающимися в улучшении жилищных условий, получивших свидетел</w:t>
            </w:r>
            <w:r w:rsidRPr="00A52FA8">
              <w:t>ь</w:t>
            </w:r>
            <w:r w:rsidRPr="00A52FA8">
              <w:t>ства (извещения) о праве на получение социальной выпл</w:t>
            </w:r>
            <w:r w:rsidRPr="00A52FA8">
              <w:t>а</w:t>
            </w:r>
            <w:r w:rsidRPr="00A52FA8">
              <w:t>ты на приобретение (строительство) жилого помещения, в общем количестве молодых семей, состоящих на учете в качестве нуждающихся в жилых помещениях в админ</w:t>
            </w:r>
            <w:r w:rsidRPr="00A52FA8">
              <w:t>и</w:t>
            </w:r>
            <w:r w:rsidRPr="00A52FA8">
              <w:t>страции Новоселицкого муниципального округа Ставр</w:t>
            </w:r>
            <w:r w:rsidRPr="00A52FA8">
              <w:t>о</w:t>
            </w:r>
            <w:r w:rsidRPr="00A52FA8">
              <w:t>польского края</w:t>
            </w:r>
            <w:proofErr w:type="gramEnd"/>
          </w:p>
          <w:p w:rsidR="00A52FA8" w:rsidRPr="00A52FA8" w:rsidRDefault="00A52FA8" w:rsidP="00A52FA8">
            <w:pPr>
              <w:ind w:firstLine="357"/>
              <w:jc w:val="both"/>
            </w:pPr>
          </w:p>
        </w:tc>
      </w:tr>
      <w:tr w:rsidR="00A52FA8" w:rsidRPr="00A52FA8" w:rsidTr="00A52FA8">
        <w:trPr>
          <w:trHeight w:val="849"/>
        </w:trPr>
        <w:tc>
          <w:tcPr>
            <w:tcW w:w="2140" w:type="dxa"/>
          </w:tcPr>
          <w:p w:rsidR="00A52FA8" w:rsidRPr="00A52FA8" w:rsidRDefault="00A52FA8" w:rsidP="00A52FA8">
            <w:pPr>
              <w:autoSpaceDE w:val="0"/>
              <w:autoSpaceDN w:val="0"/>
              <w:adjustRightInd w:val="0"/>
              <w:ind w:right="57"/>
            </w:pPr>
            <w:r w:rsidRPr="00A52FA8">
              <w:lastRenderedPageBreak/>
              <w:t>Сроки реал</w:t>
            </w:r>
            <w:r w:rsidRPr="00A52FA8">
              <w:t>и</w:t>
            </w:r>
            <w:r w:rsidRPr="00A52FA8">
              <w:t>зации Пр</w:t>
            </w:r>
            <w:r w:rsidRPr="00A52FA8">
              <w:t>о</w:t>
            </w:r>
            <w:r w:rsidRPr="00A52FA8">
              <w:t>граммы</w:t>
            </w:r>
          </w:p>
          <w:p w:rsidR="00A52FA8" w:rsidRPr="00A52FA8" w:rsidRDefault="00A52FA8" w:rsidP="00A52FA8">
            <w:pPr>
              <w:autoSpaceDE w:val="0"/>
              <w:autoSpaceDN w:val="0"/>
              <w:adjustRightInd w:val="0"/>
              <w:ind w:right="57"/>
            </w:pPr>
          </w:p>
        </w:tc>
        <w:tc>
          <w:tcPr>
            <w:tcW w:w="7324" w:type="dxa"/>
          </w:tcPr>
          <w:p w:rsidR="00A52FA8" w:rsidRPr="00A52FA8" w:rsidRDefault="00A52FA8" w:rsidP="00A52FA8">
            <w:pPr>
              <w:autoSpaceDE w:val="0"/>
              <w:autoSpaceDN w:val="0"/>
              <w:adjustRightInd w:val="0"/>
              <w:ind w:right="57"/>
              <w:jc w:val="both"/>
            </w:pPr>
            <w:r w:rsidRPr="00A52FA8">
              <w:t>2024-2029 годы</w:t>
            </w:r>
          </w:p>
          <w:p w:rsidR="00A52FA8" w:rsidRPr="00A52FA8" w:rsidRDefault="00A52FA8" w:rsidP="00A52FA8">
            <w:pPr>
              <w:autoSpaceDE w:val="0"/>
              <w:autoSpaceDN w:val="0"/>
              <w:adjustRightInd w:val="0"/>
              <w:ind w:right="57"/>
              <w:jc w:val="both"/>
            </w:pPr>
          </w:p>
        </w:tc>
      </w:tr>
      <w:tr w:rsidR="00A52FA8" w:rsidRPr="00A52FA8" w:rsidTr="00A52FA8">
        <w:trPr>
          <w:trHeight w:val="851"/>
        </w:trPr>
        <w:tc>
          <w:tcPr>
            <w:tcW w:w="2140" w:type="dxa"/>
          </w:tcPr>
          <w:p w:rsidR="00A52FA8" w:rsidRPr="00A52FA8" w:rsidRDefault="00A52FA8" w:rsidP="00A52FA8">
            <w:pPr>
              <w:autoSpaceDE w:val="0"/>
              <w:autoSpaceDN w:val="0"/>
              <w:adjustRightInd w:val="0"/>
              <w:ind w:right="57"/>
            </w:pPr>
            <w:r w:rsidRPr="00A52FA8">
              <w:lastRenderedPageBreak/>
              <w:t>Объемы и и</w:t>
            </w:r>
            <w:r w:rsidRPr="00A52FA8">
              <w:t>с</w:t>
            </w:r>
            <w:r w:rsidRPr="00A52FA8">
              <w:t>точники ф</w:t>
            </w:r>
            <w:r w:rsidRPr="00A52FA8">
              <w:t>и</w:t>
            </w:r>
            <w:r w:rsidRPr="00A52FA8">
              <w:t>нансового обеспечения Программы</w:t>
            </w:r>
          </w:p>
          <w:p w:rsidR="00A52FA8" w:rsidRPr="00A52FA8" w:rsidRDefault="00A52FA8" w:rsidP="00A52FA8">
            <w:pPr>
              <w:autoSpaceDE w:val="0"/>
              <w:autoSpaceDN w:val="0"/>
              <w:adjustRightInd w:val="0"/>
              <w:ind w:right="57"/>
            </w:pPr>
          </w:p>
        </w:tc>
        <w:tc>
          <w:tcPr>
            <w:tcW w:w="7324" w:type="dxa"/>
          </w:tcPr>
          <w:p w:rsidR="00A52FA8" w:rsidRPr="00A52FA8" w:rsidRDefault="00A52FA8" w:rsidP="00A52FA8">
            <w:pPr>
              <w:jc w:val="both"/>
              <w:rPr>
                <w:color w:val="000000"/>
              </w:rPr>
            </w:pPr>
            <w:r w:rsidRPr="00A52FA8">
              <w:t xml:space="preserve"> </w:t>
            </w:r>
            <w:r w:rsidRPr="00A52FA8">
              <w:rPr>
                <w:color w:val="000000"/>
              </w:rPr>
              <w:t xml:space="preserve">Объем финансового обеспечения Программы составит     </w:t>
            </w:r>
            <w:r w:rsidR="007672DE">
              <w:rPr>
                <w:color w:val="000000"/>
              </w:rPr>
              <w:t>1 176 282,33</w:t>
            </w:r>
            <w:r w:rsidRPr="00A52FA8">
              <w:rPr>
                <w:color w:val="000000"/>
              </w:rPr>
              <w:t xml:space="preserve">   тыс. рублей, в том числе по источникам ф</w:t>
            </w:r>
            <w:r w:rsidRPr="00A52FA8">
              <w:rPr>
                <w:color w:val="000000"/>
              </w:rPr>
              <w:t>и</w:t>
            </w:r>
            <w:r w:rsidRPr="00A52FA8">
              <w:rPr>
                <w:color w:val="000000"/>
              </w:rPr>
              <w:t>нансового обеспечения:</w:t>
            </w:r>
          </w:p>
          <w:p w:rsidR="00A52FA8" w:rsidRPr="007672DE" w:rsidRDefault="00A52FA8" w:rsidP="00A52FA8">
            <w:pPr>
              <w:jc w:val="both"/>
              <w:rPr>
                <w:color w:val="000000"/>
              </w:rPr>
            </w:pPr>
            <w:r w:rsidRPr="00A52FA8">
              <w:rPr>
                <w:color w:val="000000"/>
              </w:rPr>
              <w:t xml:space="preserve">за счет средств бюджета Ставропольского края – </w:t>
            </w:r>
            <w:r w:rsidR="007672DE" w:rsidRPr="007672DE">
              <w:rPr>
                <w:color w:val="000000"/>
              </w:rPr>
              <w:t>479 665,59</w:t>
            </w:r>
            <w:r w:rsidRPr="007672DE">
              <w:rPr>
                <w:color w:val="000000"/>
              </w:rPr>
              <w:t xml:space="preserve"> тыс. рублей, в том числе по годам:</w:t>
            </w:r>
          </w:p>
          <w:p w:rsidR="00A52FA8" w:rsidRPr="007672DE" w:rsidRDefault="00A52FA8" w:rsidP="00A52FA8">
            <w:pPr>
              <w:jc w:val="both"/>
              <w:rPr>
                <w:color w:val="000000"/>
              </w:rPr>
            </w:pPr>
            <w:r w:rsidRPr="007672DE">
              <w:rPr>
                <w:color w:val="000000"/>
              </w:rPr>
              <w:t xml:space="preserve">2024 – </w:t>
            </w:r>
            <w:r w:rsidR="007672DE" w:rsidRPr="007672DE">
              <w:rPr>
                <w:color w:val="000000"/>
              </w:rPr>
              <w:t>424 248,56</w:t>
            </w:r>
            <w:r w:rsidRPr="007672DE">
              <w:rPr>
                <w:color w:val="000000"/>
              </w:rPr>
              <w:t xml:space="preserve"> тыс. рублей;</w:t>
            </w:r>
          </w:p>
          <w:p w:rsidR="00A52FA8" w:rsidRPr="007672DE" w:rsidRDefault="00A52FA8" w:rsidP="00A52FA8">
            <w:pPr>
              <w:jc w:val="both"/>
              <w:rPr>
                <w:color w:val="000000"/>
              </w:rPr>
            </w:pPr>
            <w:r w:rsidRPr="007672DE">
              <w:rPr>
                <w:color w:val="000000"/>
              </w:rPr>
              <w:t xml:space="preserve">2025 – </w:t>
            </w:r>
            <w:r w:rsidR="007672DE" w:rsidRPr="007672DE">
              <w:rPr>
                <w:color w:val="000000"/>
              </w:rPr>
              <w:t>15 745,83</w:t>
            </w:r>
            <w:r w:rsidRPr="007672DE">
              <w:rPr>
                <w:color w:val="000000"/>
              </w:rPr>
              <w:t xml:space="preserve"> тыс. рублей;</w:t>
            </w:r>
          </w:p>
          <w:p w:rsidR="00A52FA8" w:rsidRPr="007672DE" w:rsidRDefault="00A52FA8" w:rsidP="00A52FA8">
            <w:pPr>
              <w:jc w:val="both"/>
              <w:rPr>
                <w:color w:val="000000"/>
              </w:rPr>
            </w:pPr>
            <w:r w:rsidRPr="007672DE">
              <w:rPr>
                <w:color w:val="000000"/>
              </w:rPr>
              <w:t>2026 –</w:t>
            </w:r>
            <w:r w:rsidR="007672DE" w:rsidRPr="007672DE">
              <w:rPr>
                <w:color w:val="000000"/>
              </w:rPr>
              <w:t xml:space="preserve"> 9 917,80 </w:t>
            </w:r>
            <w:r w:rsidRPr="007672DE">
              <w:rPr>
                <w:color w:val="000000"/>
              </w:rPr>
              <w:t>тыс. рублей;</w:t>
            </w:r>
          </w:p>
          <w:p w:rsidR="00A52FA8" w:rsidRPr="007672DE" w:rsidRDefault="00A52FA8" w:rsidP="00A52FA8">
            <w:pPr>
              <w:jc w:val="both"/>
              <w:rPr>
                <w:color w:val="000000"/>
              </w:rPr>
            </w:pPr>
            <w:r w:rsidRPr="007672DE">
              <w:rPr>
                <w:color w:val="000000"/>
              </w:rPr>
              <w:t xml:space="preserve">2027 – </w:t>
            </w:r>
            <w:r w:rsidR="007672DE" w:rsidRPr="007672DE">
              <w:rPr>
                <w:color w:val="000000"/>
              </w:rPr>
              <w:t xml:space="preserve">9 917,80 </w:t>
            </w:r>
            <w:r w:rsidRPr="007672DE">
              <w:rPr>
                <w:color w:val="000000"/>
              </w:rPr>
              <w:t>тыс. рублей;</w:t>
            </w:r>
          </w:p>
          <w:p w:rsidR="00A52FA8" w:rsidRPr="007672DE" w:rsidRDefault="00A52FA8" w:rsidP="00A52FA8">
            <w:pPr>
              <w:tabs>
                <w:tab w:val="left" w:pos="5725"/>
              </w:tabs>
              <w:jc w:val="both"/>
              <w:rPr>
                <w:color w:val="000000"/>
              </w:rPr>
            </w:pPr>
            <w:r w:rsidRPr="007672DE">
              <w:rPr>
                <w:color w:val="000000"/>
              </w:rPr>
              <w:t xml:space="preserve">2028 – </w:t>
            </w:r>
            <w:r w:rsidR="007672DE" w:rsidRPr="007672DE">
              <w:rPr>
                <w:color w:val="000000"/>
              </w:rPr>
              <w:t xml:space="preserve">9 917,80 </w:t>
            </w:r>
            <w:r w:rsidRPr="007672DE">
              <w:rPr>
                <w:color w:val="000000"/>
              </w:rPr>
              <w:t>тыс. рублей;</w:t>
            </w:r>
          </w:p>
          <w:p w:rsidR="00A52FA8" w:rsidRPr="007672DE" w:rsidRDefault="00A52FA8" w:rsidP="00A52FA8">
            <w:pPr>
              <w:tabs>
                <w:tab w:val="left" w:pos="5725"/>
              </w:tabs>
              <w:jc w:val="both"/>
              <w:rPr>
                <w:color w:val="000000"/>
              </w:rPr>
            </w:pPr>
            <w:r w:rsidRPr="007672DE">
              <w:rPr>
                <w:color w:val="000000"/>
              </w:rPr>
              <w:t xml:space="preserve">2029 – </w:t>
            </w:r>
            <w:r w:rsidR="007672DE" w:rsidRPr="007672DE">
              <w:rPr>
                <w:color w:val="000000"/>
              </w:rPr>
              <w:t xml:space="preserve">9 917,80 </w:t>
            </w:r>
            <w:r w:rsidRPr="007672DE">
              <w:rPr>
                <w:color w:val="000000"/>
              </w:rPr>
              <w:t>тыс. рублей;</w:t>
            </w:r>
          </w:p>
          <w:p w:rsidR="00A52FA8" w:rsidRPr="007672DE" w:rsidRDefault="00A52FA8" w:rsidP="00A52FA8">
            <w:pPr>
              <w:jc w:val="both"/>
              <w:rPr>
                <w:color w:val="000000"/>
              </w:rPr>
            </w:pPr>
            <w:r w:rsidRPr="007672DE">
              <w:rPr>
                <w:color w:val="000000"/>
              </w:rPr>
              <w:t xml:space="preserve">за счет средств бюджета Новоселицкого муниципального округа  Ставропольского края – </w:t>
            </w:r>
            <w:r w:rsidR="007672DE" w:rsidRPr="007672DE">
              <w:rPr>
                <w:color w:val="000000"/>
              </w:rPr>
              <w:t>696 616,74</w:t>
            </w:r>
            <w:r w:rsidRPr="007672DE">
              <w:rPr>
                <w:color w:val="000000"/>
              </w:rPr>
              <w:t>  тыс. рублей, в том числе по годам:</w:t>
            </w:r>
          </w:p>
          <w:p w:rsidR="00A52FA8" w:rsidRPr="007672DE" w:rsidRDefault="00A52FA8" w:rsidP="00A52FA8">
            <w:pPr>
              <w:jc w:val="both"/>
              <w:rPr>
                <w:color w:val="000000"/>
              </w:rPr>
            </w:pPr>
            <w:r w:rsidRPr="007672DE">
              <w:rPr>
                <w:color w:val="000000"/>
              </w:rPr>
              <w:t>2024 –</w:t>
            </w:r>
            <w:r w:rsidR="006E00AE" w:rsidRPr="007672DE">
              <w:rPr>
                <w:color w:val="000000"/>
              </w:rPr>
              <w:t xml:space="preserve"> 140 691,68 </w:t>
            </w:r>
            <w:r w:rsidRPr="007672DE">
              <w:rPr>
                <w:color w:val="000000"/>
              </w:rPr>
              <w:t>тыс. рублей;</w:t>
            </w:r>
          </w:p>
          <w:p w:rsidR="00A52FA8" w:rsidRPr="007672DE" w:rsidRDefault="00A52FA8" w:rsidP="00A52FA8">
            <w:pPr>
              <w:jc w:val="both"/>
              <w:rPr>
                <w:color w:val="000000"/>
              </w:rPr>
            </w:pPr>
            <w:r w:rsidRPr="007672DE">
              <w:rPr>
                <w:color w:val="000000"/>
              </w:rPr>
              <w:t xml:space="preserve">2025 – </w:t>
            </w:r>
            <w:r w:rsidR="007672DE" w:rsidRPr="007672DE">
              <w:rPr>
                <w:color w:val="000000"/>
              </w:rPr>
              <w:t xml:space="preserve">123 880,65 </w:t>
            </w:r>
            <w:r w:rsidRPr="007672DE">
              <w:rPr>
                <w:color w:val="000000"/>
              </w:rPr>
              <w:t>тыс. рублей;</w:t>
            </w:r>
          </w:p>
          <w:p w:rsidR="00A52FA8" w:rsidRPr="007672DE" w:rsidRDefault="00A52FA8" w:rsidP="00A52FA8">
            <w:pPr>
              <w:jc w:val="both"/>
              <w:rPr>
                <w:color w:val="000000"/>
              </w:rPr>
            </w:pPr>
            <w:r w:rsidRPr="007672DE">
              <w:rPr>
                <w:color w:val="000000"/>
              </w:rPr>
              <w:t xml:space="preserve">2026 – </w:t>
            </w:r>
            <w:r w:rsidR="007672DE" w:rsidRPr="007672DE">
              <w:rPr>
                <w:color w:val="000000"/>
              </w:rPr>
              <w:t xml:space="preserve">109 766,47 </w:t>
            </w:r>
            <w:r w:rsidRPr="007672DE">
              <w:rPr>
                <w:color w:val="000000"/>
              </w:rPr>
              <w:t>тыс. рублей;</w:t>
            </w:r>
          </w:p>
          <w:p w:rsidR="00A52FA8" w:rsidRPr="007672DE" w:rsidRDefault="00A52FA8" w:rsidP="00A52FA8">
            <w:pPr>
              <w:jc w:val="both"/>
              <w:rPr>
                <w:color w:val="000000"/>
              </w:rPr>
            </w:pPr>
            <w:r w:rsidRPr="007672DE">
              <w:rPr>
                <w:color w:val="000000"/>
              </w:rPr>
              <w:t xml:space="preserve">2027 – </w:t>
            </w:r>
            <w:r w:rsidR="007672DE" w:rsidRPr="007672DE">
              <w:rPr>
                <w:color w:val="000000"/>
              </w:rPr>
              <w:t>107 425,98</w:t>
            </w:r>
            <w:r w:rsidRPr="007672DE">
              <w:rPr>
                <w:color w:val="000000"/>
              </w:rPr>
              <w:t xml:space="preserve"> тыс. рублей;</w:t>
            </w:r>
          </w:p>
          <w:p w:rsidR="00A52FA8" w:rsidRPr="007672DE" w:rsidRDefault="00A52FA8" w:rsidP="00A52FA8">
            <w:pPr>
              <w:tabs>
                <w:tab w:val="left" w:pos="5725"/>
              </w:tabs>
              <w:jc w:val="both"/>
              <w:rPr>
                <w:color w:val="000000"/>
              </w:rPr>
            </w:pPr>
            <w:r w:rsidRPr="007672DE">
              <w:rPr>
                <w:color w:val="000000"/>
              </w:rPr>
              <w:t xml:space="preserve">2028 – </w:t>
            </w:r>
            <w:r w:rsidR="007672DE" w:rsidRPr="007672DE">
              <w:rPr>
                <w:color w:val="000000"/>
              </w:rPr>
              <w:t xml:space="preserve">107 425,98 </w:t>
            </w:r>
            <w:r w:rsidRPr="007672DE">
              <w:rPr>
                <w:color w:val="000000"/>
              </w:rPr>
              <w:t>тыс. рублей;</w:t>
            </w:r>
          </w:p>
          <w:p w:rsidR="00A52FA8" w:rsidRPr="00A52FA8" w:rsidRDefault="00A52FA8" w:rsidP="00A52FA8">
            <w:pPr>
              <w:tabs>
                <w:tab w:val="left" w:pos="5725"/>
              </w:tabs>
              <w:jc w:val="both"/>
              <w:rPr>
                <w:color w:val="000000"/>
              </w:rPr>
            </w:pPr>
            <w:r w:rsidRPr="007672DE">
              <w:rPr>
                <w:color w:val="000000"/>
              </w:rPr>
              <w:t xml:space="preserve">2029 – </w:t>
            </w:r>
            <w:r w:rsidR="007672DE" w:rsidRPr="007672DE">
              <w:rPr>
                <w:color w:val="000000"/>
              </w:rPr>
              <w:t xml:space="preserve">107 425,98 </w:t>
            </w:r>
            <w:r w:rsidRPr="007672DE">
              <w:rPr>
                <w:color w:val="000000"/>
              </w:rPr>
              <w:t>тыс. рублей;</w:t>
            </w:r>
          </w:p>
          <w:p w:rsidR="00A52FA8" w:rsidRPr="00A52FA8" w:rsidRDefault="00A52FA8" w:rsidP="00A52FA8">
            <w:pPr>
              <w:tabs>
                <w:tab w:val="left" w:pos="5725"/>
              </w:tabs>
              <w:jc w:val="both"/>
            </w:pPr>
          </w:p>
        </w:tc>
      </w:tr>
      <w:tr w:rsidR="00A52FA8" w:rsidRPr="00A52FA8" w:rsidTr="00A52FA8">
        <w:tc>
          <w:tcPr>
            <w:tcW w:w="2140" w:type="dxa"/>
          </w:tcPr>
          <w:p w:rsidR="00A52FA8" w:rsidRPr="00A52FA8" w:rsidRDefault="00A52FA8" w:rsidP="00A52FA8">
            <w:pPr>
              <w:autoSpaceDE w:val="0"/>
              <w:autoSpaceDN w:val="0"/>
              <w:adjustRightInd w:val="0"/>
              <w:ind w:right="57"/>
            </w:pPr>
            <w:r w:rsidRPr="00A52FA8">
              <w:t>Ожидаемые конечные р</w:t>
            </w:r>
            <w:r w:rsidRPr="00A52FA8">
              <w:t>е</w:t>
            </w:r>
            <w:r w:rsidRPr="00A52FA8">
              <w:t>зультаты ре</w:t>
            </w:r>
            <w:r w:rsidRPr="00A52FA8">
              <w:t>а</w:t>
            </w:r>
            <w:r w:rsidRPr="00A52FA8">
              <w:t>лизации Пр</w:t>
            </w:r>
            <w:r w:rsidRPr="00A52FA8">
              <w:t>о</w:t>
            </w:r>
            <w:r w:rsidRPr="00A52FA8">
              <w:t>граммы</w:t>
            </w:r>
          </w:p>
        </w:tc>
        <w:tc>
          <w:tcPr>
            <w:tcW w:w="7324" w:type="dxa"/>
          </w:tcPr>
          <w:p w:rsidR="00A52FA8" w:rsidRPr="00A52FA8" w:rsidRDefault="00A52FA8" w:rsidP="00A52FA8">
            <w:pPr>
              <w:autoSpaceDE w:val="0"/>
              <w:autoSpaceDN w:val="0"/>
              <w:adjustRightInd w:val="0"/>
              <w:ind w:right="57"/>
              <w:jc w:val="both"/>
            </w:pPr>
            <w:r w:rsidRPr="00A52FA8">
              <w:t>снижение уровня потребления топливно-энергетических  ресурсов на территории округа за счет внедрения новых энергосберегающих технологий;</w:t>
            </w:r>
          </w:p>
          <w:p w:rsidR="00A52FA8" w:rsidRPr="00A52FA8" w:rsidRDefault="00A52FA8" w:rsidP="00A52FA8">
            <w:pPr>
              <w:ind w:right="57"/>
              <w:jc w:val="both"/>
              <w:rPr>
                <w:lang w:eastAsia="ar-SA"/>
              </w:rPr>
            </w:pPr>
            <w:r w:rsidRPr="00A52FA8">
              <w:rPr>
                <w:lang w:eastAsia="ar-SA"/>
              </w:rPr>
              <w:t xml:space="preserve">снижение доли протяженности </w:t>
            </w:r>
            <w:r w:rsidRPr="00A52FA8">
              <w:t>автомобильных дорог а</w:t>
            </w:r>
            <w:r w:rsidRPr="00A52FA8">
              <w:t>д</w:t>
            </w:r>
            <w:r w:rsidRPr="00A52FA8">
              <w:t>министрации Новоселицкого муниципального округа</w:t>
            </w:r>
            <w:r w:rsidRPr="00A52FA8">
              <w:rPr>
                <w:lang w:eastAsia="ar-SA"/>
              </w:rPr>
              <w:t>, не отвечающих нормативным требованиям, в общей прот</w:t>
            </w:r>
            <w:r w:rsidRPr="00A52FA8">
              <w:rPr>
                <w:lang w:eastAsia="ar-SA"/>
              </w:rPr>
              <w:t>я</w:t>
            </w:r>
            <w:r w:rsidRPr="00A52FA8">
              <w:rPr>
                <w:lang w:eastAsia="ar-SA"/>
              </w:rPr>
              <w:t xml:space="preserve">женности </w:t>
            </w:r>
            <w:r w:rsidRPr="00A52FA8">
              <w:t>автомобильных дорог администрации Новос</w:t>
            </w:r>
            <w:r w:rsidRPr="00A52FA8">
              <w:t>е</w:t>
            </w:r>
            <w:r w:rsidRPr="00A52FA8">
              <w:t>лицкого муниципального округа</w:t>
            </w:r>
            <w:r w:rsidRPr="00A52FA8">
              <w:rPr>
                <w:lang w:eastAsia="ar-SA"/>
              </w:rPr>
              <w:t xml:space="preserve"> до 17</w:t>
            </w:r>
            <w:r w:rsidRPr="00A52FA8">
              <w:t xml:space="preserve"> </w:t>
            </w:r>
            <w:r w:rsidRPr="00A52FA8">
              <w:rPr>
                <w:lang w:eastAsia="ar-SA"/>
              </w:rPr>
              <w:t xml:space="preserve"> процентов;</w:t>
            </w:r>
          </w:p>
          <w:p w:rsidR="00A52FA8" w:rsidRPr="00A52FA8" w:rsidRDefault="00A52FA8" w:rsidP="00A52FA8">
            <w:pPr>
              <w:autoSpaceDE w:val="0"/>
              <w:autoSpaceDN w:val="0"/>
              <w:adjustRightInd w:val="0"/>
              <w:ind w:right="57"/>
              <w:jc w:val="both"/>
              <w:rPr>
                <w:lang w:eastAsia="ar-SA"/>
              </w:rPr>
            </w:pPr>
            <w:r w:rsidRPr="00A52FA8">
              <w:rPr>
                <w:lang w:eastAsia="ar-SA"/>
              </w:rPr>
              <w:t xml:space="preserve">снижение </w:t>
            </w:r>
            <w:r w:rsidRPr="00A52FA8">
              <w:t>доли дорожно-транспортных происшествий с участием детей в общем количестве дорожно-транспортных происшествий, зарегистрированных на те</w:t>
            </w:r>
            <w:r w:rsidRPr="00A52FA8">
              <w:t>р</w:t>
            </w:r>
            <w:r w:rsidRPr="00A52FA8">
              <w:t>ритории Новоселицкого муниципального округа Ставр</w:t>
            </w:r>
            <w:r w:rsidRPr="00A52FA8">
              <w:t>о</w:t>
            </w:r>
            <w:r w:rsidRPr="00A52FA8">
              <w:t>польского края</w:t>
            </w:r>
            <w:r w:rsidRPr="00A52FA8">
              <w:rPr>
                <w:lang w:eastAsia="ar-SA"/>
              </w:rPr>
              <w:t>;</w:t>
            </w:r>
          </w:p>
          <w:p w:rsidR="00A52FA8" w:rsidRPr="00A52FA8" w:rsidRDefault="00A52FA8" w:rsidP="00A52FA8">
            <w:pPr>
              <w:autoSpaceDE w:val="0"/>
              <w:autoSpaceDN w:val="0"/>
              <w:adjustRightInd w:val="0"/>
              <w:ind w:right="57"/>
              <w:jc w:val="both"/>
            </w:pPr>
            <w:r w:rsidRPr="00A52FA8">
              <w:t>повышение рентабельности сельскохозяйственных орг</w:t>
            </w:r>
            <w:r w:rsidRPr="00A52FA8">
              <w:t>а</w:t>
            </w:r>
            <w:r w:rsidRPr="00A52FA8">
              <w:t>низаций Новоселицкого муниципального округа Ставр</w:t>
            </w:r>
            <w:r w:rsidRPr="00A52FA8">
              <w:t>о</w:t>
            </w:r>
            <w:r w:rsidRPr="00A52FA8">
              <w:t>польского края;</w:t>
            </w:r>
          </w:p>
          <w:p w:rsidR="00A52FA8" w:rsidRPr="00A52FA8" w:rsidRDefault="00A52FA8" w:rsidP="00A52FA8">
            <w:pPr>
              <w:autoSpaceDE w:val="0"/>
              <w:autoSpaceDN w:val="0"/>
              <w:adjustRightInd w:val="0"/>
              <w:ind w:right="57"/>
              <w:jc w:val="both"/>
            </w:pPr>
            <w:r w:rsidRPr="00A52FA8">
              <w:t>увеличение количества прибыльных сельскохозяйстве</w:t>
            </w:r>
            <w:r w:rsidRPr="00A52FA8">
              <w:t>н</w:t>
            </w:r>
            <w:r w:rsidRPr="00A52FA8">
              <w:t>ных организаций;</w:t>
            </w:r>
          </w:p>
          <w:p w:rsidR="00A52FA8" w:rsidRPr="00A52FA8" w:rsidRDefault="00A52FA8" w:rsidP="00A52FA8">
            <w:pPr>
              <w:autoSpaceDE w:val="0"/>
              <w:autoSpaceDN w:val="0"/>
              <w:adjustRightInd w:val="0"/>
              <w:ind w:right="57"/>
              <w:jc w:val="both"/>
            </w:pPr>
            <w:r w:rsidRPr="00A52FA8">
              <w:rPr>
                <w:color w:val="000000"/>
              </w:rPr>
              <w:t>увеличение среднемесячной номинальной заработной платы в сельском хозяйстве по сельскохозяйственным о</w:t>
            </w:r>
            <w:r w:rsidRPr="00A52FA8">
              <w:rPr>
                <w:color w:val="000000"/>
              </w:rPr>
              <w:t>р</w:t>
            </w:r>
            <w:r w:rsidRPr="00A52FA8">
              <w:rPr>
                <w:color w:val="000000"/>
              </w:rPr>
              <w:t>ганизациям, не относящимся к субъектам малого пре</w:t>
            </w:r>
            <w:r w:rsidRPr="00A52FA8">
              <w:rPr>
                <w:color w:val="000000"/>
              </w:rPr>
              <w:t>д</w:t>
            </w:r>
            <w:r w:rsidRPr="00A52FA8">
              <w:rPr>
                <w:color w:val="000000"/>
              </w:rPr>
              <w:t>принимательства;</w:t>
            </w:r>
          </w:p>
          <w:p w:rsidR="00A52FA8" w:rsidRPr="00A52FA8" w:rsidRDefault="00A52FA8" w:rsidP="00A52FA8">
            <w:pPr>
              <w:jc w:val="both"/>
            </w:pPr>
            <w:r w:rsidRPr="00A52FA8">
              <w:t>увеличение численности субъектов малого и среднего предпринимательства в расчете на 10 тысяч человек нас</w:t>
            </w:r>
            <w:r w:rsidRPr="00A52FA8">
              <w:t>е</w:t>
            </w:r>
            <w:r w:rsidRPr="00A52FA8">
              <w:t>ления  с 405 единиц в 2024 году до 455 единиц в 2029 г</w:t>
            </w:r>
            <w:r w:rsidRPr="00A52FA8">
              <w:t>о</w:t>
            </w:r>
            <w:r w:rsidRPr="00A52FA8">
              <w:lastRenderedPageBreak/>
              <w:t>ду;</w:t>
            </w:r>
          </w:p>
          <w:p w:rsidR="00A52FA8" w:rsidRPr="00A52FA8" w:rsidRDefault="00A52FA8" w:rsidP="00A52FA8">
            <w:pPr>
              <w:jc w:val="both"/>
              <w:rPr>
                <w:color w:val="000000"/>
              </w:rPr>
            </w:pPr>
            <w:r w:rsidRPr="00A52FA8">
              <w:rPr>
                <w:color w:val="000000"/>
              </w:rPr>
              <w:t>увеличение объема инвестиций в основной капитал в эк</w:t>
            </w:r>
            <w:r w:rsidRPr="00A52FA8">
              <w:rPr>
                <w:color w:val="000000"/>
              </w:rPr>
              <w:t>о</w:t>
            </w:r>
            <w:r w:rsidRPr="00A52FA8">
              <w:rPr>
                <w:color w:val="000000"/>
              </w:rPr>
              <w:t>номике округа (за исключением бюджетных средств) в расчете на 1 жителя с 11541 рубля в 2024 году до 13000 рублей в 2029 году;</w:t>
            </w:r>
          </w:p>
          <w:p w:rsidR="00A52FA8" w:rsidRPr="00A52FA8" w:rsidRDefault="00A52FA8" w:rsidP="00A52FA8">
            <w:pPr>
              <w:jc w:val="both"/>
              <w:rPr>
                <w:color w:val="000000"/>
              </w:rPr>
            </w:pPr>
            <w:r w:rsidRPr="00A52FA8">
              <w:rPr>
                <w:color w:val="000000"/>
              </w:rPr>
              <w:t>увеличение объема инвестиций в основной капитал (за и</w:t>
            </w:r>
            <w:r w:rsidRPr="00A52FA8">
              <w:rPr>
                <w:color w:val="000000"/>
              </w:rPr>
              <w:t>с</w:t>
            </w:r>
            <w:r w:rsidRPr="00A52FA8">
              <w:rPr>
                <w:color w:val="000000"/>
              </w:rPr>
              <w:t xml:space="preserve">ключением бюджетных средств) не наблюдаемых прямым статистическим методом, </w:t>
            </w:r>
            <w:r w:rsidRPr="00A52FA8">
              <w:rPr>
                <w:rFonts w:eastAsia="Cambria"/>
              </w:rPr>
              <w:t>по полному кругу хозяйству</w:t>
            </w:r>
            <w:r w:rsidRPr="00A52FA8">
              <w:rPr>
                <w:rFonts w:eastAsia="Cambria"/>
              </w:rPr>
              <w:t>ю</w:t>
            </w:r>
            <w:r w:rsidRPr="00A52FA8">
              <w:rPr>
                <w:rFonts w:eastAsia="Cambria"/>
              </w:rPr>
              <w:t>щих субъектов</w:t>
            </w:r>
            <w:r w:rsidRPr="00A52FA8">
              <w:rPr>
                <w:color w:val="000000"/>
              </w:rPr>
              <w:t xml:space="preserve"> с 2814,9 млн. рублей в 2024 году до 3450 млн. рублей в 2029 году;</w:t>
            </w:r>
          </w:p>
          <w:p w:rsidR="00A52FA8" w:rsidRPr="00A52FA8" w:rsidRDefault="00A52FA8" w:rsidP="00A52FA8">
            <w:pPr>
              <w:autoSpaceDE w:val="0"/>
              <w:autoSpaceDN w:val="0"/>
              <w:adjustRightInd w:val="0"/>
              <w:jc w:val="both"/>
              <w:rPr>
                <w:color w:val="000000"/>
              </w:rPr>
            </w:pPr>
            <w:r w:rsidRPr="00A52FA8">
              <w:rPr>
                <w:color w:val="000000"/>
              </w:rPr>
              <w:t xml:space="preserve">увеличение объема </w:t>
            </w:r>
            <w:r w:rsidRPr="00A52FA8">
              <w:rPr>
                <w:rFonts w:eastAsia="Cambria"/>
              </w:rPr>
              <w:t>розничной торговли предприятий Н</w:t>
            </w:r>
            <w:r w:rsidRPr="00A52FA8">
              <w:rPr>
                <w:rFonts w:eastAsia="Cambria"/>
              </w:rPr>
              <w:t>о</w:t>
            </w:r>
            <w:r w:rsidRPr="00A52FA8">
              <w:rPr>
                <w:rFonts w:eastAsia="Cambria"/>
              </w:rPr>
              <w:t>воселицкого муниципального округа</w:t>
            </w:r>
            <w:r w:rsidRPr="00A52FA8">
              <w:rPr>
                <w:color w:val="000000"/>
              </w:rPr>
              <w:t xml:space="preserve"> </w:t>
            </w:r>
            <w:r w:rsidRPr="00A52FA8">
              <w:rPr>
                <w:color w:val="000000"/>
              </w:rPr>
              <w:br/>
              <w:t>с 545,2 млн. рублей в 2024 году до 600,0 млн. руб. в 2029 году</w:t>
            </w:r>
            <w:r w:rsidRPr="00A52FA8">
              <w:t>;</w:t>
            </w:r>
          </w:p>
          <w:p w:rsidR="00A52FA8" w:rsidRPr="00A52FA8" w:rsidRDefault="00A52FA8" w:rsidP="00A52FA8">
            <w:pPr>
              <w:ind w:right="57"/>
              <w:jc w:val="both"/>
            </w:pPr>
            <w:r w:rsidRPr="00A52FA8">
              <w:t>формирование системы непрерывного образования мун</w:t>
            </w:r>
            <w:r w:rsidRPr="00A52FA8">
              <w:t>и</w:t>
            </w:r>
            <w:r w:rsidRPr="00A52FA8">
              <w:t>ципальных служащих, создание необходимых условий для самостоятельного получения ими профессионального образования;</w:t>
            </w:r>
          </w:p>
          <w:p w:rsidR="00A52FA8" w:rsidRPr="00A52FA8" w:rsidRDefault="00A52FA8" w:rsidP="00A52FA8">
            <w:pPr>
              <w:autoSpaceDE w:val="0"/>
              <w:autoSpaceDN w:val="0"/>
              <w:adjustRightInd w:val="0"/>
              <w:ind w:right="57"/>
              <w:jc w:val="both"/>
            </w:pPr>
            <w:r w:rsidRPr="00A52FA8">
              <w:t>доля населения Новоселицкого муниципального округа Ставропольского края, считающего подверженной ко</w:t>
            </w:r>
            <w:r w:rsidRPr="00A52FA8">
              <w:t>р</w:t>
            </w:r>
            <w:r w:rsidRPr="00A52FA8">
              <w:t>рупционным проявлениям (по результатам социологич</w:t>
            </w:r>
            <w:r w:rsidRPr="00A52FA8">
              <w:t>е</w:t>
            </w:r>
            <w:r w:rsidRPr="00A52FA8">
              <w:t xml:space="preserve">ского опроса); </w:t>
            </w:r>
          </w:p>
          <w:p w:rsidR="00A52FA8" w:rsidRPr="00A52FA8" w:rsidRDefault="00A52FA8" w:rsidP="00A52FA8">
            <w:pPr>
              <w:autoSpaceDE w:val="0"/>
              <w:autoSpaceDN w:val="0"/>
              <w:adjustRightInd w:val="0"/>
              <w:ind w:right="57"/>
              <w:jc w:val="both"/>
            </w:pPr>
            <w:r w:rsidRPr="00A52FA8">
              <w:t>доля   заявителей, получающих   муниципальные услуги, столкнувшихся  с  проявлениями  коррупции (по резул</w:t>
            </w:r>
            <w:r w:rsidRPr="00A52FA8">
              <w:t>ь</w:t>
            </w:r>
            <w:r w:rsidRPr="00A52FA8">
              <w:t>татам социологического опроса);</w:t>
            </w:r>
          </w:p>
          <w:p w:rsidR="00A52FA8" w:rsidRPr="00A52FA8" w:rsidRDefault="00A52FA8" w:rsidP="00A52FA8">
            <w:pPr>
              <w:autoSpaceDE w:val="0"/>
              <w:autoSpaceDN w:val="0"/>
              <w:adjustRightInd w:val="0"/>
              <w:ind w:right="57"/>
              <w:jc w:val="both"/>
            </w:pPr>
            <w:r w:rsidRPr="00A52FA8">
              <w:t>доля заявителей, получающих   муниципальные услуги, не готовых обнародовать  факты  склонения их  муниц</w:t>
            </w:r>
            <w:r w:rsidRPr="00A52FA8">
              <w:t>и</w:t>
            </w:r>
            <w:r w:rsidRPr="00A52FA8">
              <w:t>пальными    служащими к  коррупционным  действиям при предоставлении им муниципальной услуги  (по р</w:t>
            </w:r>
            <w:r w:rsidRPr="00A52FA8">
              <w:t>е</w:t>
            </w:r>
            <w:r w:rsidRPr="00A52FA8">
              <w:t>зультатам социологического опроса);</w:t>
            </w:r>
          </w:p>
          <w:p w:rsidR="00A52FA8" w:rsidRPr="00A52FA8" w:rsidRDefault="00A52FA8" w:rsidP="00A52FA8">
            <w:pPr>
              <w:autoSpaceDE w:val="0"/>
              <w:autoSpaceDN w:val="0"/>
              <w:adjustRightInd w:val="0"/>
              <w:ind w:right="57"/>
              <w:jc w:val="both"/>
            </w:pPr>
            <w:r w:rsidRPr="00A52FA8">
              <w:t>доля населения Новоселицкого муниципального округа Ставропольского края,  считающего коррупционные пр</w:t>
            </w:r>
            <w:r w:rsidRPr="00A52FA8">
              <w:t>о</w:t>
            </w:r>
            <w:r w:rsidRPr="00A52FA8">
              <w:t>явления в  сфере  предоставления муниципальных  услуг неприемлемыми (по результатам социологического опр</w:t>
            </w:r>
            <w:r w:rsidRPr="00A52FA8">
              <w:t>о</w:t>
            </w:r>
            <w:r w:rsidRPr="00A52FA8">
              <w:t>са);</w:t>
            </w:r>
          </w:p>
          <w:p w:rsidR="00A52FA8" w:rsidRPr="00A52FA8" w:rsidRDefault="00A52FA8" w:rsidP="00A52F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color w:val="000000"/>
              </w:rPr>
            </w:pPr>
            <w:r w:rsidRPr="00A52FA8">
              <w:rPr>
                <w:rFonts w:eastAsia="Calibri"/>
                <w:color w:val="000000"/>
              </w:rPr>
              <w:t>увеличение доли ликвидированных несанкционированных свалок от общего количества выявленных свалок к 2029 году на 40%;</w:t>
            </w:r>
          </w:p>
          <w:p w:rsidR="00A52FA8" w:rsidRPr="00A52FA8" w:rsidRDefault="00A52FA8" w:rsidP="00A52FA8">
            <w:pPr>
              <w:autoSpaceDE w:val="0"/>
              <w:autoSpaceDN w:val="0"/>
              <w:adjustRightInd w:val="0"/>
              <w:jc w:val="both"/>
            </w:pPr>
            <w:r w:rsidRPr="00A52FA8">
              <w:t>снижение количества безнадзорных животных на террит</w:t>
            </w:r>
            <w:r w:rsidRPr="00A52FA8">
              <w:t>о</w:t>
            </w:r>
            <w:r w:rsidRPr="00A52FA8">
              <w:t>рии Новоселицкого муниципального округа Ставропол</w:t>
            </w:r>
            <w:r w:rsidRPr="00A52FA8">
              <w:t>ь</w:t>
            </w:r>
            <w:r w:rsidRPr="00A52FA8">
              <w:t>ского края;</w:t>
            </w:r>
          </w:p>
          <w:p w:rsidR="00A52FA8" w:rsidRPr="00A52FA8" w:rsidRDefault="00A52FA8" w:rsidP="00A52FA8">
            <w:pPr>
              <w:autoSpaceDE w:val="0"/>
              <w:autoSpaceDN w:val="0"/>
              <w:adjustRightInd w:val="0"/>
              <w:jc w:val="both"/>
            </w:pPr>
            <w:r w:rsidRPr="00A52FA8">
              <w:t>увеличение доли благоустроенных общественных терр</w:t>
            </w:r>
            <w:r w:rsidRPr="00A52FA8">
              <w:t>и</w:t>
            </w:r>
            <w:r w:rsidRPr="00A52FA8">
              <w:t>торий Новоселицкого муниципального округа от общего количества общественных территорий в 2029 году до 50%;</w:t>
            </w:r>
          </w:p>
          <w:p w:rsidR="00A52FA8" w:rsidRPr="00A52FA8" w:rsidRDefault="00A52FA8" w:rsidP="00A52FA8">
            <w:pPr>
              <w:autoSpaceDE w:val="0"/>
              <w:autoSpaceDN w:val="0"/>
              <w:adjustRightInd w:val="0"/>
              <w:ind w:right="57"/>
              <w:jc w:val="both"/>
            </w:pPr>
            <w:r w:rsidRPr="00A52FA8">
              <w:t>увеличение доли населения, задействованной в меропри</w:t>
            </w:r>
            <w:r w:rsidRPr="00A52FA8">
              <w:t>я</w:t>
            </w:r>
            <w:r w:rsidRPr="00A52FA8">
              <w:t>тиях, направленных на обеспечение стабильного функц</w:t>
            </w:r>
            <w:r w:rsidRPr="00A52FA8">
              <w:t>и</w:t>
            </w:r>
            <w:r w:rsidRPr="00A52FA8">
              <w:lastRenderedPageBreak/>
              <w:t>онирования и развития социальной сферы, проведенных на территории Новоселицкого муниципального округа Ставропольского края;</w:t>
            </w:r>
          </w:p>
          <w:p w:rsidR="00A52FA8" w:rsidRPr="00A52FA8" w:rsidRDefault="00A52FA8" w:rsidP="00A52FA8">
            <w:pPr>
              <w:autoSpaceDE w:val="0"/>
              <w:autoSpaceDN w:val="0"/>
              <w:adjustRightInd w:val="0"/>
              <w:ind w:right="57"/>
              <w:jc w:val="both"/>
            </w:pPr>
            <w:r w:rsidRPr="00A52FA8">
              <w:t>обеспечение нормативных условий хранения документов при расширении площади архивохранилища;</w:t>
            </w:r>
          </w:p>
          <w:p w:rsidR="00A52FA8" w:rsidRPr="00A52FA8" w:rsidRDefault="00A52FA8" w:rsidP="00A52FA8">
            <w:pPr>
              <w:ind w:right="57"/>
              <w:jc w:val="both"/>
            </w:pPr>
            <w:r w:rsidRPr="00A52FA8">
              <w:t xml:space="preserve">повышение качества комплектования архива, сокращение количества отрицательных ответов по запросам; </w:t>
            </w:r>
          </w:p>
          <w:p w:rsidR="00A52FA8" w:rsidRPr="00A52FA8" w:rsidRDefault="00A52FA8" w:rsidP="00A52FA8">
            <w:pPr>
              <w:widowControl w:val="0"/>
              <w:autoSpaceDE w:val="0"/>
              <w:autoSpaceDN w:val="0"/>
              <w:adjustRightInd w:val="0"/>
              <w:ind w:right="57"/>
              <w:jc w:val="both"/>
            </w:pPr>
            <w:r w:rsidRPr="00A52FA8">
              <w:rPr>
                <w:shd w:val="clear" w:color="auto" w:fill="FFFFFF"/>
                <w:lang w:eastAsia="en-US"/>
              </w:rPr>
              <w:t>увеличение общей площади жилых помещений, приход</w:t>
            </w:r>
            <w:r w:rsidRPr="00A52FA8">
              <w:rPr>
                <w:shd w:val="clear" w:color="auto" w:fill="FFFFFF"/>
                <w:lang w:eastAsia="en-US"/>
              </w:rPr>
              <w:t>я</w:t>
            </w:r>
            <w:r w:rsidRPr="00A52FA8">
              <w:rPr>
                <w:shd w:val="clear" w:color="auto" w:fill="FFFFFF"/>
                <w:lang w:eastAsia="en-US"/>
              </w:rPr>
              <w:t xml:space="preserve">щаяся в среднем на одного жителя в 2029 году  до </w:t>
            </w:r>
            <w:r w:rsidRPr="00A52FA8">
              <w:rPr>
                <w:lang w:eastAsia="en-US"/>
              </w:rPr>
              <w:t>24,94кв</w:t>
            </w:r>
            <w:proofErr w:type="gramStart"/>
            <w:r w:rsidRPr="00A52FA8">
              <w:rPr>
                <w:lang w:eastAsia="en-US"/>
              </w:rPr>
              <w:t>.м</w:t>
            </w:r>
            <w:proofErr w:type="gramEnd"/>
            <w:r w:rsidRPr="00A52FA8">
              <w:rPr>
                <w:shd w:val="clear" w:color="auto" w:fill="FFFFFF"/>
                <w:lang w:eastAsia="en-US"/>
              </w:rPr>
              <w:t xml:space="preserve"> </w:t>
            </w:r>
            <w:r w:rsidRPr="00A52FA8">
              <w:t>;</w:t>
            </w:r>
          </w:p>
          <w:p w:rsidR="00A52FA8" w:rsidRPr="00A52FA8" w:rsidRDefault="00A52FA8" w:rsidP="00A52FA8">
            <w:pPr>
              <w:ind w:right="57"/>
              <w:jc w:val="both"/>
            </w:pPr>
            <w:r w:rsidRPr="00A52FA8">
              <w:t>увеличение числа жителей округа, систематически зан</w:t>
            </w:r>
            <w:r w:rsidRPr="00A52FA8">
              <w:t>и</w:t>
            </w:r>
            <w:r w:rsidRPr="00A52FA8">
              <w:t xml:space="preserve">мающихся физической культурой и спортом; </w:t>
            </w:r>
          </w:p>
          <w:p w:rsidR="00A52FA8" w:rsidRPr="00A52FA8" w:rsidRDefault="00A52FA8" w:rsidP="00A52FA8">
            <w:pPr>
              <w:autoSpaceDE w:val="0"/>
              <w:autoSpaceDN w:val="0"/>
              <w:adjustRightInd w:val="0"/>
              <w:jc w:val="both"/>
            </w:pPr>
            <w:r w:rsidRPr="00A52FA8">
              <w:t xml:space="preserve">улучшение экологической обстановки в Новоселицком муниципальном округе; </w:t>
            </w:r>
          </w:p>
          <w:p w:rsidR="00A52FA8" w:rsidRPr="00A52FA8" w:rsidRDefault="00A52FA8" w:rsidP="00A52FA8">
            <w:pPr>
              <w:autoSpaceDE w:val="0"/>
              <w:autoSpaceDN w:val="0"/>
              <w:adjustRightInd w:val="0"/>
              <w:jc w:val="both"/>
            </w:pPr>
            <w:r w:rsidRPr="00A52FA8">
              <w:t>увеличение количества молодых семей, получивших св</w:t>
            </w:r>
            <w:r w:rsidRPr="00A52FA8">
              <w:t>и</w:t>
            </w:r>
            <w:r w:rsidRPr="00A52FA8">
              <w:t>детельства (извещения) о праве на получение социальной выплаты на приобретение (строительство) жилых пом</w:t>
            </w:r>
            <w:r w:rsidRPr="00A52FA8">
              <w:t>е</w:t>
            </w:r>
            <w:r w:rsidRPr="00A52FA8">
              <w:t>щений к 2029 году до 25 единиц;</w:t>
            </w:r>
          </w:p>
          <w:p w:rsidR="00A52FA8" w:rsidRPr="00A52FA8" w:rsidRDefault="00A52FA8" w:rsidP="00A52FA8">
            <w:pPr>
              <w:autoSpaceDE w:val="0"/>
              <w:autoSpaceDN w:val="0"/>
              <w:adjustRightInd w:val="0"/>
              <w:jc w:val="both"/>
            </w:pPr>
            <w:proofErr w:type="gramStart"/>
            <w:r w:rsidRPr="00A52FA8">
              <w:t>увеличение доли молодых семей, проживающих на терр</w:t>
            </w:r>
            <w:r w:rsidRPr="00A52FA8">
              <w:t>и</w:t>
            </w:r>
            <w:r w:rsidRPr="00A52FA8">
              <w:t>тории Новоселицкого муниципального округа Ставр</w:t>
            </w:r>
            <w:r w:rsidRPr="00A52FA8">
              <w:t>о</w:t>
            </w:r>
            <w:r w:rsidRPr="00A52FA8">
              <w:t>польского края, признанных в установленном порядке, нуждающимися в улучшении жилищных условий, пол</w:t>
            </w:r>
            <w:r w:rsidRPr="00A52FA8">
              <w:t>у</w:t>
            </w:r>
            <w:r w:rsidRPr="00A52FA8">
              <w:t>чивших свидетельства (извещения) о праве на получение социальной выплаты на приобретение (строительство) ж</w:t>
            </w:r>
            <w:r w:rsidRPr="00A52FA8">
              <w:t>и</w:t>
            </w:r>
            <w:r w:rsidRPr="00A52FA8">
              <w:t>лых помещений, в общем количестве молодых семей, с</w:t>
            </w:r>
            <w:r w:rsidRPr="00A52FA8">
              <w:t>о</w:t>
            </w:r>
            <w:r w:rsidRPr="00A52FA8">
              <w:t>стоящих на учете в качестве нуждающихся в жилых п</w:t>
            </w:r>
            <w:r w:rsidRPr="00A52FA8">
              <w:t>о</w:t>
            </w:r>
            <w:r w:rsidRPr="00A52FA8">
              <w:t>мещениях в администрации Новоселицкого муниципал</w:t>
            </w:r>
            <w:r w:rsidRPr="00A52FA8">
              <w:t>ь</w:t>
            </w:r>
            <w:r w:rsidRPr="00A52FA8">
              <w:t>ного округа Ставропольского края к 2029 году до</w:t>
            </w:r>
            <w:proofErr w:type="gramEnd"/>
            <w:r w:rsidRPr="00A52FA8">
              <w:t xml:space="preserve"> 80 %;</w:t>
            </w:r>
          </w:p>
          <w:p w:rsidR="00A52FA8" w:rsidRPr="00A52FA8" w:rsidRDefault="00A52FA8" w:rsidP="00A52FA8">
            <w:pPr>
              <w:ind w:right="57"/>
              <w:jc w:val="both"/>
            </w:pPr>
            <w:r w:rsidRPr="00A52FA8">
              <w:t>увеличение доли молодых семей, улучшивших жилищные условия, в общем количестве молодых семей, состоящих на учете в качестве нуждающихся в жилых помещениях в администрации Новоселицкого муниципального округа  Ставропольского края к 2029 году до 80 %.</w:t>
            </w:r>
          </w:p>
          <w:p w:rsidR="00A52FA8" w:rsidRPr="00A52FA8" w:rsidRDefault="00A52FA8" w:rsidP="00A52FA8">
            <w:pPr>
              <w:widowControl w:val="0"/>
              <w:autoSpaceDE w:val="0"/>
              <w:autoSpaceDN w:val="0"/>
              <w:adjustRightInd w:val="0"/>
              <w:ind w:right="57"/>
              <w:jc w:val="both"/>
            </w:pPr>
          </w:p>
        </w:tc>
      </w:tr>
    </w:tbl>
    <w:p w:rsidR="00DB02B7" w:rsidRPr="008C3E2E" w:rsidRDefault="00DB02B7" w:rsidP="00E720CF">
      <w:pPr>
        <w:autoSpaceDE w:val="0"/>
        <w:autoSpaceDN w:val="0"/>
        <w:adjustRightInd w:val="0"/>
        <w:jc w:val="center"/>
        <w:rPr>
          <w:highlight w:val="yellow"/>
        </w:rPr>
      </w:pPr>
    </w:p>
    <w:p w:rsidR="00DB02B7" w:rsidRPr="008C3E2E" w:rsidRDefault="00DB02B7" w:rsidP="00E720CF">
      <w:pPr>
        <w:autoSpaceDE w:val="0"/>
        <w:autoSpaceDN w:val="0"/>
        <w:adjustRightInd w:val="0"/>
        <w:jc w:val="center"/>
        <w:rPr>
          <w:highlight w:val="yellow"/>
        </w:rPr>
      </w:pPr>
    </w:p>
    <w:p w:rsidR="009C3696" w:rsidRPr="00913BD9" w:rsidRDefault="009C3696" w:rsidP="00E960DF">
      <w:pPr>
        <w:widowControl w:val="0"/>
        <w:tabs>
          <w:tab w:val="left" w:pos="6095"/>
        </w:tabs>
        <w:spacing w:line="240" w:lineRule="exact"/>
      </w:pPr>
    </w:p>
    <w:p w:rsidR="008E2136" w:rsidRPr="00913BD9" w:rsidRDefault="008E2136" w:rsidP="00E960DF">
      <w:pPr>
        <w:widowControl w:val="0"/>
        <w:tabs>
          <w:tab w:val="left" w:pos="6095"/>
        </w:tabs>
        <w:spacing w:line="240" w:lineRule="exact"/>
      </w:pPr>
    </w:p>
    <w:p w:rsidR="008E2136" w:rsidRDefault="008E2136" w:rsidP="00E960DF">
      <w:pPr>
        <w:widowControl w:val="0"/>
        <w:tabs>
          <w:tab w:val="left" w:pos="6095"/>
        </w:tabs>
        <w:spacing w:line="240" w:lineRule="exact"/>
      </w:pPr>
    </w:p>
    <w:p w:rsidR="00D7286A" w:rsidRDefault="00D7286A" w:rsidP="00E960DF">
      <w:pPr>
        <w:widowControl w:val="0"/>
        <w:tabs>
          <w:tab w:val="left" w:pos="6095"/>
        </w:tabs>
        <w:spacing w:line="240" w:lineRule="exact"/>
      </w:pPr>
    </w:p>
    <w:p w:rsidR="00D7286A" w:rsidRDefault="00D7286A" w:rsidP="00E960DF">
      <w:pPr>
        <w:widowControl w:val="0"/>
        <w:tabs>
          <w:tab w:val="left" w:pos="6095"/>
        </w:tabs>
        <w:spacing w:line="240" w:lineRule="exact"/>
      </w:pPr>
    </w:p>
    <w:p w:rsidR="00D7286A" w:rsidRDefault="00D7286A" w:rsidP="00E960DF">
      <w:pPr>
        <w:widowControl w:val="0"/>
        <w:tabs>
          <w:tab w:val="left" w:pos="6095"/>
        </w:tabs>
        <w:spacing w:line="240" w:lineRule="exact"/>
      </w:pPr>
    </w:p>
    <w:p w:rsidR="00D7286A" w:rsidRDefault="00D7286A" w:rsidP="00E960DF">
      <w:pPr>
        <w:widowControl w:val="0"/>
        <w:tabs>
          <w:tab w:val="left" w:pos="6095"/>
        </w:tabs>
        <w:spacing w:line="240" w:lineRule="exact"/>
      </w:pPr>
    </w:p>
    <w:p w:rsidR="00D7286A" w:rsidRDefault="00D7286A" w:rsidP="00E960DF">
      <w:pPr>
        <w:widowControl w:val="0"/>
        <w:tabs>
          <w:tab w:val="left" w:pos="6095"/>
        </w:tabs>
        <w:spacing w:line="240" w:lineRule="exact"/>
      </w:pPr>
    </w:p>
    <w:p w:rsidR="00D7286A" w:rsidRPr="00913BD9" w:rsidRDefault="00D7286A" w:rsidP="00E960DF">
      <w:pPr>
        <w:widowControl w:val="0"/>
        <w:tabs>
          <w:tab w:val="left" w:pos="6095"/>
        </w:tabs>
        <w:spacing w:line="240" w:lineRule="exact"/>
      </w:pPr>
    </w:p>
    <w:p w:rsidR="008E2136" w:rsidRPr="00913BD9" w:rsidRDefault="008E2136" w:rsidP="00E960DF">
      <w:pPr>
        <w:widowControl w:val="0"/>
        <w:tabs>
          <w:tab w:val="left" w:pos="6095"/>
        </w:tabs>
        <w:spacing w:line="240" w:lineRule="exact"/>
      </w:pPr>
    </w:p>
    <w:p w:rsidR="008E2136" w:rsidRPr="00913BD9" w:rsidRDefault="008E2136" w:rsidP="00E960DF">
      <w:pPr>
        <w:widowControl w:val="0"/>
        <w:tabs>
          <w:tab w:val="left" w:pos="6095"/>
        </w:tabs>
        <w:spacing w:line="240" w:lineRule="exact"/>
      </w:pPr>
    </w:p>
    <w:p w:rsidR="00570678" w:rsidRPr="00913BD9" w:rsidRDefault="00570678" w:rsidP="00E960DF">
      <w:pPr>
        <w:widowControl w:val="0"/>
        <w:tabs>
          <w:tab w:val="left" w:pos="6095"/>
        </w:tabs>
        <w:spacing w:line="240" w:lineRule="exact"/>
      </w:pPr>
    </w:p>
    <w:p w:rsidR="00570678" w:rsidRPr="00913BD9" w:rsidRDefault="00570678" w:rsidP="00E960DF">
      <w:pPr>
        <w:widowControl w:val="0"/>
        <w:tabs>
          <w:tab w:val="left" w:pos="6095"/>
        </w:tabs>
        <w:spacing w:line="240" w:lineRule="exact"/>
      </w:pPr>
    </w:p>
    <w:p w:rsidR="008E2136" w:rsidRPr="00913BD9" w:rsidRDefault="008E2136" w:rsidP="00E960DF">
      <w:pPr>
        <w:widowControl w:val="0"/>
        <w:tabs>
          <w:tab w:val="left" w:pos="6095"/>
        </w:tabs>
        <w:spacing w:line="240" w:lineRule="exact"/>
      </w:pPr>
    </w:p>
    <w:p w:rsidR="00963593" w:rsidRPr="00913BD9" w:rsidRDefault="00963593" w:rsidP="00963593">
      <w:pPr>
        <w:suppressAutoHyphens/>
        <w:jc w:val="center"/>
        <w:textAlignment w:val="baseline"/>
        <w:rPr>
          <w:kern w:val="1"/>
          <w:lang w:eastAsia="ar-SA"/>
        </w:rPr>
      </w:pPr>
      <w:r w:rsidRPr="00913BD9">
        <w:rPr>
          <w:kern w:val="1"/>
          <w:lang w:eastAsia="ar-SA"/>
        </w:rPr>
        <w:t>ПАСПОРТ</w:t>
      </w:r>
    </w:p>
    <w:p w:rsidR="00963593" w:rsidRPr="00913BD9" w:rsidRDefault="00963593" w:rsidP="00963593">
      <w:pPr>
        <w:suppressAutoHyphens/>
        <w:spacing w:line="240" w:lineRule="exact"/>
        <w:jc w:val="center"/>
        <w:textAlignment w:val="baseline"/>
        <w:rPr>
          <w:kern w:val="1"/>
          <w:lang w:eastAsia="ar-SA"/>
        </w:rPr>
      </w:pPr>
      <w:r w:rsidRPr="00913BD9">
        <w:rPr>
          <w:kern w:val="1"/>
          <w:lang w:eastAsia="ar-SA"/>
        </w:rPr>
        <w:t>муниципальной программы Новоселицкого муниципального округа</w:t>
      </w:r>
    </w:p>
    <w:p w:rsidR="00963593" w:rsidRPr="00913BD9" w:rsidRDefault="00963593" w:rsidP="00963593">
      <w:pPr>
        <w:suppressAutoHyphens/>
        <w:spacing w:line="240" w:lineRule="exact"/>
        <w:jc w:val="center"/>
        <w:textAlignment w:val="baseline"/>
        <w:rPr>
          <w:kern w:val="1"/>
          <w:lang w:eastAsia="ar-SA"/>
        </w:rPr>
      </w:pPr>
      <w:r w:rsidRPr="00913BD9">
        <w:rPr>
          <w:kern w:val="1"/>
          <w:lang w:eastAsia="ar-SA"/>
        </w:rPr>
        <w:t>Ставропольского края «Развитие образования в Новоселицком муниципальном округе Ставропольского края»</w:t>
      </w:r>
    </w:p>
    <w:p w:rsidR="00963593" w:rsidRPr="00913BD9" w:rsidRDefault="00963593" w:rsidP="00963593">
      <w:pPr>
        <w:suppressAutoHyphens/>
        <w:spacing w:line="240" w:lineRule="exact"/>
        <w:ind w:firstLine="709"/>
        <w:jc w:val="both"/>
        <w:textAlignment w:val="baseline"/>
        <w:rPr>
          <w:kern w:val="1"/>
          <w:lang w:eastAsia="ar-SA"/>
        </w:rPr>
      </w:pPr>
    </w:p>
    <w:tbl>
      <w:tblPr>
        <w:tblW w:w="0" w:type="auto"/>
        <w:tblInd w:w="-312" w:type="dxa"/>
        <w:tblLayout w:type="fixed"/>
        <w:tblCellMar>
          <w:left w:w="10" w:type="dxa"/>
          <w:right w:w="10" w:type="dxa"/>
        </w:tblCellMar>
        <w:tblLook w:val="0000" w:firstRow="0" w:lastRow="0" w:firstColumn="0" w:lastColumn="0" w:noHBand="0" w:noVBand="0"/>
      </w:tblPr>
      <w:tblGrid>
        <w:gridCol w:w="2449"/>
        <w:gridCol w:w="7121"/>
      </w:tblGrid>
      <w:tr w:rsidR="00963593" w:rsidRPr="00913BD9" w:rsidTr="00963593">
        <w:trPr>
          <w:trHeight w:val="984"/>
        </w:trPr>
        <w:tc>
          <w:tcPr>
            <w:tcW w:w="2449" w:type="dxa"/>
            <w:shd w:val="clear" w:color="auto" w:fill="auto"/>
          </w:tcPr>
          <w:p w:rsidR="00963593" w:rsidRPr="00913BD9" w:rsidRDefault="00963593" w:rsidP="00963593">
            <w:pPr>
              <w:suppressAutoHyphens/>
              <w:jc w:val="both"/>
              <w:textAlignment w:val="baseline"/>
              <w:rPr>
                <w:kern w:val="1"/>
                <w:lang w:eastAsia="ar-SA"/>
              </w:rPr>
            </w:pPr>
            <w:r w:rsidRPr="00913BD9">
              <w:rPr>
                <w:kern w:val="1"/>
                <w:lang w:eastAsia="ar-SA"/>
              </w:rPr>
              <w:t>Наименование</w:t>
            </w:r>
          </w:p>
          <w:p w:rsidR="00963593" w:rsidRPr="00913BD9" w:rsidRDefault="00963593" w:rsidP="00963593">
            <w:pPr>
              <w:suppressAutoHyphens/>
              <w:jc w:val="both"/>
              <w:textAlignment w:val="baseline"/>
              <w:rPr>
                <w:kern w:val="1"/>
                <w:lang w:eastAsia="ar-SA"/>
              </w:rPr>
            </w:pPr>
            <w:r w:rsidRPr="00913BD9">
              <w:rPr>
                <w:kern w:val="1"/>
                <w:lang w:eastAsia="ar-SA"/>
              </w:rPr>
              <w:t>Программы</w:t>
            </w:r>
          </w:p>
        </w:tc>
        <w:tc>
          <w:tcPr>
            <w:tcW w:w="7121" w:type="dxa"/>
            <w:shd w:val="clear" w:color="auto" w:fill="auto"/>
          </w:tcPr>
          <w:p w:rsidR="00963593" w:rsidRPr="00913BD9" w:rsidRDefault="00963593" w:rsidP="00963593">
            <w:pPr>
              <w:suppressAutoHyphens/>
              <w:jc w:val="both"/>
              <w:textAlignment w:val="baseline"/>
              <w:rPr>
                <w:kern w:val="1"/>
                <w:sz w:val="24"/>
                <w:szCs w:val="24"/>
                <w:lang w:eastAsia="ar-SA"/>
              </w:rPr>
            </w:pPr>
            <w:r w:rsidRPr="00913BD9">
              <w:rPr>
                <w:kern w:val="1"/>
                <w:lang w:eastAsia="ar-SA"/>
              </w:rPr>
              <w:t>Муниципальная программа Новоселицкого муниципального района Ставропольского края «Развитие образования в Новоселицком муниципальном округе Ставропольского края» (далее - Программа)</w:t>
            </w:r>
          </w:p>
        </w:tc>
      </w:tr>
      <w:tr w:rsidR="00963593" w:rsidRPr="00913BD9" w:rsidTr="00963593">
        <w:trPr>
          <w:trHeight w:val="1451"/>
        </w:trPr>
        <w:tc>
          <w:tcPr>
            <w:tcW w:w="2449" w:type="dxa"/>
            <w:shd w:val="clear" w:color="auto" w:fill="auto"/>
          </w:tcPr>
          <w:p w:rsidR="00963593" w:rsidRPr="00913BD9" w:rsidRDefault="00963593" w:rsidP="00963593">
            <w:pPr>
              <w:suppressAutoHyphens/>
              <w:snapToGrid w:val="0"/>
              <w:ind w:firstLine="709"/>
              <w:jc w:val="both"/>
              <w:textAlignment w:val="baseline"/>
              <w:rPr>
                <w:kern w:val="1"/>
                <w:lang w:eastAsia="ar-SA"/>
              </w:rPr>
            </w:pPr>
          </w:p>
          <w:p w:rsidR="00963593" w:rsidRPr="00913BD9" w:rsidRDefault="00963593" w:rsidP="00963593">
            <w:pPr>
              <w:suppressAutoHyphens/>
              <w:jc w:val="both"/>
              <w:textAlignment w:val="baseline"/>
              <w:rPr>
                <w:kern w:val="1"/>
                <w:lang w:eastAsia="ar-SA"/>
              </w:rPr>
            </w:pPr>
            <w:r w:rsidRPr="00913BD9">
              <w:rPr>
                <w:kern w:val="1"/>
                <w:lang w:eastAsia="ar-SA"/>
              </w:rPr>
              <w:t>Ответственный</w:t>
            </w:r>
          </w:p>
          <w:p w:rsidR="00963593" w:rsidRPr="00913BD9" w:rsidRDefault="00963593" w:rsidP="00963593">
            <w:pPr>
              <w:suppressAutoHyphens/>
              <w:jc w:val="both"/>
              <w:textAlignment w:val="baseline"/>
              <w:rPr>
                <w:kern w:val="1"/>
                <w:lang w:eastAsia="ar-SA"/>
              </w:rPr>
            </w:pPr>
            <w:r w:rsidRPr="00913BD9">
              <w:rPr>
                <w:kern w:val="1"/>
                <w:lang w:eastAsia="ar-SA"/>
              </w:rPr>
              <w:t>исполнитель</w:t>
            </w:r>
          </w:p>
          <w:p w:rsidR="00963593" w:rsidRPr="00913BD9" w:rsidRDefault="00963593" w:rsidP="00963593">
            <w:pPr>
              <w:suppressAutoHyphens/>
              <w:jc w:val="both"/>
              <w:textAlignment w:val="baseline"/>
              <w:rPr>
                <w:kern w:val="1"/>
                <w:lang w:eastAsia="ar-SA"/>
              </w:rPr>
            </w:pPr>
            <w:r w:rsidRPr="00913BD9">
              <w:rPr>
                <w:kern w:val="1"/>
                <w:lang w:eastAsia="ar-SA"/>
              </w:rPr>
              <w:t>Программы</w:t>
            </w:r>
          </w:p>
        </w:tc>
        <w:tc>
          <w:tcPr>
            <w:tcW w:w="7121" w:type="dxa"/>
            <w:shd w:val="clear" w:color="auto" w:fill="auto"/>
          </w:tcPr>
          <w:p w:rsidR="00963593" w:rsidRPr="00913BD9" w:rsidRDefault="00963593" w:rsidP="00963593">
            <w:pPr>
              <w:suppressAutoHyphens/>
              <w:snapToGrid w:val="0"/>
              <w:jc w:val="both"/>
              <w:textAlignment w:val="baseline"/>
              <w:rPr>
                <w:kern w:val="1"/>
                <w:lang w:eastAsia="ar-SA"/>
              </w:rPr>
            </w:pPr>
          </w:p>
          <w:p w:rsidR="00963593" w:rsidRPr="00913BD9" w:rsidRDefault="00963593" w:rsidP="00963593">
            <w:pPr>
              <w:suppressAutoHyphens/>
              <w:jc w:val="both"/>
              <w:textAlignment w:val="baseline"/>
              <w:rPr>
                <w:kern w:val="1"/>
                <w:sz w:val="24"/>
                <w:szCs w:val="24"/>
                <w:lang w:eastAsia="ar-SA"/>
              </w:rPr>
            </w:pPr>
            <w:r w:rsidRPr="00913BD9">
              <w:rPr>
                <w:kern w:val="1"/>
                <w:lang w:eastAsia="ar-SA"/>
              </w:rPr>
              <w:t>Отдел образования администрации Новоселицкого муниципального округа Ставропольского края (далее – отдел образования)</w:t>
            </w:r>
          </w:p>
        </w:tc>
      </w:tr>
      <w:tr w:rsidR="00963593" w:rsidRPr="00913BD9" w:rsidTr="00963593">
        <w:trPr>
          <w:trHeight w:val="823"/>
        </w:trPr>
        <w:tc>
          <w:tcPr>
            <w:tcW w:w="2449" w:type="dxa"/>
            <w:shd w:val="clear" w:color="auto" w:fill="auto"/>
          </w:tcPr>
          <w:p w:rsidR="00963593" w:rsidRPr="00913BD9" w:rsidRDefault="00963593" w:rsidP="00963593">
            <w:pPr>
              <w:suppressAutoHyphens/>
              <w:jc w:val="both"/>
              <w:textAlignment w:val="baseline"/>
              <w:rPr>
                <w:kern w:val="1"/>
                <w:lang w:eastAsia="ar-SA"/>
              </w:rPr>
            </w:pPr>
            <w:r w:rsidRPr="00913BD9">
              <w:rPr>
                <w:kern w:val="1"/>
                <w:lang w:eastAsia="ar-SA"/>
              </w:rPr>
              <w:t>Соисполнители</w:t>
            </w:r>
          </w:p>
          <w:p w:rsidR="00963593" w:rsidRPr="00913BD9" w:rsidRDefault="00963593" w:rsidP="00963593">
            <w:pPr>
              <w:suppressAutoHyphens/>
              <w:jc w:val="both"/>
              <w:textAlignment w:val="baseline"/>
              <w:rPr>
                <w:kern w:val="1"/>
                <w:lang w:eastAsia="ar-SA"/>
              </w:rPr>
            </w:pPr>
            <w:r w:rsidRPr="00913BD9">
              <w:rPr>
                <w:kern w:val="1"/>
                <w:lang w:eastAsia="ar-SA"/>
              </w:rPr>
              <w:t>Программы</w:t>
            </w:r>
          </w:p>
        </w:tc>
        <w:tc>
          <w:tcPr>
            <w:tcW w:w="7121" w:type="dxa"/>
            <w:shd w:val="clear" w:color="auto" w:fill="auto"/>
          </w:tcPr>
          <w:p w:rsidR="0000051F" w:rsidRPr="0000051F" w:rsidRDefault="0000051F" w:rsidP="0000051F">
            <w:pPr>
              <w:suppressAutoHyphens/>
              <w:jc w:val="both"/>
              <w:textAlignment w:val="baseline"/>
              <w:rPr>
                <w:kern w:val="1"/>
                <w:lang w:eastAsia="ar-SA"/>
              </w:rPr>
            </w:pPr>
            <w:r w:rsidRPr="0000051F">
              <w:rPr>
                <w:kern w:val="1"/>
                <w:lang w:eastAsia="ar-SA"/>
              </w:rPr>
              <w:t>Отдел культуры администрации Новоселицкого муниципального округа Ставропольского края</w:t>
            </w:r>
          </w:p>
          <w:p w:rsidR="00963593" w:rsidRPr="00913BD9" w:rsidRDefault="0000051F" w:rsidP="0000051F">
            <w:pPr>
              <w:suppressAutoHyphens/>
              <w:jc w:val="both"/>
              <w:textAlignment w:val="baseline"/>
              <w:rPr>
                <w:kern w:val="1"/>
                <w:sz w:val="24"/>
                <w:szCs w:val="24"/>
                <w:lang w:eastAsia="ar-SA"/>
              </w:rPr>
            </w:pPr>
            <w:r w:rsidRPr="0000051F">
              <w:rPr>
                <w:kern w:val="1"/>
                <w:lang w:eastAsia="ar-SA"/>
              </w:rPr>
              <w:t>Администрация Новоселицкого муниципального округа Ставропольского края</w:t>
            </w:r>
          </w:p>
        </w:tc>
      </w:tr>
      <w:tr w:rsidR="00963593" w:rsidRPr="00913BD9" w:rsidTr="00963593">
        <w:trPr>
          <w:trHeight w:val="733"/>
        </w:trPr>
        <w:tc>
          <w:tcPr>
            <w:tcW w:w="2449" w:type="dxa"/>
            <w:shd w:val="clear" w:color="auto" w:fill="auto"/>
          </w:tcPr>
          <w:p w:rsidR="00963593" w:rsidRPr="00913BD9" w:rsidRDefault="00963593" w:rsidP="00963593">
            <w:pPr>
              <w:suppressAutoHyphens/>
              <w:jc w:val="both"/>
              <w:textAlignment w:val="baseline"/>
              <w:rPr>
                <w:kern w:val="1"/>
                <w:lang w:eastAsia="ar-SA"/>
              </w:rPr>
            </w:pPr>
            <w:r w:rsidRPr="00913BD9">
              <w:rPr>
                <w:kern w:val="1"/>
                <w:lang w:eastAsia="ar-SA"/>
              </w:rPr>
              <w:t>Участники</w:t>
            </w:r>
          </w:p>
          <w:p w:rsidR="00963593" w:rsidRPr="00913BD9" w:rsidRDefault="00963593" w:rsidP="00963593">
            <w:pPr>
              <w:suppressAutoHyphens/>
              <w:jc w:val="both"/>
              <w:textAlignment w:val="baseline"/>
              <w:rPr>
                <w:kern w:val="1"/>
                <w:lang w:eastAsia="ar-SA"/>
              </w:rPr>
            </w:pPr>
            <w:r w:rsidRPr="00913BD9">
              <w:rPr>
                <w:kern w:val="1"/>
                <w:lang w:eastAsia="ar-SA"/>
              </w:rPr>
              <w:t>Программы</w:t>
            </w:r>
          </w:p>
        </w:tc>
        <w:tc>
          <w:tcPr>
            <w:tcW w:w="7121" w:type="dxa"/>
            <w:shd w:val="clear" w:color="auto" w:fill="auto"/>
          </w:tcPr>
          <w:p w:rsidR="0000051F" w:rsidRPr="0000051F" w:rsidRDefault="0000051F" w:rsidP="0000051F">
            <w:pPr>
              <w:suppressAutoHyphens/>
              <w:textAlignment w:val="baseline"/>
              <w:rPr>
                <w:kern w:val="1"/>
                <w:lang w:eastAsia="ar-SA"/>
              </w:rPr>
            </w:pPr>
            <w:r w:rsidRPr="0000051F">
              <w:rPr>
                <w:kern w:val="1"/>
                <w:lang w:eastAsia="ar-SA"/>
              </w:rPr>
              <w:t>муниципальные и частные дошкольные образовательные учреждения Новоселицкого муниципального округа Ставропольского края;</w:t>
            </w:r>
          </w:p>
          <w:p w:rsidR="0000051F" w:rsidRPr="0000051F" w:rsidRDefault="0000051F" w:rsidP="0000051F">
            <w:pPr>
              <w:suppressAutoHyphens/>
              <w:textAlignment w:val="baseline"/>
              <w:rPr>
                <w:kern w:val="1"/>
                <w:lang w:eastAsia="ar-SA"/>
              </w:rPr>
            </w:pPr>
            <w:r w:rsidRPr="0000051F">
              <w:rPr>
                <w:kern w:val="1"/>
                <w:lang w:eastAsia="ar-SA"/>
              </w:rPr>
              <w:t>муниципальные общеобразовательные учреждения Новоселицкого муниципального округа Ставропольского края;</w:t>
            </w:r>
          </w:p>
          <w:p w:rsidR="0000051F" w:rsidRPr="0000051F" w:rsidRDefault="0000051F" w:rsidP="0000051F">
            <w:pPr>
              <w:suppressAutoHyphens/>
              <w:textAlignment w:val="baseline"/>
              <w:rPr>
                <w:kern w:val="1"/>
                <w:lang w:eastAsia="ar-SA"/>
              </w:rPr>
            </w:pPr>
            <w:r w:rsidRPr="0000051F">
              <w:rPr>
                <w:kern w:val="1"/>
                <w:lang w:eastAsia="ar-SA"/>
              </w:rPr>
              <w:t>муниципальные учреждения дополнительного образования Новоселицкого муниципального округа Ставропольского края;</w:t>
            </w:r>
          </w:p>
          <w:p w:rsidR="0000051F" w:rsidRPr="0000051F" w:rsidRDefault="0000051F" w:rsidP="0000051F">
            <w:pPr>
              <w:suppressAutoHyphens/>
              <w:textAlignment w:val="baseline"/>
              <w:rPr>
                <w:kern w:val="1"/>
                <w:lang w:eastAsia="ar-SA"/>
              </w:rPr>
            </w:pPr>
            <w:r w:rsidRPr="0000051F">
              <w:rPr>
                <w:kern w:val="1"/>
                <w:lang w:eastAsia="ar-SA"/>
              </w:rPr>
              <w:t>муниципальное казенное учреждение Новоселицкого муниципального округа Ставропольского края "Центр обслуживания образовательных организаций"</w:t>
            </w:r>
          </w:p>
          <w:p w:rsidR="00963593" w:rsidRPr="00913BD9" w:rsidRDefault="0000051F" w:rsidP="0000051F">
            <w:pPr>
              <w:suppressAutoHyphens/>
              <w:textAlignment w:val="baseline"/>
              <w:rPr>
                <w:kern w:val="1"/>
                <w:sz w:val="24"/>
                <w:szCs w:val="24"/>
                <w:lang w:eastAsia="ar-SA"/>
              </w:rPr>
            </w:pPr>
            <w:r w:rsidRPr="0000051F">
              <w:rPr>
                <w:kern w:val="1"/>
                <w:lang w:eastAsia="ar-SA"/>
              </w:rPr>
              <w:t>муниципальное бюджетное учреждение Новоселицкого муниципального округа Ставропольского края "Спортивная школа"</w:t>
            </w:r>
          </w:p>
        </w:tc>
      </w:tr>
      <w:tr w:rsidR="00963593" w:rsidRPr="00913BD9" w:rsidTr="00963593">
        <w:trPr>
          <w:trHeight w:val="651"/>
        </w:trPr>
        <w:tc>
          <w:tcPr>
            <w:tcW w:w="2449" w:type="dxa"/>
            <w:shd w:val="clear" w:color="auto" w:fill="auto"/>
          </w:tcPr>
          <w:p w:rsidR="00963593" w:rsidRPr="00913BD9" w:rsidRDefault="00963593" w:rsidP="00963593">
            <w:pPr>
              <w:suppressAutoHyphens/>
              <w:jc w:val="both"/>
              <w:textAlignment w:val="baseline"/>
              <w:rPr>
                <w:kern w:val="1"/>
                <w:lang w:eastAsia="ar-SA"/>
              </w:rPr>
            </w:pPr>
            <w:r w:rsidRPr="00913BD9">
              <w:rPr>
                <w:kern w:val="1"/>
                <w:lang w:eastAsia="ar-SA"/>
              </w:rPr>
              <w:t>Подпрограммы</w:t>
            </w:r>
          </w:p>
          <w:p w:rsidR="00963593" w:rsidRPr="00913BD9" w:rsidRDefault="00963593" w:rsidP="00963593">
            <w:pPr>
              <w:suppressAutoHyphens/>
              <w:jc w:val="both"/>
              <w:textAlignment w:val="baseline"/>
              <w:rPr>
                <w:kern w:val="1"/>
                <w:sz w:val="24"/>
                <w:szCs w:val="24"/>
                <w:lang w:eastAsia="ar-SA"/>
              </w:rPr>
            </w:pPr>
            <w:r w:rsidRPr="00913BD9">
              <w:rPr>
                <w:kern w:val="1"/>
                <w:lang w:eastAsia="ar-SA"/>
              </w:rPr>
              <w:t>Программы</w:t>
            </w:r>
          </w:p>
        </w:tc>
        <w:tc>
          <w:tcPr>
            <w:tcW w:w="7121" w:type="dxa"/>
            <w:shd w:val="clear" w:color="auto" w:fill="auto"/>
          </w:tcPr>
          <w:p w:rsidR="00963593" w:rsidRPr="00913BD9" w:rsidRDefault="00963593" w:rsidP="00963593">
            <w:pPr>
              <w:suppressAutoHyphens/>
              <w:textAlignment w:val="baseline"/>
              <w:rPr>
                <w:kern w:val="1"/>
                <w:lang w:eastAsia="ar-SA"/>
              </w:rPr>
            </w:pPr>
            <w:r w:rsidRPr="00913BD9">
              <w:rPr>
                <w:kern w:val="1"/>
                <w:lang w:eastAsia="ar-SA"/>
              </w:rPr>
              <w:t>Подпрограмма 1  «Развитие дошкольного, общего и дополнительного образования в Новоселицком муниципальн</w:t>
            </w:r>
            <w:r w:rsidR="00913BD9">
              <w:rPr>
                <w:kern w:val="1"/>
                <w:lang w:eastAsia="ar-SA"/>
              </w:rPr>
              <w:t>ом округе Ставропольского края»</w:t>
            </w:r>
          </w:p>
          <w:p w:rsidR="00963593" w:rsidRPr="00913BD9" w:rsidRDefault="00963593" w:rsidP="00963593">
            <w:pPr>
              <w:suppressAutoHyphens/>
              <w:textAlignment w:val="baseline"/>
              <w:rPr>
                <w:b/>
                <w:bCs/>
                <w:kern w:val="1"/>
                <w:lang w:eastAsia="ar-SA"/>
              </w:rPr>
            </w:pPr>
            <w:r w:rsidRPr="00913BD9">
              <w:rPr>
                <w:kern w:val="1"/>
                <w:lang w:eastAsia="ar-SA"/>
              </w:rPr>
              <w:t xml:space="preserve">Подпрограмма 2  «Обеспечение пожарной безопасности в муниципальных образовательных учреждениях Новоселицкого </w:t>
            </w:r>
            <w:r w:rsidR="00EA3182" w:rsidRPr="00913BD9">
              <w:rPr>
                <w:kern w:val="1"/>
                <w:lang w:eastAsia="ar-SA"/>
              </w:rPr>
              <w:t xml:space="preserve">муниципального </w:t>
            </w:r>
            <w:r w:rsidRPr="00913BD9">
              <w:rPr>
                <w:bCs/>
                <w:kern w:val="1"/>
                <w:lang w:eastAsia="ar-SA"/>
              </w:rPr>
              <w:t>округа</w:t>
            </w:r>
            <w:r w:rsidRPr="00913BD9">
              <w:rPr>
                <w:kern w:val="1"/>
                <w:lang w:eastAsia="ar-SA"/>
              </w:rPr>
              <w:t xml:space="preserve"> Ставропольского края»</w:t>
            </w:r>
          </w:p>
          <w:p w:rsidR="00963593" w:rsidRPr="00913BD9" w:rsidRDefault="00963593" w:rsidP="00963593">
            <w:pPr>
              <w:suppressAutoHyphens/>
              <w:textAlignment w:val="baseline"/>
              <w:rPr>
                <w:kern w:val="1"/>
                <w:sz w:val="24"/>
                <w:szCs w:val="24"/>
                <w:lang w:eastAsia="ar-SA"/>
              </w:rPr>
            </w:pPr>
            <w:r w:rsidRPr="00913BD9">
              <w:rPr>
                <w:kern w:val="1"/>
                <w:lang w:eastAsia="ar-SA"/>
              </w:rPr>
              <w:t>Подпрограмма 3  «Обеспечение реализации муниципальной программы Новоселицкого муниципального округа Ставропольского края «Развитие образования в Новоселицком муниципальном округе Ставропольского края»</w:t>
            </w:r>
            <w:r w:rsidR="00913BD9">
              <w:rPr>
                <w:kern w:val="1"/>
                <w:lang w:eastAsia="ar-SA"/>
              </w:rPr>
              <w:t xml:space="preserve"> и общепрограммные мероприятия»</w:t>
            </w:r>
          </w:p>
          <w:p w:rsidR="00963593" w:rsidRPr="00913BD9" w:rsidRDefault="00963593" w:rsidP="00963593">
            <w:pPr>
              <w:suppressAutoHyphens/>
              <w:textAlignment w:val="baseline"/>
              <w:rPr>
                <w:kern w:val="1"/>
                <w:sz w:val="24"/>
                <w:szCs w:val="24"/>
                <w:lang w:eastAsia="ar-SA"/>
              </w:rPr>
            </w:pPr>
          </w:p>
        </w:tc>
      </w:tr>
      <w:tr w:rsidR="00963593" w:rsidRPr="00913BD9" w:rsidTr="00963593">
        <w:trPr>
          <w:trHeight w:val="415"/>
        </w:trPr>
        <w:tc>
          <w:tcPr>
            <w:tcW w:w="2449" w:type="dxa"/>
            <w:shd w:val="clear" w:color="auto" w:fill="auto"/>
          </w:tcPr>
          <w:p w:rsidR="00963593" w:rsidRPr="00913BD9" w:rsidRDefault="00963593" w:rsidP="00963593">
            <w:pPr>
              <w:suppressAutoHyphens/>
              <w:jc w:val="both"/>
              <w:textAlignment w:val="baseline"/>
              <w:rPr>
                <w:kern w:val="1"/>
                <w:lang w:eastAsia="ar-SA"/>
              </w:rPr>
            </w:pPr>
            <w:r w:rsidRPr="00913BD9">
              <w:rPr>
                <w:kern w:val="1"/>
                <w:lang w:eastAsia="ar-SA"/>
              </w:rPr>
              <w:lastRenderedPageBreak/>
              <w:t>Цели Программы</w:t>
            </w:r>
          </w:p>
        </w:tc>
        <w:tc>
          <w:tcPr>
            <w:tcW w:w="7121" w:type="dxa"/>
            <w:shd w:val="clear" w:color="auto" w:fill="auto"/>
          </w:tcPr>
          <w:p w:rsidR="0000051F" w:rsidRPr="0000051F" w:rsidRDefault="0000051F" w:rsidP="0000051F">
            <w:pPr>
              <w:suppressAutoHyphens/>
              <w:autoSpaceDE w:val="0"/>
              <w:jc w:val="both"/>
              <w:textAlignment w:val="baseline"/>
              <w:rPr>
                <w:kern w:val="1"/>
                <w:lang w:eastAsia="ar-SA"/>
              </w:rPr>
            </w:pPr>
            <w:r w:rsidRPr="0000051F">
              <w:rPr>
                <w:kern w:val="1"/>
                <w:lang w:eastAsia="ar-SA"/>
              </w:rPr>
              <w:t>Создание в системе дошкольного, общего и дополнительного образования Новоселицкого муниципального округа равных  возможностей получения доступного и качественного воспитания, образования и позитивной социализации детей в Новоселицком муниципальном округе</w:t>
            </w:r>
          </w:p>
          <w:p w:rsidR="0000051F" w:rsidRPr="0000051F" w:rsidRDefault="0000051F" w:rsidP="0000051F">
            <w:pPr>
              <w:suppressAutoHyphens/>
              <w:autoSpaceDE w:val="0"/>
              <w:jc w:val="both"/>
              <w:textAlignment w:val="baseline"/>
              <w:rPr>
                <w:kern w:val="1"/>
                <w:lang w:eastAsia="ar-SA"/>
              </w:rPr>
            </w:pPr>
            <w:r w:rsidRPr="0000051F">
              <w:rPr>
                <w:kern w:val="1"/>
                <w:lang w:eastAsia="ar-SA"/>
              </w:rPr>
              <w:t>Обеспечение здоровым питанием и создание условий для обучающихся в целях сохранения и укрепления их здоровья, профилактики заболеваний;</w:t>
            </w:r>
          </w:p>
          <w:p w:rsidR="0000051F" w:rsidRDefault="0000051F" w:rsidP="0000051F">
            <w:pPr>
              <w:suppressAutoHyphens/>
              <w:autoSpaceDE w:val="0"/>
              <w:jc w:val="both"/>
              <w:textAlignment w:val="baseline"/>
              <w:rPr>
                <w:kern w:val="1"/>
                <w:lang w:eastAsia="ar-SA"/>
              </w:rPr>
            </w:pPr>
            <w:r w:rsidRPr="0000051F">
              <w:rPr>
                <w:kern w:val="1"/>
                <w:lang w:eastAsia="ar-SA"/>
              </w:rPr>
              <w:t>Обеспечение безопасности обучающихся, воспитанников и работников муниципал</w:t>
            </w:r>
            <w:r>
              <w:rPr>
                <w:kern w:val="1"/>
                <w:lang w:eastAsia="ar-SA"/>
              </w:rPr>
              <w:t>ьных образовательных учреждений</w:t>
            </w:r>
          </w:p>
          <w:p w:rsidR="00963593" w:rsidRDefault="0000051F" w:rsidP="0000051F">
            <w:pPr>
              <w:suppressAutoHyphens/>
              <w:autoSpaceDE w:val="0"/>
              <w:jc w:val="both"/>
              <w:textAlignment w:val="baseline"/>
              <w:rPr>
                <w:kern w:val="1"/>
                <w:lang w:eastAsia="ar-SA"/>
              </w:rPr>
            </w:pPr>
            <w:r>
              <w:rPr>
                <w:kern w:val="1"/>
                <w:lang w:eastAsia="ar-SA"/>
              </w:rPr>
              <w:t>О</w:t>
            </w:r>
            <w:r w:rsidRPr="0000051F">
              <w:rPr>
                <w:kern w:val="1"/>
                <w:lang w:eastAsia="ar-SA"/>
              </w:rPr>
              <w:t xml:space="preserve">казание помощи и поддержка детей-сирот и </w:t>
            </w:r>
            <w:proofErr w:type="gramStart"/>
            <w:r w:rsidRPr="0000051F">
              <w:rPr>
                <w:kern w:val="1"/>
                <w:lang w:eastAsia="ar-SA"/>
              </w:rPr>
              <w:t>детей</w:t>
            </w:r>
            <w:proofErr w:type="gramEnd"/>
            <w:r w:rsidRPr="0000051F">
              <w:rPr>
                <w:kern w:val="1"/>
                <w:lang w:eastAsia="ar-SA"/>
              </w:rPr>
              <w:t xml:space="preserve"> оставшихся без попечения родителей, семей имеющих детей, оказавшихся в трудной жизненной ситуации</w:t>
            </w:r>
          </w:p>
          <w:p w:rsidR="00085346" w:rsidRPr="0000051F" w:rsidRDefault="00085346" w:rsidP="0000051F">
            <w:pPr>
              <w:suppressAutoHyphens/>
              <w:autoSpaceDE w:val="0"/>
              <w:jc w:val="both"/>
              <w:textAlignment w:val="baseline"/>
              <w:rPr>
                <w:kern w:val="1"/>
                <w:lang w:eastAsia="ar-SA"/>
              </w:rPr>
            </w:pPr>
          </w:p>
        </w:tc>
      </w:tr>
      <w:tr w:rsidR="0000051F" w:rsidRPr="00913BD9" w:rsidTr="005958E9">
        <w:trPr>
          <w:trHeight w:val="1663"/>
        </w:trPr>
        <w:tc>
          <w:tcPr>
            <w:tcW w:w="2449" w:type="dxa"/>
            <w:shd w:val="clear" w:color="auto" w:fill="auto"/>
          </w:tcPr>
          <w:p w:rsidR="0000051F" w:rsidRPr="00913BD9" w:rsidRDefault="0000051F" w:rsidP="00963593">
            <w:pPr>
              <w:suppressAutoHyphens/>
              <w:textAlignment w:val="baseline"/>
              <w:rPr>
                <w:kern w:val="1"/>
                <w:lang w:eastAsia="ar-SA"/>
              </w:rPr>
            </w:pPr>
            <w:r w:rsidRPr="00913BD9">
              <w:rPr>
                <w:kern w:val="1"/>
                <w:lang w:eastAsia="ar-SA"/>
              </w:rPr>
              <w:t>Индикаторы достижения целей Программы</w:t>
            </w:r>
          </w:p>
          <w:p w:rsidR="0000051F" w:rsidRPr="00913BD9" w:rsidRDefault="0000051F" w:rsidP="00963593">
            <w:pPr>
              <w:suppressAutoHyphens/>
              <w:ind w:firstLine="709"/>
              <w:textAlignment w:val="baseline"/>
              <w:rPr>
                <w:kern w:val="1"/>
                <w:lang w:eastAsia="ar-SA"/>
              </w:rPr>
            </w:pPr>
          </w:p>
        </w:tc>
        <w:tc>
          <w:tcPr>
            <w:tcW w:w="7121" w:type="dxa"/>
            <w:shd w:val="clear" w:color="auto" w:fill="auto"/>
          </w:tcPr>
          <w:p w:rsidR="0000051F" w:rsidRDefault="00085346" w:rsidP="001118BF">
            <w:r>
              <w:t>д</w:t>
            </w:r>
            <w:r w:rsidR="0000051F" w:rsidRPr="00DE3A65">
              <w:t>оля детей в возрасте от 1 до 6 лет, получающих дошкол</w:t>
            </w:r>
            <w:r w:rsidR="0000051F" w:rsidRPr="00DE3A65">
              <w:t>ь</w:t>
            </w:r>
            <w:r w:rsidR="0000051F" w:rsidRPr="00DE3A65">
              <w:t>ную образовательную услугу и услугу по их содержанию в муниципальных образовательных учреждениях Новос</w:t>
            </w:r>
            <w:r w:rsidR="0000051F" w:rsidRPr="00DE3A65">
              <w:t>е</w:t>
            </w:r>
            <w:r w:rsidR="0000051F" w:rsidRPr="00DE3A65">
              <w:t>лицкого муниципального округа Ставропольского края, в общей численности детей в возрасте от 1 до 6 лет;</w:t>
            </w:r>
          </w:p>
          <w:p w:rsidR="00085346" w:rsidRPr="00DE3A65" w:rsidRDefault="00085346" w:rsidP="001118BF"/>
        </w:tc>
      </w:tr>
      <w:tr w:rsidR="0000051F" w:rsidRPr="00913BD9" w:rsidTr="00963593">
        <w:trPr>
          <w:trHeight w:val="984"/>
        </w:trPr>
        <w:tc>
          <w:tcPr>
            <w:tcW w:w="2449" w:type="dxa"/>
            <w:shd w:val="clear" w:color="auto" w:fill="auto"/>
          </w:tcPr>
          <w:p w:rsidR="0000051F" w:rsidRPr="00913BD9" w:rsidRDefault="0000051F" w:rsidP="00963593">
            <w:pPr>
              <w:suppressAutoHyphens/>
              <w:snapToGrid w:val="0"/>
              <w:ind w:firstLine="709"/>
              <w:jc w:val="both"/>
              <w:textAlignment w:val="baseline"/>
              <w:rPr>
                <w:kern w:val="1"/>
                <w:lang w:eastAsia="ar-SA"/>
              </w:rPr>
            </w:pPr>
          </w:p>
        </w:tc>
        <w:tc>
          <w:tcPr>
            <w:tcW w:w="7121" w:type="dxa"/>
            <w:shd w:val="clear" w:color="auto" w:fill="auto"/>
          </w:tcPr>
          <w:p w:rsidR="0000051F" w:rsidRDefault="0000051F" w:rsidP="0000051F">
            <w:r w:rsidRPr="00DE3A65">
              <w:t>доля детей в возрасте от 1 до 6 лет, стоящих на учете для определения в муниципальные дошкольные образовател</w:t>
            </w:r>
            <w:r w:rsidRPr="00DE3A65">
              <w:t>ь</w:t>
            </w:r>
            <w:r w:rsidRPr="00DE3A65">
              <w:t>ные учреждения Новоселицкого муниципального округа Ставропольского края, в общей численности детей в во</w:t>
            </w:r>
            <w:r w:rsidRPr="00DE3A65">
              <w:t>з</w:t>
            </w:r>
            <w:r w:rsidRPr="00DE3A65">
              <w:t>расте от 1 до 6 лет;</w:t>
            </w:r>
          </w:p>
          <w:p w:rsidR="00085346" w:rsidRPr="00DE3A65" w:rsidRDefault="00085346" w:rsidP="0000051F"/>
        </w:tc>
      </w:tr>
      <w:tr w:rsidR="0000051F" w:rsidRPr="00913BD9" w:rsidTr="00963593">
        <w:trPr>
          <w:trHeight w:val="752"/>
        </w:trPr>
        <w:tc>
          <w:tcPr>
            <w:tcW w:w="2449" w:type="dxa"/>
            <w:shd w:val="clear" w:color="auto" w:fill="auto"/>
          </w:tcPr>
          <w:p w:rsidR="0000051F" w:rsidRPr="00913BD9" w:rsidRDefault="0000051F" w:rsidP="00963593">
            <w:pPr>
              <w:suppressAutoHyphens/>
              <w:snapToGrid w:val="0"/>
              <w:ind w:firstLine="709"/>
              <w:jc w:val="both"/>
              <w:textAlignment w:val="baseline"/>
              <w:rPr>
                <w:kern w:val="1"/>
                <w:lang w:eastAsia="ar-SA"/>
              </w:rPr>
            </w:pPr>
          </w:p>
        </w:tc>
        <w:tc>
          <w:tcPr>
            <w:tcW w:w="7121" w:type="dxa"/>
            <w:shd w:val="clear" w:color="auto" w:fill="auto"/>
          </w:tcPr>
          <w:p w:rsidR="0000051F" w:rsidRDefault="0000051F" w:rsidP="0000051F">
            <w:r w:rsidRPr="00DE3A65">
              <w:t>доля муниципальных дошкольных образовательных учр</w:t>
            </w:r>
            <w:r w:rsidRPr="00DE3A65">
              <w:t>е</w:t>
            </w:r>
            <w:r w:rsidRPr="00DE3A65">
              <w:t>ждений, здания которых находятся в аварийном состоянии или требуют капитального ремонта, в общем числе мун</w:t>
            </w:r>
            <w:r w:rsidRPr="00DE3A65">
              <w:t>и</w:t>
            </w:r>
            <w:r w:rsidRPr="00DE3A65">
              <w:t>ципальных образовательных учреждений Новоселицкого муниципального округа Ставропольского края</w:t>
            </w:r>
          </w:p>
          <w:p w:rsidR="00085346" w:rsidRPr="00DE3A65" w:rsidRDefault="00085346" w:rsidP="0000051F"/>
        </w:tc>
      </w:tr>
      <w:tr w:rsidR="0000051F" w:rsidRPr="00913BD9" w:rsidTr="00963593">
        <w:trPr>
          <w:trHeight w:val="480"/>
        </w:trPr>
        <w:tc>
          <w:tcPr>
            <w:tcW w:w="2449" w:type="dxa"/>
            <w:shd w:val="clear" w:color="auto" w:fill="auto"/>
          </w:tcPr>
          <w:p w:rsidR="0000051F" w:rsidRPr="00913BD9" w:rsidRDefault="0000051F" w:rsidP="00963593">
            <w:pPr>
              <w:suppressAutoHyphens/>
              <w:snapToGrid w:val="0"/>
              <w:ind w:firstLine="709"/>
              <w:jc w:val="both"/>
              <w:textAlignment w:val="baseline"/>
              <w:rPr>
                <w:kern w:val="1"/>
                <w:lang w:eastAsia="ar-SA"/>
              </w:rPr>
            </w:pPr>
          </w:p>
        </w:tc>
        <w:tc>
          <w:tcPr>
            <w:tcW w:w="7121" w:type="dxa"/>
            <w:shd w:val="clear" w:color="auto" w:fill="auto"/>
          </w:tcPr>
          <w:p w:rsidR="0000051F" w:rsidRDefault="0000051F" w:rsidP="0000051F">
            <w:r w:rsidRPr="00DE3A65">
              <w:t>доля муниципальных общеобразовательных учреждений, здания которых находятся в аварийном состоянии или требуют капитального ремонта, в общем числе муниц</w:t>
            </w:r>
            <w:r w:rsidRPr="00DE3A65">
              <w:t>и</w:t>
            </w:r>
            <w:r w:rsidRPr="00DE3A65">
              <w:t>пальных образовательных учреждений Новоселицкого м</w:t>
            </w:r>
            <w:r w:rsidRPr="00DE3A65">
              <w:t>у</w:t>
            </w:r>
            <w:r w:rsidRPr="00DE3A65">
              <w:t>ниципального округа Ставропольского края</w:t>
            </w:r>
          </w:p>
          <w:p w:rsidR="00085346" w:rsidRPr="00DE3A65" w:rsidRDefault="00085346" w:rsidP="0000051F"/>
        </w:tc>
      </w:tr>
      <w:tr w:rsidR="0000051F" w:rsidRPr="00913BD9" w:rsidTr="00963593">
        <w:trPr>
          <w:trHeight w:val="488"/>
        </w:trPr>
        <w:tc>
          <w:tcPr>
            <w:tcW w:w="2449" w:type="dxa"/>
            <w:shd w:val="clear" w:color="auto" w:fill="auto"/>
          </w:tcPr>
          <w:p w:rsidR="0000051F" w:rsidRPr="00913BD9" w:rsidRDefault="0000051F" w:rsidP="00963593">
            <w:pPr>
              <w:suppressAutoHyphens/>
              <w:snapToGrid w:val="0"/>
              <w:ind w:firstLine="709"/>
              <w:jc w:val="both"/>
              <w:textAlignment w:val="baseline"/>
              <w:rPr>
                <w:kern w:val="1"/>
                <w:lang w:eastAsia="ar-SA"/>
              </w:rPr>
            </w:pPr>
          </w:p>
        </w:tc>
        <w:tc>
          <w:tcPr>
            <w:tcW w:w="7121" w:type="dxa"/>
            <w:shd w:val="clear" w:color="auto" w:fill="auto"/>
          </w:tcPr>
          <w:p w:rsidR="0000051F" w:rsidRDefault="0000051F" w:rsidP="0000051F">
            <w:r w:rsidRPr="00DE3A65">
              <w:t>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w:t>
            </w:r>
            <w:r w:rsidRPr="00DE3A65">
              <w:t>и</w:t>
            </w:r>
            <w:r w:rsidRPr="00DE3A65">
              <w:t>пальных общеобразовательных учреждений Новоселицк</w:t>
            </w:r>
            <w:r w:rsidRPr="00DE3A65">
              <w:t>о</w:t>
            </w:r>
            <w:r w:rsidRPr="00DE3A65">
              <w:t>го муниципального округа Ставропольского края</w:t>
            </w:r>
          </w:p>
          <w:p w:rsidR="00085346" w:rsidRDefault="00085346" w:rsidP="0000051F"/>
          <w:p w:rsidR="00085346" w:rsidRDefault="00085346" w:rsidP="00085346">
            <w:r>
              <w:t xml:space="preserve">доля детей в возрасте 5 - 18 лет получающих услуги по </w:t>
            </w:r>
            <w:r>
              <w:lastRenderedPageBreak/>
              <w:t>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p w:rsidR="00085346" w:rsidRDefault="00085346" w:rsidP="00085346"/>
          <w:p w:rsidR="00085346" w:rsidRDefault="00085346" w:rsidP="00085346">
            <w:proofErr w:type="gramStart"/>
            <w:r>
              <w:t>доля обучающихся в муниципальных общеобразовател</w:t>
            </w:r>
            <w:r>
              <w:t>ь</w:t>
            </w:r>
            <w:r>
              <w:t>ных учреждениях, занимающихся во вторую (третью) смену, в общей численности в муниципальных общеобр</w:t>
            </w:r>
            <w:r>
              <w:t>а</w:t>
            </w:r>
            <w:r>
              <w:t>зовательных учреждениях Новоселицкого муниципальн</w:t>
            </w:r>
            <w:r>
              <w:t>о</w:t>
            </w:r>
            <w:r>
              <w:t>го округа Ставропольского края;</w:t>
            </w:r>
            <w:proofErr w:type="gramEnd"/>
          </w:p>
          <w:p w:rsidR="00085346" w:rsidRDefault="00085346" w:rsidP="00085346"/>
          <w:p w:rsidR="00085346" w:rsidRDefault="00085346" w:rsidP="00085346">
            <w:r>
              <w:t>расходы бюджета муниципального образования на общее образование в расчете на 1 обучающегося в муниципал</w:t>
            </w:r>
            <w:r>
              <w:t>ь</w:t>
            </w:r>
            <w:r>
              <w:t>ных общеобразовательных учреждениях Новоселицкого муниципального округа Ставропольского края</w:t>
            </w:r>
          </w:p>
          <w:p w:rsidR="00085346" w:rsidRDefault="00085346" w:rsidP="00085346"/>
          <w:p w:rsidR="00085346" w:rsidRDefault="00085346" w:rsidP="00085346">
            <w:r>
              <w:t>результаты оценки качества знаний в муниципальных о</w:t>
            </w:r>
            <w:r>
              <w:t>б</w:t>
            </w:r>
            <w:r>
              <w:t>разовательных учреждениях Новоселицкого муниципал</w:t>
            </w:r>
            <w:r>
              <w:t>ь</w:t>
            </w:r>
            <w:r>
              <w:t>ного округа Ставропольского края;</w:t>
            </w:r>
          </w:p>
          <w:p w:rsidR="00085346" w:rsidRDefault="00085346" w:rsidP="00085346"/>
          <w:p w:rsidR="00085346" w:rsidRDefault="00085346" w:rsidP="00085346">
            <w:r>
              <w:t>доля детей в возрасте от 5 до 18 лет, получающих услуги по дополнительному образованию в организациях разли</w:t>
            </w:r>
            <w:r>
              <w:t>ч</w:t>
            </w:r>
            <w:r>
              <w:t>ной организационно-правовой формы и формы собстве</w:t>
            </w:r>
            <w:r>
              <w:t>н</w:t>
            </w:r>
            <w:r>
              <w:t>ности, в общей численности детей данной возрастной группы;</w:t>
            </w:r>
          </w:p>
          <w:p w:rsidR="00085346" w:rsidRDefault="00085346" w:rsidP="00085346"/>
          <w:p w:rsidR="00085346" w:rsidRDefault="00085346" w:rsidP="00085346">
            <w:r>
              <w:t>количество муниципальных образовательных учреждений Новоселицкого муниципального округа Ставропольского края, в которых созданы условия для обучения детей-инвалидов и детей с ограниченными возможностями зд</w:t>
            </w:r>
            <w:r>
              <w:t>о</w:t>
            </w:r>
            <w:r>
              <w:t>ровья;</w:t>
            </w:r>
          </w:p>
          <w:p w:rsidR="00085346" w:rsidRDefault="00085346" w:rsidP="00085346"/>
          <w:p w:rsidR="00085346" w:rsidRDefault="00085346" w:rsidP="00085346">
            <w:r>
              <w:t>доля детей получающих бесплатное питание в летних пришкольных лагерях охваченных летним отдыхом в Н</w:t>
            </w:r>
            <w:r>
              <w:t>о</w:t>
            </w:r>
            <w:r>
              <w:t>воселицком округе от численности детей общего образ</w:t>
            </w:r>
            <w:r>
              <w:t>о</w:t>
            </w:r>
            <w:r>
              <w:t>вания</w:t>
            </w:r>
          </w:p>
          <w:p w:rsidR="00085346" w:rsidRDefault="00085346" w:rsidP="00085346"/>
          <w:p w:rsidR="00085346" w:rsidRDefault="00085346" w:rsidP="00085346">
            <w:r>
              <w:t xml:space="preserve">доля </w:t>
            </w:r>
            <w:proofErr w:type="gramStart"/>
            <w:r>
              <w:t>обучающихся</w:t>
            </w:r>
            <w:proofErr w:type="gramEnd"/>
            <w:r>
              <w:t>, получающих горячее питание от о</w:t>
            </w:r>
            <w:r>
              <w:t>б</w:t>
            </w:r>
            <w:r>
              <w:t>щего числа обучающихся</w:t>
            </w:r>
          </w:p>
          <w:p w:rsidR="00085346" w:rsidRDefault="00085346" w:rsidP="00085346"/>
          <w:p w:rsidR="00085346" w:rsidRDefault="00085346" w:rsidP="0000051F">
            <w:r>
              <w:t>доля детей-сирот и детей, оставшихся без попечения род</w:t>
            </w:r>
            <w:r>
              <w:t>и</w:t>
            </w:r>
            <w:r>
              <w:t>телей в Новоселицком муниципальном округе,  которые охвачены различными формами семейного устройства</w:t>
            </w:r>
          </w:p>
          <w:p w:rsidR="00085346" w:rsidRPr="00DE3A65" w:rsidRDefault="00085346" w:rsidP="0000051F"/>
        </w:tc>
      </w:tr>
      <w:tr w:rsidR="00963593" w:rsidRPr="00913BD9" w:rsidTr="00963593">
        <w:trPr>
          <w:trHeight w:val="767"/>
        </w:trPr>
        <w:tc>
          <w:tcPr>
            <w:tcW w:w="2449" w:type="dxa"/>
            <w:shd w:val="clear" w:color="auto" w:fill="auto"/>
          </w:tcPr>
          <w:p w:rsidR="00963593" w:rsidRPr="00913BD9" w:rsidRDefault="00963593" w:rsidP="00963593">
            <w:pPr>
              <w:suppressAutoHyphens/>
              <w:textAlignment w:val="baseline"/>
              <w:rPr>
                <w:kern w:val="1"/>
                <w:lang w:eastAsia="ar-SA"/>
              </w:rPr>
            </w:pPr>
            <w:r w:rsidRPr="00913BD9">
              <w:rPr>
                <w:kern w:val="1"/>
                <w:lang w:eastAsia="ar-SA"/>
              </w:rPr>
              <w:lastRenderedPageBreak/>
              <w:t>Сроки</w:t>
            </w:r>
            <w:r w:rsidRPr="00913BD9">
              <w:rPr>
                <w:kern w:val="1"/>
                <w:lang w:val="en-US" w:eastAsia="ar-SA"/>
              </w:rPr>
              <w:t xml:space="preserve"> </w:t>
            </w:r>
            <w:r w:rsidRPr="00913BD9">
              <w:rPr>
                <w:kern w:val="1"/>
                <w:lang w:eastAsia="ar-SA"/>
              </w:rPr>
              <w:t>реализации программы</w:t>
            </w:r>
          </w:p>
        </w:tc>
        <w:tc>
          <w:tcPr>
            <w:tcW w:w="7121" w:type="dxa"/>
            <w:shd w:val="clear" w:color="auto" w:fill="auto"/>
          </w:tcPr>
          <w:p w:rsidR="00963593" w:rsidRPr="00913BD9" w:rsidRDefault="001D00E8" w:rsidP="001D00E8">
            <w:pPr>
              <w:suppressAutoHyphens/>
              <w:jc w:val="both"/>
              <w:textAlignment w:val="baseline"/>
              <w:rPr>
                <w:kern w:val="1"/>
                <w:sz w:val="24"/>
                <w:szCs w:val="24"/>
                <w:lang w:eastAsia="ar-SA"/>
              </w:rPr>
            </w:pPr>
            <w:r w:rsidRPr="00913BD9">
              <w:rPr>
                <w:kern w:val="1"/>
                <w:lang w:eastAsia="ar-SA"/>
              </w:rPr>
              <w:t>2024</w:t>
            </w:r>
            <w:r w:rsidR="00963593" w:rsidRPr="00913BD9">
              <w:rPr>
                <w:kern w:val="1"/>
                <w:lang w:eastAsia="ar-SA"/>
              </w:rPr>
              <w:t xml:space="preserve"> – 202</w:t>
            </w:r>
            <w:r w:rsidRPr="00913BD9">
              <w:rPr>
                <w:kern w:val="1"/>
                <w:lang w:eastAsia="ar-SA"/>
              </w:rPr>
              <w:t>9</w:t>
            </w:r>
            <w:r w:rsidR="00963593" w:rsidRPr="00913BD9">
              <w:rPr>
                <w:kern w:val="1"/>
                <w:lang w:eastAsia="ar-SA"/>
              </w:rPr>
              <w:t xml:space="preserve"> годы</w:t>
            </w:r>
          </w:p>
        </w:tc>
      </w:tr>
      <w:tr w:rsidR="00963593" w:rsidRPr="00913BD9" w:rsidTr="00963593">
        <w:trPr>
          <w:trHeight w:val="567"/>
        </w:trPr>
        <w:tc>
          <w:tcPr>
            <w:tcW w:w="2449" w:type="dxa"/>
            <w:shd w:val="clear" w:color="auto" w:fill="auto"/>
          </w:tcPr>
          <w:p w:rsidR="00963593" w:rsidRPr="00913BD9" w:rsidRDefault="00963593" w:rsidP="00963593">
            <w:pPr>
              <w:suppressAutoHyphens/>
              <w:textAlignment w:val="baseline"/>
              <w:rPr>
                <w:kern w:val="1"/>
                <w:lang w:eastAsia="ar-SA"/>
              </w:rPr>
            </w:pPr>
            <w:r w:rsidRPr="00913BD9">
              <w:rPr>
                <w:kern w:val="1"/>
                <w:lang w:eastAsia="ar-SA"/>
              </w:rPr>
              <w:lastRenderedPageBreak/>
              <w:t>Объемы и источники финансового обеспечения программы</w:t>
            </w:r>
          </w:p>
          <w:p w:rsidR="00963593" w:rsidRPr="00913BD9" w:rsidRDefault="00963593" w:rsidP="00963593">
            <w:pPr>
              <w:suppressAutoHyphens/>
              <w:ind w:firstLine="709"/>
              <w:jc w:val="both"/>
              <w:textAlignment w:val="baseline"/>
              <w:rPr>
                <w:kern w:val="1"/>
                <w:lang w:eastAsia="ar-SA"/>
              </w:rPr>
            </w:pPr>
          </w:p>
        </w:tc>
        <w:tc>
          <w:tcPr>
            <w:tcW w:w="7121" w:type="dxa"/>
            <w:shd w:val="clear" w:color="auto" w:fill="auto"/>
          </w:tcPr>
          <w:tbl>
            <w:tblPr>
              <w:tblW w:w="0" w:type="auto"/>
              <w:tblLayout w:type="fixed"/>
              <w:tblLook w:val="0000" w:firstRow="0" w:lastRow="0" w:firstColumn="0" w:lastColumn="0" w:noHBand="0" w:noVBand="0"/>
            </w:tblPr>
            <w:tblGrid>
              <w:gridCol w:w="6899"/>
            </w:tblGrid>
            <w:tr w:rsidR="00963593" w:rsidRPr="00913BD9" w:rsidTr="00963593">
              <w:trPr>
                <w:trHeight w:val="425"/>
              </w:trPr>
              <w:tc>
                <w:tcPr>
                  <w:tcW w:w="6899" w:type="dxa"/>
                  <w:shd w:val="clear" w:color="auto" w:fill="auto"/>
                </w:tcPr>
                <w:p w:rsidR="00963593" w:rsidRPr="0045681D" w:rsidRDefault="00963593" w:rsidP="00963593">
                  <w:pPr>
                    <w:suppressAutoHyphens/>
                    <w:autoSpaceDE w:val="0"/>
                    <w:textAlignment w:val="baseline"/>
                    <w:rPr>
                      <w:kern w:val="1"/>
                      <w:lang w:eastAsia="ar-SA"/>
                    </w:rPr>
                  </w:pPr>
                  <w:r w:rsidRPr="0045681D">
                    <w:rPr>
                      <w:kern w:val="1"/>
                      <w:lang w:eastAsia="ar-SA"/>
                    </w:rPr>
                    <w:t>Объем финансового обеспечен</w:t>
                  </w:r>
                  <w:r w:rsidR="004F4152" w:rsidRPr="0045681D">
                    <w:rPr>
                      <w:kern w:val="1"/>
                      <w:lang w:eastAsia="ar-SA"/>
                    </w:rPr>
                    <w:t xml:space="preserve">ия Программы составит </w:t>
                  </w:r>
                  <w:r w:rsidR="00BC6E29">
                    <w:rPr>
                      <w:kern w:val="1"/>
                      <w:lang w:eastAsia="ar-SA"/>
                    </w:rPr>
                    <w:t>3 245 322,54</w:t>
                  </w:r>
                  <w:r w:rsidRPr="0045681D">
                    <w:rPr>
                      <w:kern w:val="1"/>
                      <w:lang w:eastAsia="ar-SA"/>
                    </w:rPr>
                    <w:t xml:space="preserve"> тыс. рублей, по источникам финансового обеспечения:</w:t>
                  </w:r>
                </w:p>
                <w:p w:rsidR="00963593" w:rsidRPr="0045681D" w:rsidRDefault="00963593" w:rsidP="00963593">
                  <w:pPr>
                    <w:suppressAutoHyphens/>
                    <w:autoSpaceDE w:val="0"/>
                    <w:textAlignment w:val="baseline"/>
                    <w:rPr>
                      <w:kern w:val="1"/>
                      <w:lang w:eastAsia="ar-SA"/>
                    </w:rPr>
                  </w:pPr>
                  <w:r w:rsidRPr="0045681D">
                    <w:rPr>
                      <w:kern w:val="1"/>
                      <w:lang w:eastAsia="ar-SA"/>
                    </w:rPr>
                    <w:t>за счет средств Новоселицкого муниципального бюджета –</w:t>
                  </w:r>
                  <w:r w:rsidR="00BC6E29">
                    <w:rPr>
                      <w:kern w:val="1"/>
                      <w:lang w:eastAsia="ar-SA"/>
                    </w:rPr>
                    <w:t>1 433 102,41</w:t>
                  </w:r>
                  <w:r w:rsidR="00AE5A5B" w:rsidRPr="0045681D">
                    <w:rPr>
                      <w:kern w:val="1"/>
                      <w:lang w:eastAsia="ar-SA"/>
                    </w:rPr>
                    <w:t xml:space="preserve"> </w:t>
                  </w:r>
                  <w:r w:rsidR="00EA3182" w:rsidRPr="0045681D">
                    <w:rPr>
                      <w:kern w:val="1"/>
                      <w:lang w:eastAsia="ar-SA"/>
                    </w:rPr>
                    <w:t xml:space="preserve"> </w:t>
                  </w:r>
                  <w:r w:rsidRPr="0045681D">
                    <w:rPr>
                      <w:kern w:val="1"/>
                      <w:lang w:eastAsia="ar-SA"/>
                    </w:rPr>
                    <w:t>тыс. рублей в т.</w:t>
                  </w:r>
                  <w:r w:rsidR="004F4152" w:rsidRPr="0045681D">
                    <w:rPr>
                      <w:kern w:val="1"/>
                      <w:lang w:eastAsia="ar-SA"/>
                    </w:rPr>
                    <w:t xml:space="preserve"> </w:t>
                  </w:r>
                  <w:r w:rsidRPr="0045681D">
                    <w:rPr>
                      <w:kern w:val="1"/>
                      <w:lang w:eastAsia="ar-SA"/>
                    </w:rPr>
                    <w:t>ч. по годам:</w:t>
                  </w:r>
                </w:p>
                <w:p w:rsidR="00963593" w:rsidRPr="0045681D" w:rsidRDefault="00650512" w:rsidP="00963593">
                  <w:pPr>
                    <w:suppressAutoHyphens/>
                    <w:textAlignment w:val="baseline"/>
                    <w:rPr>
                      <w:kern w:val="1"/>
                      <w:lang w:eastAsia="ar-SA"/>
                    </w:rPr>
                  </w:pPr>
                  <w:r w:rsidRPr="0045681D">
                    <w:rPr>
                      <w:kern w:val="1"/>
                      <w:lang w:eastAsia="ar-SA"/>
                    </w:rPr>
                    <w:t>в 2024</w:t>
                  </w:r>
                  <w:r w:rsidR="00963593" w:rsidRPr="0045681D">
                    <w:rPr>
                      <w:kern w:val="1"/>
                      <w:lang w:eastAsia="ar-SA"/>
                    </w:rPr>
                    <w:t xml:space="preserve"> году – </w:t>
                  </w:r>
                  <w:r w:rsidR="00BC6E29">
                    <w:rPr>
                      <w:kern w:val="1"/>
                      <w:lang w:eastAsia="ar-SA"/>
                    </w:rPr>
                    <w:t>237 540,58</w:t>
                  </w:r>
                  <w:r w:rsidR="00963593" w:rsidRPr="0045681D">
                    <w:rPr>
                      <w:kern w:val="1"/>
                      <w:lang w:eastAsia="ar-SA"/>
                    </w:rPr>
                    <w:t xml:space="preserve">  тыс. руб.</w:t>
                  </w:r>
                </w:p>
                <w:p w:rsidR="00963593" w:rsidRPr="0045681D" w:rsidRDefault="00CE0D29" w:rsidP="00963593">
                  <w:pPr>
                    <w:suppressAutoHyphens/>
                    <w:textAlignment w:val="baseline"/>
                    <w:rPr>
                      <w:kern w:val="1"/>
                      <w:lang w:eastAsia="ar-SA"/>
                    </w:rPr>
                  </w:pPr>
                  <w:r w:rsidRPr="0045681D">
                    <w:rPr>
                      <w:kern w:val="1"/>
                      <w:lang w:eastAsia="ar-SA"/>
                    </w:rPr>
                    <w:t>в 202</w:t>
                  </w:r>
                  <w:r w:rsidR="00650512" w:rsidRPr="0045681D">
                    <w:rPr>
                      <w:kern w:val="1"/>
                      <w:lang w:eastAsia="ar-SA"/>
                    </w:rPr>
                    <w:t>5</w:t>
                  </w:r>
                  <w:r w:rsidR="00963593" w:rsidRPr="0045681D">
                    <w:rPr>
                      <w:kern w:val="1"/>
                      <w:lang w:eastAsia="ar-SA"/>
                    </w:rPr>
                    <w:t xml:space="preserve"> году – </w:t>
                  </w:r>
                  <w:r w:rsidR="00BC6E29">
                    <w:rPr>
                      <w:kern w:val="1"/>
                      <w:lang w:eastAsia="ar-SA"/>
                    </w:rPr>
                    <w:t>251 467,44</w:t>
                  </w:r>
                  <w:r w:rsidR="00251B54" w:rsidRPr="0045681D">
                    <w:rPr>
                      <w:kern w:val="1"/>
                      <w:lang w:eastAsia="ar-SA"/>
                    </w:rPr>
                    <w:t xml:space="preserve">  </w:t>
                  </w:r>
                  <w:r w:rsidR="00963593" w:rsidRPr="0045681D">
                    <w:rPr>
                      <w:kern w:val="1"/>
                      <w:lang w:eastAsia="ar-SA"/>
                    </w:rPr>
                    <w:t>тыс. руб.</w:t>
                  </w:r>
                </w:p>
                <w:p w:rsidR="00963593" w:rsidRPr="0045681D" w:rsidRDefault="00650512" w:rsidP="00963593">
                  <w:pPr>
                    <w:suppressAutoHyphens/>
                    <w:textAlignment w:val="baseline"/>
                    <w:rPr>
                      <w:kern w:val="1"/>
                      <w:lang w:eastAsia="ar-SA"/>
                    </w:rPr>
                  </w:pPr>
                  <w:r w:rsidRPr="0045681D">
                    <w:rPr>
                      <w:kern w:val="1"/>
                      <w:lang w:eastAsia="ar-SA"/>
                    </w:rPr>
                    <w:t>в 2026</w:t>
                  </w:r>
                  <w:r w:rsidR="00963593" w:rsidRPr="0045681D">
                    <w:rPr>
                      <w:kern w:val="1"/>
                      <w:lang w:eastAsia="ar-SA"/>
                    </w:rPr>
                    <w:t xml:space="preserve"> году –</w:t>
                  </w:r>
                  <w:r w:rsidR="00251B54" w:rsidRPr="0045681D">
                    <w:rPr>
                      <w:kern w:val="1"/>
                      <w:lang w:eastAsia="ar-SA"/>
                    </w:rPr>
                    <w:t xml:space="preserve"> </w:t>
                  </w:r>
                  <w:r w:rsidR="00BC6E29">
                    <w:rPr>
                      <w:kern w:val="1"/>
                      <w:lang w:eastAsia="ar-SA"/>
                    </w:rPr>
                    <w:t>240 456,36</w:t>
                  </w:r>
                  <w:r w:rsidR="00963593" w:rsidRPr="0045681D">
                    <w:rPr>
                      <w:kern w:val="1"/>
                      <w:lang w:eastAsia="ar-SA"/>
                    </w:rPr>
                    <w:t xml:space="preserve">  тыс. руб.</w:t>
                  </w:r>
                </w:p>
                <w:p w:rsidR="00963593" w:rsidRPr="0045681D" w:rsidRDefault="00650512" w:rsidP="00963593">
                  <w:pPr>
                    <w:suppressAutoHyphens/>
                    <w:textAlignment w:val="baseline"/>
                    <w:rPr>
                      <w:kern w:val="1"/>
                      <w:lang w:eastAsia="ar-SA"/>
                    </w:rPr>
                  </w:pPr>
                  <w:r w:rsidRPr="0045681D">
                    <w:rPr>
                      <w:kern w:val="1"/>
                      <w:lang w:eastAsia="ar-SA"/>
                    </w:rPr>
                    <w:t>в 2027</w:t>
                  </w:r>
                  <w:r w:rsidR="00963593" w:rsidRPr="0045681D">
                    <w:rPr>
                      <w:kern w:val="1"/>
                      <w:lang w:eastAsia="ar-SA"/>
                    </w:rPr>
                    <w:t xml:space="preserve"> году – </w:t>
                  </w:r>
                  <w:r w:rsidR="00BC6E29" w:rsidRPr="00BC6E29">
                    <w:rPr>
                      <w:kern w:val="1"/>
                      <w:lang w:eastAsia="ar-SA"/>
                    </w:rPr>
                    <w:t xml:space="preserve">235 546,01 </w:t>
                  </w:r>
                  <w:r w:rsidR="00251B54" w:rsidRPr="0045681D">
                    <w:rPr>
                      <w:kern w:val="1"/>
                      <w:lang w:eastAsia="ar-SA"/>
                    </w:rPr>
                    <w:t xml:space="preserve">  </w:t>
                  </w:r>
                  <w:r w:rsidR="00963593" w:rsidRPr="0045681D">
                    <w:rPr>
                      <w:kern w:val="1"/>
                      <w:lang w:eastAsia="ar-SA"/>
                    </w:rPr>
                    <w:t>тыс. руб.</w:t>
                  </w:r>
                </w:p>
                <w:p w:rsidR="00963593" w:rsidRPr="0045681D" w:rsidRDefault="00650512" w:rsidP="00963593">
                  <w:pPr>
                    <w:suppressAutoHyphens/>
                    <w:textAlignment w:val="baseline"/>
                    <w:rPr>
                      <w:kern w:val="1"/>
                      <w:lang w:eastAsia="ar-SA"/>
                    </w:rPr>
                  </w:pPr>
                  <w:r w:rsidRPr="0045681D">
                    <w:rPr>
                      <w:kern w:val="1"/>
                      <w:lang w:eastAsia="ar-SA"/>
                    </w:rPr>
                    <w:t>в 2028</w:t>
                  </w:r>
                  <w:r w:rsidR="00963593" w:rsidRPr="0045681D">
                    <w:rPr>
                      <w:kern w:val="1"/>
                      <w:lang w:eastAsia="ar-SA"/>
                    </w:rPr>
                    <w:t xml:space="preserve"> году – </w:t>
                  </w:r>
                  <w:r w:rsidR="00BC6E29" w:rsidRPr="00BC6E29">
                    <w:rPr>
                      <w:kern w:val="1"/>
                      <w:lang w:eastAsia="ar-SA"/>
                    </w:rPr>
                    <w:t xml:space="preserve">235 546,01 </w:t>
                  </w:r>
                  <w:r w:rsidR="00963593" w:rsidRPr="0045681D">
                    <w:rPr>
                      <w:kern w:val="1"/>
                      <w:lang w:eastAsia="ar-SA"/>
                    </w:rPr>
                    <w:t>тыс. руб.</w:t>
                  </w:r>
                </w:p>
                <w:p w:rsidR="00963593" w:rsidRPr="0045681D" w:rsidRDefault="00650512" w:rsidP="00963593">
                  <w:pPr>
                    <w:suppressAutoHyphens/>
                    <w:textAlignment w:val="baseline"/>
                    <w:rPr>
                      <w:rFonts w:ascii="Calibri" w:hAnsi="Calibri" w:cs="Calibri"/>
                      <w:kern w:val="1"/>
                      <w:lang w:eastAsia="ar-SA"/>
                    </w:rPr>
                  </w:pPr>
                  <w:r w:rsidRPr="0045681D">
                    <w:rPr>
                      <w:kern w:val="1"/>
                      <w:lang w:eastAsia="ar-SA"/>
                    </w:rPr>
                    <w:t>в 2029</w:t>
                  </w:r>
                  <w:r w:rsidR="00963593" w:rsidRPr="0045681D">
                    <w:rPr>
                      <w:kern w:val="1"/>
                      <w:lang w:eastAsia="ar-SA"/>
                    </w:rPr>
                    <w:t xml:space="preserve"> году – </w:t>
                  </w:r>
                  <w:r w:rsidR="00BC6E29">
                    <w:rPr>
                      <w:kern w:val="1"/>
                      <w:lang w:eastAsia="ar-SA"/>
                    </w:rPr>
                    <w:t>235 546,01</w:t>
                  </w:r>
                  <w:r w:rsidR="007C32F1" w:rsidRPr="0045681D">
                    <w:rPr>
                      <w:kern w:val="1"/>
                      <w:lang w:eastAsia="ar-SA"/>
                    </w:rPr>
                    <w:t xml:space="preserve"> </w:t>
                  </w:r>
                  <w:r w:rsidR="00963593" w:rsidRPr="0045681D">
                    <w:rPr>
                      <w:kern w:val="1"/>
                      <w:lang w:eastAsia="ar-SA"/>
                    </w:rPr>
                    <w:t>тыс. руб.</w:t>
                  </w:r>
                </w:p>
                <w:p w:rsidR="00963593" w:rsidRPr="0045681D" w:rsidRDefault="00963593" w:rsidP="00963593">
                  <w:pPr>
                    <w:suppressAutoHyphens/>
                    <w:textAlignment w:val="baseline"/>
                    <w:rPr>
                      <w:kern w:val="1"/>
                      <w:lang w:eastAsia="ar-SA"/>
                    </w:rPr>
                  </w:pPr>
                  <w:r w:rsidRPr="0045681D">
                    <w:rPr>
                      <w:kern w:val="1"/>
                      <w:lang w:eastAsia="ar-SA"/>
                    </w:rPr>
                    <w:t>за счет средств бюджета С</w:t>
                  </w:r>
                  <w:r w:rsidR="00EA3182" w:rsidRPr="0045681D">
                    <w:rPr>
                      <w:kern w:val="1"/>
                      <w:lang w:eastAsia="ar-SA"/>
                    </w:rPr>
                    <w:t xml:space="preserve">тавропольского края – </w:t>
                  </w:r>
                  <w:r w:rsidR="0045681D">
                    <w:rPr>
                      <w:kern w:val="1"/>
                      <w:lang w:eastAsia="ar-SA"/>
                    </w:rPr>
                    <w:t>1 740 915,04</w:t>
                  </w:r>
                  <w:r w:rsidR="007C32F1" w:rsidRPr="0045681D">
                    <w:rPr>
                      <w:kern w:val="1"/>
                      <w:lang w:eastAsia="ar-SA"/>
                    </w:rPr>
                    <w:t xml:space="preserve"> </w:t>
                  </w:r>
                  <w:r w:rsidRPr="0045681D">
                    <w:rPr>
                      <w:kern w:val="1"/>
                      <w:lang w:eastAsia="ar-SA"/>
                    </w:rPr>
                    <w:t xml:space="preserve"> тыс. рублей, в том числе по годам:</w:t>
                  </w:r>
                </w:p>
                <w:p w:rsidR="00963593" w:rsidRPr="0045681D" w:rsidRDefault="00CE0D29" w:rsidP="00963593">
                  <w:pPr>
                    <w:suppressAutoHyphens/>
                    <w:textAlignment w:val="baseline"/>
                    <w:rPr>
                      <w:kern w:val="1"/>
                      <w:lang w:eastAsia="ar-SA"/>
                    </w:rPr>
                  </w:pPr>
                  <w:r w:rsidRPr="0045681D">
                    <w:rPr>
                      <w:kern w:val="1"/>
                      <w:lang w:eastAsia="ar-SA"/>
                    </w:rPr>
                    <w:t>в 202</w:t>
                  </w:r>
                  <w:r w:rsidR="00650512" w:rsidRPr="0045681D">
                    <w:rPr>
                      <w:kern w:val="1"/>
                      <w:lang w:eastAsia="ar-SA"/>
                    </w:rPr>
                    <w:t>4</w:t>
                  </w:r>
                  <w:r w:rsidR="00963593" w:rsidRPr="0045681D">
                    <w:rPr>
                      <w:kern w:val="1"/>
                      <w:lang w:eastAsia="ar-SA"/>
                    </w:rPr>
                    <w:t xml:space="preserve"> году – </w:t>
                  </w:r>
                  <w:r w:rsidR="0045681D">
                    <w:rPr>
                      <w:kern w:val="1"/>
                      <w:lang w:eastAsia="ar-SA"/>
                    </w:rPr>
                    <w:t>309 887,48</w:t>
                  </w:r>
                  <w:r w:rsidR="00251B54" w:rsidRPr="0045681D">
                    <w:rPr>
                      <w:kern w:val="1"/>
                      <w:lang w:eastAsia="ar-SA"/>
                    </w:rPr>
                    <w:t xml:space="preserve">  </w:t>
                  </w:r>
                  <w:r w:rsidR="00963593" w:rsidRPr="0045681D">
                    <w:rPr>
                      <w:kern w:val="1"/>
                      <w:lang w:eastAsia="ar-SA"/>
                    </w:rPr>
                    <w:t>тыс. руб.</w:t>
                  </w:r>
                </w:p>
                <w:p w:rsidR="00963593" w:rsidRPr="0045681D" w:rsidRDefault="00650512" w:rsidP="00963593">
                  <w:pPr>
                    <w:suppressAutoHyphens/>
                    <w:textAlignment w:val="baseline"/>
                    <w:rPr>
                      <w:kern w:val="1"/>
                      <w:lang w:eastAsia="ar-SA"/>
                    </w:rPr>
                  </w:pPr>
                  <w:r w:rsidRPr="0045681D">
                    <w:rPr>
                      <w:kern w:val="1"/>
                      <w:lang w:eastAsia="ar-SA"/>
                    </w:rPr>
                    <w:t>в 2025</w:t>
                  </w:r>
                  <w:r w:rsidR="00963593" w:rsidRPr="0045681D">
                    <w:rPr>
                      <w:kern w:val="1"/>
                      <w:lang w:eastAsia="ar-SA"/>
                    </w:rPr>
                    <w:t xml:space="preserve"> году – </w:t>
                  </w:r>
                  <w:r w:rsidR="0045681D">
                    <w:rPr>
                      <w:kern w:val="1"/>
                      <w:lang w:eastAsia="ar-SA"/>
                    </w:rPr>
                    <w:t>288 536,86</w:t>
                  </w:r>
                  <w:r w:rsidR="00963593" w:rsidRPr="0045681D">
                    <w:rPr>
                      <w:kern w:val="1"/>
                      <w:lang w:eastAsia="ar-SA"/>
                    </w:rPr>
                    <w:t xml:space="preserve"> тыс. руб.</w:t>
                  </w:r>
                </w:p>
                <w:p w:rsidR="00963593" w:rsidRPr="0045681D" w:rsidRDefault="00650512" w:rsidP="00963593">
                  <w:pPr>
                    <w:suppressAutoHyphens/>
                    <w:textAlignment w:val="baseline"/>
                    <w:rPr>
                      <w:kern w:val="1"/>
                      <w:lang w:eastAsia="ar-SA"/>
                    </w:rPr>
                  </w:pPr>
                  <w:r w:rsidRPr="0045681D">
                    <w:rPr>
                      <w:kern w:val="1"/>
                      <w:lang w:eastAsia="ar-SA"/>
                    </w:rPr>
                    <w:t>в 2026</w:t>
                  </w:r>
                  <w:r w:rsidR="00963593" w:rsidRPr="0045681D">
                    <w:rPr>
                      <w:kern w:val="1"/>
                      <w:lang w:eastAsia="ar-SA"/>
                    </w:rPr>
                    <w:t xml:space="preserve"> году – </w:t>
                  </w:r>
                  <w:r w:rsidR="0045681D">
                    <w:rPr>
                      <w:kern w:val="1"/>
                      <w:lang w:eastAsia="ar-SA"/>
                    </w:rPr>
                    <w:t>349 419,22</w:t>
                  </w:r>
                  <w:r w:rsidR="00963593" w:rsidRPr="0045681D">
                    <w:rPr>
                      <w:kern w:val="1"/>
                      <w:lang w:eastAsia="ar-SA"/>
                    </w:rPr>
                    <w:t xml:space="preserve"> тыс. руб.</w:t>
                  </w:r>
                </w:p>
                <w:p w:rsidR="00963593" w:rsidRPr="0045681D" w:rsidRDefault="00650512" w:rsidP="00963593">
                  <w:pPr>
                    <w:suppressAutoHyphens/>
                    <w:textAlignment w:val="baseline"/>
                    <w:rPr>
                      <w:kern w:val="1"/>
                      <w:lang w:eastAsia="ar-SA"/>
                    </w:rPr>
                  </w:pPr>
                  <w:r w:rsidRPr="0045681D">
                    <w:rPr>
                      <w:kern w:val="1"/>
                      <w:lang w:eastAsia="ar-SA"/>
                    </w:rPr>
                    <w:t>в 2027</w:t>
                  </w:r>
                  <w:r w:rsidR="00963593" w:rsidRPr="0045681D">
                    <w:rPr>
                      <w:kern w:val="1"/>
                      <w:lang w:eastAsia="ar-SA"/>
                    </w:rPr>
                    <w:t xml:space="preserve"> году </w:t>
                  </w:r>
                  <w:r w:rsidR="007C32F1" w:rsidRPr="0045681D">
                    <w:rPr>
                      <w:kern w:val="1"/>
                      <w:lang w:eastAsia="ar-SA"/>
                    </w:rPr>
                    <w:t>–</w:t>
                  </w:r>
                  <w:r w:rsidR="00963593" w:rsidRPr="0045681D">
                    <w:rPr>
                      <w:kern w:val="1"/>
                      <w:lang w:eastAsia="ar-SA"/>
                    </w:rPr>
                    <w:t xml:space="preserve"> </w:t>
                  </w:r>
                  <w:r w:rsidR="0045681D">
                    <w:rPr>
                      <w:kern w:val="1"/>
                      <w:lang w:eastAsia="ar-SA"/>
                    </w:rPr>
                    <w:t>264 357,16</w:t>
                  </w:r>
                  <w:r w:rsidR="00251B54" w:rsidRPr="0045681D">
                    <w:rPr>
                      <w:kern w:val="1"/>
                      <w:lang w:eastAsia="ar-SA"/>
                    </w:rPr>
                    <w:t xml:space="preserve"> </w:t>
                  </w:r>
                  <w:r w:rsidR="00963593" w:rsidRPr="0045681D">
                    <w:rPr>
                      <w:kern w:val="1"/>
                      <w:lang w:eastAsia="ar-SA"/>
                    </w:rPr>
                    <w:t>тыс. руб.</w:t>
                  </w:r>
                </w:p>
                <w:p w:rsidR="00963593" w:rsidRPr="0045681D" w:rsidRDefault="00650512" w:rsidP="00963593">
                  <w:pPr>
                    <w:suppressAutoHyphens/>
                    <w:textAlignment w:val="baseline"/>
                    <w:rPr>
                      <w:kern w:val="1"/>
                      <w:lang w:eastAsia="ar-SA"/>
                    </w:rPr>
                  </w:pPr>
                  <w:r w:rsidRPr="0045681D">
                    <w:rPr>
                      <w:kern w:val="1"/>
                      <w:lang w:eastAsia="ar-SA"/>
                    </w:rPr>
                    <w:t>в 2028</w:t>
                  </w:r>
                  <w:r w:rsidR="00963593" w:rsidRPr="0045681D">
                    <w:rPr>
                      <w:kern w:val="1"/>
                      <w:lang w:eastAsia="ar-SA"/>
                    </w:rPr>
                    <w:t xml:space="preserve"> году </w:t>
                  </w:r>
                  <w:r w:rsidR="00AE5A5B" w:rsidRPr="0045681D">
                    <w:rPr>
                      <w:kern w:val="1"/>
                      <w:lang w:eastAsia="ar-SA"/>
                    </w:rPr>
                    <w:t>–</w:t>
                  </w:r>
                  <w:r w:rsidR="00963593" w:rsidRPr="0045681D">
                    <w:rPr>
                      <w:kern w:val="1"/>
                      <w:lang w:eastAsia="ar-SA"/>
                    </w:rPr>
                    <w:t xml:space="preserve"> </w:t>
                  </w:r>
                  <w:r w:rsidR="0045681D">
                    <w:rPr>
                      <w:kern w:val="1"/>
                      <w:lang w:eastAsia="ar-SA"/>
                    </w:rPr>
                    <w:t>264 357,16</w:t>
                  </w:r>
                  <w:r w:rsidR="0045681D" w:rsidRPr="0045681D">
                    <w:rPr>
                      <w:kern w:val="1"/>
                      <w:lang w:eastAsia="ar-SA"/>
                    </w:rPr>
                    <w:t xml:space="preserve"> </w:t>
                  </w:r>
                  <w:r w:rsidR="00963593" w:rsidRPr="0045681D">
                    <w:rPr>
                      <w:kern w:val="1"/>
                      <w:lang w:eastAsia="ar-SA"/>
                    </w:rPr>
                    <w:t>тыс. руб.</w:t>
                  </w:r>
                </w:p>
                <w:p w:rsidR="00963593" w:rsidRPr="0045681D" w:rsidRDefault="00650512" w:rsidP="00963593">
                  <w:pPr>
                    <w:suppressAutoHyphens/>
                    <w:textAlignment w:val="baseline"/>
                    <w:rPr>
                      <w:rFonts w:ascii="Calibri" w:hAnsi="Calibri" w:cs="Calibri"/>
                      <w:kern w:val="1"/>
                      <w:lang w:eastAsia="ar-SA"/>
                    </w:rPr>
                  </w:pPr>
                  <w:r w:rsidRPr="0045681D">
                    <w:rPr>
                      <w:kern w:val="1"/>
                      <w:lang w:eastAsia="ar-SA"/>
                    </w:rPr>
                    <w:t>в 2029</w:t>
                  </w:r>
                  <w:r w:rsidR="00963593" w:rsidRPr="0045681D">
                    <w:rPr>
                      <w:kern w:val="1"/>
                      <w:lang w:eastAsia="ar-SA"/>
                    </w:rPr>
                    <w:t xml:space="preserve"> году </w:t>
                  </w:r>
                  <w:r w:rsidR="00AE5A5B" w:rsidRPr="0045681D">
                    <w:rPr>
                      <w:kern w:val="1"/>
                      <w:lang w:eastAsia="ar-SA"/>
                    </w:rPr>
                    <w:t>–</w:t>
                  </w:r>
                  <w:r w:rsidR="00963593" w:rsidRPr="0045681D">
                    <w:rPr>
                      <w:kern w:val="1"/>
                      <w:lang w:eastAsia="ar-SA"/>
                    </w:rPr>
                    <w:t xml:space="preserve"> </w:t>
                  </w:r>
                  <w:r w:rsidR="0045681D" w:rsidRPr="0045681D">
                    <w:rPr>
                      <w:kern w:val="1"/>
                      <w:lang w:eastAsia="ar-SA"/>
                    </w:rPr>
                    <w:t xml:space="preserve">264 357,16 </w:t>
                  </w:r>
                  <w:r w:rsidR="007C32F1" w:rsidRPr="0045681D">
                    <w:rPr>
                      <w:kern w:val="1"/>
                      <w:lang w:eastAsia="ar-SA"/>
                    </w:rPr>
                    <w:t xml:space="preserve"> </w:t>
                  </w:r>
                  <w:r w:rsidR="00963593" w:rsidRPr="0045681D">
                    <w:rPr>
                      <w:kern w:val="1"/>
                      <w:lang w:eastAsia="ar-SA"/>
                    </w:rPr>
                    <w:t>тыс. руб.</w:t>
                  </w:r>
                </w:p>
                <w:p w:rsidR="00963593" w:rsidRPr="0045681D" w:rsidRDefault="00963593" w:rsidP="00963593">
                  <w:pPr>
                    <w:suppressAutoHyphens/>
                    <w:autoSpaceDE w:val="0"/>
                    <w:textAlignment w:val="baseline"/>
                    <w:rPr>
                      <w:kern w:val="1"/>
                      <w:lang w:eastAsia="ar-SA"/>
                    </w:rPr>
                  </w:pPr>
                  <w:r w:rsidRPr="0045681D">
                    <w:rPr>
                      <w:kern w:val="1"/>
                      <w:lang w:eastAsia="ar-SA"/>
                    </w:rPr>
                    <w:t xml:space="preserve">прогнозируемый объем финансового обеспечения фондов за счет внебюджетных источников, бюджетов муниципальных образований сельских поселений Новоселицкого муниципального района и юридических лиц </w:t>
                  </w:r>
                  <w:r w:rsidR="0021439C" w:rsidRPr="0045681D">
                    <w:rPr>
                      <w:kern w:val="1"/>
                      <w:lang w:eastAsia="ar-SA"/>
                    </w:rPr>
                    <w:t>–</w:t>
                  </w:r>
                  <w:r w:rsidRPr="0045681D">
                    <w:rPr>
                      <w:kern w:val="1"/>
                      <w:lang w:eastAsia="ar-SA"/>
                    </w:rPr>
                    <w:t xml:space="preserve"> </w:t>
                  </w:r>
                  <w:r w:rsidR="0045681D">
                    <w:rPr>
                      <w:kern w:val="1"/>
                      <w:lang w:eastAsia="ar-SA"/>
                    </w:rPr>
                    <w:t>71 305,09</w:t>
                  </w:r>
                  <w:r w:rsidR="007C3034" w:rsidRPr="0045681D">
                    <w:rPr>
                      <w:kern w:val="1"/>
                      <w:lang w:eastAsia="ar-SA"/>
                    </w:rPr>
                    <w:t xml:space="preserve"> </w:t>
                  </w:r>
                  <w:r w:rsidRPr="0045681D">
                    <w:rPr>
                      <w:kern w:val="1"/>
                      <w:lang w:eastAsia="ar-SA"/>
                    </w:rPr>
                    <w:t xml:space="preserve"> тыс. рублей</w:t>
                  </w:r>
                  <w:r w:rsidR="0045681D">
                    <w:rPr>
                      <w:kern w:val="1"/>
                      <w:lang w:eastAsia="ar-SA"/>
                    </w:rPr>
                    <w:t>,</w:t>
                  </w:r>
                  <w:r w:rsidRPr="0045681D">
                    <w:rPr>
                      <w:kern w:val="1"/>
                      <w:lang w:eastAsia="ar-SA"/>
                    </w:rPr>
                    <w:t xml:space="preserve"> в том числе по годам:</w:t>
                  </w:r>
                </w:p>
                <w:p w:rsidR="00963593" w:rsidRPr="0045681D" w:rsidRDefault="00650512" w:rsidP="00963593">
                  <w:pPr>
                    <w:shd w:val="clear" w:color="auto" w:fill="FFFFFF"/>
                    <w:suppressAutoHyphens/>
                    <w:textAlignment w:val="baseline"/>
                    <w:rPr>
                      <w:kern w:val="1"/>
                      <w:lang w:eastAsia="ar-SA"/>
                    </w:rPr>
                  </w:pPr>
                  <w:r w:rsidRPr="0045681D">
                    <w:rPr>
                      <w:kern w:val="1"/>
                      <w:lang w:eastAsia="ar-SA"/>
                    </w:rPr>
                    <w:t>в 2024</w:t>
                  </w:r>
                  <w:r w:rsidR="00963593" w:rsidRPr="0045681D">
                    <w:rPr>
                      <w:kern w:val="1"/>
                      <w:lang w:eastAsia="ar-SA"/>
                    </w:rPr>
                    <w:t xml:space="preserve"> году – </w:t>
                  </w:r>
                  <w:r w:rsidR="0045681D" w:rsidRPr="0045681D">
                    <w:rPr>
                      <w:kern w:val="1"/>
                      <w:lang w:eastAsia="ar-SA"/>
                    </w:rPr>
                    <w:t xml:space="preserve">12 399,06 </w:t>
                  </w:r>
                  <w:r w:rsidR="00963593" w:rsidRPr="0045681D">
                    <w:rPr>
                      <w:kern w:val="1"/>
                      <w:lang w:eastAsia="ar-SA"/>
                    </w:rPr>
                    <w:t xml:space="preserve"> тыс. руб.</w:t>
                  </w:r>
                </w:p>
                <w:p w:rsidR="00963593" w:rsidRPr="0045681D" w:rsidRDefault="00650512" w:rsidP="00963593">
                  <w:pPr>
                    <w:shd w:val="clear" w:color="auto" w:fill="FFFFFF"/>
                    <w:suppressAutoHyphens/>
                    <w:textAlignment w:val="baseline"/>
                    <w:rPr>
                      <w:kern w:val="1"/>
                      <w:lang w:eastAsia="ar-SA"/>
                    </w:rPr>
                  </w:pPr>
                  <w:r w:rsidRPr="0045681D">
                    <w:rPr>
                      <w:kern w:val="1"/>
                      <w:lang w:eastAsia="ar-SA"/>
                    </w:rPr>
                    <w:t>в 2025</w:t>
                  </w:r>
                  <w:r w:rsidR="00963593" w:rsidRPr="0045681D">
                    <w:rPr>
                      <w:kern w:val="1"/>
                      <w:lang w:eastAsia="ar-SA"/>
                    </w:rPr>
                    <w:t xml:space="preserve"> году – </w:t>
                  </w:r>
                  <w:r w:rsidR="0045681D" w:rsidRPr="0045681D">
                    <w:rPr>
                      <w:kern w:val="1"/>
                      <w:lang w:eastAsia="ar-SA"/>
                    </w:rPr>
                    <w:t>12 208,50</w:t>
                  </w:r>
                  <w:r w:rsidR="00963593" w:rsidRPr="0045681D">
                    <w:rPr>
                      <w:kern w:val="1"/>
                      <w:lang w:eastAsia="ar-SA"/>
                    </w:rPr>
                    <w:t xml:space="preserve"> тыс. руб.</w:t>
                  </w:r>
                </w:p>
                <w:p w:rsidR="00963593" w:rsidRPr="0045681D" w:rsidRDefault="00650512" w:rsidP="00963593">
                  <w:pPr>
                    <w:shd w:val="clear" w:color="auto" w:fill="FFFFFF"/>
                    <w:suppressAutoHyphens/>
                    <w:textAlignment w:val="baseline"/>
                    <w:rPr>
                      <w:kern w:val="1"/>
                      <w:lang w:eastAsia="ar-SA"/>
                    </w:rPr>
                  </w:pPr>
                  <w:r w:rsidRPr="0045681D">
                    <w:rPr>
                      <w:kern w:val="1"/>
                      <w:lang w:eastAsia="ar-SA"/>
                    </w:rPr>
                    <w:t>в 2026</w:t>
                  </w:r>
                  <w:r w:rsidR="00963593" w:rsidRPr="0045681D">
                    <w:rPr>
                      <w:kern w:val="1"/>
                      <w:lang w:eastAsia="ar-SA"/>
                    </w:rPr>
                    <w:t xml:space="preserve"> году – </w:t>
                  </w:r>
                  <w:r w:rsidR="0045681D" w:rsidRPr="0045681D">
                    <w:rPr>
                      <w:kern w:val="1"/>
                      <w:lang w:eastAsia="ar-SA"/>
                    </w:rPr>
                    <w:t>11 903,29</w:t>
                  </w:r>
                  <w:r w:rsidR="00963593" w:rsidRPr="0045681D">
                    <w:rPr>
                      <w:kern w:val="1"/>
                      <w:lang w:eastAsia="ar-SA"/>
                    </w:rPr>
                    <w:t xml:space="preserve"> тыс. руб.</w:t>
                  </w:r>
                </w:p>
                <w:p w:rsidR="00963593" w:rsidRPr="0045681D" w:rsidRDefault="00650512" w:rsidP="00963593">
                  <w:pPr>
                    <w:shd w:val="clear" w:color="auto" w:fill="FFFFFF"/>
                    <w:suppressAutoHyphens/>
                    <w:textAlignment w:val="baseline"/>
                    <w:rPr>
                      <w:kern w:val="1"/>
                      <w:lang w:eastAsia="ar-SA"/>
                    </w:rPr>
                  </w:pPr>
                  <w:r w:rsidRPr="0045681D">
                    <w:rPr>
                      <w:kern w:val="1"/>
                      <w:lang w:eastAsia="ar-SA"/>
                    </w:rPr>
                    <w:t>в 2027</w:t>
                  </w:r>
                  <w:r w:rsidR="00963593" w:rsidRPr="0045681D">
                    <w:rPr>
                      <w:kern w:val="1"/>
                      <w:lang w:eastAsia="ar-SA"/>
                    </w:rPr>
                    <w:t xml:space="preserve"> году – </w:t>
                  </w:r>
                  <w:r w:rsidR="0045681D" w:rsidRPr="0045681D">
                    <w:rPr>
                      <w:kern w:val="1"/>
                      <w:lang w:eastAsia="ar-SA"/>
                    </w:rPr>
                    <w:t>11 598,08</w:t>
                  </w:r>
                  <w:r w:rsidR="0021439C" w:rsidRPr="0045681D">
                    <w:rPr>
                      <w:kern w:val="1"/>
                      <w:lang w:eastAsia="ar-SA"/>
                    </w:rPr>
                    <w:t xml:space="preserve"> </w:t>
                  </w:r>
                  <w:r w:rsidR="00963593" w:rsidRPr="0045681D">
                    <w:rPr>
                      <w:kern w:val="1"/>
                      <w:lang w:eastAsia="ar-SA"/>
                    </w:rPr>
                    <w:t>тыс. руб.</w:t>
                  </w:r>
                </w:p>
                <w:p w:rsidR="00963593" w:rsidRPr="0045681D" w:rsidRDefault="00650512" w:rsidP="00963593">
                  <w:pPr>
                    <w:shd w:val="clear" w:color="auto" w:fill="FFFFFF"/>
                    <w:suppressAutoHyphens/>
                    <w:textAlignment w:val="baseline"/>
                    <w:rPr>
                      <w:kern w:val="1"/>
                      <w:lang w:eastAsia="ar-SA"/>
                    </w:rPr>
                  </w:pPr>
                  <w:r w:rsidRPr="0045681D">
                    <w:rPr>
                      <w:kern w:val="1"/>
                      <w:lang w:eastAsia="ar-SA"/>
                    </w:rPr>
                    <w:t>в 2028</w:t>
                  </w:r>
                  <w:r w:rsidR="00963593" w:rsidRPr="0045681D">
                    <w:rPr>
                      <w:kern w:val="1"/>
                      <w:lang w:eastAsia="ar-SA"/>
                    </w:rPr>
                    <w:t xml:space="preserve"> году – </w:t>
                  </w:r>
                  <w:r w:rsidR="0045681D" w:rsidRPr="0045681D">
                    <w:rPr>
                      <w:kern w:val="1"/>
                      <w:lang w:eastAsia="ar-SA"/>
                    </w:rPr>
                    <w:t xml:space="preserve">11 598,08 </w:t>
                  </w:r>
                  <w:r w:rsidR="0021439C" w:rsidRPr="0045681D">
                    <w:rPr>
                      <w:kern w:val="1"/>
                      <w:lang w:eastAsia="ar-SA"/>
                    </w:rPr>
                    <w:t xml:space="preserve"> </w:t>
                  </w:r>
                  <w:r w:rsidR="00963593" w:rsidRPr="0045681D">
                    <w:rPr>
                      <w:kern w:val="1"/>
                      <w:lang w:eastAsia="ar-SA"/>
                    </w:rPr>
                    <w:t>тыс. руб.</w:t>
                  </w:r>
                </w:p>
                <w:p w:rsidR="00963593" w:rsidRPr="0045681D" w:rsidRDefault="00650512" w:rsidP="00963593">
                  <w:pPr>
                    <w:shd w:val="clear" w:color="auto" w:fill="FFFFFF"/>
                    <w:suppressAutoHyphens/>
                    <w:textAlignment w:val="baseline"/>
                    <w:rPr>
                      <w:rFonts w:ascii="Calibri" w:hAnsi="Calibri" w:cs="Calibri"/>
                      <w:kern w:val="1"/>
                      <w:sz w:val="22"/>
                      <w:szCs w:val="22"/>
                      <w:lang w:eastAsia="ar-SA"/>
                    </w:rPr>
                  </w:pPr>
                  <w:r w:rsidRPr="0045681D">
                    <w:rPr>
                      <w:kern w:val="1"/>
                      <w:lang w:eastAsia="ar-SA"/>
                    </w:rPr>
                    <w:t>в 2029</w:t>
                  </w:r>
                  <w:r w:rsidR="00963593" w:rsidRPr="0045681D">
                    <w:rPr>
                      <w:kern w:val="1"/>
                      <w:lang w:eastAsia="ar-SA"/>
                    </w:rPr>
                    <w:t xml:space="preserve"> году – </w:t>
                  </w:r>
                  <w:r w:rsidR="0045681D" w:rsidRPr="0045681D">
                    <w:rPr>
                      <w:kern w:val="1"/>
                      <w:lang w:eastAsia="ar-SA"/>
                    </w:rPr>
                    <w:t xml:space="preserve">11 598,08 </w:t>
                  </w:r>
                  <w:r w:rsidR="00963593" w:rsidRPr="0045681D">
                    <w:rPr>
                      <w:kern w:val="1"/>
                      <w:lang w:eastAsia="ar-SA"/>
                    </w:rPr>
                    <w:t>тыс. руб.</w:t>
                  </w:r>
                </w:p>
              </w:tc>
            </w:tr>
            <w:tr w:rsidR="00963593" w:rsidRPr="00913BD9" w:rsidTr="00963593">
              <w:trPr>
                <w:trHeight w:val="425"/>
              </w:trPr>
              <w:tc>
                <w:tcPr>
                  <w:tcW w:w="6899" w:type="dxa"/>
                  <w:shd w:val="clear" w:color="auto" w:fill="auto"/>
                </w:tcPr>
                <w:p w:rsidR="00963593" w:rsidRPr="00913BD9" w:rsidRDefault="00963593" w:rsidP="00963593">
                  <w:pPr>
                    <w:suppressAutoHyphens/>
                    <w:autoSpaceDE w:val="0"/>
                    <w:snapToGrid w:val="0"/>
                    <w:textAlignment w:val="baseline"/>
                    <w:rPr>
                      <w:kern w:val="1"/>
                      <w:lang w:eastAsia="ar-SA"/>
                    </w:rPr>
                  </w:pPr>
                </w:p>
              </w:tc>
            </w:tr>
          </w:tbl>
          <w:p w:rsidR="00963593" w:rsidRPr="00913BD9" w:rsidRDefault="00963593" w:rsidP="00963593">
            <w:pPr>
              <w:suppressAutoHyphens/>
              <w:autoSpaceDE w:val="0"/>
              <w:textAlignment w:val="baseline"/>
              <w:rPr>
                <w:kern w:val="1"/>
                <w:lang w:eastAsia="ar-SA"/>
              </w:rPr>
            </w:pPr>
          </w:p>
        </w:tc>
      </w:tr>
      <w:tr w:rsidR="00963593" w:rsidRPr="008C3E2E" w:rsidTr="00963593">
        <w:trPr>
          <w:trHeight w:val="567"/>
        </w:trPr>
        <w:tc>
          <w:tcPr>
            <w:tcW w:w="2449" w:type="dxa"/>
            <w:shd w:val="clear" w:color="auto" w:fill="auto"/>
          </w:tcPr>
          <w:p w:rsidR="00963593" w:rsidRPr="00913BD9" w:rsidRDefault="00963593" w:rsidP="00963593">
            <w:pPr>
              <w:suppressAutoHyphens/>
              <w:textAlignment w:val="baseline"/>
              <w:rPr>
                <w:kern w:val="1"/>
                <w:lang w:eastAsia="ar-SA"/>
              </w:rPr>
            </w:pPr>
            <w:r w:rsidRPr="00913BD9">
              <w:rPr>
                <w:kern w:val="1"/>
                <w:lang w:eastAsia="ar-SA"/>
              </w:rPr>
              <w:t>Ожидаемые конечные результаты реализации Программы</w:t>
            </w:r>
          </w:p>
        </w:tc>
        <w:tc>
          <w:tcPr>
            <w:tcW w:w="7121" w:type="dxa"/>
            <w:shd w:val="clear" w:color="auto" w:fill="auto"/>
          </w:tcPr>
          <w:p w:rsidR="00085346" w:rsidRPr="00085346" w:rsidRDefault="00085346" w:rsidP="00085346">
            <w:pPr>
              <w:widowControl w:val="0"/>
              <w:suppressAutoHyphens/>
              <w:autoSpaceDE w:val="0"/>
              <w:jc w:val="both"/>
              <w:textAlignment w:val="baseline"/>
              <w:rPr>
                <w:kern w:val="1"/>
                <w:lang w:eastAsia="ar-SA"/>
              </w:rPr>
            </w:pPr>
            <w:proofErr w:type="gramStart"/>
            <w:r w:rsidRPr="00085346">
              <w:rPr>
                <w:kern w:val="1"/>
                <w:lang w:eastAsia="ar-SA"/>
              </w:rPr>
              <w:t>увеличение доли детей в возрасте от 1 до 6 лет, получающих дошкольную образовательную услугу и услугу по их содержанию в муниципальных образовательных учреждениях Новоселицкого муниципального округа Ставропольского края, в общей численности детей в возрасте от 1 до 6 лет от 75,8 процента в 2024 году до 78 процентов в 2029 году;</w:t>
            </w:r>
            <w:proofErr w:type="gramEnd"/>
          </w:p>
          <w:p w:rsidR="00085346" w:rsidRPr="00085346" w:rsidRDefault="00085346" w:rsidP="00085346">
            <w:pPr>
              <w:widowControl w:val="0"/>
              <w:suppressAutoHyphens/>
              <w:autoSpaceDE w:val="0"/>
              <w:jc w:val="both"/>
              <w:textAlignment w:val="baseline"/>
              <w:rPr>
                <w:kern w:val="1"/>
                <w:lang w:eastAsia="ar-SA"/>
              </w:rPr>
            </w:pPr>
            <w:r w:rsidRPr="00085346">
              <w:rPr>
                <w:kern w:val="1"/>
                <w:lang w:eastAsia="ar-SA"/>
              </w:rPr>
              <w:t xml:space="preserve">уменьшение доли детей в возрасте от 1 до 6 лет, стоящих на учете для определения в муниципальные дошкольные образовательные учреждения Новоселицкого муниципального округа Ставропольского края, в общей численности детей в возрасте от 1 до 6 лет в 2029 году до 2 процентов; </w:t>
            </w:r>
          </w:p>
          <w:p w:rsidR="00085346" w:rsidRPr="00085346" w:rsidRDefault="00085346" w:rsidP="00085346">
            <w:pPr>
              <w:widowControl w:val="0"/>
              <w:suppressAutoHyphens/>
              <w:autoSpaceDE w:val="0"/>
              <w:jc w:val="both"/>
              <w:textAlignment w:val="baseline"/>
              <w:rPr>
                <w:kern w:val="1"/>
                <w:lang w:eastAsia="ar-SA"/>
              </w:rPr>
            </w:pPr>
            <w:r w:rsidRPr="00085346">
              <w:rPr>
                <w:kern w:val="1"/>
                <w:lang w:eastAsia="ar-SA"/>
              </w:rPr>
              <w:lastRenderedPageBreak/>
              <w:t>снижение доли дошкольных муниципальных образовательных учреждений, здания которых находятся в аварийном состоянии или требуют капитального ремонта, в общем числе муниципальных образовательных учреждений Новоселицкого муниципального округа Ставропольского края в 2029 году до 50 процентов;</w:t>
            </w:r>
          </w:p>
          <w:p w:rsidR="00085346" w:rsidRPr="00085346" w:rsidRDefault="00085346" w:rsidP="00085346">
            <w:pPr>
              <w:widowControl w:val="0"/>
              <w:suppressAutoHyphens/>
              <w:autoSpaceDE w:val="0"/>
              <w:jc w:val="both"/>
              <w:textAlignment w:val="baseline"/>
              <w:rPr>
                <w:kern w:val="1"/>
                <w:lang w:eastAsia="ar-SA"/>
              </w:rPr>
            </w:pPr>
            <w:r w:rsidRPr="00085346">
              <w:rPr>
                <w:kern w:val="1"/>
                <w:lang w:eastAsia="ar-SA"/>
              </w:rPr>
              <w:t>снижение доли муниципальных общеобразовательных учреждений, здания которых находятся в аварийном состоянии или требуют капитального ремонта, в общем числе муниципальных образовательных учреждений Новоселицкого муниципального округа Ставропольского края в 2029 году до 0 процентов;</w:t>
            </w:r>
          </w:p>
          <w:p w:rsidR="00085346" w:rsidRPr="00085346" w:rsidRDefault="00085346" w:rsidP="00085346">
            <w:pPr>
              <w:widowControl w:val="0"/>
              <w:suppressAutoHyphens/>
              <w:autoSpaceDE w:val="0"/>
              <w:jc w:val="both"/>
              <w:textAlignment w:val="baseline"/>
              <w:rPr>
                <w:kern w:val="1"/>
                <w:lang w:eastAsia="ar-SA"/>
              </w:rPr>
            </w:pPr>
            <w:r w:rsidRPr="00085346">
              <w:rPr>
                <w:kern w:val="1"/>
                <w:lang w:eastAsia="ar-SA"/>
              </w:rPr>
              <w:t>снижение доли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 Новоселицкого муниципального округа Ставропольского края в 2029 году до 0 процентов;</w:t>
            </w:r>
          </w:p>
          <w:p w:rsidR="00085346" w:rsidRPr="00085346" w:rsidRDefault="00085346" w:rsidP="00085346">
            <w:pPr>
              <w:widowControl w:val="0"/>
              <w:suppressAutoHyphens/>
              <w:autoSpaceDE w:val="0"/>
              <w:jc w:val="both"/>
              <w:textAlignment w:val="baseline"/>
              <w:rPr>
                <w:kern w:val="1"/>
                <w:lang w:eastAsia="ar-SA"/>
              </w:rPr>
            </w:pPr>
            <w:r w:rsidRPr="00085346">
              <w:rPr>
                <w:kern w:val="1"/>
                <w:lang w:eastAsia="ar-SA"/>
              </w:rPr>
              <w:t>увеличение доли муниципальных общеобразовательных учреждений Новоселицкого муниципального округа Ставропольского края, соответствующих современным требованиям обучения, в общем количестве муниципальных общеобразовательных учреждений Новоселицкого муниципального округа Ставропольского края от 80 процента в 2024 году до 90 процентов в 2029 году;</w:t>
            </w:r>
          </w:p>
          <w:p w:rsidR="00085346" w:rsidRPr="00085346" w:rsidRDefault="00085346" w:rsidP="00085346">
            <w:pPr>
              <w:widowControl w:val="0"/>
              <w:suppressAutoHyphens/>
              <w:autoSpaceDE w:val="0"/>
              <w:jc w:val="both"/>
              <w:textAlignment w:val="baseline"/>
              <w:rPr>
                <w:kern w:val="1"/>
                <w:lang w:eastAsia="ar-SA"/>
              </w:rPr>
            </w:pPr>
            <w:r w:rsidRPr="00085346">
              <w:rPr>
                <w:kern w:val="1"/>
                <w:lang w:eastAsia="ar-SA"/>
              </w:rPr>
              <w:t xml:space="preserve">увеличение доли детей первой и второй групп здоровья в общей </w:t>
            </w:r>
            <w:proofErr w:type="gramStart"/>
            <w:r w:rsidRPr="00085346">
              <w:rPr>
                <w:kern w:val="1"/>
                <w:lang w:eastAsia="ar-SA"/>
              </w:rPr>
              <w:t>численности</w:t>
            </w:r>
            <w:proofErr w:type="gramEnd"/>
            <w:r w:rsidRPr="00085346">
              <w:rPr>
                <w:kern w:val="1"/>
                <w:lang w:eastAsia="ar-SA"/>
              </w:rPr>
              <w:t xml:space="preserve"> обучающихся в муниципальных общеобразовательных учреждениях Новоселицкого муниципального округа Ставропольского края от 78,3 процента в 2024 году до 88,3 процента в 2029 году;</w:t>
            </w:r>
          </w:p>
          <w:p w:rsidR="00085346" w:rsidRPr="00085346" w:rsidRDefault="00085346" w:rsidP="00085346">
            <w:pPr>
              <w:widowControl w:val="0"/>
              <w:suppressAutoHyphens/>
              <w:autoSpaceDE w:val="0"/>
              <w:jc w:val="both"/>
              <w:textAlignment w:val="baseline"/>
              <w:rPr>
                <w:kern w:val="1"/>
                <w:lang w:eastAsia="ar-SA"/>
              </w:rPr>
            </w:pPr>
            <w:r w:rsidRPr="00085346">
              <w:rPr>
                <w:kern w:val="1"/>
                <w:lang w:eastAsia="ar-SA"/>
              </w:rPr>
              <w:t>увеличение доли обучающихся в муниципальных общеобразовательных учреждениях Новоселицкого муниципального округа Ставропольского края, обучающихся в первую смену, от 74 процентов в 2024 году до 85 процентов в 2029 году</w:t>
            </w:r>
          </w:p>
          <w:p w:rsidR="00085346" w:rsidRPr="00085346" w:rsidRDefault="00085346" w:rsidP="00085346">
            <w:pPr>
              <w:widowControl w:val="0"/>
              <w:suppressAutoHyphens/>
              <w:autoSpaceDE w:val="0"/>
              <w:jc w:val="both"/>
              <w:textAlignment w:val="baseline"/>
              <w:rPr>
                <w:kern w:val="1"/>
                <w:lang w:eastAsia="ar-SA"/>
              </w:rPr>
            </w:pPr>
            <w:r w:rsidRPr="00085346">
              <w:rPr>
                <w:kern w:val="1"/>
                <w:lang w:eastAsia="ar-SA"/>
              </w:rPr>
              <w:t>увеличение расходов бюджета муниципального образования на общее образование в расчете на 1 обучающегося в муниципальных общеобразовательных учреждениях Новоселицкого муниципального округа Ставропольского края в 2029 году до 98 тыс. руб.;</w:t>
            </w:r>
          </w:p>
          <w:p w:rsidR="00085346" w:rsidRPr="00085346" w:rsidRDefault="00085346" w:rsidP="00085346">
            <w:pPr>
              <w:widowControl w:val="0"/>
              <w:suppressAutoHyphens/>
              <w:autoSpaceDE w:val="0"/>
              <w:jc w:val="both"/>
              <w:textAlignment w:val="baseline"/>
              <w:rPr>
                <w:kern w:val="1"/>
                <w:lang w:eastAsia="ar-SA"/>
              </w:rPr>
            </w:pPr>
            <w:r w:rsidRPr="00085346">
              <w:rPr>
                <w:kern w:val="1"/>
                <w:lang w:eastAsia="ar-SA"/>
              </w:rPr>
              <w:t xml:space="preserve">повышение результатов оценки качества знаний в муниципальных образовательных учреждениях Новоселицкого муниципального округа Ставропольского края от 58,2 процента в 2024 году до 58,7 процента в 2029 </w:t>
            </w:r>
            <w:r w:rsidRPr="00085346">
              <w:rPr>
                <w:kern w:val="1"/>
                <w:lang w:eastAsia="ar-SA"/>
              </w:rPr>
              <w:lastRenderedPageBreak/>
              <w:t>году;</w:t>
            </w:r>
          </w:p>
          <w:p w:rsidR="00085346" w:rsidRPr="00085346" w:rsidRDefault="00085346" w:rsidP="00085346">
            <w:pPr>
              <w:widowControl w:val="0"/>
              <w:suppressAutoHyphens/>
              <w:autoSpaceDE w:val="0"/>
              <w:jc w:val="both"/>
              <w:textAlignment w:val="baseline"/>
              <w:rPr>
                <w:kern w:val="1"/>
                <w:lang w:eastAsia="ar-SA"/>
              </w:rPr>
            </w:pPr>
            <w:r w:rsidRPr="00085346">
              <w:rPr>
                <w:kern w:val="1"/>
                <w:lang w:eastAsia="ar-SA"/>
              </w:rPr>
              <w:t>увеличение доли детей в возрасте от 5 до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от 95,4 процента в 2024 году до 95,5 процента в 2029 году;</w:t>
            </w:r>
          </w:p>
          <w:p w:rsidR="00085346" w:rsidRPr="00085346" w:rsidRDefault="00085346" w:rsidP="00085346">
            <w:pPr>
              <w:widowControl w:val="0"/>
              <w:suppressAutoHyphens/>
              <w:autoSpaceDE w:val="0"/>
              <w:jc w:val="both"/>
              <w:textAlignment w:val="baseline"/>
              <w:rPr>
                <w:kern w:val="1"/>
                <w:lang w:eastAsia="ar-SA"/>
              </w:rPr>
            </w:pPr>
            <w:r w:rsidRPr="00085346">
              <w:rPr>
                <w:kern w:val="1"/>
                <w:lang w:eastAsia="ar-SA"/>
              </w:rPr>
              <w:t>увеличение количество муниципальных образовательных учреждений Новоселицкого муниципального округа Ставропольского края, в которых созданы условия для обучения детей-инвалидов и детей с ограниченными возможностями здоровья, к 2029 году увеличится до 23;</w:t>
            </w:r>
          </w:p>
          <w:p w:rsidR="00963593" w:rsidRPr="00913BD9" w:rsidRDefault="00085346" w:rsidP="00085346">
            <w:pPr>
              <w:suppressAutoHyphens/>
              <w:textAlignment w:val="baseline"/>
              <w:rPr>
                <w:kern w:val="1"/>
                <w:lang w:eastAsia="ar-SA"/>
              </w:rPr>
            </w:pPr>
            <w:r w:rsidRPr="00085346">
              <w:rPr>
                <w:kern w:val="1"/>
                <w:lang w:eastAsia="ar-SA"/>
              </w:rPr>
              <w:t>сохранение доли детей-сирот и детей, оставшихся без попечения родителей в Новоселицком муниципальном округе, которые охвачены различными формами семейного устройства в 2029 году на уровне 100 процентов</w:t>
            </w:r>
          </w:p>
          <w:p w:rsidR="00963593" w:rsidRPr="00913BD9" w:rsidRDefault="00963593" w:rsidP="00963593">
            <w:pPr>
              <w:suppressAutoHyphens/>
              <w:textAlignment w:val="baseline"/>
              <w:rPr>
                <w:kern w:val="1"/>
                <w:lang w:eastAsia="ar-SA"/>
              </w:rPr>
            </w:pPr>
          </w:p>
          <w:p w:rsidR="00963593" w:rsidRPr="00913BD9" w:rsidRDefault="00963593" w:rsidP="00963593">
            <w:pPr>
              <w:suppressAutoHyphens/>
              <w:textAlignment w:val="baseline"/>
              <w:rPr>
                <w:kern w:val="1"/>
                <w:lang w:eastAsia="ar-SA"/>
              </w:rPr>
            </w:pPr>
          </w:p>
          <w:p w:rsidR="00963593" w:rsidRPr="00913BD9" w:rsidRDefault="00963593" w:rsidP="00963593">
            <w:pPr>
              <w:suppressAutoHyphens/>
              <w:textAlignment w:val="baseline"/>
              <w:rPr>
                <w:kern w:val="1"/>
                <w:lang w:eastAsia="ar-SA"/>
              </w:rPr>
            </w:pPr>
          </w:p>
          <w:p w:rsidR="00963593" w:rsidRPr="00913BD9" w:rsidRDefault="00963593" w:rsidP="00963593">
            <w:pPr>
              <w:suppressAutoHyphens/>
              <w:textAlignment w:val="baseline"/>
              <w:rPr>
                <w:kern w:val="1"/>
                <w:lang w:eastAsia="ar-SA"/>
              </w:rPr>
            </w:pPr>
          </w:p>
          <w:p w:rsidR="00963593" w:rsidRPr="00913BD9" w:rsidRDefault="00963593" w:rsidP="00963593">
            <w:pPr>
              <w:widowControl w:val="0"/>
              <w:suppressAutoHyphens/>
              <w:autoSpaceDE w:val="0"/>
              <w:jc w:val="both"/>
              <w:textAlignment w:val="baseline"/>
              <w:rPr>
                <w:kern w:val="1"/>
                <w:sz w:val="24"/>
                <w:szCs w:val="24"/>
                <w:lang w:eastAsia="ar-SA"/>
              </w:rPr>
            </w:pPr>
          </w:p>
        </w:tc>
      </w:tr>
    </w:tbl>
    <w:p w:rsidR="009C3696" w:rsidRPr="008C3E2E" w:rsidRDefault="009C3696" w:rsidP="00E960DF">
      <w:pPr>
        <w:widowControl w:val="0"/>
        <w:tabs>
          <w:tab w:val="left" w:pos="6095"/>
        </w:tabs>
        <w:spacing w:line="240" w:lineRule="exact"/>
        <w:rPr>
          <w:highlight w:val="yellow"/>
        </w:rPr>
      </w:pPr>
    </w:p>
    <w:p w:rsidR="009C3696" w:rsidRPr="008C3E2E" w:rsidRDefault="009C3696" w:rsidP="00E960DF">
      <w:pPr>
        <w:widowControl w:val="0"/>
        <w:tabs>
          <w:tab w:val="left" w:pos="6095"/>
        </w:tabs>
        <w:spacing w:line="240" w:lineRule="exact"/>
        <w:rPr>
          <w:highlight w:val="yellow"/>
        </w:rPr>
      </w:pPr>
    </w:p>
    <w:p w:rsidR="00946346" w:rsidRPr="008C3E2E" w:rsidRDefault="00946346" w:rsidP="00E960DF">
      <w:pPr>
        <w:widowControl w:val="0"/>
        <w:tabs>
          <w:tab w:val="left" w:pos="6095"/>
        </w:tabs>
        <w:spacing w:line="240" w:lineRule="exact"/>
        <w:rPr>
          <w:highlight w:val="yellow"/>
        </w:rPr>
      </w:pPr>
    </w:p>
    <w:p w:rsidR="00946346" w:rsidRPr="008C3E2E" w:rsidRDefault="00946346" w:rsidP="00946346">
      <w:pPr>
        <w:widowControl w:val="0"/>
        <w:spacing w:line="240" w:lineRule="exact"/>
        <w:rPr>
          <w:highlight w:val="yellow"/>
        </w:rPr>
      </w:pPr>
    </w:p>
    <w:p w:rsidR="008E2136" w:rsidRPr="008C3E2E" w:rsidRDefault="008E2136" w:rsidP="00946346">
      <w:pPr>
        <w:widowControl w:val="0"/>
        <w:spacing w:line="240" w:lineRule="exact"/>
        <w:rPr>
          <w:highlight w:val="yellow"/>
        </w:rPr>
      </w:pPr>
    </w:p>
    <w:p w:rsidR="008E2136" w:rsidRDefault="008E2136" w:rsidP="00946346">
      <w:pPr>
        <w:widowControl w:val="0"/>
        <w:spacing w:line="240" w:lineRule="exact"/>
        <w:rPr>
          <w:highlight w:val="yellow"/>
        </w:rPr>
      </w:pPr>
    </w:p>
    <w:p w:rsidR="00EB4713" w:rsidRDefault="00EB4713" w:rsidP="00946346">
      <w:pPr>
        <w:widowControl w:val="0"/>
        <w:spacing w:line="240" w:lineRule="exact"/>
        <w:rPr>
          <w:highlight w:val="yellow"/>
        </w:rPr>
      </w:pPr>
    </w:p>
    <w:p w:rsidR="00EB4713" w:rsidRDefault="00EB4713" w:rsidP="00946346">
      <w:pPr>
        <w:widowControl w:val="0"/>
        <w:spacing w:line="240" w:lineRule="exact"/>
        <w:rPr>
          <w:highlight w:val="yellow"/>
        </w:rPr>
      </w:pPr>
    </w:p>
    <w:p w:rsidR="00EB4713" w:rsidRDefault="00EB4713" w:rsidP="00946346">
      <w:pPr>
        <w:widowControl w:val="0"/>
        <w:spacing w:line="240" w:lineRule="exact"/>
        <w:rPr>
          <w:highlight w:val="yellow"/>
        </w:rPr>
      </w:pPr>
    </w:p>
    <w:p w:rsidR="00EB4713" w:rsidRDefault="00EB4713" w:rsidP="00946346">
      <w:pPr>
        <w:widowControl w:val="0"/>
        <w:spacing w:line="240" w:lineRule="exact"/>
        <w:rPr>
          <w:highlight w:val="yellow"/>
        </w:rPr>
      </w:pPr>
    </w:p>
    <w:p w:rsidR="00EB4713" w:rsidRDefault="00EB4713" w:rsidP="00946346">
      <w:pPr>
        <w:widowControl w:val="0"/>
        <w:spacing w:line="240" w:lineRule="exact"/>
        <w:rPr>
          <w:highlight w:val="yellow"/>
        </w:rPr>
      </w:pPr>
    </w:p>
    <w:p w:rsidR="00EB4713" w:rsidRDefault="00EB4713" w:rsidP="00946346">
      <w:pPr>
        <w:widowControl w:val="0"/>
        <w:spacing w:line="240" w:lineRule="exact"/>
        <w:rPr>
          <w:highlight w:val="yellow"/>
        </w:rPr>
      </w:pPr>
    </w:p>
    <w:p w:rsidR="00EB4713" w:rsidRDefault="00EB4713" w:rsidP="00946346">
      <w:pPr>
        <w:widowControl w:val="0"/>
        <w:spacing w:line="240" w:lineRule="exact"/>
        <w:rPr>
          <w:highlight w:val="yellow"/>
        </w:rPr>
      </w:pPr>
    </w:p>
    <w:p w:rsidR="00D7286A" w:rsidRDefault="00D7286A" w:rsidP="00946346">
      <w:pPr>
        <w:widowControl w:val="0"/>
        <w:spacing w:line="240" w:lineRule="exact"/>
        <w:rPr>
          <w:highlight w:val="yellow"/>
        </w:rPr>
      </w:pPr>
    </w:p>
    <w:p w:rsidR="00D7286A" w:rsidRDefault="00D7286A" w:rsidP="00946346">
      <w:pPr>
        <w:widowControl w:val="0"/>
        <w:spacing w:line="240" w:lineRule="exact"/>
        <w:rPr>
          <w:highlight w:val="yellow"/>
        </w:rPr>
      </w:pPr>
    </w:p>
    <w:p w:rsidR="00D7286A" w:rsidRDefault="00D7286A" w:rsidP="00946346">
      <w:pPr>
        <w:widowControl w:val="0"/>
        <w:spacing w:line="240" w:lineRule="exact"/>
        <w:rPr>
          <w:highlight w:val="yellow"/>
        </w:rPr>
      </w:pPr>
    </w:p>
    <w:p w:rsidR="00D7286A" w:rsidRDefault="00D7286A" w:rsidP="00946346">
      <w:pPr>
        <w:widowControl w:val="0"/>
        <w:spacing w:line="240" w:lineRule="exact"/>
        <w:rPr>
          <w:highlight w:val="yellow"/>
        </w:rPr>
      </w:pPr>
    </w:p>
    <w:p w:rsidR="00D7286A" w:rsidRDefault="00D7286A" w:rsidP="00946346">
      <w:pPr>
        <w:widowControl w:val="0"/>
        <w:spacing w:line="240" w:lineRule="exact"/>
        <w:rPr>
          <w:highlight w:val="yellow"/>
        </w:rPr>
      </w:pPr>
    </w:p>
    <w:p w:rsidR="00EB4713" w:rsidRDefault="00EB4713" w:rsidP="00946346">
      <w:pPr>
        <w:widowControl w:val="0"/>
        <w:spacing w:line="240" w:lineRule="exact"/>
        <w:rPr>
          <w:highlight w:val="yellow"/>
        </w:rPr>
      </w:pPr>
    </w:p>
    <w:p w:rsidR="00EB4713" w:rsidRDefault="00EB4713" w:rsidP="00946346">
      <w:pPr>
        <w:widowControl w:val="0"/>
        <w:spacing w:line="240" w:lineRule="exact"/>
        <w:rPr>
          <w:highlight w:val="yellow"/>
        </w:rPr>
      </w:pPr>
    </w:p>
    <w:p w:rsidR="00EB4713" w:rsidRDefault="00EB4713" w:rsidP="00946346">
      <w:pPr>
        <w:widowControl w:val="0"/>
        <w:spacing w:line="240" w:lineRule="exact"/>
        <w:rPr>
          <w:highlight w:val="yellow"/>
        </w:rPr>
      </w:pPr>
    </w:p>
    <w:p w:rsidR="00EB4713" w:rsidRDefault="00EB4713" w:rsidP="00946346">
      <w:pPr>
        <w:widowControl w:val="0"/>
        <w:spacing w:line="240" w:lineRule="exact"/>
        <w:rPr>
          <w:highlight w:val="yellow"/>
        </w:rPr>
      </w:pPr>
    </w:p>
    <w:p w:rsidR="00EB4713" w:rsidRDefault="00EB4713" w:rsidP="00946346">
      <w:pPr>
        <w:widowControl w:val="0"/>
        <w:spacing w:line="240" w:lineRule="exact"/>
        <w:rPr>
          <w:highlight w:val="yellow"/>
        </w:rPr>
      </w:pPr>
    </w:p>
    <w:p w:rsidR="00EB4713" w:rsidRDefault="00EB4713" w:rsidP="00946346">
      <w:pPr>
        <w:widowControl w:val="0"/>
        <w:spacing w:line="240" w:lineRule="exact"/>
        <w:rPr>
          <w:highlight w:val="yellow"/>
        </w:rPr>
      </w:pPr>
    </w:p>
    <w:p w:rsidR="00EB4713" w:rsidRDefault="00EB4713" w:rsidP="00946346">
      <w:pPr>
        <w:widowControl w:val="0"/>
        <w:spacing w:line="240" w:lineRule="exact"/>
        <w:rPr>
          <w:highlight w:val="yellow"/>
        </w:rPr>
      </w:pPr>
    </w:p>
    <w:p w:rsidR="00EB4713" w:rsidRDefault="00EB4713" w:rsidP="00946346">
      <w:pPr>
        <w:widowControl w:val="0"/>
        <w:spacing w:line="240" w:lineRule="exact"/>
        <w:rPr>
          <w:highlight w:val="yellow"/>
        </w:rPr>
      </w:pPr>
    </w:p>
    <w:p w:rsidR="00EB4713" w:rsidRDefault="00EB4713" w:rsidP="00946346">
      <w:pPr>
        <w:widowControl w:val="0"/>
        <w:spacing w:line="240" w:lineRule="exact"/>
        <w:rPr>
          <w:highlight w:val="yellow"/>
        </w:rPr>
      </w:pPr>
    </w:p>
    <w:p w:rsidR="00EB4713" w:rsidRDefault="00EB4713" w:rsidP="00946346">
      <w:pPr>
        <w:widowControl w:val="0"/>
        <w:spacing w:line="240" w:lineRule="exact"/>
        <w:rPr>
          <w:highlight w:val="yellow"/>
        </w:rPr>
      </w:pPr>
    </w:p>
    <w:p w:rsidR="00EB4713" w:rsidRDefault="00EB4713" w:rsidP="00946346">
      <w:pPr>
        <w:widowControl w:val="0"/>
        <w:spacing w:line="240" w:lineRule="exact"/>
        <w:rPr>
          <w:highlight w:val="yellow"/>
        </w:rPr>
      </w:pPr>
    </w:p>
    <w:p w:rsidR="00EB4713" w:rsidRDefault="00EB4713" w:rsidP="00946346">
      <w:pPr>
        <w:widowControl w:val="0"/>
        <w:spacing w:line="240" w:lineRule="exact"/>
        <w:rPr>
          <w:highlight w:val="yellow"/>
        </w:rPr>
      </w:pPr>
    </w:p>
    <w:p w:rsidR="00EB4713" w:rsidRDefault="00EB4713" w:rsidP="00946346">
      <w:pPr>
        <w:widowControl w:val="0"/>
        <w:spacing w:line="240" w:lineRule="exact"/>
        <w:rPr>
          <w:highlight w:val="yellow"/>
        </w:rPr>
      </w:pPr>
    </w:p>
    <w:p w:rsidR="00EB4713" w:rsidRDefault="00EB4713" w:rsidP="00946346">
      <w:pPr>
        <w:widowControl w:val="0"/>
        <w:spacing w:line="240" w:lineRule="exact"/>
        <w:rPr>
          <w:highlight w:val="yellow"/>
        </w:rPr>
      </w:pPr>
    </w:p>
    <w:p w:rsidR="00EB4713" w:rsidRDefault="00EB4713" w:rsidP="00946346">
      <w:pPr>
        <w:widowControl w:val="0"/>
        <w:spacing w:line="240" w:lineRule="exact"/>
        <w:rPr>
          <w:highlight w:val="yellow"/>
        </w:rPr>
      </w:pPr>
    </w:p>
    <w:p w:rsidR="00EB4713" w:rsidRDefault="00EB4713" w:rsidP="00946346">
      <w:pPr>
        <w:widowControl w:val="0"/>
        <w:spacing w:line="240" w:lineRule="exact"/>
        <w:rPr>
          <w:highlight w:val="yellow"/>
        </w:rPr>
      </w:pPr>
    </w:p>
    <w:p w:rsidR="00A52FA8" w:rsidRPr="00A52FA8" w:rsidRDefault="00A52FA8" w:rsidP="00A52FA8">
      <w:pPr>
        <w:widowControl w:val="0"/>
        <w:spacing w:line="240" w:lineRule="exact"/>
        <w:jc w:val="center"/>
        <w:rPr>
          <w:lang w:eastAsia="ar-SA"/>
        </w:rPr>
      </w:pPr>
      <w:r w:rsidRPr="00A52FA8">
        <w:rPr>
          <w:lang w:eastAsia="ar-SA"/>
        </w:rPr>
        <w:t>ПАСПОРТ</w:t>
      </w:r>
    </w:p>
    <w:p w:rsidR="00A52FA8" w:rsidRPr="00A52FA8" w:rsidRDefault="00A52FA8" w:rsidP="00A52FA8">
      <w:pPr>
        <w:spacing w:line="240" w:lineRule="exact"/>
        <w:jc w:val="center"/>
      </w:pPr>
      <w:r w:rsidRPr="00A52FA8">
        <w:t>муниципальной программы Новоселицкого муниципального округа Ставр</w:t>
      </w:r>
      <w:r w:rsidRPr="00A52FA8">
        <w:t>о</w:t>
      </w:r>
      <w:r w:rsidRPr="00A52FA8">
        <w:t>польского края «Повышение результативности и эффективности предоста</w:t>
      </w:r>
      <w:r w:rsidRPr="00A52FA8">
        <w:t>в</w:t>
      </w:r>
      <w:r w:rsidRPr="00A52FA8">
        <w:t>ления государственных и муниципальных услуг в Новоселицком муниц</w:t>
      </w:r>
      <w:r w:rsidRPr="00A52FA8">
        <w:t>и</w:t>
      </w:r>
      <w:r w:rsidRPr="00A52FA8">
        <w:t>пальном округе Ставропольского края в режиме «одного окна», в том числе в многофункциональном центре предоставления государственных и муниц</w:t>
      </w:r>
      <w:r w:rsidRPr="00A52FA8">
        <w:t>и</w:t>
      </w:r>
      <w:r w:rsidRPr="00A52FA8">
        <w:t>пальных услуг»</w:t>
      </w:r>
    </w:p>
    <w:p w:rsidR="00A52FA8" w:rsidRPr="00A52FA8" w:rsidRDefault="00A52FA8" w:rsidP="00A52FA8">
      <w:pPr>
        <w:widowControl w:val="0"/>
        <w:spacing w:line="240" w:lineRule="exact"/>
      </w:pPr>
    </w:p>
    <w:tbl>
      <w:tblPr>
        <w:tblW w:w="0" w:type="auto"/>
        <w:tblInd w:w="-318" w:type="dxa"/>
        <w:tblLook w:val="00A0" w:firstRow="1" w:lastRow="0" w:firstColumn="1" w:lastColumn="0" w:noHBand="0" w:noVBand="0"/>
      </w:tblPr>
      <w:tblGrid>
        <w:gridCol w:w="2093"/>
        <w:gridCol w:w="7371"/>
      </w:tblGrid>
      <w:tr w:rsidR="00A52FA8" w:rsidRPr="00A52FA8" w:rsidTr="00A52FA8">
        <w:tc>
          <w:tcPr>
            <w:tcW w:w="2093" w:type="dxa"/>
            <w:hideMark/>
          </w:tcPr>
          <w:p w:rsidR="00A52FA8" w:rsidRPr="00A52FA8" w:rsidRDefault="00A52FA8" w:rsidP="00A52FA8">
            <w:pPr>
              <w:autoSpaceDE w:val="0"/>
              <w:autoSpaceDN w:val="0"/>
              <w:adjustRightInd w:val="0"/>
              <w:rPr>
                <w:b/>
              </w:rPr>
            </w:pPr>
            <w:r w:rsidRPr="00A52FA8">
              <w:t>Наименование Программы</w:t>
            </w:r>
          </w:p>
        </w:tc>
        <w:tc>
          <w:tcPr>
            <w:tcW w:w="7371" w:type="dxa"/>
          </w:tcPr>
          <w:p w:rsidR="00A52FA8" w:rsidRPr="00A52FA8" w:rsidRDefault="00A52FA8" w:rsidP="00A52FA8">
            <w:pPr>
              <w:widowControl w:val="0"/>
              <w:jc w:val="both"/>
              <w:rPr>
                <w:lang w:eastAsia="ar-SA"/>
              </w:rPr>
            </w:pPr>
            <w:r w:rsidRPr="00A52FA8">
              <w:rPr>
                <w:lang w:eastAsia="ar-SA"/>
              </w:rPr>
              <w:t>Муниципальная программа Новоселицкого муниципальн</w:t>
            </w:r>
            <w:r w:rsidRPr="00A52FA8">
              <w:rPr>
                <w:lang w:eastAsia="ar-SA"/>
              </w:rPr>
              <w:t>о</w:t>
            </w:r>
            <w:r w:rsidRPr="00A52FA8">
              <w:rPr>
                <w:lang w:eastAsia="ar-SA"/>
              </w:rPr>
              <w:t>го округа Ставропольского края «Повышение результати</w:t>
            </w:r>
            <w:r w:rsidRPr="00A52FA8">
              <w:rPr>
                <w:lang w:eastAsia="ar-SA"/>
              </w:rPr>
              <w:t>в</w:t>
            </w:r>
            <w:r w:rsidRPr="00A52FA8">
              <w:rPr>
                <w:lang w:eastAsia="ar-SA"/>
              </w:rPr>
              <w:t>ности и эффективности предоставления государственных и муниципальных услуг в Новоселицком муниципальном округе Ставропольского края в режиме «одного окна», в том числе в многофункциональном центре предоставления государственных и муниципальных услуг»</w:t>
            </w:r>
          </w:p>
          <w:p w:rsidR="00A52FA8" w:rsidRPr="00A52FA8" w:rsidRDefault="00A52FA8" w:rsidP="00A52FA8">
            <w:pPr>
              <w:autoSpaceDE w:val="0"/>
              <w:autoSpaceDN w:val="0"/>
              <w:adjustRightInd w:val="0"/>
              <w:jc w:val="both"/>
            </w:pPr>
          </w:p>
        </w:tc>
      </w:tr>
      <w:tr w:rsidR="00A52FA8" w:rsidRPr="00A52FA8" w:rsidTr="00A52FA8">
        <w:tc>
          <w:tcPr>
            <w:tcW w:w="2093" w:type="dxa"/>
            <w:hideMark/>
          </w:tcPr>
          <w:p w:rsidR="00A52FA8" w:rsidRPr="00A52FA8" w:rsidRDefault="00A52FA8" w:rsidP="00A52FA8">
            <w:pPr>
              <w:autoSpaceDE w:val="0"/>
              <w:autoSpaceDN w:val="0"/>
              <w:adjustRightInd w:val="0"/>
              <w:rPr>
                <w:b/>
              </w:rPr>
            </w:pPr>
            <w:r w:rsidRPr="00A52FA8">
              <w:t>Ответственный исполнитель Программы</w:t>
            </w:r>
          </w:p>
        </w:tc>
        <w:tc>
          <w:tcPr>
            <w:tcW w:w="7371" w:type="dxa"/>
            <w:hideMark/>
          </w:tcPr>
          <w:p w:rsidR="00A52FA8" w:rsidRPr="00A52FA8" w:rsidRDefault="00A52FA8" w:rsidP="00A52FA8">
            <w:pPr>
              <w:autoSpaceDE w:val="0"/>
              <w:autoSpaceDN w:val="0"/>
              <w:adjustRightInd w:val="0"/>
              <w:jc w:val="both"/>
            </w:pPr>
            <w:r w:rsidRPr="00A52FA8">
              <w:t>Муниципальное бюджетное учреждение Новоселицкого муниципального округа Ставропольского края «Мн</w:t>
            </w:r>
            <w:r w:rsidRPr="00A52FA8">
              <w:t>о</w:t>
            </w:r>
            <w:r w:rsidRPr="00A52FA8">
              <w:t>гофункциональный центр предоставления государстве</w:t>
            </w:r>
            <w:r w:rsidRPr="00A52FA8">
              <w:t>н</w:t>
            </w:r>
            <w:r w:rsidRPr="00A52FA8">
              <w:t>ных и муниципальных услуг»</w:t>
            </w:r>
          </w:p>
          <w:p w:rsidR="00A52FA8" w:rsidRPr="00A52FA8" w:rsidRDefault="00A52FA8" w:rsidP="00A52FA8">
            <w:pPr>
              <w:autoSpaceDE w:val="0"/>
              <w:autoSpaceDN w:val="0"/>
              <w:adjustRightInd w:val="0"/>
              <w:jc w:val="both"/>
              <w:rPr>
                <w:color w:val="FF0000"/>
              </w:rPr>
            </w:pPr>
            <w:r w:rsidRPr="00A52FA8">
              <w:t xml:space="preserve">(далее МБУ НМО СК «МФЦ») </w:t>
            </w:r>
          </w:p>
          <w:p w:rsidR="00A52FA8" w:rsidRPr="00A52FA8" w:rsidRDefault="00A52FA8" w:rsidP="00A52FA8">
            <w:pPr>
              <w:autoSpaceDE w:val="0"/>
              <w:autoSpaceDN w:val="0"/>
              <w:adjustRightInd w:val="0"/>
              <w:jc w:val="both"/>
            </w:pPr>
            <w:r w:rsidRPr="00A52FA8">
              <w:t xml:space="preserve"> </w:t>
            </w:r>
          </w:p>
        </w:tc>
      </w:tr>
      <w:tr w:rsidR="00A52FA8" w:rsidRPr="00A52FA8" w:rsidTr="00A52FA8">
        <w:tc>
          <w:tcPr>
            <w:tcW w:w="2093" w:type="dxa"/>
          </w:tcPr>
          <w:p w:rsidR="00A52FA8" w:rsidRPr="00A52FA8" w:rsidRDefault="00A52FA8" w:rsidP="00A52FA8">
            <w:pPr>
              <w:autoSpaceDE w:val="0"/>
              <w:autoSpaceDN w:val="0"/>
              <w:adjustRightInd w:val="0"/>
            </w:pPr>
            <w:r w:rsidRPr="00A52FA8">
              <w:t>Соисполнители Программы</w:t>
            </w:r>
          </w:p>
          <w:p w:rsidR="00A52FA8" w:rsidRPr="00A52FA8" w:rsidRDefault="00A52FA8" w:rsidP="00A52FA8">
            <w:pPr>
              <w:autoSpaceDE w:val="0"/>
              <w:autoSpaceDN w:val="0"/>
              <w:adjustRightInd w:val="0"/>
            </w:pPr>
          </w:p>
        </w:tc>
        <w:tc>
          <w:tcPr>
            <w:tcW w:w="7371" w:type="dxa"/>
            <w:hideMark/>
          </w:tcPr>
          <w:p w:rsidR="00A52FA8" w:rsidRPr="00A52FA8" w:rsidRDefault="00A52FA8" w:rsidP="00A52FA8">
            <w:pPr>
              <w:autoSpaceDE w:val="0"/>
              <w:autoSpaceDN w:val="0"/>
              <w:adjustRightInd w:val="0"/>
              <w:jc w:val="both"/>
              <w:rPr>
                <w:color w:val="000000"/>
              </w:rPr>
            </w:pPr>
            <w:r w:rsidRPr="00A52FA8">
              <w:rPr>
                <w:color w:val="000000"/>
              </w:rPr>
              <w:t>нет</w:t>
            </w:r>
          </w:p>
        </w:tc>
      </w:tr>
      <w:tr w:rsidR="00A52FA8" w:rsidRPr="00A52FA8" w:rsidTr="00A52FA8">
        <w:tc>
          <w:tcPr>
            <w:tcW w:w="2093" w:type="dxa"/>
            <w:hideMark/>
          </w:tcPr>
          <w:p w:rsidR="00A52FA8" w:rsidRPr="00A52FA8" w:rsidRDefault="00A52FA8" w:rsidP="00A52FA8">
            <w:pPr>
              <w:autoSpaceDE w:val="0"/>
              <w:autoSpaceDN w:val="0"/>
              <w:adjustRightInd w:val="0"/>
            </w:pPr>
            <w:r w:rsidRPr="00A52FA8">
              <w:t>Участники Программы</w:t>
            </w:r>
          </w:p>
        </w:tc>
        <w:tc>
          <w:tcPr>
            <w:tcW w:w="7371" w:type="dxa"/>
          </w:tcPr>
          <w:p w:rsidR="00A52FA8" w:rsidRPr="00A52FA8" w:rsidRDefault="00A52FA8" w:rsidP="00A52FA8">
            <w:pPr>
              <w:autoSpaceDE w:val="0"/>
              <w:autoSpaceDN w:val="0"/>
              <w:adjustRightInd w:val="0"/>
              <w:jc w:val="both"/>
            </w:pPr>
            <w:r w:rsidRPr="00A52FA8">
              <w:t>Отделы и управления администрации Новоселицкого м</w:t>
            </w:r>
            <w:r w:rsidRPr="00A52FA8">
              <w:t>у</w:t>
            </w:r>
            <w:r w:rsidRPr="00A52FA8">
              <w:t>ниципального округа Ставропольского края</w:t>
            </w:r>
          </w:p>
          <w:p w:rsidR="00A52FA8" w:rsidRPr="00A52FA8" w:rsidRDefault="00A52FA8" w:rsidP="00A52FA8">
            <w:pPr>
              <w:autoSpaceDE w:val="0"/>
              <w:autoSpaceDN w:val="0"/>
              <w:adjustRightInd w:val="0"/>
              <w:jc w:val="both"/>
              <w:rPr>
                <w:color w:val="FF0000"/>
              </w:rPr>
            </w:pPr>
          </w:p>
        </w:tc>
      </w:tr>
      <w:tr w:rsidR="00A52FA8" w:rsidRPr="00A52FA8" w:rsidTr="00A52FA8">
        <w:tc>
          <w:tcPr>
            <w:tcW w:w="2093" w:type="dxa"/>
            <w:hideMark/>
          </w:tcPr>
          <w:p w:rsidR="00A52FA8" w:rsidRPr="00A52FA8" w:rsidRDefault="00A52FA8" w:rsidP="00A52FA8">
            <w:pPr>
              <w:autoSpaceDE w:val="0"/>
              <w:autoSpaceDN w:val="0"/>
              <w:adjustRightInd w:val="0"/>
              <w:rPr>
                <w:b/>
              </w:rPr>
            </w:pPr>
            <w:r w:rsidRPr="00A52FA8">
              <w:t>Подпрограммы Программы</w:t>
            </w:r>
          </w:p>
        </w:tc>
        <w:tc>
          <w:tcPr>
            <w:tcW w:w="7371" w:type="dxa"/>
          </w:tcPr>
          <w:p w:rsidR="00A52FA8" w:rsidRPr="00A52FA8" w:rsidRDefault="00A52FA8" w:rsidP="00A52FA8">
            <w:pPr>
              <w:autoSpaceDE w:val="0"/>
              <w:autoSpaceDN w:val="0"/>
              <w:adjustRightInd w:val="0"/>
              <w:jc w:val="both"/>
            </w:pPr>
            <w:r w:rsidRPr="00A52FA8">
              <w:t>Подпрограмма 1 «Повышение результативности и эффе</w:t>
            </w:r>
            <w:r w:rsidRPr="00A52FA8">
              <w:t>к</w:t>
            </w:r>
            <w:r w:rsidRPr="00A52FA8">
              <w:t>тивности предоставления государственных и муниципал</w:t>
            </w:r>
            <w:r w:rsidRPr="00A52FA8">
              <w:t>ь</w:t>
            </w:r>
            <w:r w:rsidRPr="00A52FA8">
              <w:t>ных услуг в Новоселицком муниципальном округе Ста</w:t>
            </w:r>
            <w:r w:rsidRPr="00A52FA8">
              <w:t>в</w:t>
            </w:r>
            <w:r w:rsidRPr="00A52FA8">
              <w:t>ропольского края в режиме «одного окна», в том числе в многофункциональном центре предоставления госуда</w:t>
            </w:r>
            <w:r w:rsidRPr="00A52FA8">
              <w:t>р</w:t>
            </w:r>
            <w:r w:rsidRPr="00A52FA8">
              <w:t>ственных и муниципальных услуг».</w:t>
            </w:r>
          </w:p>
          <w:p w:rsidR="00A52FA8" w:rsidRPr="00A52FA8" w:rsidRDefault="00A52FA8" w:rsidP="00A52FA8">
            <w:pPr>
              <w:autoSpaceDE w:val="0"/>
              <w:autoSpaceDN w:val="0"/>
              <w:adjustRightInd w:val="0"/>
              <w:jc w:val="both"/>
            </w:pPr>
            <w:r w:rsidRPr="00A52FA8">
              <w:t>Подпрограмма 2 «Обеспечение реализации муниципальной программы «Повышение результативности и эффективн</w:t>
            </w:r>
            <w:r w:rsidRPr="00A52FA8">
              <w:t>о</w:t>
            </w:r>
            <w:r w:rsidRPr="00A52FA8">
              <w:t>сти предоставления государственных и муниципальных услуг в Новоселицком муниципальном округе Ставропол</w:t>
            </w:r>
            <w:r w:rsidRPr="00A52FA8">
              <w:t>ь</w:t>
            </w:r>
            <w:r w:rsidRPr="00A52FA8">
              <w:t>ского края в режиме «одного окна», в том числе в мн</w:t>
            </w:r>
            <w:r w:rsidRPr="00A52FA8">
              <w:t>о</w:t>
            </w:r>
            <w:r w:rsidRPr="00A52FA8">
              <w:t>гофункциональном центре предоставления государстве</w:t>
            </w:r>
            <w:r w:rsidRPr="00A52FA8">
              <w:t>н</w:t>
            </w:r>
            <w:r w:rsidRPr="00A52FA8">
              <w:t>ных и муниципальных услуг» и общепрограммные мер</w:t>
            </w:r>
            <w:r w:rsidRPr="00A52FA8">
              <w:t>о</w:t>
            </w:r>
            <w:r w:rsidRPr="00A52FA8">
              <w:t>приятия»</w:t>
            </w:r>
          </w:p>
          <w:p w:rsidR="00A52FA8" w:rsidRPr="00A52FA8" w:rsidRDefault="00A52FA8" w:rsidP="00A52FA8">
            <w:pPr>
              <w:autoSpaceDE w:val="0"/>
              <w:autoSpaceDN w:val="0"/>
              <w:adjustRightInd w:val="0"/>
              <w:jc w:val="both"/>
            </w:pPr>
          </w:p>
        </w:tc>
      </w:tr>
      <w:tr w:rsidR="00A52FA8" w:rsidRPr="00A52FA8" w:rsidTr="00A52FA8">
        <w:tc>
          <w:tcPr>
            <w:tcW w:w="2093" w:type="dxa"/>
            <w:hideMark/>
          </w:tcPr>
          <w:p w:rsidR="00A52FA8" w:rsidRPr="00A52FA8" w:rsidRDefault="00A52FA8" w:rsidP="00A52FA8">
            <w:pPr>
              <w:autoSpaceDE w:val="0"/>
              <w:autoSpaceDN w:val="0"/>
              <w:adjustRightInd w:val="0"/>
              <w:rPr>
                <w:b/>
              </w:rPr>
            </w:pPr>
            <w:r w:rsidRPr="00A52FA8">
              <w:t>Цель Пр</w:t>
            </w:r>
            <w:r w:rsidRPr="00A52FA8">
              <w:t>о</w:t>
            </w:r>
            <w:r w:rsidRPr="00A52FA8">
              <w:t>граммы</w:t>
            </w:r>
          </w:p>
        </w:tc>
        <w:tc>
          <w:tcPr>
            <w:tcW w:w="7371" w:type="dxa"/>
          </w:tcPr>
          <w:p w:rsidR="00A52FA8" w:rsidRPr="00A52FA8" w:rsidRDefault="00A52FA8" w:rsidP="00A52FA8">
            <w:pPr>
              <w:autoSpaceDE w:val="0"/>
              <w:autoSpaceDN w:val="0"/>
              <w:adjustRightInd w:val="0"/>
              <w:snapToGrid w:val="0"/>
              <w:jc w:val="both"/>
            </w:pPr>
            <w:r w:rsidRPr="00A52FA8">
              <w:t>Повышение результативности и эффективности предоста</w:t>
            </w:r>
            <w:r w:rsidRPr="00A52FA8">
              <w:t>в</w:t>
            </w:r>
            <w:r w:rsidRPr="00A52FA8">
              <w:t>ления государственных и муниципальных услуг в Новос</w:t>
            </w:r>
            <w:r w:rsidRPr="00A52FA8">
              <w:t>е</w:t>
            </w:r>
            <w:r w:rsidRPr="00A52FA8">
              <w:t>лицком муниципальном округе Ставропольского края в режиме «одного окна»</w:t>
            </w:r>
          </w:p>
          <w:p w:rsidR="00A52FA8" w:rsidRPr="00A52FA8" w:rsidRDefault="00A52FA8" w:rsidP="00A52FA8">
            <w:pPr>
              <w:autoSpaceDE w:val="0"/>
              <w:autoSpaceDN w:val="0"/>
              <w:adjustRightInd w:val="0"/>
              <w:snapToGrid w:val="0"/>
              <w:jc w:val="both"/>
            </w:pPr>
          </w:p>
        </w:tc>
      </w:tr>
      <w:tr w:rsidR="00A52FA8" w:rsidRPr="00A52FA8" w:rsidTr="00A52FA8">
        <w:tc>
          <w:tcPr>
            <w:tcW w:w="2093" w:type="dxa"/>
            <w:hideMark/>
          </w:tcPr>
          <w:p w:rsidR="00A52FA8" w:rsidRPr="00A52FA8" w:rsidRDefault="00A52FA8" w:rsidP="00A52FA8">
            <w:pPr>
              <w:autoSpaceDE w:val="0"/>
              <w:autoSpaceDN w:val="0"/>
              <w:adjustRightInd w:val="0"/>
              <w:rPr>
                <w:b/>
              </w:rPr>
            </w:pPr>
            <w:r w:rsidRPr="00A52FA8">
              <w:lastRenderedPageBreak/>
              <w:t>Индикаторы достижения целей Пр</w:t>
            </w:r>
            <w:r w:rsidRPr="00A52FA8">
              <w:t>о</w:t>
            </w:r>
            <w:r w:rsidRPr="00A52FA8">
              <w:t>граммы</w:t>
            </w:r>
          </w:p>
        </w:tc>
        <w:tc>
          <w:tcPr>
            <w:tcW w:w="7371" w:type="dxa"/>
          </w:tcPr>
          <w:p w:rsidR="00A52FA8" w:rsidRPr="00A52FA8" w:rsidRDefault="00A52FA8" w:rsidP="00A52FA8">
            <w:pPr>
              <w:widowControl w:val="0"/>
              <w:autoSpaceDE w:val="0"/>
              <w:autoSpaceDN w:val="0"/>
              <w:adjustRightInd w:val="0"/>
              <w:jc w:val="both"/>
            </w:pPr>
            <w:r w:rsidRPr="00A52FA8">
              <w:t>- уровень удовлетворенности заявителей, качеством и д</w:t>
            </w:r>
            <w:r w:rsidRPr="00A52FA8">
              <w:t>о</w:t>
            </w:r>
            <w:r w:rsidRPr="00A52FA8">
              <w:t>ступностью государственных и муниципальных услуг, предоставляемых на базе многофункционального центра;</w:t>
            </w:r>
          </w:p>
          <w:p w:rsidR="00A52FA8" w:rsidRPr="00A52FA8" w:rsidRDefault="00A52FA8" w:rsidP="00A52FA8">
            <w:pPr>
              <w:widowControl w:val="0"/>
              <w:autoSpaceDE w:val="0"/>
              <w:autoSpaceDN w:val="0"/>
              <w:adjustRightInd w:val="0"/>
            </w:pPr>
            <w:r w:rsidRPr="00A52FA8">
              <w:t>- сокращение среднего времени ожидания в очереди при обращении заявителя за предоставлением государственных (муниципальных) услуг.</w:t>
            </w:r>
          </w:p>
          <w:p w:rsidR="00A52FA8" w:rsidRPr="00A52FA8" w:rsidRDefault="00A52FA8" w:rsidP="00A52FA8">
            <w:pPr>
              <w:widowControl w:val="0"/>
              <w:autoSpaceDE w:val="0"/>
              <w:autoSpaceDN w:val="0"/>
              <w:adjustRightInd w:val="0"/>
              <w:jc w:val="both"/>
            </w:pPr>
          </w:p>
        </w:tc>
      </w:tr>
      <w:tr w:rsidR="00A52FA8" w:rsidRPr="00A52FA8" w:rsidTr="00A52FA8">
        <w:tc>
          <w:tcPr>
            <w:tcW w:w="2093" w:type="dxa"/>
          </w:tcPr>
          <w:p w:rsidR="00A52FA8" w:rsidRPr="00A52FA8" w:rsidRDefault="00A52FA8" w:rsidP="00A52FA8">
            <w:pPr>
              <w:autoSpaceDE w:val="0"/>
              <w:autoSpaceDN w:val="0"/>
              <w:adjustRightInd w:val="0"/>
            </w:pPr>
            <w:r w:rsidRPr="00A52FA8">
              <w:t>Сроки реал</w:t>
            </w:r>
            <w:r w:rsidRPr="00A52FA8">
              <w:t>и</w:t>
            </w:r>
            <w:r w:rsidRPr="00A52FA8">
              <w:t>зации Пр</w:t>
            </w:r>
            <w:r w:rsidRPr="00A52FA8">
              <w:t>о</w:t>
            </w:r>
            <w:r w:rsidRPr="00A52FA8">
              <w:t>граммы</w:t>
            </w:r>
          </w:p>
          <w:p w:rsidR="00A52FA8" w:rsidRPr="00A52FA8" w:rsidRDefault="00A52FA8" w:rsidP="00A52FA8">
            <w:pPr>
              <w:autoSpaceDE w:val="0"/>
              <w:autoSpaceDN w:val="0"/>
              <w:adjustRightInd w:val="0"/>
              <w:rPr>
                <w:b/>
              </w:rPr>
            </w:pPr>
          </w:p>
        </w:tc>
        <w:tc>
          <w:tcPr>
            <w:tcW w:w="7371" w:type="dxa"/>
          </w:tcPr>
          <w:p w:rsidR="00A52FA8" w:rsidRPr="00A52FA8" w:rsidRDefault="00A52FA8" w:rsidP="00A52FA8">
            <w:pPr>
              <w:autoSpaceDE w:val="0"/>
              <w:autoSpaceDN w:val="0"/>
              <w:adjustRightInd w:val="0"/>
              <w:jc w:val="both"/>
            </w:pPr>
            <w:r w:rsidRPr="00A52FA8">
              <w:t>2024-2029 годы</w:t>
            </w:r>
          </w:p>
          <w:p w:rsidR="00A52FA8" w:rsidRPr="00A52FA8" w:rsidRDefault="00A52FA8" w:rsidP="00A52FA8">
            <w:pPr>
              <w:autoSpaceDE w:val="0"/>
              <w:autoSpaceDN w:val="0"/>
              <w:adjustRightInd w:val="0"/>
              <w:jc w:val="both"/>
            </w:pPr>
          </w:p>
        </w:tc>
      </w:tr>
      <w:tr w:rsidR="00A52FA8" w:rsidRPr="00A52FA8" w:rsidTr="00A52FA8">
        <w:tc>
          <w:tcPr>
            <w:tcW w:w="2093" w:type="dxa"/>
          </w:tcPr>
          <w:p w:rsidR="00A52FA8" w:rsidRPr="00A52FA8" w:rsidRDefault="00A52FA8" w:rsidP="00A52FA8">
            <w:pPr>
              <w:autoSpaceDE w:val="0"/>
              <w:autoSpaceDN w:val="0"/>
              <w:adjustRightInd w:val="0"/>
            </w:pPr>
            <w:r w:rsidRPr="00A52FA8">
              <w:t>Объемы и и</w:t>
            </w:r>
            <w:r w:rsidRPr="00A52FA8">
              <w:t>с</w:t>
            </w:r>
            <w:r w:rsidRPr="00A52FA8">
              <w:t>точники ф</w:t>
            </w:r>
            <w:r w:rsidRPr="00A52FA8">
              <w:t>и</w:t>
            </w:r>
            <w:r w:rsidRPr="00A52FA8">
              <w:t>нансового обеспечения Программы</w:t>
            </w:r>
          </w:p>
          <w:p w:rsidR="00A52FA8" w:rsidRPr="00A52FA8" w:rsidRDefault="00A52FA8" w:rsidP="00A52FA8">
            <w:pPr>
              <w:autoSpaceDE w:val="0"/>
              <w:autoSpaceDN w:val="0"/>
              <w:adjustRightInd w:val="0"/>
              <w:rPr>
                <w:b/>
              </w:rPr>
            </w:pPr>
          </w:p>
        </w:tc>
        <w:tc>
          <w:tcPr>
            <w:tcW w:w="7371" w:type="dxa"/>
          </w:tcPr>
          <w:p w:rsidR="00A52FA8" w:rsidRPr="00043DDD" w:rsidRDefault="00A52FA8" w:rsidP="00A52FA8">
            <w:pPr>
              <w:jc w:val="both"/>
            </w:pPr>
            <w:r w:rsidRPr="00043DDD">
              <w:t>объем финансового обеспечения Программы составит</w:t>
            </w:r>
            <w:r w:rsidR="00043DDD" w:rsidRPr="00043DDD">
              <w:t xml:space="preserve">      </w:t>
            </w:r>
            <w:r w:rsidRPr="00043DDD">
              <w:t xml:space="preserve"> </w:t>
            </w:r>
            <w:r w:rsidR="00043DDD" w:rsidRPr="00043DDD">
              <w:t xml:space="preserve">53 369,47 </w:t>
            </w:r>
            <w:r w:rsidRPr="00043DDD">
              <w:t>тыс. руб., в том числе по источникам финансов</w:t>
            </w:r>
            <w:r w:rsidRPr="00043DDD">
              <w:t>о</w:t>
            </w:r>
            <w:r w:rsidRPr="00043DDD">
              <w:t>го обеспечения:</w:t>
            </w:r>
          </w:p>
          <w:p w:rsidR="00A52FA8" w:rsidRPr="00043DDD" w:rsidRDefault="00A52FA8" w:rsidP="00A52FA8">
            <w:pPr>
              <w:jc w:val="both"/>
            </w:pPr>
            <w:r w:rsidRPr="00043DDD">
              <w:t xml:space="preserve">за счет средств бюджета Новоселицкого муниципального округа Ставропольского края – </w:t>
            </w:r>
            <w:r w:rsidR="00043DDD" w:rsidRPr="00043DDD">
              <w:t>53 369,47</w:t>
            </w:r>
            <w:r w:rsidRPr="00043DDD">
              <w:t xml:space="preserve"> тыс. руб., в том числе по годам:</w:t>
            </w:r>
          </w:p>
          <w:p w:rsidR="00A52FA8" w:rsidRPr="00043DDD" w:rsidRDefault="00A52FA8" w:rsidP="00A52FA8">
            <w:pPr>
              <w:jc w:val="both"/>
            </w:pPr>
            <w:r w:rsidRPr="00043DDD">
              <w:t xml:space="preserve">2024 – </w:t>
            </w:r>
            <w:r w:rsidR="00043DDD" w:rsidRPr="00043DDD">
              <w:t>8 951,72</w:t>
            </w:r>
            <w:r w:rsidRPr="00043DDD">
              <w:t xml:space="preserve"> тыс. руб.;</w:t>
            </w:r>
          </w:p>
          <w:p w:rsidR="00A52FA8" w:rsidRPr="00043DDD" w:rsidRDefault="00A52FA8" w:rsidP="00A52FA8">
            <w:pPr>
              <w:jc w:val="both"/>
            </w:pPr>
            <w:r w:rsidRPr="00043DDD">
              <w:t xml:space="preserve">2025 – </w:t>
            </w:r>
            <w:r w:rsidR="00043DDD" w:rsidRPr="00043DDD">
              <w:t>9 153,55</w:t>
            </w:r>
            <w:r w:rsidRPr="00043DDD">
              <w:t xml:space="preserve"> тыс. руб.;</w:t>
            </w:r>
          </w:p>
          <w:p w:rsidR="00A52FA8" w:rsidRPr="00043DDD" w:rsidRDefault="00A52FA8" w:rsidP="00A52FA8">
            <w:pPr>
              <w:jc w:val="both"/>
            </w:pPr>
            <w:r w:rsidRPr="00043DDD">
              <w:t xml:space="preserve">2026 – </w:t>
            </w:r>
            <w:r w:rsidR="00043DDD" w:rsidRPr="00043DDD">
              <w:t>8 853,55</w:t>
            </w:r>
            <w:r w:rsidRPr="00043DDD">
              <w:t xml:space="preserve"> тыс. руб.;</w:t>
            </w:r>
          </w:p>
          <w:p w:rsidR="00A52FA8" w:rsidRPr="00043DDD" w:rsidRDefault="00A52FA8" w:rsidP="00A52FA8">
            <w:pPr>
              <w:jc w:val="both"/>
            </w:pPr>
            <w:r w:rsidRPr="00043DDD">
              <w:t xml:space="preserve">2027 – </w:t>
            </w:r>
            <w:r w:rsidR="00043DDD" w:rsidRPr="00043DDD">
              <w:t>8 803,55</w:t>
            </w:r>
            <w:r w:rsidRPr="00043DDD">
              <w:t xml:space="preserve"> тыс. руб.;</w:t>
            </w:r>
          </w:p>
          <w:p w:rsidR="00A52FA8" w:rsidRPr="00043DDD" w:rsidRDefault="00A52FA8" w:rsidP="00A52FA8">
            <w:pPr>
              <w:tabs>
                <w:tab w:val="left" w:pos="5725"/>
              </w:tabs>
              <w:jc w:val="both"/>
            </w:pPr>
            <w:r w:rsidRPr="00043DDD">
              <w:t xml:space="preserve">2028 – </w:t>
            </w:r>
            <w:r w:rsidR="00043DDD" w:rsidRPr="00043DDD">
              <w:t xml:space="preserve">8 803,55 </w:t>
            </w:r>
            <w:r w:rsidRPr="00043DDD">
              <w:t xml:space="preserve">тыс. руб.; </w:t>
            </w:r>
          </w:p>
          <w:p w:rsidR="00A52FA8" w:rsidRPr="00043DDD" w:rsidRDefault="00A52FA8" w:rsidP="00A52FA8">
            <w:pPr>
              <w:tabs>
                <w:tab w:val="left" w:pos="5725"/>
              </w:tabs>
              <w:jc w:val="both"/>
              <w:rPr>
                <w:szCs w:val="24"/>
              </w:rPr>
            </w:pPr>
            <w:r w:rsidRPr="00043DDD">
              <w:t xml:space="preserve">2029 – </w:t>
            </w:r>
            <w:r w:rsidR="00043DDD" w:rsidRPr="00043DDD">
              <w:t xml:space="preserve">8 803,55 </w:t>
            </w:r>
            <w:r w:rsidRPr="00043DDD">
              <w:t>тыс. руб.;</w:t>
            </w:r>
          </w:p>
          <w:p w:rsidR="00A52FA8" w:rsidRPr="00043DDD" w:rsidRDefault="00A52FA8" w:rsidP="00A52FA8">
            <w:pPr>
              <w:tabs>
                <w:tab w:val="left" w:pos="5725"/>
              </w:tabs>
              <w:jc w:val="both"/>
            </w:pPr>
          </w:p>
        </w:tc>
      </w:tr>
      <w:tr w:rsidR="00A52FA8" w:rsidRPr="00A52FA8" w:rsidTr="00A52FA8">
        <w:trPr>
          <w:trHeight w:val="2781"/>
        </w:trPr>
        <w:tc>
          <w:tcPr>
            <w:tcW w:w="2093" w:type="dxa"/>
            <w:hideMark/>
          </w:tcPr>
          <w:p w:rsidR="00A52FA8" w:rsidRPr="00A52FA8" w:rsidRDefault="00A52FA8" w:rsidP="00A52FA8">
            <w:pPr>
              <w:autoSpaceDE w:val="0"/>
              <w:autoSpaceDN w:val="0"/>
              <w:adjustRightInd w:val="0"/>
              <w:rPr>
                <w:b/>
              </w:rPr>
            </w:pPr>
            <w:r w:rsidRPr="00A52FA8">
              <w:t>Ожидаемые конечные р</w:t>
            </w:r>
            <w:r w:rsidRPr="00A52FA8">
              <w:t>е</w:t>
            </w:r>
            <w:r w:rsidRPr="00A52FA8">
              <w:t>зультаты ре</w:t>
            </w:r>
            <w:r w:rsidRPr="00A52FA8">
              <w:t>а</w:t>
            </w:r>
            <w:r w:rsidRPr="00A52FA8">
              <w:t>лизации Пр</w:t>
            </w:r>
            <w:r w:rsidRPr="00A52FA8">
              <w:t>о</w:t>
            </w:r>
            <w:r w:rsidRPr="00A52FA8">
              <w:t>граммы</w:t>
            </w:r>
          </w:p>
        </w:tc>
        <w:tc>
          <w:tcPr>
            <w:tcW w:w="7371" w:type="dxa"/>
            <w:hideMark/>
          </w:tcPr>
          <w:p w:rsidR="00A52FA8" w:rsidRPr="00A52FA8" w:rsidRDefault="00A52FA8" w:rsidP="00A52FA8">
            <w:pPr>
              <w:widowControl w:val="0"/>
              <w:autoSpaceDE w:val="0"/>
              <w:autoSpaceDN w:val="0"/>
              <w:adjustRightInd w:val="0"/>
              <w:jc w:val="both"/>
            </w:pPr>
            <w:r w:rsidRPr="00A52FA8">
              <w:t xml:space="preserve"> - обеспечение (с 2024 по 2029 год) уровня удовлетворе</w:t>
            </w:r>
            <w:r w:rsidRPr="00A52FA8">
              <w:t>н</w:t>
            </w:r>
            <w:r w:rsidRPr="00A52FA8">
              <w:t>ности населения Новоселицкого муниципального округа Ставропольского края качеством предоставления госуда</w:t>
            </w:r>
            <w:r w:rsidRPr="00A52FA8">
              <w:t>р</w:t>
            </w:r>
            <w:r w:rsidRPr="00A52FA8">
              <w:t>ственных и муниципальных услуг в многофункциональном центре предоставления государственных и муниципальных услуг не ниже 90,0 процентов.</w:t>
            </w:r>
          </w:p>
        </w:tc>
      </w:tr>
    </w:tbl>
    <w:p w:rsidR="00946346" w:rsidRPr="008C3E2E" w:rsidRDefault="00946346" w:rsidP="00E960DF">
      <w:pPr>
        <w:widowControl w:val="0"/>
        <w:tabs>
          <w:tab w:val="left" w:pos="6095"/>
        </w:tabs>
        <w:spacing w:line="240" w:lineRule="exact"/>
        <w:rPr>
          <w:highlight w:val="yellow"/>
        </w:rPr>
      </w:pPr>
    </w:p>
    <w:p w:rsidR="00E51A80" w:rsidRPr="008C3E2E" w:rsidRDefault="00E51A80" w:rsidP="00E960DF">
      <w:pPr>
        <w:widowControl w:val="0"/>
        <w:tabs>
          <w:tab w:val="left" w:pos="6095"/>
        </w:tabs>
        <w:spacing w:line="240" w:lineRule="exact"/>
        <w:rPr>
          <w:highlight w:val="yellow"/>
        </w:rPr>
      </w:pPr>
    </w:p>
    <w:p w:rsidR="00E51A80" w:rsidRPr="008C3E2E" w:rsidRDefault="00E51A80" w:rsidP="00E960DF">
      <w:pPr>
        <w:widowControl w:val="0"/>
        <w:tabs>
          <w:tab w:val="left" w:pos="6095"/>
        </w:tabs>
        <w:spacing w:line="240" w:lineRule="exact"/>
        <w:rPr>
          <w:highlight w:val="yellow"/>
        </w:rPr>
      </w:pPr>
    </w:p>
    <w:p w:rsidR="008E4667" w:rsidRDefault="008E4667" w:rsidP="008E4667">
      <w:pPr>
        <w:widowControl w:val="0"/>
        <w:autoSpaceDE w:val="0"/>
        <w:spacing w:line="240" w:lineRule="exact"/>
        <w:rPr>
          <w:rFonts w:eastAsia="font207"/>
          <w:kern w:val="1"/>
          <w:highlight w:val="yellow"/>
          <w:lang w:eastAsia="hi-IN" w:bidi="hi-IN"/>
        </w:rPr>
      </w:pPr>
    </w:p>
    <w:p w:rsidR="00D7286A" w:rsidRDefault="00D7286A" w:rsidP="008E4667">
      <w:pPr>
        <w:widowControl w:val="0"/>
        <w:autoSpaceDE w:val="0"/>
        <w:spacing w:line="240" w:lineRule="exact"/>
        <w:rPr>
          <w:rFonts w:eastAsia="font207"/>
          <w:kern w:val="1"/>
          <w:highlight w:val="yellow"/>
          <w:lang w:eastAsia="hi-IN" w:bidi="hi-IN"/>
        </w:rPr>
      </w:pPr>
    </w:p>
    <w:p w:rsidR="00D7286A" w:rsidRDefault="00D7286A" w:rsidP="008E4667">
      <w:pPr>
        <w:widowControl w:val="0"/>
        <w:autoSpaceDE w:val="0"/>
        <w:spacing w:line="240" w:lineRule="exact"/>
        <w:rPr>
          <w:rFonts w:eastAsia="font207"/>
          <w:kern w:val="1"/>
          <w:highlight w:val="yellow"/>
          <w:lang w:eastAsia="hi-IN" w:bidi="hi-IN"/>
        </w:rPr>
      </w:pPr>
    </w:p>
    <w:p w:rsidR="00D7286A" w:rsidRDefault="00D7286A" w:rsidP="008E4667">
      <w:pPr>
        <w:widowControl w:val="0"/>
        <w:autoSpaceDE w:val="0"/>
        <w:spacing w:line="240" w:lineRule="exact"/>
        <w:rPr>
          <w:rFonts w:eastAsia="font207"/>
          <w:kern w:val="1"/>
          <w:highlight w:val="yellow"/>
          <w:lang w:eastAsia="hi-IN" w:bidi="hi-IN"/>
        </w:rPr>
      </w:pPr>
    </w:p>
    <w:p w:rsidR="00D7286A" w:rsidRDefault="00D7286A" w:rsidP="008E4667">
      <w:pPr>
        <w:widowControl w:val="0"/>
        <w:autoSpaceDE w:val="0"/>
        <w:spacing w:line="240" w:lineRule="exact"/>
        <w:rPr>
          <w:rFonts w:eastAsia="font207"/>
          <w:kern w:val="1"/>
          <w:highlight w:val="yellow"/>
          <w:lang w:eastAsia="hi-IN" w:bidi="hi-IN"/>
        </w:rPr>
      </w:pPr>
    </w:p>
    <w:p w:rsidR="00D7286A" w:rsidRDefault="00D7286A" w:rsidP="008E4667">
      <w:pPr>
        <w:widowControl w:val="0"/>
        <w:autoSpaceDE w:val="0"/>
        <w:spacing w:line="240" w:lineRule="exact"/>
        <w:rPr>
          <w:rFonts w:eastAsia="font207"/>
          <w:kern w:val="1"/>
          <w:highlight w:val="yellow"/>
          <w:lang w:eastAsia="hi-IN" w:bidi="hi-IN"/>
        </w:rPr>
      </w:pPr>
    </w:p>
    <w:p w:rsidR="00D7286A" w:rsidRDefault="00D7286A" w:rsidP="008E4667">
      <w:pPr>
        <w:widowControl w:val="0"/>
        <w:autoSpaceDE w:val="0"/>
        <w:spacing w:line="240" w:lineRule="exact"/>
        <w:rPr>
          <w:rFonts w:eastAsia="font207"/>
          <w:kern w:val="1"/>
          <w:highlight w:val="yellow"/>
          <w:lang w:eastAsia="hi-IN" w:bidi="hi-IN"/>
        </w:rPr>
      </w:pPr>
    </w:p>
    <w:p w:rsidR="00D7286A" w:rsidRDefault="00D7286A" w:rsidP="008E4667">
      <w:pPr>
        <w:widowControl w:val="0"/>
        <w:autoSpaceDE w:val="0"/>
        <w:spacing w:line="240" w:lineRule="exact"/>
        <w:rPr>
          <w:rFonts w:eastAsia="font207"/>
          <w:kern w:val="1"/>
          <w:highlight w:val="yellow"/>
          <w:lang w:eastAsia="hi-IN" w:bidi="hi-IN"/>
        </w:rPr>
      </w:pPr>
    </w:p>
    <w:p w:rsidR="00D7286A" w:rsidRDefault="00D7286A" w:rsidP="008E4667">
      <w:pPr>
        <w:widowControl w:val="0"/>
        <w:autoSpaceDE w:val="0"/>
        <w:spacing w:line="240" w:lineRule="exact"/>
        <w:rPr>
          <w:rFonts w:eastAsia="font207"/>
          <w:kern w:val="1"/>
          <w:highlight w:val="yellow"/>
          <w:lang w:eastAsia="hi-IN" w:bidi="hi-IN"/>
        </w:rPr>
      </w:pPr>
    </w:p>
    <w:p w:rsidR="00D7286A" w:rsidRDefault="00D7286A" w:rsidP="008E4667">
      <w:pPr>
        <w:widowControl w:val="0"/>
        <w:autoSpaceDE w:val="0"/>
        <w:spacing w:line="240" w:lineRule="exact"/>
        <w:rPr>
          <w:rFonts w:eastAsia="font207"/>
          <w:kern w:val="1"/>
          <w:highlight w:val="yellow"/>
          <w:lang w:eastAsia="hi-IN" w:bidi="hi-IN"/>
        </w:rPr>
      </w:pPr>
    </w:p>
    <w:p w:rsidR="00D7286A" w:rsidRPr="00C46570" w:rsidRDefault="00D7286A" w:rsidP="008E4667">
      <w:pPr>
        <w:widowControl w:val="0"/>
        <w:autoSpaceDE w:val="0"/>
        <w:spacing w:line="240" w:lineRule="exact"/>
        <w:rPr>
          <w:rFonts w:eastAsia="font207"/>
          <w:kern w:val="1"/>
          <w:highlight w:val="yellow"/>
          <w:lang w:eastAsia="hi-IN" w:bidi="hi-IN"/>
        </w:rPr>
      </w:pPr>
    </w:p>
    <w:p w:rsidR="00347352" w:rsidRPr="00C46570" w:rsidRDefault="00347352" w:rsidP="008E4667">
      <w:pPr>
        <w:widowControl w:val="0"/>
        <w:autoSpaceDE w:val="0"/>
        <w:spacing w:line="240" w:lineRule="exact"/>
        <w:rPr>
          <w:rFonts w:eastAsia="font207"/>
          <w:kern w:val="1"/>
          <w:highlight w:val="yellow"/>
          <w:lang w:eastAsia="hi-IN" w:bidi="hi-IN"/>
        </w:rPr>
      </w:pPr>
    </w:p>
    <w:p w:rsidR="00347352" w:rsidRPr="00C46570" w:rsidRDefault="00347352" w:rsidP="008E4667">
      <w:pPr>
        <w:widowControl w:val="0"/>
        <w:autoSpaceDE w:val="0"/>
        <w:spacing w:line="240" w:lineRule="exact"/>
        <w:rPr>
          <w:rFonts w:eastAsia="font207"/>
          <w:kern w:val="1"/>
          <w:highlight w:val="yellow"/>
          <w:lang w:eastAsia="hi-IN" w:bidi="hi-IN"/>
        </w:rPr>
      </w:pPr>
    </w:p>
    <w:p w:rsidR="00347352" w:rsidRPr="00C46570" w:rsidRDefault="00347352" w:rsidP="008E4667">
      <w:pPr>
        <w:widowControl w:val="0"/>
        <w:autoSpaceDE w:val="0"/>
        <w:spacing w:line="240" w:lineRule="exact"/>
        <w:rPr>
          <w:rFonts w:eastAsia="font207"/>
          <w:kern w:val="1"/>
          <w:highlight w:val="yellow"/>
          <w:lang w:eastAsia="hi-IN" w:bidi="hi-IN"/>
        </w:rPr>
      </w:pPr>
    </w:p>
    <w:p w:rsidR="00347352" w:rsidRPr="00347352" w:rsidRDefault="00347352" w:rsidP="00347352">
      <w:pPr>
        <w:widowControl w:val="0"/>
        <w:autoSpaceDE w:val="0"/>
        <w:spacing w:line="240" w:lineRule="exact"/>
        <w:jc w:val="center"/>
        <w:rPr>
          <w:rFonts w:eastAsia="Arial"/>
          <w:kern w:val="2"/>
          <w:lang w:eastAsia="hi-IN" w:bidi="hi-IN"/>
        </w:rPr>
      </w:pPr>
      <w:r w:rsidRPr="00347352">
        <w:rPr>
          <w:rFonts w:eastAsia="Arial"/>
          <w:kern w:val="2"/>
          <w:lang w:eastAsia="hi-IN" w:bidi="hi-IN"/>
        </w:rPr>
        <w:t>ПАСПОРТ</w:t>
      </w:r>
    </w:p>
    <w:p w:rsidR="00347352" w:rsidRPr="00347352" w:rsidRDefault="00347352" w:rsidP="00347352">
      <w:pPr>
        <w:widowControl w:val="0"/>
        <w:autoSpaceDE w:val="0"/>
        <w:spacing w:line="240" w:lineRule="exact"/>
        <w:jc w:val="center"/>
        <w:rPr>
          <w:rFonts w:eastAsia="Arial"/>
          <w:bCs/>
          <w:kern w:val="2"/>
          <w:lang w:eastAsia="hi-IN" w:bidi="hi-IN"/>
        </w:rPr>
      </w:pPr>
      <w:r w:rsidRPr="00347352">
        <w:rPr>
          <w:rFonts w:eastAsia="Arial"/>
          <w:bCs/>
          <w:kern w:val="2"/>
          <w:lang w:eastAsia="hi-IN" w:bidi="hi-IN"/>
        </w:rPr>
        <w:t>муниципальной программы Новосе</w:t>
      </w:r>
      <w:r w:rsidRPr="00347352">
        <w:rPr>
          <w:rFonts w:eastAsia="Arial"/>
          <w:bCs/>
          <w:kern w:val="2"/>
          <w:lang w:eastAsia="hi-IN" w:bidi="hi-IN"/>
        </w:rPr>
        <w:softHyphen/>
        <w:t xml:space="preserve">лицкого муниципального округа </w:t>
      </w:r>
    </w:p>
    <w:p w:rsidR="00347352" w:rsidRPr="00347352" w:rsidRDefault="00347352" w:rsidP="00347352">
      <w:pPr>
        <w:widowControl w:val="0"/>
        <w:autoSpaceDE w:val="0"/>
        <w:spacing w:line="240" w:lineRule="exact"/>
        <w:jc w:val="center"/>
        <w:rPr>
          <w:rFonts w:eastAsia="Arial"/>
          <w:bCs/>
          <w:kern w:val="2"/>
          <w:lang w:eastAsia="hi-IN" w:bidi="hi-IN"/>
        </w:rPr>
      </w:pPr>
      <w:r w:rsidRPr="00347352">
        <w:rPr>
          <w:rFonts w:eastAsia="Arial"/>
          <w:bCs/>
          <w:kern w:val="2"/>
          <w:lang w:eastAsia="hi-IN" w:bidi="hi-IN"/>
        </w:rPr>
        <w:t xml:space="preserve">Ставропольского края «Социальная поддержка граждан в Новоселицком </w:t>
      </w:r>
    </w:p>
    <w:p w:rsidR="00347352" w:rsidRPr="00347352" w:rsidRDefault="00347352" w:rsidP="00347352">
      <w:pPr>
        <w:widowControl w:val="0"/>
        <w:autoSpaceDE w:val="0"/>
        <w:spacing w:line="240" w:lineRule="exact"/>
        <w:jc w:val="center"/>
        <w:rPr>
          <w:rFonts w:eastAsia="Arial"/>
          <w:bCs/>
          <w:kern w:val="2"/>
          <w:lang w:eastAsia="hi-IN" w:bidi="hi-IN"/>
        </w:rPr>
      </w:pPr>
      <w:proofErr w:type="gramStart"/>
      <w:r w:rsidRPr="00347352">
        <w:rPr>
          <w:rFonts w:eastAsia="Arial"/>
          <w:bCs/>
          <w:kern w:val="2"/>
          <w:lang w:eastAsia="hi-IN" w:bidi="hi-IN"/>
        </w:rPr>
        <w:t xml:space="preserve">муниципальном округе </w:t>
      </w:r>
      <w:r w:rsidRPr="00347352">
        <w:rPr>
          <w:rFonts w:eastAsia="Arial" w:cs="Arial"/>
          <w:bCs/>
          <w:kern w:val="2"/>
          <w:lang w:eastAsia="hi-IN" w:bidi="hi-IN"/>
        </w:rPr>
        <w:t>Ставропольского края</w:t>
      </w:r>
      <w:r w:rsidRPr="00347352">
        <w:rPr>
          <w:rFonts w:eastAsia="Arial"/>
          <w:bCs/>
          <w:kern w:val="2"/>
          <w:lang w:eastAsia="hi-IN" w:bidi="hi-IN"/>
        </w:rPr>
        <w:t>»</w:t>
      </w:r>
      <w:proofErr w:type="gramEnd"/>
    </w:p>
    <w:p w:rsidR="00347352" w:rsidRPr="00347352" w:rsidRDefault="00347352" w:rsidP="00347352">
      <w:pPr>
        <w:widowControl w:val="0"/>
        <w:autoSpaceDE w:val="0"/>
        <w:spacing w:line="240" w:lineRule="exact"/>
        <w:rPr>
          <w:rFonts w:eastAsia="font207"/>
          <w:kern w:val="2"/>
          <w:lang w:eastAsia="hi-IN" w:bidi="hi-IN"/>
        </w:rPr>
      </w:pPr>
    </w:p>
    <w:tbl>
      <w:tblPr>
        <w:tblW w:w="9464" w:type="dxa"/>
        <w:tblLook w:val="04A0" w:firstRow="1" w:lastRow="0" w:firstColumn="1" w:lastColumn="0" w:noHBand="0" w:noVBand="1"/>
      </w:tblPr>
      <w:tblGrid>
        <w:gridCol w:w="2376"/>
        <w:gridCol w:w="7088"/>
      </w:tblGrid>
      <w:tr w:rsidR="00347352" w:rsidRPr="00347352" w:rsidTr="00347352">
        <w:trPr>
          <w:trHeight w:val="1466"/>
        </w:trPr>
        <w:tc>
          <w:tcPr>
            <w:tcW w:w="2376" w:type="dxa"/>
            <w:hideMark/>
          </w:tcPr>
          <w:p w:rsidR="00347352" w:rsidRPr="00347352" w:rsidRDefault="00347352" w:rsidP="00347352">
            <w:pPr>
              <w:widowControl w:val="0"/>
              <w:autoSpaceDE w:val="0"/>
              <w:rPr>
                <w:rFonts w:eastAsia="Arial"/>
                <w:kern w:val="2"/>
                <w:lang w:eastAsia="hi-IN" w:bidi="hi-IN"/>
              </w:rPr>
            </w:pPr>
            <w:r w:rsidRPr="00347352">
              <w:rPr>
                <w:rFonts w:eastAsia="Courier New"/>
                <w:kern w:val="2"/>
                <w:lang w:eastAsia="hi-IN" w:bidi="hi-IN"/>
              </w:rPr>
              <w:t>Наименование Программы</w:t>
            </w:r>
          </w:p>
        </w:tc>
        <w:tc>
          <w:tcPr>
            <w:tcW w:w="7088" w:type="dxa"/>
            <w:hideMark/>
          </w:tcPr>
          <w:p w:rsidR="00347352" w:rsidRPr="00347352" w:rsidRDefault="00347352" w:rsidP="00347352">
            <w:pPr>
              <w:widowControl w:val="0"/>
              <w:autoSpaceDE w:val="0"/>
              <w:jc w:val="both"/>
              <w:rPr>
                <w:rFonts w:eastAsia="Courier New"/>
                <w:kern w:val="2"/>
                <w:lang w:eastAsia="hi-IN" w:bidi="hi-IN"/>
              </w:rPr>
            </w:pPr>
            <w:r w:rsidRPr="00347352">
              <w:rPr>
                <w:rFonts w:eastAsia="Courier New"/>
                <w:kern w:val="2"/>
                <w:lang w:eastAsia="hi-IN" w:bidi="hi-IN"/>
              </w:rPr>
              <w:t>Муниципальная программа Новоселицкого муниципаль</w:t>
            </w:r>
            <w:r w:rsidRPr="00347352">
              <w:rPr>
                <w:rFonts w:eastAsia="Courier New"/>
                <w:kern w:val="2"/>
                <w:lang w:eastAsia="hi-IN" w:bidi="hi-IN"/>
              </w:rPr>
              <w:softHyphen/>
              <w:t xml:space="preserve">ного </w:t>
            </w:r>
            <w:r w:rsidRPr="00347352">
              <w:rPr>
                <w:rFonts w:eastAsia="Arial"/>
                <w:bCs/>
                <w:kern w:val="2"/>
                <w:lang w:eastAsia="hi-IN" w:bidi="hi-IN"/>
              </w:rPr>
              <w:t>округа</w:t>
            </w:r>
            <w:r w:rsidRPr="00347352">
              <w:rPr>
                <w:rFonts w:eastAsia="Courier New"/>
                <w:kern w:val="2"/>
                <w:lang w:eastAsia="hi-IN" w:bidi="hi-IN"/>
              </w:rPr>
              <w:t xml:space="preserve">  Ставропольского края «Социальная  под</w:t>
            </w:r>
            <w:r w:rsidRPr="00347352">
              <w:rPr>
                <w:rFonts w:eastAsia="Courier New"/>
                <w:kern w:val="2"/>
                <w:lang w:eastAsia="hi-IN" w:bidi="hi-IN"/>
              </w:rPr>
              <w:softHyphen/>
              <w:t xml:space="preserve">держка граждан в Новоселицком муниципальном </w:t>
            </w:r>
            <w:r w:rsidRPr="00347352">
              <w:rPr>
                <w:rFonts w:eastAsia="Arial"/>
                <w:bCs/>
                <w:kern w:val="2"/>
                <w:lang w:eastAsia="hi-IN" w:bidi="hi-IN"/>
              </w:rPr>
              <w:t>округ</w:t>
            </w:r>
            <w:r w:rsidRPr="00347352">
              <w:rPr>
                <w:rFonts w:eastAsia="Courier New"/>
                <w:kern w:val="2"/>
                <w:lang w:eastAsia="hi-IN" w:bidi="hi-IN"/>
              </w:rPr>
              <w:t xml:space="preserve">е </w:t>
            </w:r>
            <w:r w:rsidRPr="00347352">
              <w:rPr>
                <w:rFonts w:eastAsia="Arial" w:cs="Arial"/>
                <w:bCs/>
                <w:kern w:val="2"/>
                <w:lang w:eastAsia="hi-IN" w:bidi="hi-IN"/>
              </w:rPr>
              <w:t>Ставропольского края на 2024 – 2029 годы»</w:t>
            </w:r>
            <w:r w:rsidRPr="00347352">
              <w:rPr>
                <w:rFonts w:eastAsia="Courier New"/>
                <w:kern w:val="2"/>
                <w:lang w:eastAsia="hi-IN" w:bidi="hi-IN"/>
              </w:rPr>
              <w:t xml:space="preserve"> (далее – Программа)</w:t>
            </w:r>
          </w:p>
        </w:tc>
      </w:tr>
      <w:tr w:rsidR="00347352" w:rsidRPr="00347352" w:rsidTr="00347352">
        <w:trPr>
          <w:trHeight w:val="1132"/>
        </w:trPr>
        <w:tc>
          <w:tcPr>
            <w:tcW w:w="2376" w:type="dxa"/>
            <w:hideMark/>
          </w:tcPr>
          <w:p w:rsidR="00347352" w:rsidRPr="00347352" w:rsidRDefault="00347352" w:rsidP="00347352">
            <w:pPr>
              <w:widowControl w:val="0"/>
              <w:autoSpaceDE w:val="0"/>
              <w:rPr>
                <w:rFonts w:eastAsia="Courier New"/>
                <w:kern w:val="2"/>
                <w:lang w:eastAsia="hi-IN" w:bidi="hi-IN"/>
              </w:rPr>
            </w:pPr>
            <w:r w:rsidRPr="00347352">
              <w:rPr>
                <w:rFonts w:eastAsia="Courier New"/>
                <w:kern w:val="2"/>
                <w:lang w:eastAsia="hi-IN" w:bidi="hi-IN"/>
              </w:rPr>
              <w:t xml:space="preserve">Ответственный исполнитель </w:t>
            </w:r>
          </w:p>
          <w:p w:rsidR="00347352" w:rsidRPr="00347352" w:rsidRDefault="00347352" w:rsidP="00347352">
            <w:pPr>
              <w:widowControl w:val="0"/>
              <w:autoSpaceDE w:val="0"/>
              <w:rPr>
                <w:rFonts w:eastAsia="Arial"/>
                <w:kern w:val="2"/>
                <w:lang w:eastAsia="hi-IN" w:bidi="hi-IN"/>
              </w:rPr>
            </w:pPr>
            <w:r w:rsidRPr="00347352">
              <w:rPr>
                <w:rFonts w:eastAsia="Courier New"/>
                <w:kern w:val="2"/>
                <w:lang w:eastAsia="hi-IN" w:bidi="hi-IN"/>
              </w:rPr>
              <w:t>Про</w:t>
            </w:r>
            <w:r w:rsidRPr="00347352">
              <w:rPr>
                <w:rFonts w:eastAsia="Courier New"/>
                <w:kern w:val="2"/>
                <w:lang w:eastAsia="hi-IN" w:bidi="hi-IN"/>
              </w:rPr>
              <w:softHyphen/>
              <w:t>граммы</w:t>
            </w:r>
          </w:p>
        </w:tc>
        <w:tc>
          <w:tcPr>
            <w:tcW w:w="7088" w:type="dxa"/>
            <w:hideMark/>
          </w:tcPr>
          <w:p w:rsidR="00347352" w:rsidRPr="00347352" w:rsidRDefault="00347352" w:rsidP="00347352">
            <w:pPr>
              <w:widowControl w:val="0"/>
              <w:autoSpaceDE w:val="0"/>
              <w:jc w:val="both"/>
              <w:rPr>
                <w:rFonts w:eastAsia="Courier New"/>
                <w:kern w:val="2"/>
                <w:lang w:eastAsia="hi-IN" w:bidi="hi-IN"/>
              </w:rPr>
            </w:pPr>
            <w:r w:rsidRPr="00347352">
              <w:rPr>
                <w:rFonts w:eastAsia="Courier New"/>
                <w:kern w:val="2"/>
                <w:lang w:eastAsia="hi-IN" w:bidi="hi-IN"/>
              </w:rPr>
              <w:t>управление труда и социальной  защиты населения а</w:t>
            </w:r>
            <w:r w:rsidRPr="00347352">
              <w:rPr>
                <w:rFonts w:eastAsia="Courier New"/>
                <w:kern w:val="2"/>
                <w:lang w:eastAsia="hi-IN" w:bidi="hi-IN"/>
              </w:rPr>
              <w:t>д</w:t>
            </w:r>
            <w:r w:rsidRPr="00347352">
              <w:rPr>
                <w:rFonts w:eastAsia="Courier New"/>
                <w:kern w:val="2"/>
                <w:lang w:eastAsia="hi-IN" w:bidi="hi-IN"/>
              </w:rPr>
              <w:t>ми</w:t>
            </w:r>
            <w:r w:rsidRPr="00347352">
              <w:rPr>
                <w:rFonts w:eastAsia="Courier New"/>
                <w:kern w:val="2"/>
                <w:lang w:eastAsia="hi-IN" w:bidi="hi-IN"/>
              </w:rPr>
              <w:softHyphen/>
              <w:t xml:space="preserve">нистрации Новоселицкого муниципального </w:t>
            </w:r>
            <w:r w:rsidRPr="00347352">
              <w:rPr>
                <w:rFonts w:eastAsia="Arial"/>
                <w:kern w:val="2"/>
                <w:lang w:eastAsia="hi-IN" w:bidi="hi-IN"/>
              </w:rPr>
              <w:t>округа</w:t>
            </w:r>
            <w:r w:rsidRPr="00347352">
              <w:rPr>
                <w:rFonts w:eastAsia="Courier New"/>
                <w:kern w:val="2"/>
                <w:lang w:eastAsia="hi-IN" w:bidi="hi-IN"/>
              </w:rPr>
              <w:t xml:space="preserve"> Ставропольского края (далее – УТСЗН)</w:t>
            </w:r>
          </w:p>
        </w:tc>
      </w:tr>
      <w:tr w:rsidR="00347352" w:rsidRPr="00347352" w:rsidTr="00347352">
        <w:trPr>
          <w:trHeight w:val="950"/>
        </w:trPr>
        <w:tc>
          <w:tcPr>
            <w:tcW w:w="2376" w:type="dxa"/>
            <w:hideMark/>
          </w:tcPr>
          <w:p w:rsidR="00347352" w:rsidRPr="00347352" w:rsidRDefault="00347352" w:rsidP="00347352">
            <w:pPr>
              <w:widowControl w:val="0"/>
              <w:autoSpaceDE w:val="0"/>
              <w:rPr>
                <w:rFonts w:eastAsia="Arial"/>
                <w:kern w:val="2"/>
                <w:lang w:eastAsia="hi-IN" w:bidi="hi-IN"/>
              </w:rPr>
            </w:pPr>
            <w:r w:rsidRPr="00347352">
              <w:rPr>
                <w:rFonts w:eastAsia="Arial"/>
                <w:kern w:val="2"/>
                <w:lang w:eastAsia="hi-IN" w:bidi="hi-IN"/>
              </w:rPr>
              <w:t>Соисполнители</w:t>
            </w:r>
            <w:r w:rsidRPr="00347352">
              <w:rPr>
                <w:rFonts w:eastAsia="Courier New"/>
                <w:kern w:val="2"/>
                <w:lang w:eastAsia="hi-IN" w:bidi="hi-IN"/>
              </w:rPr>
              <w:t xml:space="preserve"> Программы</w:t>
            </w:r>
          </w:p>
        </w:tc>
        <w:tc>
          <w:tcPr>
            <w:tcW w:w="7088" w:type="dxa"/>
            <w:hideMark/>
          </w:tcPr>
          <w:p w:rsidR="00347352" w:rsidRPr="00347352" w:rsidRDefault="00347352" w:rsidP="00347352">
            <w:pPr>
              <w:widowControl w:val="0"/>
              <w:autoSpaceDE w:val="0"/>
              <w:jc w:val="both"/>
              <w:rPr>
                <w:rFonts w:eastAsia="Arial"/>
                <w:kern w:val="2"/>
                <w:lang w:eastAsia="hi-IN" w:bidi="hi-IN"/>
              </w:rPr>
            </w:pPr>
            <w:r w:rsidRPr="00347352">
              <w:rPr>
                <w:rFonts w:eastAsia="Arial"/>
                <w:kern w:val="2"/>
                <w:lang w:eastAsia="hi-IN" w:bidi="hi-IN"/>
              </w:rPr>
              <w:t>нет</w:t>
            </w:r>
          </w:p>
        </w:tc>
      </w:tr>
      <w:tr w:rsidR="00347352" w:rsidRPr="00347352" w:rsidTr="00347352">
        <w:trPr>
          <w:trHeight w:val="1334"/>
        </w:trPr>
        <w:tc>
          <w:tcPr>
            <w:tcW w:w="2376" w:type="dxa"/>
            <w:hideMark/>
          </w:tcPr>
          <w:p w:rsidR="00347352" w:rsidRPr="00347352" w:rsidRDefault="00347352" w:rsidP="00347352">
            <w:pPr>
              <w:widowControl w:val="0"/>
              <w:autoSpaceDE w:val="0"/>
              <w:rPr>
                <w:rFonts w:eastAsia="Arial"/>
                <w:kern w:val="2"/>
                <w:lang w:eastAsia="hi-IN" w:bidi="hi-IN"/>
              </w:rPr>
            </w:pPr>
            <w:r w:rsidRPr="00347352">
              <w:rPr>
                <w:rFonts w:eastAsia="Arial"/>
                <w:kern w:val="2"/>
                <w:lang w:eastAsia="hi-IN" w:bidi="hi-IN"/>
              </w:rPr>
              <w:t xml:space="preserve">Участники </w:t>
            </w:r>
          </w:p>
          <w:p w:rsidR="00347352" w:rsidRPr="00347352" w:rsidRDefault="00347352" w:rsidP="00347352">
            <w:pPr>
              <w:widowControl w:val="0"/>
              <w:autoSpaceDE w:val="0"/>
              <w:rPr>
                <w:rFonts w:eastAsia="Arial"/>
                <w:kern w:val="2"/>
                <w:lang w:eastAsia="hi-IN" w:bidi="hi-IN"/>
              </w:rPr>
            </w:pPr>
            <w:r w:rsidRPr="00347352">
              <w:rPr>
                <w:rFonts w:eastAsia="Arial"/>
                <w:kern w:val="2"/>
                <w:lang w:eastAsia="hi-IN" w:bidi="hi-IN"/>
              </w:rPr>
              <w:t>Программы</w:t>
            </w:r>
          </w:p>
        </w:tc>
        <w:tc>
          <w:tcPr>
            <w:tcW w:w="7088" w:type="dxa"/>
            <w:hideMark/>
          </w:tcPr>
          <w:p w:rsidR="00347352" w:rsidRPr="00347352" w:rsidRDefault="00347352" w:rsidP="00347352">
            <w:pPr>
              <w:widowControl w:val="0"/>
              <w:suppressAutoHyphens/>
              <w:autoSpaceDE w:val="0"/>
              <w:jc w:val="both"/>
              <w:rPr>
                <w:rFonts w:eastAsia="font207"/>
                <w:kern w:val="2"/>
                <w:lang w:eastAsia="hi-IN" w:bidi="hi-IN"/>
              </w:rPr>
            </w:pPr>
            <w:r w:rsidRPr="00347352">
              <w:rPr>
                <w:rFonts w:eastAsia="Courier New"/>
                <w:kern w:val="2"/>
                <w:lang w:eastAsia="hi-IN" w:bidi="hi-IN"/>
              </w:rPr>
              <w:t>граждане Новоселицкого муниципального округа Ставропольского края</w:t>
            </w:r>
          </w:p>
        </w:tc>
      </w:tr>
      <w:tr w:rsidR="00347352" w:rsidRPr="00347352" w:rsidTr="00347352">
        <w:tc>
          <w:tcPr>
            <w:tcW w:w="2376" w:type="dxa"/>
            <w:hideMark/>
          </w:tcPr>
          <w:p w:rsidR="00347352" w:rsidRPr="00347352" w:rsidRDefault="00347352" w:rsidP="00347352">
            <w:pPr>
              <w:widowControl w:val="0"/>
              <w:autoSpaceDE w:val="0"/>
              <w:rPr>
                <w:rFonts w:eastAsia="Arial"/>
                <w:kern w:val="2"/>
                <w:lang w:eastAsia="hi-IN" w:bidi="hi-IN"/>
              </w:rPr>
            </w:pPr>
            <w:r w:rsidRPr="00347352">
              <w:rPr>
                <w:rFonts w:eastAsia="Courier New"/>
                <w:kern w:val="2"/>
                <w:lang w:eastAsia="hi-IN" w:bidi="hi-IN"/>
              </w:rPr>
              <w:t xml:space="preserve">Подпрограммы Программы   </w:t>
            </w:r>
          </w:p>
        </w:tc>
        <w:tc>
          <w:tcPr>
            <w:tcW w:w="7088" w:type="dxa"/>
            <w:hideMark/>
          </w:tcPr>
          <w:p w:rsidR="00347352" w:rsidRPr="00347352" w:rsidRDefault="00347352" w:rsidP="00347352">
            <w:pPr>
              <w:widowControl w:val="0"/>
              <w:autoSpaceDE w:val="0"/>
              <w:jc w:val="both"/>
              <w:rPr>
                <w:rFonts w:eastAsia="Arial"/>
                <w:kern w:val="2"/>
                <w:lang w:eastAsia="hi-IN" w:bidi="hi-IN"/>
              </w:rPr>
            </w:pPr>
            <w:proofErr w:type="gramStart"/>
            <w:r w:rsidRPr="00347352">
              <w:rPr>
                <w:rFonts w:eastAsia="Arial"/>
                <w:kern w:val="2"/>
                <w:lang w:eastAsia="hi-IN" w:bidi="hi-IN"/>
              </w:rPr>
              <w:t>П</w:t>
            </w:r>
            <w:proofErr w:type="gramEnd"/>
            <w:r w:rsidR="00BB7E0E">
              <w:fldChar w:fldCharType="begin"/>
            </w:r>
            <w:r w:rsidR="00BB7E0E">
              <w:instrText xml:space="preserve"> HYPERLINK "file:///\\\\172.17.19.88\\фу\\2023%20год\\БЮДЖЕТ%202024-2026гг\\проекты%20программ%20на%2024-26\\соц%20поддержка.doc" \l "Par2113" </w:instrText>
            </w:r>
            <w:r w:rsidR="00BB7E0E">
              <w:fldChar w:fldCharType="separate"/>
            </w:r>
            <w:r w:rsidRPr="00347352">
              <w:rPr>
                <w:rFonts w:eastAsia="Arial"/>
                <w:kern w:val="2"/>
                <w:lang w:eastAsia="hi-IN" w:bidi="hi-IN"/>
              </w:rPr>
              <w:t>одпрограмма</w:t>
            </w:r>
            <w:r w:rsidR="00BB7E0E">
              <w:rPr>
                <w:rFonts w:eastAsia="Arial"/>
                <w:kern w:val="2"/>
                <w:lang w:eastAsia="hi-IN" w:bidi="hi-IN"/>
              </w:rPr>
              <w:fldChar w:fldCharType="end"/>
            </w:r>
            <w:r w:rsidRPr="00347352">
              <w:rPr>
                <w:rFonts w:eastAsia="Arial"/>
                <w:kern w:val="2"/>
                <w:lang w:eastAsia="hi-IN" w:bidi="hi-IN"/>
              </w:rPr>
              <w:t xml:space="preserve"> 1 </w:t>
            </w:r>
            <w:r w:rsidRPr="00347352">
              <w:rPr>
                <w:rFonts w:eastAsia="Courier New"/>
                <w:kern w:val="2"/>
                <w:lang w:eastAsia="hi-IN" w:bidi="hi-IN"/>
              </w:rPr>
              <w:t>«Социальное обеспечение  населения Новоселицкого му</w:t>
            </w:r>
            <w:r w:rsidRPr="00347352">
              <w:rPr>
                <w:rFonts w:eastAsia="Courier New"/>
                <w:kern w:val="2"/>
                <w:lang w:eastAsia="hi-IN" w:bidi="hi-IN"/>
              </w:rPr>
              <w:softHyphen/>
              <w:t xml:space="preserve">ниципального </w:t>
            </w:r>
            <w:r w:rsidRPr="00347352">
              <w:rPr>
                <w:rFonts w:eastAsia="Arial"/>
                <w:kern w:val="2"/>
                <w:lang w:eastAsia="hi-IN" w:bidi="hi-IN"/>
              </w:rPr>
              <w:t>округа</w:t>
            </w:r>
            <w:r w:rsidRPr="00347352">
              <w:rPr>
                <w:rFonts w:eastAsia="Courier New"/>
                <w:kern w:val="2"/>
                <w:lang w:eastAsia="hi-IN" w:bidi="hi-IN"/>
              </w:rPr>
              <w:t xml:space="preserve"> Ставрополь</w:t>
            </w:r>
            <w:r w:rsidRPr="00347352">
              <w:rPr>
                <w:rFonts w:eastAsia="Courier New"/>
                <w:kern w:val="2"/>
                <w:lang w:eastAsia="hi-IN" w:bidi="hi-IN"/>
              </w:rPr>
              <w:softHyphen/>
              <w:t>ского округа»;</w:t>
            </w:r>
          </w:p>
        </w:tc>
      </w:tr>
      <w:tr w:rsidR="00347352" w:rsidRPr="00347352" w:rsidTr="00347352">
        <w:tc>
          <w:tcPr>
            <w:tcW w:w="2376" w:type="dxa"/>
          </w:tcPr>
          <w:p w:rsidR="00347352" w:rsidRPr="00347352" w:rsidRDefault="00347352" w:rsidP="00347352">
            <w:pPr>
              <w:widowControl w:val="0"/>
              <w:autoSpaceDE w:val="0"/>
              <w:rPr>
                <w:rFonts w:eastAsia="Courier New"/>
                <w:kern w:val="2"/>
                <w:lang w:eastAsia="hi-IN" w:bidi="hi-IN"/>
              </w:rPr>
            </w:pPr>
          </w:p>
        </w:tc>
        <w:tc>
          <w:tcPr>
            <w:tcW w:w="7088" w:type="dxa"/>
          </w:tcPr>
          <w:p w:rsidR="00347352" w:rsidRPr="00347352" w:rsidRDefault="00347352" w:rsidP="00347352">
            <w:pPr>
              <w:widowControl w:val="0"/>
              <w:autoSpaceDE w:val="0"/>
              <w:jc w:val="both"/>
              <w:rPr>
                <w:rFonts w:eastAsia="Arial"/>
                <w:kern w:val="2"/>
                <w:lang w:eastAsia="hi-IN" w:bidi="hi-IN"/>
              </w:rPr>
            </w:pPr>
          </w:p>
        </w:tc>
      </w:tr>
      <w:tr w:rsidR="00347352" w:rsidRPr="00347352" w:rsidTr="00347352">
        <w:trPr>
          <w:trHeight w:val="1771"/>
        </w:trPr>
        <w:tc>
          <w:tcPr>
            <w:tcW w:w="2376" w:type="dxa"/>
          </w:tcPr>
          <w:p w:rsidR="00347352" w:rsidRPr="00347352" w:rsidRDefault="00347352" w:rsidP="00347352">
            <w:pPr>
              <w:widowControl w:val="0"/>
              <w:autoSpaceDE w:val="0"/>
              <w:rPr>
                <w:rFonts w:eastAsia="Arial"/>
                <w:kern w:val="2"/>
                <w:lang w:eastAsia="hi-IN" w:bidi="hi-IN"/>
              </w:rPr>
            </w:pPr>
          </w:p>
        </w:tc>
        <w:tc>
          <w:tcPr>
            <w:tcW w:w="7088" w:type="dxa"/>
            <w:hideMark/>
          </w:tcPr>
          <w:p w:rsidR="00347352" w:rsidRPr="00347352" w:rsidRDefault="00347352" w:rsidP="00347352">
            <w:pPr>
              <w:widowControl w:val="0"/>
              <w:autoSpaceDE w:val="0"/>
              <w:jc w:val="both"/>
              <w:rPr>
                <w:rFonts w:eastAsia="Arial"/>
                <w:kern w:val="2"/>
                <w:lang w:eastAsia="hi-IN" w:bidi="hi-IN"/>
              </w:rPr>
            </w:pPr>
            <w:proofErr w:type="gramStart"/>
            <w:r w:rsidRPr="00347352">
              <w:rPr>
                <w:rFonts w:eastAsia="Arial"/>
                <w:kern w:val="2"/>
                <w:lang w:eastAsia="hi-IN" w:bidi="hi-IN"/>
              </w:rPr>
              <w:t>П</w:t>
            </w:r>
            <w:proofErr w:type="gramEnd"/>
            <w:r w:rsidR="00BB7E0E">
              <w:fldChar w:fldCharType="begin"/>
            </w:r>
            <w:r w:rsidR="00BB7E0E">
              <w:instrText xml:space="preserve"> HYPERLINK "file:///\\\\172.17.19.88\\фу\\2023%20год\\БЮДЖЕТ%202024-2026гг\\проекты%20программ%20на%2024-26\\соц%20поддержка.doc" \l "Par2943" </w:instrText>
            </w:r>
            <w:r w:rsidR="00BB7E0E">
              <w:fldChar w:fldCharType="separate"/>
            </w:r>
            <w:r w:rsidRPr="00347352">
              <w:rPr>
                <w:rFonts w:eastAsia="Arial"/>
                <w:kern w:val="2"/>
                <w:lang w:eastAsia="hi-IN" w:bidi="hi-IN"/>
              </w:rPr>
              <w:t>одпрограмма</w:t>
            </w:r>
            <w:r w:rsidR="00BB7E0E">
              <w:rPr>
                <w:rFonts w:eastAsia="Arial"/>
                <w:kern w:val="2"/>
                <w:lang w:eastAsia="hi-IN" w:bidi="hi-IN"/>
              </w:rPr>
              <w:fldChar w:fldCharType="end"/>
            </w:r>
            <w:r w:rsidRPr="00347352">
              <w:rPr>
                <w:rFonts w:eastAsia="Arial"/>
                <w:kern w:val="2"/>
                <w:lang w:eastAsia="hi-IN" w:bidi="hi-IN"/>
              </w:rPr>
              <w:t xml:space="preserve"> 2  </w:t>
            </w:r>
            <w:r w:rsidRPr="00347352">
              <w:rPr>
                <w:rFonts w:eastAsia="Courier New"/>
                <w:kern w:val="2"/>
                <w:lang w:eastAsia="hi-IN" w:bidi="hi-IN"/>
              </w:rPr>
              <w:t>«Обеспечение реализации муниципаль</w:t>
            </w:r>
            <w:r w:rsidRPr="00347352">
              <w:rPr>
                <w:rFonts w:eastAsia="Courier New"/>
                <w:kern w:val="2"/>
                <w:lang w:eastAsia="hi-IN" w:bidi="hi-IN"/>
              </w:rPr>
              <w:softHyphen/>
              <w:t xml:space="preserve">ной программы Новоселицкого муниципального </w:t>
            </w:r>
            <w:r w:rsidRPr="00347352">
              <w:rPr>
                <w:rFonts w:eastAsia="Arial"/>
                <w:kern w:val="2"/>
                <w:lang w:eastAsia="hi-IN" w:bidi="hi-IN"/>
              </w:rPr>
              <w:t>округа</w:t>
            </w:r>
            <w:r w:rsidRPr="00347352">
              <w:rPr>
                <w:rFonts w:eastAsia="Courier New"/>
                <w:kern w:val="2"/>
                <w:lang w:eastAsia="hi-IN" w:bidi="hi-IN"/>
              </w:rPr>
              <w:t xml:space="preserve"> Ставрополь</w:t>
            </w:r>
            <w:r w:rsidRPr="00347352">
              <w:rPr>
                <w:rFonts w:eastAsia="Courier New"/>
                <w:kern w:val="2"/>
                <w:lang w:eastAsia="hi-IN" w:bidi="hi-IN"/>
              </w:rPr>
              <w:softHyphen/>
              <w:t>ского края «Социальная  поддержка граждан в Новосе</w:t>
            </w:r>
            <w:r w:rsidRPr="00347352">
              <w:rPr>
                <w:rFonts w:eastAsia="Courier New"/>
                <w:kern w:val="2"/>
                <w:lang w:eastAsia="hi-IN" w:bidi="hi-IN"/>
              </w:rPr>
              <w:softHyphen/>
              <w:t xml:space="preserve">лицком муниципальном </w:t>
            </w:r>
            <w:r w:rsidRPr="00347352">
              <w:rPr>
                <w:rFonts w:eastAsia="Arial"/>
                <w:kern w:val="2"/>
                <w:lang w:eastAsia="hi-IN" w:bidi="hi-IN"/>
              </w:rPr>
              <w:t>округ</w:t>
            </w:r>
            <w:r w:rsidRPr="00347352">
              <w:rPr>
                <w:rFonts w:eastAsia="Courier New"/>
                <w:kern w:val="2"/>
                <w:lang w:eastAsia="hi-IN" w:bidi="hi-IN"/>
              </w:rPr>
              <w:t xml:space="preserve">е </w:t>
            </w:r>
            <w:r w:rsidRPr="00347352">
              <w:rPr>
                <w:rFonts w:eastAsia="Arial" w:cs="Arial"/>
                <w:bCs/>
                <w:kern w:val="2"/>
                <w:lang w:eastAsia="hi-IN" w:bidi="hi-IN"/>
              </w:rPr>
              <w:t>Ставропольск</w:t>
            </w:r>
            <w:r w:rsidRPr="00347352">
              <w:rPr>
                <w:rFonts w:eastAsia="Arial" w:cs="Arial"/>
                <w:bCs/>
                <w:kern w:val="2"/>
                <w:lang w:eastAsia="hi-IN" w:bidi="hi-IN"/>
              </w:rPr>
              <w:t>о</w:t>
            </w:r>
            <w:r w:rsidRPr="00347352">
              <w:rPr>
                <w:rFonts w:eastAsia="Arial" w:cs="Arial"/>
                <w:bCs/>
                <w:kern w:val="2"/>
                <w:lang w:eastAsia="hi-IN" w:bidi="hi-IN"/>
              </w:rPr>
              <w:t>го края</w:t>
            </w:r>
            <w:r w:rsidRPr="00347352">
              <w:rPr>
                <w:rFonts w:eastAsia="Courier New"/>
                <w:kern w:val="2"/>
                <w:lang w:eastAsia="hi-IN" w:bidi="hi-IN"/>
              </w:rPr>
              <w:t xml:space="preserve">»   </w:t>
            </w:r>
          </w:p>
        </w:tc>
      </w:tr>
      <w:tr w:rsidR="00347352" w:rsidRPr="00347352" w:rsidTr="00347352">
        <w:trPr>
          <w:trHeight w:val="1691"/>
        </w:trPr>
        <w:tc>
          <w:tcPr>
            <w:tcW w:w="2376" w:type="dxa"/>
          </w:tcPr>
          <w:p w:rsidR="00347352" w:rsidRPr="00347352" w:rsidRDefault="00347352" w:rsidP="00347352">
            <w:pPr>
              <w:widowControl w:val="0"/>
              <w:autoSpaceDE w:val="0"/>
              <w:rPr>
                <w:rFonts w:eastAsia="Courier New"/>
                <w:kern w:val="2"/>
                <w:lang w:eastAsia="hi-IN" w:bidi="hi-IN"/>
              </w:rPr>
            </w:pPr>
            <w:r w:rsidRPr="00347352">
              <w:rPr>
                <w:rFonts w:eastAsia="Courier New"/>
                <w:kern w:val="2"/>
                <w:lang w:eastAsia="hi-IN" w:bidi="hi-IN"/>
              </w:rPr>
              <w:t>Цели Программы</w:t>
            </w:r>
          </w:p>
          <w:p w:rsidR="00347352" w:rsidRPr="00347352" w:rsidRDefault="00347352" w:rsidP="00347352">
            <w:pPr>
              <w:widowControl w:val="0"/>
              <w:suppressAutoHyphens/>
              <w:autoSpaceDE w:val="0"/>
              <w:rPr>
                <w:rFonts w:eastAsia="font207"/>
                <w:kern w:val="2"/>
                <w:lang w:eastAsia="hi-IN" w:bidi="hi-IN"/>
              </w:rPr>
            </w:pPr>
          </w:p>
          <w:p w:rsidR="00347352" w:rsidRPr="00347352" w:rsidRDefault="00347352" w:rsidP="00347352">
            <w:pPr>
              <w:widowControl w:val="0"/>
              <w:suppressAutoHyphens/>
              <w:autoSpaceDE w:val="0"/>
              <w:rPr>
                <w:rFonts w:eastAsia="font207"/>
                <w:kern w:val="2"/>
                <w:lang w:eastAsia="hi-IN" w:bidi="hi-IN"/>
              </w:rPr>
            </w:pPr>
          </w:p>
          <w:p w:rsidR="00347352" w:rsidRPr="00347352" w:rsidRDefault="00347352" w:rsidP="00347352">
            <w:pPr>
              <w:widowControl w:val="0"/>
              <w:suppressAutoHyphens/>
              <w:autoSpaceDE w:val="0"/>
              <w:rPr>
                <w:rFonts w:eastAsia="font207"/>
                <w:kern w:val="2"/>
                <w:lang w:eastAsia="hi-IN" w:bidi="hi-IN"/>
              </w:rPr>
            </w:pPr>
          </w:p>
          <w:p w:rsidR="00347352" w:rsidRPr="00347352" w:rsidRDefault="00347352" w:rsidP="00347352">
            <w:pPr>
              <w:widowControl w:val="0"/>
              <w:suppressAutoHyphens/>
              <w:autoSpaceDE w:val="0"/>
              <w:rPr>
                <w:rFonts w:eastAsia="font207"/>
                <w:kern w:val="2"/>
                <w:lang w:eastAsia="hi-IN" w:bidi="hi-IN"/>
              </w:rPr>
            </w:pPr>
          </w:p>
          <w:p w:rsidR="00347352" w:rsidRPr="00347352" w:rsidRDefault="00347352" w:rsidP="00347352">
            <w:pPr>
              <w:widowControl w:val="0"/>
              <w:suppressAutoHyphens/>
              <w:autoSpaceDE w:val="0"/>
              <w:rPr>
                <w:rFonts w:eastAsia="font207"/>
                <w:kern w:val="2"/>
                <w:lang w:eastAsia="hi-IN" w:bidi="hi-IN"/>
              </w:rPr>
            </w:pPr>
          </w:p>
          <w:p w:rsidR="00347352" w:rsidRPr="00347352" w:rsidRDefault="00347352" w:rsidP="00347352">
            <w:pPr>
              <w:widowControl w:val="0"/>
              <w:autoSpaceDE w:val="0"/>
              <w:rPr>
                <w:rFonts w:eastAsia="Courier New"/>
                <w:kern w:val="2"/>
                <w:lang w:eastAsia="hi-IN" w:bidi="hi-IN"/>
              </w:rPr>
            </w:pPr>
          </w:p>
          <w:p w:rsidR="00347352" w:rsidRPr="00347352" w:rsidRDefault="00347352" w:rsidP="00347352">
            <w:pPr>
              <w:widowControl w:val="0"/>
              <w:autoSpaceDE w:val="0"/>
              <w:rPr>
                <w:rFonts w:eastAsia="Courier New"/>
                <w:kern w:val="2"/>
                <w:lang w:eastAsia="hi-IN" w:bidi="hi-IN"/>
              </w:rPr>
            </w:pPr>
          </w:p>
          <w:p w:rsidR="00347352" w:rsidRPr="00347352" w:rsidRDefault="00347352" w:rsidP="00347352">
            <w:pPr>
              <w:widowControl w:val="0"/>
              <w:autoSpaceDE w:val="0"/>
              <w:rPr>
                <w:rFonts w:eastAsia="Courier New"/>
                <w:kern w:val="2"/>
                <w:lang w:eastAsia="hi-IN" w:bidi="hi-IN"/>
              </w:rPr>
            </w:pPr>
          </w:p>
          <w:p w:rsidR="00347352" w:rsidRPr="00347352" w:rsidRDefault="00347352" w:rsidP="00347352">
            <w:pPr>
              <w:widowControl w:val="0"/>
              <w:autoSpaceDE w:val="0"/>
              <w:rPr>
                <w:rFonts w:eastAsia="Courier New"/>
                <w:kern w:val="2"/>
                <w:lang w:eastAsia="hi-IN" w:bidi="hi-IN"/>
              </w:rPr>
            </w:pPr>
          </w:p>
          <w:p w:rsidR="00347352" w:rsidRPr="00347352" w:rsidRDefault="00347352" w:rsidP="00347352">
            <w:pPr>
              <w:widowControl w:val="0"/>
              <w:autoSpaceDE w:val="0"/>
              <w:rPr>
                <w:rFonts w:eastAsia="Courier New"/>
                <w:kern w:val="2"/>
                <w:lang w:eastAsia="hi-IN" w:bidi="hi-IN"/>
              </w:rPr>
            </w:pPr>
          </w:p>
          <w:p w:rsidR="00347352" w:rsidRPr="00347352" w:rsidRDefault="00347352" w:rsidP="00347352">
            <w:pPr>
              <w:widowControl w:val="0"/>
              <w:autoSpaceDE w:val="0"/>
              <w:rPr>
                <w:rFonts w:eastAsia="Courier New"/>
                <w:kern w:val="2"/>
                <w:lang w:eastAsia="hi-IN" w:bidi="hi-IN"/>
              </w:rPr>
            </w:pPr>
          </w:p>
          <w:p w:rsidR="00347352" w:rsidRPr="00347352" w:rsidRDefault="00347352" w:rsidP="00347352">
            <w:pPr>
              <w:widowControl w:val="0"/>
              <w:autoSpaceDE w:val="0"/>
              <w:rPr>
                <w:rFonts w:eastAsia="Courier New"/>
                <w:kern w:val="2"/>
                <w:lang w:eastAsia="hi-IN" w:bidi="hi-IN"/>
              </w:rPr>
            </w:pPr>
            <w:r w:rsidRPr="00347352">
              <w:rPr>
                <w:rFonts w:eastAsia="Courier New"/>
                <w:kern w:val="2"/>
                <w:lang w:eastAsia="hi-IN" w:bidi="hi-IN"/>
              </w:rPr>
              <w:t>Индикаторы</w:t>
            </w:r>
          </w:p>
          <w:p w:rsidR="00347352" w:rsidRPr="00347352" w:rsidRDefault="00347352" w:rsidP="00347352">
            <w:pPr>
              <w:widowControl w:val="0"/>
              <w:autoSpaceDE w:val="0"/>
              <w:rPr>
                <w:rFonts w:eastAsia="Courier New"/>
                <w:kern w:val="2"/>
                <w:lang w:eastAsia="hi-IN" w:bidi="hi-IN"/>
              </w:rPr>
            </w:pPr>
            <w:r w:rsidRPr="00347352">
              <w:rPr>
                <w:rFonts w:eastAsia="Courier New"/>
                <w:kern w:val="2"/>
                <w:lang w:eastAsia="hi-IN" w:bidi="hi-IN"/>
              </w:rPr>
              <w:t>достижения</w:t>
            </w:r>
          </w:p>
          <w:p w:rsidR="00347352" w:rsidRPr="00347352" w:rsidRDefault="00347352" w:rsidP="00347352">
            <w:pPr>
              <w:widowControl w:val="0"/>
              <w:suppressAutoHyphens/>
              <w:autoSpaceDE w:val="0"/>
              <w:rPr>
                <w:rFonts w:eastAsia="font207"/>
                <w:kern w:val="2"/>
                <w:lang w:eastAsia="hi-IN" w:bidi="hi-IN"/>
              </w:rPr>
            </w:pPr>
            <w:r w:rsidRPr="00347352">
              <w:rPr>
                <w:rFonts w:eastAsia="Courier New"/>
                <w:kern w:val="2"/>
                <w:lang w:eastAsia="hi-IN" w:bidi="hi-IN"/>
              </w:rPr>
              <w:t>це</w:t>
            </w:r>
            <w:r w:rsidRPr="00347352">
              <w:rPr>
                <w:rFonts w:eastAsia="Courier New"/>
                <w:kern w:val="2"/>
                <w:lang w:eastAsia="hi-IN" w:bidi="hi-IN"/>
              </w:rPr>
              <w:softHyphen/>
              <w:t>лей  Программы</w:t>
            </w:r>
          </w:p>
        </w:tc>
        <w:tc>
          <w:tcPr>
            <w:tcW w:w="7088" w:type="dxa"/>
          </w:tcPr>
          <w:p w:rsidR="00347352" w:rsidRPr="00347352" w:rsidRDefault="00347352" w:rsidP="00347352">
            <w:pPr>
              <w:widowControl w:val="0"/>
              <w:autoSpaceDE w:val="0"/>
              <w:jc w:val="both"/>
              <w:rPr>
                <w:rFonts w:eastAsia="Arial"/>
                <w:kern w:val="2"/>
                <w:lang w:eastAsia="hi-IN" w:bidi="hi-IN"/>
              </w:rPr>
            </w:pPr>
            <w:r w:rsidRPr="00347352">
              <w:rPr>
                <w:rFonts w:eastAsia="Courier New"/>
                <w:kern w:val="2"/>
                <w:lang w:eastAsia="hi-IN" w:bidi="hi-IN"/>
              </w:rPr>
              <w:t>- содействие в обеспечении устойчивого</w:t>
            </w:r>
            <w:r w:rsidRPr="00347352">
              <w:rPr>
                <w:rFonts w:eastAsia="Arial"/>
                <w:kern w:val="2"/>
                <w:lang w:eastAsia="hi-IN" w:bidi="hi-IN"/>
              </w:rPr>
              <w:t xml:space="preserve"> уровня и кач</w:t>
            </w:r>
            <w:r w:rsidRPr="00347352">
              <w:rPr>
                <w:rFonts w:eastAsia="Arial"/>
                <w:kern w:val="2"/>
                <w:lang w:eastAsia="hi-IN" w:bidi="hi-IN"/>
              </w:rPr>
              <w:t>е</w:t>
            </w:r>
            <w:r w:rsidRPr="00347352">
              <w:rPr>
                <w:rFonts w:eastAsia="Arial"/>
                <w:kern w:val="2"/>
                <w:lang w:eastAsia="hi-IN" w:bidi="hi-IN"/>
              </w:rPr>
              <w:t>ства жизни населения Новосе</w:t>
            </w:r>
            <w:r w:rsidRPr="00347352">
              <w:rPr>
                <w:rFonts w:eastAsia="Arial"/>
                <w:kern w:val="2"/>
                <w:lang w:eastAsia="hi-IN" w:bidi="hi-IN"/>
              </w:rPr>
              <w:softHyphen/>
              <w:t xml:space="preserve">лицкого муниципального округа </w:t>
            </w:r>
            <w:r w:rsidRPr="00347352">
              <w:rPr>
                <w:rFonts w:eastAsia="Arial" w:cs="Arial"/>
                <w:bCs/>
                <w:kern w:val="2"/>
                <w:lang w:eastAsia="hi-IN" w:bidi="hi-IN"/>
              </w:rPr>
              <w:t>Ставропольского края</w:t>
            </w:r>
            <w:r w:rsidRPr="00347352">
              <w:rPr>
                <w:rFonts w:eastAsia="Arial"/>
                <w:kern w:val="2"/>
                <w:lang w:eastAsia="hi-IN" w:bidi="hi-IN"/>
              </w:rPr>
              <w:t>;</w:t>
            </w:r>
          </w:p>
          <w:p w:rsidR="00347352" w:rsidRPr="00347352" w:rsidRDefault="00347352" w:rsidP="00347352">
            <w:pPr>
              <w:widowControl w:val="0"/>
              <w:autoSpaceDE w:val="0"/>
              <w:jc w:val="both"/>
              <w:rPr>
                <w:rFonts w:eastAsia="Courier New"/>
                <w:kern w:val="2"/>
                <w:lang w:eastAsia="hi-IN" w:bidi="hi-IN"/>
              </w:rPr>
            </w:pPr>
            <w:r w:rsidRPr="00347352">
              <w:rPr>
                <w:rFonts w:ascii="Arial" w:eastAsia="Arial" w:hAnsi="Arial" w:cs="Arial"/>
                <w:kern w:val="2"/>
                <w:sz w:val="20"/>
                <w:szCs w:val="20"/>
                <w:lang w:eastAsia="hi-IN" w:bidi="hi-IN"/>
              </w:rPr>
              <w:t xml:space="preserve"> </w:t>
            </w:r>
            <w:r w:rsidRPr="00347352">
              <w:rPr>
                <w:rFonts w:eastAsia="Courier New"/>
                <w:kern w:val="2"/>
                <w:lang w:eastAsia="hi-IN" w:bidi="hi-IN"/>
              </w:rPr>
              <w:t>- обеспечение доступности и повышение качества предоставления го</w:t>
            </w:r>
            <w:r w:rsidRPr="00347352">
              <w:rPr>
                <w:rFonts w:eastAsia="Courier New"/>
                <w:kern w:val="2"/>
                <w:lang w:eastAsia="hi-IN" w:bidi="hi-IN"/>
              </w:rPr>
              <w:softHyphen/>
              <w:t>с</w:t>
            </w:r>
            <w:r w:rsidRPr="00347352">
              <w:rPr>
                <w:rFonts w:eastAsia="Courier New"/>
                <w:kern w:val="2"/>
                <w:lang w:eastAsia="hi-IN" w:bidi="hi-IN"/>
              </w:rPr>
              <w:softHyphen/>
              <w:t>ударственных услуг в сфере соц</w:t>
            </w:r>
            <w:r w:rsidRPr="00347352">
              <w:rPr>
                <w:rFonts w:eastAsia="Courier New"/>
                <w:kern w:val="2"/>
                <w:lang w:eastAsia="hi-IN" w:bidi="hi-IN"/>
              </w:rPr>
              <w:t>и</w:t>
            </w:r>
            <w:r w:rsidRPr="00347352">
              <w:rPr>
                <w:rFonts w:eastAsia="Courier New"/>
                <w:kern w:val="2"/>
                <w:lang w:eastAsia="hi-IN" w:bidi="hi-IN"/>
              </w:rPr>
              <w:t>альной защиты населения Новоселицкого муниципал</w:t>
            </w:r>
            <w:r w:rsidRPr="00347352">
              <w:rPr>
                <w:rFonts w:eastAsia="Courier New"/>
                <w:kern w:val="2"/>
                <w:lang w:eastAsia="hi-IN" w:bidi="hi-IN"/>
              </w:rPr>
              <w:t>ь</w:t>
            </w:r>
            <w:r w:rsidRPr="00347352">
              <w:rPr>
                <w:rFonts w:eastAsia="Courier New"/>
                <w:kern w:val="2"/>
                <w:lang w:eastAsia="hi-IN" w:bidi="hi-IN"/>
              </w:rPr>
              <w:t xml:space="preserve">ного </w:t>
            </w:r>
            <w:r w:rsidRPr="00347352">
              <w:rPr>
                <w:rFonts w:eastAsia="Arial"/>
                <w:bCs/>
                <w:kern w:val="2"/>
                <w:lang w:eastAsia="hi-IN" w:bidi="hi-IN"/>
              </w:rPr>
              <w:t xml:space="preserve">округа </w:t>
            </w:r>
            <w:r w:rsidRPr="00347352">
              <w:rPr>
                <w:rFonts w:eastAsia="Arial" w:cs="Arial"/>
                <w:bCs/>
                <w:kern w:val="2"/>
                <w:lang w:eastAsia="hi-IN" w:bidi="hi-IN"/>
              </w:rPr>
              <w:t>Ставропольского края</w:t>
            </w:r>
            <w:r w:rsidRPr="00347352">
              <w:rPr>
                <w:rFonts w:eastAsia="Courier New"/>
                <w:kern w:val="2"/>
                <w:lang w:eastAsia="hi-IN" w:bidi="hi-IN"/>
              </w:rPr>
              <w:t>, повы</w:t>
            </w:r>
            <w:r w:rsidRPr="00347352">
              <w:rPr>
                <w:rFonts w:eastAsia="Courier New"/>
                <w:kern w:val="2"/>
                <w:lang w:eastAsia="hi-IN" w:bidi="hi-IN"/>
              </w:rPr>
              <w:softHyphen/>
              <w:t>шение эффе</w:t>
            </w:r>
            <w:r w:rsidRPr="00347352">
              <w:rPr>
                <w:rFonts w:eastAsia="Courier New"/>
                <w:kern w:val="2"/>
                <w:lang w:eastAsia="hi-IN" w:bidi="hi-IN"/>
              </w:rPr>
              <w:t>к</w:t>
            </w:r>
            <w:r w:rsidRPr="00347352">
              <w:rPr>
                <w:rFonts w:eastAsia="Courier New"/>
                <w:kern w:val="2"/>
                <w:lang w:eastAsia="hi-IN" w:bidi="hi-IN"/>
              </w:rPr>
              <w:t>тивности предоставления мер социальной поддержки отдель</w:t>
            </w:r>
            <w:r w:rsidRPr="00347352">
              <w:rPr>
                <w:rFonts w:eastAsia="Courier New"/>
                <w:kern w:val="2"/>
                <w:lang w:eastAsia="hi-IN" w:bidi="hi-IN"/>
              </w:rPr>
              <w:softHyphen/>
              <w:t>ным категориям граждан (далее -  меры социал</w:t>
            </w:r>
            <w:r w:rsidRPr="00347352">
              <w:rPr>
                <w:rFonts w:eastAsia="Courier New"/>
                <w:kern w:val="2"/>
                <w:lang w:eastAsia="hi-IN" w:bidi="hi-IN"/>
              </w:rPr>
              <w:t>ь</w:t>
            </w:r>
            <w:r w:rsidRPr="00347352">
              <w:rPr>
                <w:rFonts w:eastAsia="Courier New"/>
                <w:kern w:val="2"/>
                <w:lang w:eastAsia="hi-IN" w:bidi="hi-IN"/>
              </w:rPr>
              <w:t>ной поддержки) за счет раз</w:t>
            </w:r>
            <w:r w:rsidRPr="00347352">
              <w:rPr>
                <w:rFonts w:eastAsia="Courier New"/>
                <w:kern w:val="2"/>
                <w:lang w:eastAsia="hi-IN" w:bidi="hi-IN"/>
              </w:rPr>
              <w:softHyphen/>
              <w:t>вития и усиления адресной социальной помощи.</w:t>
            </w:r>
          </w:p>
          <w:p w:rsidR="00347352" w:rsidRPr="00347352" w:rsidRDefault="00347352" w:rsidP="00347352">
            <w:pPr>
              <w:widowControl w:val="0"/>
              <w:autoSpaceDE w:val="0"/>
              <w:jc w:val="both"/>
              <w:rPr>
                <w:rFonts w:eastAsia="Arial"/>
                <w:bCs/>
                <w:kern w:val="2"/>
                <w:lang w:eastAsia="hi-IN" w:bidi="hi-IN"/>
              </w:rPr>
            </w:pPr>
          </w:p>
          <w:p w:rsidR="00347352" w:rsidRPr="00347352" w:rsidRDefault="00347352" w:rsidP="00347352">
            <w:pPr>
              <w:widowControl w:val="0"/>
              <w:autoSpaceDE w:val="0"/>
              <w:jc w:val="both"/>
              <w:rPr>
                <w:rFonts w:eastAsia="Arial"/>
                <w:kern w:val="2"/>
                <w:lang w:eastAsia="hi-IN" w:bidi="hi-IN"/>
              </w:rPr>
            </w:pPr>
            <w:r w:rsidRPr="00347352">
              <w:rPr>
                <w:rFonts w:eastAsia="Arial"/>
                <w:kern w:val="2"/>
                <w:lang w:eastAsia="hi-IN" w:bidi="hi-IN"/>
              </w:rPr>
              <w:t>- доля граждан, имеющих доходы ниже величины пр</w:t>
            </w:r>
            <w:r w:rsidRPr="00347352">
              <w:rPr>
                <w:rFonts w:eastAsia="Arial"/>
                <w:kern w:val="2"/>
                <w:lang w:eastAsia="hi-IN" w:bidi="hi-IN"/>
              </w:rPr>
              <w:t>о</w:t>
            </w:r>
            <w:r w:rsidRPr="00347352">
              <w:rPr>
                <w:rFonts w:eastAsia="Arial"/>
                <w:kern w:val="2"/>
                <w:lang w:eastAsia="hi-IN" w:bidi="hi-IN"/>
              </w:rPr>
              <w:t xml:space="preserve">житочного минимума в общей численности населения </w:t>
            </w:r>
            <w:r w:rsidRPr="00347352">
              <w:rPr>
                <w:rFonts w:eastAsia="Courier New"/>
                <w:kern w:val="2"/>
                <w:lang w:eastAsia="hi-IN" w:bidi="hi-IN"/>
              </w:rPr>
              <w:t xml:space="preserve">Новоселицкого муниципального округа </w:t>
            </w:r>
            <w:r w:rsidRPr="00347352">
              <w:rPr>
                <w:rFonts w:eastAsia="Arial" w:cs="Arial"/>
                <w:bCs/>
                <w:kern w:val="2"/>
                <w:lang w:eastAsia="hi-IN" w:bidi="hi-IN"/>
              </w:rPr>
              <w:t>Ставропольского края</w:t>
            </w:r>
            <w:r w:rsidRPr="00347352">
              <w:rPr>
                <w:rFonts w:eastAsia="Arial"/>
                <w:kern w:val="2"/>
                <w:lang w:eastAsia="hi-IN" w:bidi="hi-IN"/>
              </w:rPr>
              <w:t>;</w:t>
            </w:r>
          </w:p>
          <w:p w:rsidR="00347352" w:rsidRPr="00347352" w:rsidRDefault="00347352" w:rsidP="00347352">
            <w:pPr>
              <w:widowControl w:val="0"/>
              <w:suppressAutoHyphens/>
              <w:autoSpaceDE w:val="0"/>
              <w:ind w:right="-108"/>
              <w:jc w:val="both"/>
            </w:pPr>
            <w:r w:rsidRPr="00347352">
              <w:rPr>
                <w:rFonts w:eastAsia="font207"/>
                <w:kern w:val="2"/>
                <w:lang w:eastAsia="hi-IN" w:bidi="hi-IN"/>
              </w:rPr>
              <w:lastRenderedPageBreak/>
              <w:t xml:space="preserve">- </w:t>
            </w:r>
            <w:r w:rsidRPr="00347352">
              <w:t>доля граждан, которым предоставлены меры социальной поддержки, в общей численности граждан, обратившихся и имеющих право на их получение в соответствии с законодательством Российской Федерации и законодательством Ставропольского края</w:t>
            </w:r>
          </w:p>
          <w:p w:rsidR="00347352" w:rsidRPr="00347352" w:rsidRDefault="00347352" w:rsidP="00347352">
            <w:pPr>
              <w:widowControl w:val="0"/>
              <w:suppressAutoHyphens/>
              <w:autoSpaceDE w:val="0"/>
              <w:rPr>
                <w:rFonts w:eastAsia="font207"/>
                <w:kern w:val="2"/>
                <w:lang w:eastAsia="hi-IN" w:bidi="hi-IN"/>
              </w:rPr>
            </w:pPr>
          </w:p>
        </w:tc>
      </w:tr>
      <w:tr w:rsidR="00347352" w:rsidRPr="00347352" w:rsidTr="00347352">
        <w:trPr>
          <w:trHeight w:val="1030"/>
        </w:trPr>
        <w:tc>
          <w:tcPr>
            <w:tcW w:w="2376" w:type="dxa"/>
          </w:tcPr>
          <w:p w:rsidR="00347352" w:rsidRPr="00347352" w:rsidRDefault="00347352" w:rsidP="00347352">
            <w:pPr>
              <w:widowControl w:val="0"/>
              <w:autoSpaceDE w:val="0"/>
              <w:rPr>
                <w:rFonts w:eastAsia="Courier New"/>
                <w:kern w:val="2"/>
                <w:lang w:eastAsia="hi-IN" w:bidi="hi-IN"/>
              </w:rPr>
            </w:pPr>
            <w:r w:rsidRPr="00347352">
              <w:rPr>
                <w:rFonts w:eastAsia="Courier New"/>
                <w:kern w:val="2"/>
                <w:lang w:eastAsia="hi-IN" w:bidi="hi-IN"/>
              </w:rPr>
              <w:lastRenderedPageBreak/>
              <w:t xml:space="preserve">Сроки </w:t>
            </w:r>
          </w:p>
          <w:p w:rsidR="00347352" w:rsidRPr="00347352" w:rsidRDefault="00347352" w:rsidP="00347352">
            <w:pPr>
              <w:widowControl w:val="0"/>
              <w:autoSpaceDE w:val="0"/>
              <w:rPr>
                <w:rFonts w:eastAsia="Courier New"/>
                <w:kern w:val="2"/>
                <w:lang w:eastAsia="hi-IN" w:bidi="hi-IN"/>
              </w:rPr>
            </w:pPr>
            <w:r w:rsidRPr="00347352">
              <w:rPr>
                <w:rFonts w:eastAsia="Courier New"/>
                <w:kern w:val="2"/>
                <w:lang w:eastAsia="hi-IN" w:bidi="hi-IN"/>
              </w:rPr>
              <w:t>реализации          Программы</w:t>
            </w:r>
          </w:p>
          <w:p w:rsidR="00347352" w:rsidRPr="00347352" w:rsidRDefault="00347352" w:rsidP="00347352">
            <w:pPr>
              <w:widowControl w:val="0"/>
              <w:suppressAutoHyphens/>
              <w:autoSpaceDE w:val="0"/>
              <w:rPr>
                <w:rFonts w:eastAsia="font207"/>
                <w:kern w:val="2"/>
                <w:lang w:eastAsia="hi-IN" w:bidi="hi-IN"/>
              </w:rPr>
            </w:pPr>
          </w:p>
        </w:tc>
        <w:tc>
          <w:tcPr>
            <w:tcW w:w="7088" w:type="dxa"/>
          </w:tcPr>
          <w:p w:rsidR="00347352" w:rsidRPr="00347352" w:rsidRDefault="00347352" w:rsidP="00347352">
            <w:pPr>
              <w:widowControl w:val="0"/>
              <w:autoSpaceDE w:val="0"/>
              <w:jc w:val="both"/>
              <w:rPr>
                <w:rFonts w:eastAsia="Courier New"/>
                <w:kern w:val="2"/>
                <w:lang w:eastAsia="hi-IN" w:bidi="hi-IN"/>
              </w:rPr>
            </w:pPr>
            <w:r w:rsidRPr="00347352">
              <w:rPr>
                <w:rFonts w:eastAsia="Courier New"/>
                <w:kern w:val="2"/>
                <w:lang w:eastAsia="hi-IN" w:bidi="hi-IN"/>
              </w:rPr>
              <w:t>2024 - 2029 годы</w:t>
            </w:r>
          </w:p>
          <w:p w:rsidR="00347352" w:rsidRPr="00347352" w:rsidRDefault="00347352" w:rsidP="00347352">
            <w:pPr>
              <w:widowControl w:val="0"/>
              <w:autoSpaceDE w:val="0"/>
              <w:rPr>
                <w:rFonts w:eastAsia="Courier New"/>
                <w:kern w:val="2"/>
                <w:lang w:eastAsia="hi-IN" w:bidi="hi-IN"/>
              </w:rPr>
            </w:pPr>
          </w:p>
        </w:tc>
      </w:tr>
      <w:tr w:rsidR="00347352" w:rsidRPr="00347352" w:rsidTr="00347352">
        <w:tc>
          <w:tcPr>
            <w:tcW w:w="2376" w:type="dxa"/>
            <w:hideMark/>
          </w:tcPr>
          <w:p w:rsidR="00347352" w:rsidRPr="00347352" w:rsidRDefault="00347352" w:rsidP="00347352">
            <w:pPr>
              <w:widowControl w:val="0"/>
              <w:autoSpaceDE w:val="0"/>
              <w:rPr>
                <w:rFonts w:eastAsia="Courier New"/>
                <w:kern w:val="2"/>
                <w:lang w:eastAsia="hi-IN" w:bidi="hi-IN"/>
              </w:rPr>
            </w:pPr>
            <w:r w:rsidRPr="00347352">
              <w:rPr>
                <w:rFonts w:eastAsia="Courier New"/>
                <w:kern w:val="2"/>
                <w:lang w:eastAsia="hi-IN" w:bidi="hi-IN"/>
              </w:rPr>
              <w:t xml:space="preserve">Объемы и </w:t>
            </w:r>
          </w:p>
          <w:p w:rsidR="00347352" w:rsidRPr="00347352" w:rsidRDefault="00347352" w:rsidP="00347352">
            <w:pPr>
              <w:widowControl w:val="0"/>
              <w:autoSpaceDE w:val="0"/>
              <w:rPr>
                <w:rFonts w:eastAsia="Courier New"/>
                <w:kern w:val="2"/>
                <w:lang w:eastAsia="hi-IN" w:bidi="hi-IN"/>
              </w:rPr>
            </w:pPr>
            <w:r w:rsidRPr="00347352">
              <w:rPr>
                <w:rFonts w:eastAsia="Courier New"/>
                <w:kern w:val="2"/>
                <w:lang w:eastAsia="hi-IN" w:bidi="hi-IN"/>
              </w:rPr>
              <w:t>источ</w:t>
            </w:r>
            <w:r w:rsidRPr="00347352">
              <w:rPr>
                <w:rFonts w:eastAsia="Courier New"/>
                <w:kern w:val="2"/>
                <w:lang w:eastAsia="hi-IN" w:bidi="hi-IN"/>
              </w:rPr>
              <w:softHyphen/>
              <w:t xml:space="preserve">ники </w:t>
            </w:r>
          </w:p>
          <w:p w:rsidR="00347352" w:rsidRPr="00347352" w:rsidRDefault="00347352" w:rsidP="00347352">
            <w:pPr>
              <w:widowControl w:val="0"/>
              <w:autoSpaceDE w:val="0"/>
              <w:rPr>
                <w:rFonts w:eastAsia="Courier New"/>
                <w:kern w:val="2"/>
                <w:lang w:eastAsia="hi-IN" w:bidi="hi-IN"/>
              </w:rPr>
            </w:pPr>
            <w:r w:rsidRPr="00347352">
              <w:rPr>
                <w:rFonts w:eastAsia="Courier New"/>
                <w:kern w:val="2"/>
                <w:lang w:eastAsia="hi-IN" w:bidi="hi-IN"/>
              </w:rPr>
              <w:t>финансо</w:t>
            </w:r>
            <w:r w:rsidRPr="00347352">
              <w:rPr>
                <w:rFonts w:eastAsia="Courier New"/>
                <w:kern w:val="2"/>
                <w:lang w:eastAsia="hi-IN" w:bidi="hi-IN"/>
              </w:rPr>
              <w:softHyphen/>
              <w:t>вого обеспечения Про</w:t>
            </w:r>
            <w:r w:rsidRPr="00347352">
              <w:rPr>
                <w:rFonts w:eastAsia="Courier New"/>
                <w:kern w:val="2"/>
                <w:lang w:eastAsia="hi-IN" w:bidi="hi-IN"/>
              </w:rPr>
              <w:softHyphen/>
              <w:t>граммы</w:t>
            </w:r>
          </w:p>
        </w:tc>
        <w:tc>
          <w:tcPr>
            <w:tcW w:w="7088" w:type="dxa"/>
            <w:hideMark/>
          </w:tcPr>
          <w:p w:rsidR="00347352" w:rsidRPr="00043DDD" w:rsidRDefault="00347352" w:rsidP="00347352">
            <w:pPr>
              <w:autoSpaceDN w:val="0"/>
              <w:jc w:val="both"/>
            </w:pPr>
            <w:r w:rsidRPr="00043DDD">
              <w:t xml:space="preserve">объем финансового обеспечения Программы составит </w:t>
            </w:r>
            <w:r w:rsidR="00043DDD">
              <w:rPr>
                <w:rFonts w:eastAsia="font207"/>
              </w:rPr>
              <w:t>764 831,94</w:t>
            </w:r>
            <w:r w:rsidRPr="00043DDD">
              <w:rPr>
                <w:rFonts w:eastAsia="font207"/>
              </w:rPr>
              <w:t xml:space="preserve"> </w:t>
            </w:r>
            <w:r w:rsidRPr="00043DDD">
              <w:t>тыс. руб., в том числе по источникам финан</w:t>
            </w:r>
            <w:r w:rsidRPr="00043DDD">
              <w:softHyphen/>
              <w:t>сового обеспечения:</w:t>
            </w:r>
          </w:p>
          <w:p w:rsidR="00347352" w:rsidRPr="00043DDD" w:rsidRDefault="00347352" w:rsidP="00347352">
            <w:pPr>
              <w:autoSpaceDN w:val="0"/>
              <w:jc w:val="both"/>
            </w:pPr>
            <w:r w:rsidRPr="00043DDD">
              <w:t xml:space="preserve">за счет средств федерального бюджета – </w:t>
            </w:r>
            <w:r w:rsidR="00043DDD" w:rsidRPr="00043DDD">
              <w:rPr>
                <w:rFonts w:eastAsia="font207"/>
              </w:rPr>
              <w:t>90 544,41</w:t>
            </w:r>
            <w:r w:rsidRPr="00043DDD">
              <w:rPr>
                <w:rFonts w:eastAsia="font207"/>
              </w:rPr>
              <w:t xml:space="preserve"> </w:t>
            </w:r>
            <w:r w:rsidRPr="00043DDD">
              <w:t>тыс. руб., в том числе по годам:</w:t>
            </w:r>
          </w:p>
          <w:p w:rsidR="00347352" w:rsidRPr="00043DDD" w:rsidRDefault="00347352" w:rsidP="00347352">
            <w:pPr>
              <w:autoSpaceDN w:val="0"/>
              <w:jc w:val="both"/>
            </w:pPr>
            <w:r w:rsidRPr="00043DDD">
              <w:t xml:space="preserve">2024 – </w:t>
            </w:r>
            <w:r w:rsidR="00125DEE" w:rsidRPr="00043DDD">
              <w:t>15 456,78</w:t>
            </w:r>
            <w:r w:rsidRPr="00043DDD">
              <w:t xml:space="preserve"> тыс. руб.;</w:t>
            </w:r>
          </w:p>
          <w:p w:rsidR="00347352" w:rsidRPr="00043DDD" w:rsidRDefault="00347352" w:rsidP="00347352">
            <w:pPr>
              <w:autoSpaceDN w:val="0"/>
              <w:jc w:val="both"/>
            </w:pPr>
            <w:r w:rsidRPr="00043DDD">
              <w:t xml:space="preserve">2025 – </w:t>
            </w:r>
            <w:r w:rsidR="00272E51" w:rsidRPr="00043DDD">
              <w:t>15 175,57</w:t>
            </w:r>
            <w:r w:rsidRPr="00043DDD">
              <w:t xml:space="preserve"> тыс. руб.;</w:t>
            </w:r>
          </w:p>
          <w:p w:rsidR="00347352" w:rsidRPr="00043DDD" w:rsidRDefault="00347352" w:rsidP="00347352">
            <w:pPr>
              <w:tabs>
                <w:tab w:val="left" w:pos="5725"/>
              </w:tabs>
              <w:autoSpaceDN w:val="0"/>
              <w:jc w:val="both"/>
            </w:pPr>
            <w:r w:rsidRPr="00043DDD">
              <w:t xml:space="preserve">2026 – </w:t>
            </w:r>
            <w:r w:rsidR="00272E51" w:rsidRPr="00043DDD">
              <w:t>14 978,03</w:t>
            </w:r>
            <w:r w:rsidRPr="00043DDD">
              <w:t xml:space="preserve"> тыс. руб.;</w:t>
            </w:r>
          </w:p>
          <w:p w:rsidR="00347352" w:rsidRPr="00043DDD" w:rsidRDefault="00347352" w:rsidP="00347352">
            <w:pPr>
              <w:tabs>
                <w:tab w:val="left" w:pos="5725"/>
              </w:tabs>
              <w:autoSpaceDN w:val="0"/>
              <w:jc w:val="both"/>
            </w:pPr>
            <w:r w:rsidRPr="00043DDD">
              <w:t>2027 – 1</w:t>
            </w:r>
            <w:r w:rsidR="00272E51" w:rsidRPr="00043DDD">
              <w:t>4 978,01</w:t>
            </w:r>
            <w:r w:rsidRPr="00043DDD">
              <w:t xml:space="preserve"> тыс. руб.;</w:t>
            </w:r>
          </w:p>
          <w:p w:rsidR="00347352" w:rsidRPr="00043DDD" w:rsidRDefault="00347352" w:rsidP="00347352">
            <w:pPr>
              <w:tabs>
                <w:tab w:val="left" w:pos="5725"/>
              </w:tabs>
              <w:autoSpaceDN w:val="0"/>
              <w:jc w:val="both"/>
            </w:pPr>
            <w:r w:rsidRPr="00043DDD">
              <w:t xml:space="preserve">2028 -  </w:t>
            </w:r>
            <w:r w:rsidR="00272E51" w:rsidRPr="00043DDD">
              <w:t xml:space="preserve">14 978,01 </w:t>
            </w:r>
            <w:r w:rsidRPr="00043DDD">
              <w:t>тыс. руб.;</w:t>
            </w:r>
          </w:p>
          <w:p w:rsidR="00347352" w:rsidRPr="00043DDD" w:rsidRDefault="00347352" w:rsidP="00347352">
            <w:pPr>
              <w:tabs>
                <w:tab w:val="left" w:pos="5725"/>
              </w:tabs>
              <w:autoSpaceDN w:val="0"/>
              <w:jc w:val="both"/>
            </w:pPr>
            <w:r w:rsidRPr="00043DDD">
              <w:t xml:space="preserve">2029 -  </w:t>
            </w:r>
            <w:r w:rsidR="00272E51" w:rsidRPr="00043DDD">
              <w:t>14 978,01</w:t>
            </w:r>
            <w:r w:rsidRPr="00043DDD">
              <w:t xml:space="preserve"> тыс. руб.</w:t>
            </w:r>
          </w:p>
          <w:p w:rsidR="00347352" w:rsidRPr="00043DDD" w:rsidRDefault="00347352" w:rsidP="00347352">
            <w:pPr>
              <w:autoSpaceDN w:val="0"/>
              <w:jc w:val="both"/>
            </w:pPr>
            <w:r w:rsidRPr="00043DDD">
              <w:t xml:space="preserve">за счет межбюджетных трансфертов, предоставляемых из бюджета Ставропольского края – </w:t>
            </w:r>
            <w:r w:rsidR="00043DDD" w:rsidRPr="00043DDD">
              <w:t>674 218,73</w:t>
            </w:r>
            <w:r w:rsidRPr="00043DDD">
              <w:t xml:space="preserve"> тыс. руб., в том числе по годам:</w:t>
            </w:r>
          </w:p>
          <w:p w:rsidR="00347352" w:rsidRPr="00043DDD" w:rsidRDefault="00347352" w:rsidP="00347352">
            <w:pPr>
              <w:autoSpaceDN w:val="0"/>
              <w:jc w:val="both"/>
            </w:pPr>
            <w:r w:rsidRPr="00043DDD">
              <w:t xml:space="preserve">2024 – </w:t>
            </w:r>
            <w:r w:rsidR="00272E51" w:rsidRPr="00043DDD">
              <w:t>112 840,54</w:t>
            </w:r>
            <w:r w:rsidRPr="00043DDD">
              <w:t xml:space="preserve"> тыс. руб.;</w:t>
            </w:r>
          </w:p>
          <w:p w:rsidR="00347352" w:rsidRPr="00043DDD" w:rsidRDefault="00347352" w:rsidP="00347352">
            <w:pPr>
              <w:autoSpaceDN w:val="0"/>
              <w:jc w:val="both"/>
            </w:pPr>
            <w:r w:rsidRPr="00043DDD">
              <w:t xml:space="preserve">2025 – </w:t>
            </w:r>
            <w:r w:rsidR="00272E51" w:rsidRPr="00043DDD">
              <w:t>105 477,52</w:t>
            </w:r>
            <w:r w:rsidRPr="00043DDD">
              <w:t xml:space="preserve"> тыс. руб.;</w:t>
            </w:r>
          </w:p>
          <w:p w:rsidR="00347352" w:rsidRPr="00043DDD" w:rsidRDefault="00347352" w:rsidP="00347352">
            <w:pPr>
              <w:tabs>
                <w:tab w:val="left" w:pos="5725"/>
              </w:tabs>
              <w:autoSpaceDN w:val="0"/>
              <w:jc w:val="both"/>
            </w:pPr>
            <w:r w:rsidRPr="00043DDD">
              <w:t xml:space="preserve">2026 – </w:t>
            </w:r>
            <w:r w:rsidR="00272E51" w:rsidRPr="00043DDD">
              <w:t>112 663,17</w:t>
            </w:r>
            <w:r w:rsidRPr="00043DDD">
              <w:t xml:space="preserve"> тыс. руб.;</w:t>
            </w:r>
          </w:p>
          <w:p w:rsidR="00347352" w:rsidRPr="00043DDD" w:rsidRDefault="00347352" w:rsidP="00347352">
            <w:pPr>
              <w:tabs>
                <w:tab w:val="left" w:pos="5725"/>
              </w:tabs>
              <w:autoSpaceDN w:val="0"/>
              <w:jc w:val="both"/>
            </w:pPr>
            <w:r w:rsidRPr="00043DDD">
              <w:t xml:space="preserve">2027 – </w:t>
            </w:r>
            <w:r w:rsidR="00272E51" w:rsidRPr="00043DDD">
              <w:t xml:space="preserve">114 412,50 </w:t>
            </w:r>
            <w:r w:rsidRPr="00043DDD">
              <w:t>тыс. руб.;</w:t>
            </w:r>
          </w:p>
          <w:p w:rsidR="00347352" w:rsidRPr="00043DDD" w:rsidRDefault="00347352" w:rsidP="00347352">
            <w:pPr>
              <w:autoSpaceDN w:val="0"/>
              <w:jc w:val="both"/>
            </w:pPr>
            <w:r w:rsidRPr="00043DDD">
              <w:t xml:space="preserve">2028 – </w:t>
            </w:r>
            <w:r w:rsidR="00272E51" w:rsidRPr="00043DDD">
              <w:t xml:space="preserve">114 412,50 </w:t>
            </w:r>
            <w:r w:rsidRPr="00043DDD">
              <w:t>тыс. руб.;</w:t>
            </w:r>
          </w:p>
          <w:p w:rsidR="00347352" w:rsidRPr="00043DDD" w:rsidRDefault="00347352" w:rsidP="00347352">
            <w:pPr>
              <w:autoSpaceDN w:val="0"/>
              <w:jc w:val="both"/>
            </w:pPr>
            <w:r w:rsidRPr="00043DDD">
              <w:t xml:space="preserve">2029 – </w:t>
            </w:r>
            <w:r w:rsidR="00043DDD" w:rsidRPr="00043DDD">
              <w:t xml:space="preserve">114 412,50 </w:t>
            </w:r>
            <w:r w:rsidRPr="00043DDD">
              <w:t>тыс. руб.</w:t>
            </w:r>
          </w:p>
          <w:p w:rsidR="00347352" w:rsidRPr="00043DDD" w:rsidRDefault="00347352" w:rsidP="00347352">
            <w:pPr>
              <w:autoSpaceDN w:val="0"/>
              <w:jc w:val="both"/>
            </w:pPr>
            <w:r w:rsidRPr="00043DDD">
              <w:t>за с</w:t>
            </w:r>
            <w:r w:rsidR="00043DDD" w:rsidRPr="00043DDD">
              <w:t>чет средств местного бюджета – 68</w:t>
            </w:r>
            <w:r w:rsidRPr="00043DDD">
              <w:t>,</w:t>
            </w:r>
            <w:r w:rsidR="00043DDD" w:rsidRPr="00043DDD">
              <w:t>8</w:t>
            </w:r>
            <w:r w:rsidRPr="00043DDD">
              <w:t>0 тыс. руб., в том числе по годам:</w:t>
            </w:r>
          </w:p>
          <w:p w:rsidR="00347352" w:rsidRPr="00043DDD" w:rsidRDefault="00347352" w:rsidP="00347352">
            <w:pPr>
              <w:autoSpaceDN w:val="0"/>
              <w:jc w:val="both"/>
            </w:pPr>
            <w:r w:rsidRPr="00043DDD">
              <w:t xml:space="preserve">2024 – </w:t>
            </w:r>
            <w:r w:rsidR="00043DDD" w:rsidRPr="00043DDD">
              <w:t>68,80</w:t>
            </w:r>
            <w:r w:rsidRPr="00043DDD">
              <w:t xml:space="preserve"> тыс. руб.;</w:t>
            </w:r>
          </w:p>
          <w:p w:rsidR="00347352" w:rsidRPr="00043DDD" w:rsidRDefault="00347352" w:rsidP="00347352">
            <w:pPr>
              <w:autoSpaceDN w:val="0"/>
              <w:jc w:val="both"/>
            </w:pPr>
            <w:r w:rsidRPr="00043DDD">
              <w:t>2025 – 0,00 тыс. руб.;</w:t>
            </w:r>
          </w:p>
          <w:p w:rsidR="00347352" w:rsidRPr="00043DDD" w:rsidRDefault="00347352" w:rsidP="00347352">
            <w:pPr>
              <w:tabs>
                <w:tab w:val="left" w:pos="5725"/>
              </w:tabs>
              <w:autoSpaceDN w:val="0"/>
              <w:jc w:val="both"/>
            </w:pPr>
            <w:r w:rsidRPr="00043DDD">
              <w:t>2026 – 0,00 тыс. руб.;</w:t>
            </w:r>
          </w:p>
          <w:p w:rsidR="00347352" w:rsidRPr="00043DDD" w:rsidRDefault="00347352" w:rsidP="00347352">
            <w:pPr>
              <w:tabs>
                <w:tab w:val="left" w:pos="5725"/>
              </w:tabs>
              <w:autoSpaceDN w:val="0"/>
              <w:jc w:val="both"/>
            </w:pPr>
            <w:r w:rsidRPr="00043DDD">
              <w:t>2027 – 0,00 тыс. руб.;</w:t>
            </w:r>
          </w:p>
          <w:p w:rsidR="00347352" w:rsidRPr="00043DDD" w:rsidRDefault="00347352" w:rsidP="00347352">
            <w:pPr>
              <w:autoSpaceDN w:val="0"/>
              <w:jc w:val="both"/>
            </w:pPr>
            <w:r w:rsidRPr="00043DDD">
              <w:t>2028 – 0,00 тыс. руб.;</w:t>
            </w:r>
          </w:p>
          <w:p w:rsidR="00347352" w:rsidRPr="00043DDD" w:rsidRDefault="00347352" w:rsidP="00347352">
            <w:pPr>
              <w:tabs>
                <w:tab w:val="left" w:pos="5725"/>
              </w:tabs>
              <w:autoSpaceDN w:val="0"/>
              <w:jc w:val="both"/>
              <w:rPr>
                <w:rFonts w:eastAsia="Courier New"/>
                <w:kern w:val="2"/>
                <w:lang w:eastAsia="hi-IN" w:bidi="hi-IN"/>
              </w:rPr>
            </w:pPr>
            <w:r w:rsidRPr="00043DDD">
              <w:t>2029 – 0,00 тыс. руб.</w:t>
            </w:r>
          </w:p>
        </w:tc>
      </w:tr>
      <w:tr w:rsidR="00347352" w:rsidRPr="00347352" w:rsidTr="00347352">
        <w:tc>
          <w:tcPr>
            <w:tcW w:w="2376" w:type="dxa"/>
            <w:hideMark/>
          </w:tcPr>
          <w:p w:rsidR="00347352" w:rsidRPr="00347352" w:rsidRDefault="00347352" w:rsidP="00347352">
            <w:pPr>
              <w:widowControl w:val="0"/>
              <w:autoSpaceDE w:val="0"/>
              <w:rPr>
                <w:rFonts w:eastAsia="Courier New"/>
                <w:kern w:val="2"/>
                <w:lang w:eastAsia="hi-IN" w:bidi="hi-IN"/>
              </w:rPr>
            </w:pPr>
            <w:r w:rsidRPr="00347352">
              <w:rPr>
                <w:rFonts w:eastAsia="Courier New"/>
                <w:kern w:val="2"/>
                <w:lang w:eastAsia="hi-IN" w:bidi="hi-IN"/>
              </w:rPr>
              <w:t>Ожидаемые</w:t>
            </w:r>
          </w:p>
          <w:p w:rsidR="00347352" w:rsidRPr="00347352" w:rsidRDefault="00347352" w:rsidP="00347352">
            <w:pPr>
              <w:widowControl w:val="0"/>
              <w:autoSpaceDE w:val="0"/>
              <w:rPr>
                <w:rFonts w:eastAsia="Courier New"/>
                <w:kern w:val="2"/>
                <w:lang w:eastAsia="hi-IN" w:bidi="hi-IN"/>
              </w:rPr>
            </w:pPr>
            <w:r w:rsidRPr="00347352">
              <w:rPr>
                <w:rFonts w:eastAsia="Courier New"/>
                <w:kern w:val="2"/>
                <w:lang w:eastAsia="hi-IN" w:bidi="hi-IN"/>
              </w:rPr>
              <w:t>ко</w:t>
            </w:r>
            <w:r w:rsidRPr="00347352">
              <w:rPr>
                <w:rFonts w:eastAsia="Courier New"/>
                <w:kern w:val="2"/>
                <w:lang w:eastAsia="hi-IN" w:bidi="hi-IN"/>
              </w:rPr>
              <w:softHyphen/>
              <w:t xml:space="preserve">нечные </w:t>
            </w:r>
          </w:p>
          <w:p w:rsidR="00347352" w:rsidRPr="00347352" w:rsidRDefault="00347352" w:rsidP="00347352">
            <w:pPr>
              <w:widowControl w:val="0"/>
              <w:autoSpaceDE w:val="0"/>
              <w:rPr>
                <w:rFonts w:eastAsia="Courier New"/>
                <w:kern w:val="2"/>
                <w:lang w:eastAsia="hi-IN" w:bidi="hi-IN"/>
              </w:rPr>
            </w:pPr>
            <w:r w:rsidRPr="00347352">
              <w:rPr>
                <w:rFonts w:eastAsia="Courier New"/>
                <w:kern w:val="2"/>
                <w:lang w:eastAsia="hi-IN" w:bidi="hi-IN"/>
              </w:rPr>
              <w:t>резуль</w:t>
            </w:r>
            <w:r w:rsidRPr="00347352">
              <w:rPr>
                <w:rFonts w:eastAsia="Courier New"/>
                <w:kern w:val="2"/>
                <w:lang w:eastAsia="hi-IN" w:bidi="hi-IN"/>
              </w:rPr>
              <w:softHyphen/>
              <w:t>таты</w:t>
            </w:r>
          </w:p>
          <w:p w:rsidR="00347352" w:rsidRPr="00347352" w:rsidRDefault="00347352" w:rsidP="00347352">
            <w:pPr>
              <w:widowControl w:val="0"/>
              <w:autoSpaceDE w:val="0"/>
              <w:rPr>
                <w:rFonts w:eastAsia="Courier New"/>
                <w:kern w:val="2"/>
                <w:lang w:eastAsia="hi-IN" w:bidi="hi-IN"/>
              </w:rPr>
            </w:pPr>
            <w:r w:rsidRPr="00347352">
              <w:rPr>
                <w:rFonts w:eastAsia="Courier New"/>
                <w:kern w:val="2"/>
                <w:lang w:eastAsia="hi-IN" w:bidi="hi-IN"/>
              </w:rPr>
              <w:t>реализации</w:t>
            </w:r>
          </w:p>
          <w:p w:rsidR="00347352" w:rsidRPr="00347352" w:rsidRDefault="00347352" w:rsidP="00347352">
            <w:pPr>
              <w:widowControl w:val="0"/>
              <w:autoSpaceDE w:val="0"/>
              <w:rPr>
                <w:rFonts w:eastAsia="Courier New"/>
                <w:kern w:val="2"/>
                <w:lang w:eastAsia="hi-IN" w:bidi="hi-IN"/>
              </w:rPr>
            </w:pPr>
            <w:r w:rsidRPr="00347352">
              <w:rPr>
                <w:rFonts w:eastAsia="Courier New"/>
                <w:kern w:val="2"/>
                <w:lang w:eastAsia="hi-IN" w:bidi="hi-IN"/>
              </w:rPr>
              <w:t xml:space="preserve">Программы </w:t>
            </w:r>
          </w:p>
        </w:tc>
        <w:tc>
          <w:tcPr>
            <w:tcW w:w="7088" w:type="dxa"/>
            <w:hideMark/>
          </w:tcPr>
          <w:p w:rsidR="00347352" w:rsidRPr="00347352" w:rsidRDefault="00347352" w:rsidP="00347352">
            <w:pPr>
              <w:widowControl w:val="0"/>
              <w:autoSpaceDE w:val="0"/>
              <w:jc w:val="both"/>
              <w:rPr>
                <w:rFonts w:eastAsia="Courier New"/>
                <w:kern w:val="2"/>
                <w:lang w:eastAsia="hi-IN" w:bidi="hi-IN"/>
              </w:rPr>
            </w:pPr>
            <w:r w:rsidRPr="00347352">
              <w:rPr>
                <w:rFonts w:eastAsia="Courier New"/>
                <w:kern w:val="2"/>
                <w:lang w:eastAsia="hi-IN" w:bidi="hi-IN"/>
              </w:rPr>
              <w:t>- обеспечение мерами социальной поддержки 100% граждан, обратившихся и имеющих право на их получ</w:t>
            </w:r>
            <w:r w:rsidRPr="00347352">
              <w:rPr>
                <w:rFonts w:eastAsia="Courier New"/>
                <w:kern w:val="2"/>
                <w:lang w:eastAsia="hi-IN" w:bidi="hi-IN"/>
              </w:rPr>
              <w:t>е</w:t>
            </w:r>
            <w:r w:rsidRPr="00347352">
              <w:rPr>
                <w:rFonts w:eastAsia="Courier New"/>
                <w:kern w:val="2"/>
                <w:lang w:eastAsia="hi-IN" w:bidi="hi-IN"/>
              </w:rPr>
              <w:t>ние в соответствии с законодательством Российской Ф</w:t>
            </w:r>
            <w:r w:rsidRPr="00347352">
              <w:rPr>
                <w:rFonts w:eastAsia="Courier New"/>
                <w:kern w:val="2"/>
                <w:lang w:eastAsia="hi-IN" w:bidi="hi-IN"/>
              </w:rPr>
              <w:t>е</w:t>
            </w:r>
            <w:r w:rsidRPr="00347352">
              <w:rPr>
                <w:rFonts w:eastAsia="Courier New"/>
                <w:kern w:val="2"/>
                <w:lang w:eastAsia="hi-IN" w:bidi="hi-IN"/>
              </w:rPr>
              <w:t>дерации и законодательством Ставропольского края;</w:t>
            </w:r>
          </w:p>
          <w:p w:rsidR="00347352" w:rsidRPr="00347352" w:rsidRDefault="00347352" w:rsidP="00347352">
            <w:pPr>
              <w:widowControl w:val="0"/>
              <w:autoSpaceDE w:val="0"/>
              <w:jc w:val="both"/>
              <w:rPr>
                <w:rFonts w:eastAsia="Courier New"/>
                <w:kern w:val="2"/>
                <w:lang w:eastAsia="hi-IN" w:bidi="hi-IN"/>
              </w:rPr>
            </w:pPr>
            <w:r w:rsidRPr="00347352">
              <w:rPr>
                <w:rFonts w:eastAsia="Courier New"/>
                <w:kern w:val="2"/>
                <w:lang w:eastAsia="hi-IN" w:bidi="hi-IN"/>
              </w:rPr>
              <w:t>- повышение эффективности и результативности пред</w:t>
            </w:r>
            <w:r w:rsidRPr="00347352">
              <w:rPr>
                <w:rFonts w:eastAsia="Courier New"/>
                <w:kern w:val="2"/>
                <w:lang w:eastAsia="hi-IN" w:bidi="hi-IN"/>
              </w:rPr>
              <w:t>о</w:t>
            </w:r>
            <w:r w:rsidRPr="00347352">
              <w:rPr>
                <w:rFonts w:eastAsia="Courier New"/>
                <w:kern w:val="2"/>
                <w:lang w:eastAsia="hi-IN" w:bidi="hi-IN"/>
              </w:rPr>
              <w:t>ставленных мер социальной поддержки отдельным кат</w:t>
            </w:r>
            <w:r w:rsidRPr="00347352">
              <w:rPr>
                <w:rFonts w:eastAsia="Courier New"/>
                <w:kern w:val="2"/>
                <w:lang w:eastAsia="hi-IN" w:bidi="hi-IN"/>
              </w:rPr>
              <w:t>е</w:t>
            </w:r>
            <w:r w:rsidRPr="00347352">
              <w:rPr>
                <w:rFonts w:eastAsia="Courier New"/>
                <w:kern w:val="2"/>
                <w:lang w:eastAsia="hi-IN" w:bidi="hi-IN"/>
              </w:rPr>
              <w:t>гориям граждан;</w:t>
            </w:r>
          </w:p>
          <w:p w:rsidR="00347352" w:rsidRPr="00347352" w:rsidRDefault="00347352" w:rsidP="00347352">
            <w:pPr>
              <w:widowControl w:val="0"/>
              <w:autoSpaceDE w:val="0"/>
              <w:jc w:val="both"/>
              <w:rPr>
                <w:rFonts w:eastAsia="Courier New"/>
                <w:kern w:val="2"/>
                <w:lang w:eastAsia="hi-IN" w:bidi="hi-IN"/>
              </w:rPr>
            </w:pPr>
            <w:r w:rsidRPr="00347352">
              <w:rPr>
                <w:rFonts w:eastAsia="Courier New"/>
                <w:kern w:val="2"/>
                <w:lang w:eastAsia="hi-IN" w:bidi="hi-IN"/>
              </w:rPr>
              <w:t xml:space="preserve"> </w:t>
            </w:r>
          </w:p>
        </w:tc>
      </w:tr>
    </w:tbl>
    <w:p w:rsidR="00DD63C2" w:rsidRPr="008C3E2E" w:rsidRDefault="00DD63C2" w:rsidP="00516862">
      <w:pPr>
        <w:adjustRightInd w:val="0"/>
        <w:ind w:firstLine="709"/>
        <w:jc w:val="center"/>
        <w:rPr>
          <w:highlight w:val="yellow"/>
        </w:rPr>
      </w:pPr>
    </w:p>
    <w:p w:rsidR="00347352" w:rsidRPr="00347352" w:rsidRDefault="00347352" w:rsidP="00347352">
      <w:pPr>
        <w:spacing w:line="276" w:lineRule="auto"/>
        <w:jc w:val="center"/>
        <w:rPr>
          <w:bCs/>
        </w:rPr>
      </w:pPr>
      <w:r w:rsidRPr="00347352">
        <w:rPr>
          <w:bCs/>
        </w:rPr>
        <w:t xml:space="preserve">ПАСПОРТ </w:t>
      </w:r>
    </w:p>
    <w:p w:rsidR="00347352" w:rsidRPr="00347352" w:rsidRDefault="00347352" w:rsidP="00347352">
      <w:pPr>
        <w:spacing w:line="240" w:lineRule="exact"/>
        <w:jc w:val="center"/>
        <w:rPr>
          <w:lang w:eastAsia="en-US"/>
        </w:rPr>
      </w:pPr>
      <w:r w:rsidRPr="00347352">
        <w:rPr>
          <w:lang w:eastAsia="en-US"/>
        </w:rPr>
        <w:t>муниципальной программы Новоселицкого муниципального округа Ставр</w:t>
      </w:r>
      <w:r w:rsidRPr="00347352">
        <w:rPr>
          <w:lang w:eastAsia="en-US"/>
        </w:rPr>
        <w:t>о</w:t>
      </w:r>
      <w:r w:rsidRPr="00347352">
        <w:rPr>
          <w:lang w:eastAsia="en-US"/>
        </w:rPr>
        <w:t>польского края «Управление финансами Новоселицкого муниципального округа Ставропольского края»</w:t>
      </w:r>
    </w:p>
    <w:p w:rsidR="00347352" w:rsidRPr="00347352" w:rsidRDefault="00347352" w:rsidP="00347352">
      <w:pPr>
        <w:spacing w:line="240" w:lineRule="exact"/>
        <w:jc w:val="center"/>
        <w:rPr>
          <w:lang w:eastAsia="en-US"/>
        </w:rPr>
      </w:pPr>
    </w:p>
    <w:tbl>
      <w:tblPr>
        <w:tblW w:w="0" w:type="auto"/>
        <w:tblInd w:w="2" w:type="dxa"/>
        <w:tblLook w:val="00A0" w:firstRow="1" w:lastRow="0" w:firstColumn="1" w:lastColumn="0" w:noHBand="0" w:noVBand="0"/>
      </w:tblPr>
      <w:tblGrid>
        <w:gridCol w:w="2943"/>
        <w:gridCol w:w="6625"/>
      </w:tblGrid>
      <w:tr w:rsidR="00347352" w:rsidRPr="00347352" w:rsidTr="00347352">
        <w:tc>
          <w:tcPr>
            <w:tcW w:w="2943" w:type="dxa"/>
          </w:tcPr>
          <w:p w:rsidR="00347352" w:rsidRPr="00347352" w:rsidRDefault="00347352" w:rsidP="00347352">
            <w:pPr>
              <w:adjustRightInd w:val="0"/>
              <w:rPr>
                <w:lang w:eastAsia="en-US"/>
              </w:rPr>
            </w:pPr>
            <w:r w:rsidRPr="00347352">
              <w:rPr>
                <w:lang w:eastAsia="en-US"/>
              </w:rPr>
              <w:t xml:space="preserve">Наименование       Программы </w:t>
            </w:r>
          </w:p>
        </w:tc>
        <w:tc>
          <w:tcPr>
            <w:tcW w:w="6626" w:type="dxa"/>
          </w:tcPr>
          <w:p w:rsidR="00347352" w:rsidRPr="00347352" w:rsidRDefault="00347352" w:rsidP="00347352">
            <w:pPr>
              <w:adjustRightInd w:val="0"/>
              <w:rPr>
                <w:lang w:eastAsia="en-US"/>
              </w:rPr>
            </w:pPr>
            <w:r w:rsidRPr="00347352">
              <w:rPr>
                <w:lang w:eastAsia="en-US"/>
              </w:rPr>
              <w:t>муниципальная программа Новоселицкого муниц</w:t>
            </w:r>
            <w:r w:rsidRPr="00347352">
              <w:rPr>
                <w:lang w:eastAsia="en-US"/>
              </w:rPr>
              <w:t>и</w:t>
            </w:r>
            <w:r w:rsidRPr="00347352">
              <w:rPr>
                <w:lang w:eastAsia="en-US"/>
              </w:rPr>
              <w:t>пального округа Ставропольского края «Управление финансами Новоселицкого муниципального округа Ставропольского края» (далее – Программа)</w:t>
            </w:r>
          </w:p>
        </w:tc>
      </w:tr>
      <w:tr w:rsidR="00347352" w:rsidRPr="00347352" w:rsidTr="00347352">
        <w:tc>
          <w:tcPr>
            <w:tcW w:w="2943" w:type="dxa"/>
          </w:tcPr>
          <w:p w:rsidR="00347352" w:rsidRPr="00347352" w:rsidRDefault="00347352" w:rsidP="00347352">
            <w:pPr>
              <w:adjustRightInd w:val="0"/>
              <w:rPr>
                <w:lang w:eastAsia="en-US"/>
              </w:rPr>
            </w:pPr>
            <w:r w:rsidRPr="00347352">
              <w:rPr>
                <w:lang w:eastAsia="en-US"/>
              </w:rPr>
              <w:t>Ответственный       исполнитель          Программы</w:t>
            </w:r>
          </w:p>
        </w:tc>
        <w:tc>
          <w:tcPr>
            <w:tcW w:w="6626" w:type="dxa"/>
          </w:tcPr>
          <w:p w:rsidR="00347352" w:rsidRPr="00347352" w:rsidRDefault="00347352" w:rsidP="00347352">
            <w:pPr>
              <w:rPr>
                <w:lang w:eastAsia="en-US"/>
              </w:rPr>
            </w:pPr>
            <w:r w:rsidRPr="00347352">
              <w:rPr>
                <w:lang w:eastAsia="en-US"/>
              </w:rPr>
              <w:t>финансовое управление администрации Новосели</w:t>
            </w:r>
            <w:r w:rsidRPr="00347352">
              <w:rPr>
                <w:lang w:eastAsia="en-US"/>
              </w:rPr>
              <w:t>ц</w:t>
            </w:r>
            <w:r w:rsidRPr="00347352">
              <w:rPr>
                <w:lang w:eastAsia="en-US"/>
              </w:rPr>
              <w:t>кого муниципального округа Ставропольского края (далее – финансовое управление)</w:t>
            </w:r>
          </w:p>
        </w:tc>
      </w:tr>
      <w:tr w:rsidR="00347352" w:rsidRPr="00347352" w:rsidTr="00347352">
        <w:tc>
          <w:tcPr>
            <w:tcW w:w="2943" w:type="dxa"/>
          </w:tcPr>
          <w:p w:rsidR="00347352" w:rsidRPr="00347352" w:rsidRDefault="00347352" w:rsidP="00347352">
            <w:pPr>
              <w:adjustRightInd w:val="0"/>
              <w:rPr>
                <w:lang w:eastAsia="en-US"/>
              </w:rPr>
            </w:pPr>
            <w:r w:rsidRPr="00347352">
              <w:rPr>
                <w:lang w:eastAsia="en-US"/>
              </w:rPr>
              <w:t>Соисполнители     Программы</w:t>
            </w:r>
          </w:p>
        </w:tc>
        <w:tc>
          <w:tcPr>
            <w:tcW w:w="6626" w:type="dxa"/>
          </w:tcPr>
          <w:p w:rsidR="00347352" w:rsidRPr="00347352" w:rsidRDefault="00347352" w:rsidP="00347352">
            <w:pPr>
              <w:adjustRightInd w:val="0"/>
              <w:rPr>
                <w:lang w:eastAsia="en-US"/>
              </w:rPr>
            </w:pPr>
            <w:r w:rsidRPr="00347352">
              <w:rPr>
                <w:lang w:eastAsia="en-US"/>
              </w:rPr>
              <w:t>нет</w:t>
            </w:r>
          </w:p>
        </w:tc>
      </w:tr>
      <w:tr w:rsidR="00347352" w:rsidRPr="00347352" w:rsidTr="00347352">
        <w:tc>
          <w:tcPr>
            <w:tcW w:w="2943" w:type="dxa"/>
          </w:tcPr>
          <w:p w:rsidR="00347352" w:rsidRPr="00347352" w:rsidRDefault="00347352" w:rsidP="00347352">
            <w:pPr>
              <w:adjustRightInd w:val="0"/>
              <w:rPr>
                <w:lang w:eastAsia="en-US"/>
              </w:rPr>
            </w:pPr>
            <w:r w:rsidRPr="00347352">
              <w:rPr>
                <w:lang w:eastAsia="en-US"/>
              </w:rPr>
              <w:t>Участники            Программы</w:t>
            </w:r>
          </w:p>
        </w:tc>
        <w:tc>
          <w:tcPr>
            <w:tcW w:w="6626" w:type="dxa"/>
          </w:tcPr>
          <w:p w:rsidR="00347352" w:rsidRPr="00347352" w:rsidRDefault="00347352" w:rsidP="00347352">
            <w:pPr>
              <w:adjustRightInd w:val="0"/>
              <w:rPr>
                <w:lang w:eastAsia="en-US"/>
              </w:rPr>
            </w:pPr>
            <w:r w:rsidRPr="00347352">
              <w:rPr>
                <w:rFonts w:eastAsia="Calibri"/>
                <w:lang w:eastAsia="en-US"/>
              </w:rPr>
              <w:t xml:space="preserve">муниципальное казенное учреждение Новоселицкого </w:t>
            </w:r>
            <w:r w:rsidRPr="00347352">
              <w:rPr>
                <w:lang w:eastAsia="en-US"/>
              </w:rPr>
              <w:t>муниципального округа Ставропольского края "Це</w:t>
            </w:r>
            <w:r w:rsidRPr="00347352">
              <w:rPr>
                <w:lang w:eastAsia="en-US"/>
              </w:rPr>
              <w:t>н</w:t>
            </w:r>
            <w:r w:rsidRPr="00347352">
              <w:rPr>
                <w:lang w:eastAsia="en-US"/>
              </w:rPr>
              <w:t>трализованная бухгалтерия"</w:t>
            </w:r>
          </w:p>
        </w:tc>
      </w:tr>
      <w:tr w:rsidR="00347352" w:rsidRPr="00347352" w:rsidTr="00347352">
        <w:tc>
          <w:tcPr>
            <w:tcW w:w="2943" w:type="dxa"/>
          </w:tcPr>
          <w:p w:rsidR="00347352" w:rsidRPr="00347352" w:rsidRDefault="00347352" w:rsidP="00347352">
            <w:pPr>
              <w:adjustRightInd w:val="0"/>
              <w:rPr>
                <w:lang w:eastAsia="en-US"/>
              </w:rPr>
            </w:pPr>
            <w:r w:rsidRPr="00347352">
              <w:rPr>
                <w:lang w:eastAsia="en-US"/>
              </w:rPr>
              <w:t>Подпрограммы Пр</w:t>
            </w:r>
            <w:r w:rsidRPr="00347352">
              <w:rPr>
                <w:lang w:eastAsia="en-US"/>
              </w:rPr>
              <w:t>о</w:t>
            </w:r>
            <w:r w:rsidRPr="00347352">
              <w:rPr>
                <w:lang w:eastAsia="en-US"/>
              </w:rPr>
              <w:t>граммы</w:t>
            </w:r>
          </w:p>
        </w:tc>
        <w:tc>
          <w:tcPr>
            <w:tcW w:w="6626" w:type="dxa"/>
          </w:tcPr>
          <w:p w:rsidR="00347352" w:rsidRPr="00347352" w:rsidRDefault="00347352" w:rsidP="00347352">
            <w:pPr>
              <w:adjustRightInd w:val="0"/>
              <w:rPr>
                <w:lang w:eastAsia="en-US"/>
              </w:rPr>
            </w:pPr>
            <w:r w:rsidRPr="00347352">
              <w:rPr>
                <w:lang w:eastAsia="en-US"/>
              </w:rPr>
              <w:t xml:space="preserve">- подпрограмма «Повышение сбалансированности и устойчивости бюджетной системы Новоселицкого муниципального округа Ставропольского края», </w:t>
            </w:r>
          </w:p>
          <w:p w:rsidR="00347352" w:rsidRPr="00347352" w:rsidRDefault="00347352" w:rsidP="00347352">
            <w:pPr>
              <w:adjustRightInd w:val="0"/>
              <w:rPr>
                <w:lang w:eastAsia="en-US"/>
              </w:rPr>
            </w:pPr>
            <w:r w:rsidRPr="00347352">
              <w:rPr>
                <w:lang w:eastAsia="en-US"/>
              </w:rPr>
              <w:t>- подпрограмма «Обеспечение реализации муниц</w:t>
            </w:r>
            <w:r w:rsidRPr="00347352">
              <w:rPr>
                <w:lang w:eastAsia="en-US"/>
              </w:rPr>
              <w:t>и</w:t>
            </w:r>
            <w:r w:rsidRPr="00347352">
              <w:rPr>
                <w:lang w:eastAsia="en-US"/>
              </w:rPr>
              <w:t>пальной программы Новоселицкого муниципального округа Ставропольского края «Управление фина</w:t>
            </w:r>
            <w:r w:rsidRPr="00347352">
              <w:rPr>
                <w:lang w:eastAsia="en-US"/>
              </w:rPr>
              <w:t>н</w:t>
            </w:r>
            <w:r w:rsidRPr="00347352">
              <w:rPr>
                <w:lang w:eastAsia="en-US"/>
              </w:rPr>
              <w:t>сами Новоселицкого муниципального округа Ста</w:t>
            </w:r>
            <w:r w:rsidRPr="00347352">
              <w:rPr>
                <w:lang w:eastAsia="en-US"/>
              </w:rPr>
              <w:t>в</w:t>
            </w:r>
            <w:r w:rsidRPr="00347352">
              <w:rPr>
                <w:lang w:eastAsia="en-US"/>
              </w:rPr>
              <w:t>ропольского края» и общепрограммные меропри</w:t>
            </w:r>
            <w:r w:rsidRPr="00347352">
              <w:rPr>
                <w:lang w:eastAsia="en-US"/>
              </w:rPr>
              <w:t>я</w:t>
            </w:r>
            <w:r w:rsidRPr="00347352">
              <w:rPr>
                <w:lang w:eastAsia="en-US"/>
              </w:rPr>
              <w:t>тия»</w:t>
            </w:r>
          </w:p>
        </w:tc>
      </w:tr>
      <w:tr w:rsidR="00347352" w:rsidRPr="00347352" w:rsidTr="00347352">
        <w:tc>
          <w:tcPr>
            <w:tcW w:w="2943" w:type="dxa"/>
          </w:tcPr>
          <w:p w:rsidR="00347352" w:rsidRPr="00347352" w:rsidRDefault="00347352" w:rsidP="00347352">
            <w:pPr>
              <w:adjustRightInd w:val="0"/>
              <w:rPr>
                <w:lang w:eastAsia="en-US"/>
              </w:rPr>
            </w:pPr>
            <w:r w:rsidRPr="00347352">
              <w:rPr>
                <w:lang w:eastAsia="en-US"/>
              </w:rPr>
              <w:t>Цель Программы</w:t>
            </w:r>
          </w:p>
        </w:tc>
        <w:tc>
          <w:tcPr>
            <w:tcW w:w="6626" w:type="dxa"/>
          </w:tcPr>
          <w:p w:rsidR="00347352" w:rsidRPr="00347352" w:rsidRDefault="00347352" w:rsidP="00347352">
            <w:pPr>
              <w:adjustRightInd w:val="0"/>
              <w:rPr>
                <w:lang w:eastAsia="en-US"/>
              </w:rPr>
            </w:pPr>
            <w:r w:rsidRPr="00347352">
              <w:rPr>
                <w:lang w:eastAsia="en-US"/>
              </w:rPr>
              <w:t>обеспечение долгосрочной сбалансированности и устойчивости бюджетной системы Новоселицкого муниципального округа Ставропольского края, а так же повышение качества управления муниципальн</w:t>
            </w:r>
            <w:r w:rsidRPr="00347352">
              <w:rPr>
                <w:lang w:eastAsia="en-US"/>
              </w:rPr>
              <w:t>ы</w:t>
            </w:r>
            <w:r w:rsidRPr="00347352">
              <w:rPr>
                <w:lang w:eastAsia="en-US"/>
              </w:rPr>
              <w:t>ми финансами Новоселицкого муниципального округа Ставропольского края</w:t>
            </w:r>
          </w:p>
        </w:tc>
      </w:tr>
      <w:tr w:rsidR="00347352" w:rsidRPr="00347352" w:rsidTr="00347352">
        <w:tc>
          <w:tcPr>
            <w:tcW w:w="2943" w:type="dxa"/>
          </w:tcPr>
          <w:p w:rsidR="00347352" w:rsidRPr="00347352" w:rsidRDefault="00347352" w:rsidP="00347352">
            <w:pPr>
              <w:adjustRightInd w:val="0"/>
              <w:rPr>
                <w:lang w:eastAsia="en-US"/>
              </w:rPr>
            </w:pPr>
            <w:r w:rsidRPr="00347352">
              <w:rPr>
                <w:lang w:eastAsia="en-US"/>
              </w:rPr>
              <w:t>Индикаторы достиж</w:t>
            </w:r>
            <w:r w:rsidRPr="00347352">
              <w:rPr>
                <w:lang w:eastAsia="en-US"/>
              </w:rPr>
              <w:t>е</w:t>
            </w:r>
            <w:r w:rsidRPr="00347352">
              <w:rPr>
                <w:lang w:eastAsia="en-US"/>
              </w:rPr>
              <w:t>ния целей Программы</w:t>
            </w:r>
          </w:p>
        </w:tc>
        <w:tc>
          <w:tcPr>
            <w:tcW w:w="6626" w:type="dxa"/>
          </w:tcPr>
          <w:p w:rsidR="00347352" w:rsidRPr="00347352" w:rsidRDefault="00347352" w:rsidP="00347352">
            <w:pPr>
              <w:adjustRightInd w:val="0"/>
              <w:rPr>
                <w:lang w:eastAsia="en-US"/>
              </w:rPr>
            </w:pPr>
            <w:r w:rsidRPr="00347352">
              <w:rPr>
                <w:lang w:eastAsia="en-US"/>
              </w:rPr>
              <w:t>темп роста поступлений налоговых и неналоговых доходов бюджета Новоселицкого муниципального округа Ставропольского края (далее - бюджет мун</w:t>
            </w:r>
            <w:r w:rsidRPr="00347352">
              <w:rPr>
                <w:lang w:eastAsia="en-US"/>
              </w:rPr>
              <w:t>и</w:t>
            </w:r>
            <w:r w:rsidRPr="00347352">
              <w:rPr>
                <w:lang w:eastAsia="en-US"/>
              </w:rPr>
              <w:t>ципального округа);</w:t>
            </w:r>
          </w:p>
        </w:tc>
      </w:tr>
      <w:tr w:rsidR="00347352" w:rsidRPr="00347352" w:rsidTr="00347352">
        <w:tc>
          <w:tcPr>
            <w:tcW w:w="2943" w:type="dxa"/>
          </w:tcPr>
          <w:p w:rsidR="00347352" w:rsidRPr="00347352" w:rsidRDefault="00347352" w:rsidP="00347352">
            <w:pPr>
              <w:adjustRightInd w:val="0"/>
              <w:rPr>
                <w:lang w:eastAsia="en-US"/>
              </w:rPr>
            </w:pPr>
          </w:p>
        </w:tc>
        <w:tc>
          <w:tcPr>
            <w:tcW w:w="6626" w:type="dxa"/>
          </w:tcPr>
          <w:p w:rsidR="00347352" w:rsidRPr="00347352" w:rsidRDefault="00347352" w:rsidP="00347352">
            <w:pPr>
              <w:adjustRightInd w:val="0"/>
              <w:rPr>
                <w:lang w:eastAsia="en-US"/>
              </w:rPr>
            </w:pPr>
            <w:r w:rsidRPr="00347352">
              <w:rPr>
                <w:lang w:eastAsia="en-US"/>
              </w:rPr>
              <w:t>доля просроченной кредиторской задолженности местного бюджета в общем объеме расходов бюдж</w:t>
            </w:r>
            <w:r w:rsidRPr="00347352">
              <w:rPr>
                <w:lang w:eastAsia="en-US"/>
              </w:rPr>
              <w:t>е</w:t>
            </w:r>
            <w:r w:rsidRPr="00347352">
              <w:rPr>
                <w:lang w:eastAsia="en-US"/>
              </w:rPr>
              <w:t>та муниципального округа;</w:t>
            </w:r>
          </w:p>
        </w:tc>
      </w:tr>
      <w:tr w:rsidR="00347352" w:rsidRPr="00347352" w:rsidTr="00347352">
        <w:tc>
          <w:tcPr>
            <w:tcW w:w="2943" w:type="dxa"/>
          </w:tcPr>
          <w:p w:rsidR="00347352" w:rsidRPr="00347352" w:rsidRDefault="00347352" w:rsidP="00347352">
            <w:pPr>
              <w:adjustRightInd w:val="0"/>
              <w:rPr>
                <w:lang w:eastAsia="en-US"/>
              </w:rPr>
            </w:pPr>
          </w:p>
        </w:tc>
        <w:tc>
          <w:tcPr>
            <w:tcW w:w="6626" w:type="dxa"/>
          </w:tcPr>
          <w:p w:rsidR="00347352" w:rsidRPr="00347352" w:rsidRDefault="00347352" w:rsidP="00347352">
            <w:pPr>
              <w:adjustRightInd w:val="0"/>
              <w:rPr>
                <w:lang w:eastAsia="en-US"/>
              </w:rPr>
            </w:pPr>
            <w:r w:rsidRPr="00347352">
              <w:rPr>
                <w:lang w:eastAsia="en-US"/>
              </w:rPr>
              <w:t>средняя оценка качества финансового менеджмента, проводимого финансовым управлением.</w:t>
            </w:r>
          </w:p>
        </w:tc>
      </w:tr>
      <w:tr w:rsidR="00347352" w:rsidRPr="00347352" w:rsidTr="00347352">
        <w:tc>
          <w:tcPr>
            <w:tcW w:w="2943" w:type="dxa"/>
          </w:tcPr>
          <w:p w:rsidR="00347352" w:rsidRPr="00347352" w:rsidRDefault="00347352" w:rsidP="00347352">
            <w:pPr>
              <w:adjustRightInd w:val="0"/>
              <w:rPr>
                <w:lang w:eastAsia="en-US"/>
              </w:rPr>
            </w:pPr>
          </w:p>
        </w:tc>
        <w:tc>
          <w:tcPr>
            <w:tcW w:w="6626" w:type="dxa"/>
          </w:tcPr>
          <w:p w:rsidR="00347352" w:rsidRPr="00347352" w:rsidRDefault="00347352" w:rsidP="00347352">
            <w:pPr>
              <w:adjustRightInd w:val="0"/>
              <w:rPr>
                <w:lang w:eastAsia="en-US"/>
              </w:rPr>
            </w:pPr>
          </w:p>
        </w:tc>
      </w:tr>
      <w:tr w:rsidR="00347352" w:rsidRPr="00347352" w:rsidTr="00347352">
        <w:tc>
          <w:tcPr>
            <w:tcW w:w="2943" w:type="dxa"/>
          </w:tcPr>
          <w:p w:rsidR="00347352" w:rsidRPr="00347352" w:rsidRDefault="00347352" w:rsidP="00347352">
            <w:pPr>
              <w:adjustRightInd w:val="0"/>
              <w:rPr>
                <w:lang w:eastAsia="en-US"/>
              </w:rPr>
            </w:pPr>
            <w:r w:rsidRPr="00347352">
              <w:rPr>
                <w:lang w:eastAsia="en-US"/>
              </w:rPr>
              <w:t>Сроки реализации Программы</w:t>
            </w:r>
          </w:p>
        </w:tc>
        <w:tc>
          <w:tcPr>
            <w:tcW w:w="6626" w:type="dxa"/>
          </w:tcPr>
          <w:p w:rsidR="00347352" w:rsidRPr="00347352" w:rsidRDefault="00347352" w:rsidP="00347352">
            <w:pPr>
              <w:adjustRightInd w:val="0"/>
              <w:rPr>
                <w:lang w:eastAsia="en-US"/>
              </w:rPr>
            </w:pPr>
            <w:r w:rsidRPr="00347352">
              <w:rPr>
                <w:lang w:eastAsia="en-US"/>
              </w:rPr>
              <w:t>2024 – 2029 годы</w:t>
            </w:r>
          </w:p>
        </w:tc>
      </w:tr>
      <w:tr w:rsidR="00347352" w:rsidRPr="00347352" w:rsidTr="00347352">
        <w:tc>
          <w:tcPr>
            <w:tcW w:w="2943" w:type="dxa"/>
          </w:tcPr>
          <w:p w:rsidR="00347352" w:rsidRPr="00347352" w:rsidRDefault="00347352" w:rsidP="00347352">
            <w:pPr>
              <w:adjustRightInd w:val="0"/>
              <w:rPr>
                <w:lang w:eastAsia="en-US"/>
              </w:rPr>
            </w:pPr>
            <w:r w:rsidRPr="00347352">
              <w:rPr>
                <w:lang w:eastAsia="en-US"/>
              </w:rPr>
              <w:t xml:space="preserve">Объемы и источники </w:t>
            </w:r>
            <w:r w:rsidRPr="00347352">
              <w:rPr>
                <w:lang w:eastAsia="en-US"/>
              </w:rPr>
              <w:lastRenderedPageBreak/>
              <w:t>финансового обесп</w:t>
            </w:r>
            <w:r w:rsidRPr="00347352">
              <w:rPr>
                <w:lang w:eastAsia="en-US"/>
              </w:rPr>
              <w:t>е</w:t>
            </w:r>
            <w:r w:rsidRPr="00347352">
              <w:rPr>
                <w:lang w:eastAsia="en-US"/>
              </w:rPr>
              <w:t>чения Программы</w:t>
            </w:r>
          </w:p>
        </w:tc>
        <w:tc>
          <w:tcPr>
            <w:tcW w:w="6626" w:type="dxa"/>
          </w:tcPr>
          <w:p w:rsidR="00347352" w:rsidRPr="00125DEE" w:rsidRDefault="00347352" w:rsidP="00125DEE">
            <w:pPr>
              <w:adjustRightInd w:val="0"/>
              <w:rPr>
                <w:lang w:eastAsia="en-US"/>
              </w:rPr>
            </w:pPr>
            <w:r w:rsidRPr="00125DEE">
              <w:rPr>
                <w:lang w:eastAsia="en-US"/>
              </w:rPr>
              <w:lastRenderedPageBreak/>
              <w:t>объем финансового обеспечения Программы сост</w:t>
            </w:r>
            <w:r w:rsidRPr="00125DEE">
              <w:rPr>
                <w:lang w:eastAsia="en-US"/>
              </w:rPr>
              <w:t>а</w:t>
            </w:r>
            <w:r w:rsidRPr="00125DEE">
              <w:rPr>
                <w:lang w:eastAsia="en-US"/>
              </w:rPr>
              <w:lastRenderedPageBreak/>
              <w:t xml:space="preserve">вит </w:t>
            </w:r>
            <w:r w:rsidR="00125DEE" w:rsidRPr="00125DEE">
              <w:rPr>
                <w:lang w:eastAsia="en-US"/>
              </w:rPr>
              <w:t>223 337,68</w:t>
            </w:r>
            <w:r w:rsidRPr="00125DEE">
              <w:rPr>
                <w:lang w:eastAsia="en-US"/>
              </w:rPr>
              <w:t xml:space="preserve"> тыс. рублей, в том числе по источн</w:t>
            </w:r>
            <w:r w:rsidRPr="00125DEE">
              <w:rPr>
                <w:lang w:eastAsia="en-US"/>
              </w:rPr>
              <w:t>и</w:t>
            </w:r>
            <w:r w:rsidRPr="00125DEE">
              <w:rPr>
                <w:lang w:eastAsia="en-US"/>
              </w:rPr>
              <w:t>кам финансового обеспечения:</w:t>
            </w:r>
          </w:p>
        </w:tc>
      </w:tr>
      <w:tr w:rsidR="00347352" w:rsidRPr="00347352" w:rsidTr="00347352">
        <w:tc>
          <w:tcPr>
            <w:tcW w:w="2943" w:type="dxa"/>
          </w:tcPr>
          <w:p w:rsidR="00347352" w:rsidRPr="00347352" w:rsidRDefault="00347352" w:rsidP="00347352">
            <w:pPr>
              <w:adjustRightInd w:val="0"/>
              <w:rPr>
                <w:lang w:eastAsia="en-US"/>
              </w:rPr>
            </w:pPr>
          </w:p>
        </w:tc>
        <w:tc>
          <w:tcPr>
            <w:tcW w:w="6626" w:type="dxa"/>
          </w:tcPr>
          <w:p w:rsidR="00347352" w:rsidRPr="00125DEE" w:rsidRDefault="00347352" w:rsidP="00125DEE">
            <w:pPr>
              <w:adjustRightInd w:val="0"/>
              <w:rPr>
                <w:lang w:eastAsia="en-US"/>
              </w:rPr>
            </w:pPr>
            <w:r w:rsidRPr="00125DEE">
              <w:rPr>
                <w:lang w:eastAsia="en-US"/>
              </w:rPr>
              <w:t xml:space="preserve">за счет средств бюджета муниципального округа    </w:t>
            </w:r>
            <w:r w:rsidR="00125DEE" w:rsidRPr="00125DEE">
              <w:rPr>
                <w:lang w:eastAsia="en-US"/>
              </w:rPr>
              <w:t>223 337,68</w:t>
            </w:r>
            <w:r w:rsidRPr="00125DEE">
              <w:rPr>
                <w:lang w:eastAsia="en-US"/>
              </w:rPr>
              <w:t xml:space="preserve">  тыс. рублей, в том числе по годам:</w:t>
            </w:r>
          </w:p>
        </w:tc>
      </w:tr>
      <w:tr w:rsidR="00347352" w:rsidRPr="00347352" w:rsidTr="00347352">
        <w:tc>
          <w:tcPr>
            <w:tcW w:w="2943" w:type="dxa"/>
          </w:tcPr>
          <w:p w:rsidR="00347352" w:rsidRPr="00347352" w:rsidRDefault="00347352" w:rsidP="00347352">
            <w:pPr>
              <w:adjustRightInd w:val="0"/>
              <w:rPr>
                <w:lang w:eastAsia="en-US"/>
              </w:rPr>
            </w:pPr>
          </w:p>
        </w:tc>
        <w:tc>
          <w:tcPr>
            <w:tcW w:w="6626" w:type="dxa"/>
          </w:tcPr>
          <w:p w:rsidR="00347352" w:rsidRPr="00125DEE" w:rsidRDefault="00347352" w:rsidP="00125DEE">
            <w:pPr>
              <w:adjustRightInd w:val="0"/>
              <w:jc w:val="both"/>
            </w:pPr>
            <w:r w:rsidRPr="00125DEE">
              <w:t xml:space="preserve">2024 год – </w:t>
            </w:r>
            <w:r w:rsidR="00125DEE" w:rsidRPr="00125DEE">
              <w:t>37 224,83</w:t>
            </w:r>
            <w:r w:rsidRPr="00125DEE">
              <w:t xml:space="preserve"> тыс. руб.;</w:t>
            </w:r>
          </w:p>
        </w:tc>
      </w:tr>
      <w:tr w:rsidR="00347352" w:rsidRPr="00347352" w:rsidTr="00347352">
        <w:tc>
          <w:tcPr>
            <w:tcW w:w="2943" w:type="dxa"/>
          </w:tcPr>
          <w:p w:rsidR="00347352" w:rsidRPr="00347352" w:rsidRDefault="00347352" w:rsidP="00347352">
            <w:pPr>
              <w:adjustRightInd w:val="0"/>
              <w:rPr>
                <w:lang w:eastAsia="en-US"/>
              </w:rPr>
            </w:pPr>
          </w:p>
        </w:tc>
        <w:tc>
          <w:tcPr>
            <w:tcW w:w="6626" w:type="dxa"/>
          </w:tcPr>
          <w:p w:rsidR="00347352" w:rsidRPr="00125DEE" w:rsidRDefault="00347352" w:rsidP="00125DEE">
            <w:pPr>
              <w:adjustRightInd w:val="0"/>
              <w:jc w:val="both"/>
            </w:pPr>
            <w:r w:rsidRPr="00125DEE">
              <w:t xml:space="preserve">2025 год – </w:t>
            </w:r>
            <w:r w:rsidR="00125DEE" w:rsidRPr="00125DEE">
              <w:t>38 022,57</w:t>
            </w:r>
            <w:r w:rsidRPr="00125DEE">
              <w:rPr>
                <w:sz w:val="24"/>
                <w:szCs w:val="24"/>
              </w:rPr>
              <w:t xml:space="preserve"> </w:t>
            </w:r>
            <w:r w:rsidRPr="00125DEE">
              <w:t>тыс. руб.;</w:t>
            </w:r>
          </w:p>
        </w:tc>
      </w:tr>
      <w:tr w:rsidR="00347352" w:rsidRPr="00347352" w:rsidTr="00347352">
        <w:tc>
          <w:tcPr>
            <w:tcW w:w="2943" w:type="dxa"/>
          </w:tcPr>
          <w:p w:rsidR="00347352" w:rsidRPr="00347352" w:rsidRDefault="00347352" w:rsidP="00347352">
            <w:pPr>
              <w:adjustRightInd w:val="0"/>
              <w:rPr>
                <w:lang w:eastAsia="en-US"/>
              </w:rPr>
            </w:pPr>
          </w:p>
        </w:tc>
        <w:tc>
          <w:tcPr>
            <w:tcW w:w="6626" w:type="dxa"/>
          </w:tcPr>
          <w:p w:rsidR="00347352" w:rsidRPr="00125DEE" w:rsidRDefault="00347352" w:rsidP="00125DEE">
            <w:pPr>
              <w:adjustRightInd w:val="0"/>
              <w:jc w:val="both"/>
            </w:pPr>
            <w:r w:rsidRPr="00125DEE">
              <w:t xml:space="preserve">2026 год – </w:t>
            </w:r>
            <w:r w:rsidR="00125DEE" w:rsidRPr="00125DEE">
              <w:t>37 022,57</w:t>
            </w:r>
            <w:r w:rsidRPr="00125DEE">
              <w:t xml:space="preserve"> тыс. руб.;</w:t>
            </w:r>
          </w:p>
        </w:tc>
      </w:tr>
      <w:tr w:rsidR="00347352" w:rsidRPr="00347352" w:rsidTr="00347352">
        <w:tc>
          <w:tcPr>
            <w:tcW w:w="2943" w:type="dxa"/>
          </w:tcPr>
          <w:p w:rsidR="00347352" w:rsidRPr="00347352" w:rsidRDefault="00347352" w:rsidP="00347352">
            <w:pPr>
              <w:adjustRightInd w:val="0"/>
              <w:rPr>
                <w:lang w:eastAsia="en-US"/>
              </w:rPr>
            </w:pPr>
          </w:p>
        </w:tc>
        <w:tc>
          <w:tcPr>
            <w:tcW w:w="6626" w:type="dxa"/>
          </w:tcPr>
          <w:p w:rsidR="00347352" w:rsidRPr="00125DEE" w:rsidRDefault="00347352" w:rsidP="00125DEE">
            <w:pPr>
              <w:adjustRightInd w:val="0"/>
              <w:jc w:val="both"/>
            </w:pPr>
            <w:r w:rsidRPr="00125DEE">
              <w:t xml:space="preserve">2027 год – </w:t>
            </w:r>
            <w:r w:rsidR="00125DEE" w:rsidRPr="00125DEE">
              <w:t>37 022,57</w:t>
            </w:r>
            <w:r w:rsidRPr="00125DEE">
              <w:t xml:space="preserve"> тыс. руб.;</w:t>
            </w:r>
          </w:p>
        </w:tc>
      </w:tr>
      <w:tr w:rsidR="00347352" w:rsidRPr="00347352" w:rsidTr="00347352">
        <w:tc>
          <w:tcPr>
            <w:tcW w:w="2943" w:type="dxa"/>
          </w:tcPr>
          <w:p w:rsidR="00347352" w:rsidRPr="00347352" w:rsidRDefault="00347352" w:rsidP="00347352">
            <w:pPr>
              <w:adjustRightInd w:val="0"/>
              <w:rPr>
                <w:lang w:eastAsia="en-US"/>
              </w:rPr>
            </w:pPr>
          </w:p>
        </w:tc>
        <w:tc>
          <w:tcPr>
            <w:tcW w:w="6626" w:type="dxa"/>
          </w:tcPr>
          <w:p w:rsidR="00347352" w:rsidRPr="00125DEE" w:rsidRDefault="00347352" w:rsidP="00347352">
            <w:pPr>
              <w:adjustRightInd w:val="0"/>
              <w:jc w:val="both"/>
            </w:pPr>
            <w:r w:rsidRPr="00125DEE">
              <w:t xml:space="preserve">2028 год – </w:t>
            </w:r>
            <w:r w:rsidR="00125DEE" w:rsidRPr="00125DEE">
              <w:t xml:space="preserve">37 022,57 </w:t>
            </w:r>
            <w:r w:rsidRPr="00125DEE">
              <w:t>тыс. руб.;</w:t>
            </w:r>
          </w:p>
        </w:tc>
      </w:tr>
      <w:tr w:rsidR="00347352" w:rsidRPr="00347352" w:rsidTr="00347352">
        <w:tc>
          <w:tcPr>
            <w:tcW w:w="2943" w:type="dxa"/>
          </w:tcPr>
          <w:p w:rsidR="00347352" w:rsidRPr="00347352" w:rsidRDefault="00347352" w:rsidP="00347352">
            <w:pPr>
              <w:adjustRightInd w:val="0"/>
              <w:rPr>
                <w:lang w:eastAsia="en-US"/>
              </w:rPr>
            </w:pPr>
          </w:p>
        </w:tc>
        <w:tc>
          <w:tcPr>
            <w:tcW w:w="6626" w:type="dxa"/>
          </w:tcPr>
          <w:p w:rsidR="00347352" w:rsidRPr="00125DEE" w:rsidRDefault="00347352" w:rsidP="00347352">
            <w:pPr>
              <w:adjustRightInd w:val="0"/>
              <w:jc w:val="both"/>
            </w:pPr>
            <w:r w:rsidRPr="00125DEE">
              <w:t xml:space="preserve">2029 год – </w:t>
            </w:r>
            <w:r w:rsidR="00125DEE" w:rsidRPr="00125DEE">
              <w:t xml:space="preserve">37 022,57 </w:t>
            </w:r>
            <w:r w:rsidRPr="00125DEE">
              <w:t xml:space="preserve"> тыс. руб.;</w:t>
            </w:r>
          </w:p>
        </w:tc>
      </w:tr>
      <w:tr w:rsidR="00347352" w:rsidRPr="00347352" w:rsidTr="00347352">
        <w:tc>
          <w:tcPr>
            <w:tcW w:w="2943" w:type="dxa"/>
          </w:tcPr>
          <w:p w:rsidR="00347352" w:rsidRPr="00347352" w:rsidRDefault="00347352" w:rsidP="00347352">
            <w:pPr>
              <w:adjustRightInd w:val="0"/>
              <w:rPr>
                <w:lang w:eastAsia="en-US"/>
              </w:rPr>
            </w:pPr>
            <w:r w:rsidRPr="00347352">
              <w:rPr>
                <w:lang w:eastAsia="en-US"/>
              </w:rPr>
              <w:t>Ожидаемые конечные результаты реализ</w:t>
            </w:r>
            <w:r w:rsidRPr="00347352">
              <w:rPr>
                <w:lang w:eastAsia="en-US"/>
              </w:rPr>
              <w:t>а</w:t>
            </w:r>
            <w:r w:rsidRPr="00347352">
              <w:rPr>
                <w:lang w:eastAsia="en-US"/>
              </w:rPr>
              <w:t>ции Программы</w:t>
            </w:r>
          </w:p>
        </w:tc>
        <w:tc>
          <w:tcPr>
            <w:tcW w:w="6626" w:type="dxa"/>
          </w:tcPr>
          <w:p w:rsidR="00347352" w:rsidRPr="00347352" w:rsidRDefault="00347352" w:rsidP="00347352">
            <w:pPr>
              <w:rPr>
                <w:lang w:eastAsia="en-US"/>
              </w:rPr>
            </w:pPr>
            <w:r w:rsidRPr="00347352">
              <w:rPr>
                <w:lang w:eastAsia="en-US"/>
              </w:rPr>
              <w:t xml:space="preserve">Сохранение </w:t>
            </w:r>
            <w:proofErr w:type="gramStart"/>
            <w:r w:rsidRPr="00347352">
              <w:rPr>
                <w:lang w:eastAsia="en-US"/>
              </w:rPr>
              <w:t>процента исполнения расходных обяз</w:t>
            </w:r>
            <w:r w:rsidRPr="00347352">
              <w:rPr>
                <w:lang w:eastAsia="en-US"/>
              </w:rPr>
              <w:t>а</w:t>
            </w:r>
            <w:r w:rsidRPr="00347352">
              <w:rPr>
                <w:lang w:eastAsia="en-US"/>
              </w:rPr>
              <w:t>тельств Новоселицкого муниципального округа Ставропольского края</w:t>
            </w:r>
            <w:proofErr w:type="gramEnd"/>
            <w:r w:rsidRPr="00347352">
              <w:rPr>
                <w:lang w:eastAsia="en-US"/>
              </w:rPr>
              <w:t xml:space="preserve"> не ниже 95,0 %;</w:t>
            </w:r>
          </w:p>
          <w:p w:rsidR="00347352" w:rsidRPr="00347352" w:rsidRDefault="00347352" w:rsidP="00347352">
            <w:pPr>
              <w:rPr>
                <w:lang w:eastAsia="en-US"/>
              </w:rPr>
            </w:pPr>
          </w:p>
        </w:tc>
      </w:tr>
      <w:tr w:rsidR="00347352" w:rsidRPr="00347352" w:rsidTr="00347352">
        <w:tc>
          <w:tcPr>
            <w:tcW w:w="2943" w:type="dxa"/>
          </w:tcPr>
          <w:p w:rsidR="00347352" w:rsidRPr="00347352" w:rsidRDefault="00347352" w:rsidP="00347352">
            <w:pPr>
              <w:adjustRightInd w:val="0"/>
              <w:rPr>
                <w:lang w:eastAsia="en-US"/>
              </w:rPr>
            </w:pPr>
          </w:p>
        </w:tc>
        <w:tc>
          <w:tcPr>
            <w:tcW w:w="6626" w:type="dxa"/>
          </w:tcPr>
          <w:p w:rsidR="00347352" w:rsidRPr="00347352" w:rsidRDefault="00347352" w:rsidP="00347352">
            <w:pPr>
              <w:rPr>
                <w:lang w:eastAsia="en-US"/>
              </w:rPr>
            </w:pPr>
            <w:r w:rsidRPr="00347352">
              <w:rPr>
                <w:lang w:eastAsia="en-US"/>
              </w:rPr>
              <w:t>повышение качества управления бюджетным пр</w:t>
            </w:r>
            <w:r w:rsidRPr="00347352">
              <w:rPr>
                <w:lang w:eastAsia="en-US"/>
              </w:rPr>
              <w:t>о</w:t>
            </w:r>
            <w:r w:rsidRPr="00347352">
              <w:rPr>
                <w:lang w:eastAsia="en-US"/>
              </w:rPr>
              <w:t>цессом в Новоселицком муниципальном округе;</w:t>
            </w:r>
          </w:p>
          <w:p w:rsidR="00347352" w:rsidRPr="00347352" w:rsidRDefault="00347352" w:rsidP="00347352">
            <w:pPr>
              <w:rPr>
                <w:lang w:eastAsia="en-US"/>
              </w:rPr>
            </w:pPr>
          </w:p>
        </w:tc>
      </w:tr>
      <w:tr w:rsidR="00347352" w:rsidRPr="00347352" w:rsidTr="00347352">
        <w:tc>
          <w:tcPr>
            <w:tcW w:w="2943" w:type="dxa"/>
          </w:tcPr>
          <w:p w:rsidR="00347352" w:rsidRPr="00347352" w:rsidRDefault="00347352" w:rsidP="00347352">
            <w:pPr>
              <w:adjustRightInd w:val="0"/>
              <w:rPr>
                <w:lang w:eastAsia="en-US"/>
              </w:rPr>
            </w:pPr>
          </w:p>
        </w:tc>
        <w:tc>
          <w:tcPr>
            <w:tcW w:w="6626" w:type="dxa"/>
          </w:tcPr>
          <w:p w:rsidR="00347352" w:rsidRPr="00347352" w:rsidRDefault="00347352" w:rsidP="00347352">
            <w:pPr>
              <w:rPr>
                <w:lang w:eastAsia="en-US"/>
              </w:rPr>
            </w:pPr>
            <w:r w:rsidRPr="00347352">
              <w:rPr>
                <w:lang w:eastAsia="en-US"/>
              </w:rPr>
              <w:t>сохранение средней оценки повышения качества финансового менеджмента, проводимого финанс</w:t>
            </w:r>
            <w:r w:rsidRPr="00347352">
              <w:rPr>
                <w:lang w:eastAsia="en-US"/>
              </w:rPr>
              <w:t>о</w:t>
            </w:r>
            <w:r w:rsidRPr="00347352">
              <w:rPr>
                <w:lang w:eastAsia="en-US"/>
              </w:rPr>
              <w:t>вым управлением не ниже 95% до 2029 года;</w:t>
            </w:r>
          </w:p>
          <w:p w:rsidR="00347352" w:rsidRPr="00347352" w:rsidRDefault="00347352" w:rsidP="00347352">
            <w:pPr>
              <w:rPr>
                <w:lang w:eastAsia="en-US"/>
              </w:rPr>
            </w:pPr>
          </w:p>
        </w:tc>
      </w:tr>
      <w:tr w:rsidR="00347352" w:rsidRPr="00347352" w:rsidTr="00347352">
        <w:tc>
          <w:tcPr>
            <w:tcW w:w="2943" w:type="dxa"/>
          </w:tcPr>
          <w:p w:rsidR="00347352" w:rsidRPr="00347352" w:rsidRDefault="00347352" w:rsidP="00347352">
            <w:pPr>
              <w:adjustRightInd w:val="0"/>
              <w:rPr>
                <w:lang w:eastAsia="en-US"/>
              </w:rPr>
            </w:pPr>
          </w:p>
        </w:tc>
        <w:tc>
          <w:tcPr>
            <w:tcW w:w="6626" w:type="dxa"/>
          </w:tcPr>
          <w:p w:rsidR="00347352" w:rsidRPr="00347352" w:rsidRDefault="00347352" w:rsidP="00347352">
            <w:pPr>
              <w:rPr>
                <w:lang w:eastAsia="en-US"/>
              </w:rPr>
            </w:pPr>
            <w:r w:rsidRPr="00347352">
              <w:rPr>
                <w:lang w:eastAsia="en-US"/>
              </w:rPr>
              <w:t>повышение качества бюджетного планирования и распределения средств;</w:t>
            </w:r>
          </w:p>
          <w:p w:rsidR="00347352" w:rsidRPr="00347352" w:rsidRDefault="00347352" w:rsidP="00347352">
            <w:pPr>
              <w:rPr>
                <w:lang w:eastAsia="en-US"/>
              </w:rPr>
            </w:pPr>
          </w:p>
        </w:tc>
      </w:tr>
      <w:tr w:rsidR="00347352" w:rsidRPr="00347352" w:rsidTr="00347352">
        <w:tc>
          <w:tcPr>
            <w:tcW w:w="2943" w:type="dxa"/>
          </w:tcPr>
          <w:p w:rsidR="00347352" w:rsidRPr="00347352" w:rsidRDefault="00347352" w:rsidP="00347352">
            <w:pPr>
              <w:adjustRightInd w:val="0"/>
              <w:rPr>
                <w:lang w:eastAsia="en-US"/>
              </w:rPr>
            </w:pPr>
          </w:p>
        </w:tc>
        <w:tc>
          <w:tcPr>
            <w:tcW w:w="6626" w:type="dxa"/>
          </w:tcPr>
          <w:p w:rsidR="00347352" w:rsidRPr="00347352" w:rsidRDefault="00347352" w:rsidP="00347352">
            <w:pPr>
              <w:rPr>
                <w:lang w:eastAsia="en-US"/>
              </w:rPr>
            </w:pPr>
            <w:r w:rsidRPr="00347352">
              <w:rPr>
                <w:lang w:eastAsia="en-US"/>
              </w:rPr>
              <w:t>снижение количества нарушений бюджетного зак</w:t>
            </w:r>
            <w:r w:rsidRPr="00347352">
              <w:rPr>
                <w:lang w:eastAsia="en-US"/>
              </w:rPr>
              <w:t>о</w:t>
            </w:r>
            <w:r w:rsidRPr="00347352">
              <w:rPr>
                <w:lang w:eastAsia="en-US"/>
              </w:rPr>
              <w:t>нодательства Российской Федерации и бюджетного законодательства Ставропольского края при испо</w:t>
            </w:r>
            <w:r w:rsidRPr="00347352">
              <w:rPr>
                <w:lang w:eastAsia="en-US"/>
              </w:rPr>
              <w:t>л</w:t>
            </w:r>
            <w:r w:rsidRPr="00347352">
              <w:rPr>
                <w:lang w:eastAsia="en-US"/>
              </w:rPr>
              <w:t>нении бюджета муниципального округа;</w:t>
            </w:r>
          </w:p>
          <w:p w:rsidR="00347352" w:rsidRPr="00347352" w:rsidRDefault="00347352" w:rsidP="00347352">
            <w:pPr>
              <w:rPr>
                <w:lang w:eastAsia="en-US"/>
              </w:rPr>
            </w:pPr>
          </w:p>
        </w:tc>
      </w:tr>
      <w:tr w:rsidR="00347352" w:rsidRPr="00347352" w:rsidTr="00347352">
        <w:tc>
          <w:tcPr>
            <w:tcW w:w="2943" w:type="dxa"/>
          </w:tcPr>
          <w:p w:rsidR="00347352" w:rsidRPr="00347352" w:rsidRDefault="00347352" w:rsidP="00347352">
            <w:pPr>
              <w:adjustRightInd w:val="0"/>
              <w:rPr>
                <w:lang w:eastAsia="en-US"/>
              </w:rPr>
            </w:pPr>
          </w:p>
        </w:tc>
        <w:tc>
          <w:tcPr>
            <w:tcW w:w="6626" w:type="dxa"/>
          </w:tcPr>
          <w:p w:rsidR="00347352" w:rsidRPr="00347352" w:rsidRDefault="00347352" w:rsidP="00347352">
            <w:pPr>
              <w:rPr>
                <w:lang w:eastAsia="en-US"/>
              </w:rPr>
            </w:pPr>
            <w:r w:rsidRPr="00347352">
              <w:rPr>
                <w:lang w:eastAsia="en-US"/>
              </w:rPr>
              <w:t>повышение прозрачности и открытости бюджетного процесса в Новоселицком муниципальном округе</w:t>
            </w:r>
          </w:p>
          <w:p w:rsidR="00347352" w:rsidRPr="00347352" w:rsidRDefault="00347352" w:rsidP="00347352">
            <w:pPr>
              <w:rPr>
                <w:lang w:eastAsia="en-US"/>
              </w:rPr>
            </w:pPr>
          </w:p>
        </w:tc>
      </w:tr>
    </w:tbl>
    <w:p w:rsidR="009C3696" w:rsidRPr="008C3E2E" w:rsidRDefault="009C3696" w:rsidP="00F73A78">
      <w:pPr>
        <w:widowControl w:val="0"/>
        <w:jc w:val="center"/>
        <w:rPr>
          <w:b/>
          <w:bCs/>
          <w:highlight w:val="yellow"/>
        </w:rPr>
      </w:pPr>
    </w:p>
    <w:p w:rsidR="000E227F" w:rsidRPr="008C3E2E" w:rsidRDefault="000E227F" w:rsidP="00F73A78">
      <w:pPr>
        <w:widowControl w:val="0"/>
        <w:jc w:val="center"/>
        <w:rPr>
          <w:b/>
          <w:bCs/>
          <w:highlight w:val="yellow"/>
        </w:rPr>
      </w:pPr>
    </w:p>
    <w:p w:rsidR="000E227F" w:rsidRPr="008C3E2E" w:rsidRDefault="000E227F" w:rsidP="00F73A78">
      <w:pPr>
        <w:widowControl w:val="0"/>
        <w:jc w:val="center"/>
        <w:rPr>
          <w:b/>
          <w:bCs/>
          <w:highlight w:val="yellow"/>
        </w:rPr>
      </w:pPr>
    </w:p>
    <w:p w:rsidR="000E227F" w:rsidRPr="008C3E2E" w:rsidRDefault="000E227F" w:rsidP="00F73A78">
      <w:pPr>
        <w:widowControl w:val="0"/>
        <w:jc w:val="center"/>
        <w:rPr>
          <w:b/>
          <w:bCs/>
          <w:highlight w:val="yellow"/>
        </w:rPr>
      </w:pPr>
    </w:p>
    <w:p w:rsidR="000E227F" w:rsidRPr="008C3E2E" w:rsidRDefault="000E227F" w:rsidP="00F73A78">
      <w:pPr>
        <w:widowControl w:val="0"/>
        <w:jc w:val="center"/>
        <w:rPr>
          <w:b/>
          <w:bCs/>
          <w:highlight w:val="yellow"/>
        </w:rPr>
      </w:pPr>
    </w:p>
    <w:p w:rsidR="000E227F" w:rsidRDefault="000E227F" w:rsidP="00F73A78">
      <w:pPr>
        <w:widowControl w:val="0"/>
        <w:jc w:val="center"/>
        <w:rPr>
          <w:b/>
          <w:bCs/>
          <w:highlight w:val="yellow"/>
        </w:rPr>
      </w:pPr>
    </w:p>
    <w:p w:rsidR="00D7286A" w:rsidRPr="008C3E2E" w:rsidRDefault="00D7286A" w:rsidP="00F73A78">
      <w:pPr>
        <w:widowControl w:val="0"/>
        <w:jc w:val="center"/>
        <w:rPr>
          <w:b/>
          <w:bCs/>
          <w:highlight w:val="yellow"/>
        </w:rPr>
      </w:pPr>
    </w:p>
    <w:p w:rsidR="000E227F" w:rsidRPr="008C3E2E" w:rsidRDefault="000E227F" w:rsidP="00F73A78">
      <w:pPr>
        <w:widowControl w:val="0"/>
        <w:jc w:val="center"/>
        <w:rPr>
          <w:b/>
          <w:bCs/>
          <w:highlight w:val="yellow"/>
        </w:rPr>
      </w:pPr>
    </w:p>
    <w:p w:rsidR="000E227F" w:rsidRPr="008C3E2E" w:rsidRDefault="000E227F" w:rsidP="00F73A78">
      <w:pPr>
        <w:widowControl w:val="0"/>
        <w:jc w:val="center"/>
        <w:rPr>
          <w:b/>
          <w:bCs/>
          <w:highlight w:val="yellow"/>
        </w:rPr>
      </w:pPr>
    </w:p>
    <w:p w:rsidR="000E227F" w:rsidRPr="008C3E2E" w:rsidRDefault="000E227F" w:rsidP="00F73A78">
      <w:pPr>
        <w:widowControl w:val="0"/>
        <w:jc w:val="center"/>
        <w:rPr>
          <w:b/>
          <w:bCs/>
          <w:highlight w:val="yellow"/>
        </w:rPr>
      </w:pPr>
    </w:p>
    <w:p w:rsidR="000E227F" w:rsidRPr="008C3E2E" w:rsidRDefault="000E227F" w:rsidP="00F73A78">
      <w:pPr>
        <w:widowControl w:val="0"/>
        <w:jc w:val="center"/>
        <w:rPr>
          <w:b/>
          <w:bCs/>
          <w:highlight w:val="yellow"/>
        </w:rPr>
      </w:pPr>
    </w:p>
    <w:p w:rsidR="000E227F" w:rsidRPr="008C3E2E" w:rsidRDefault="000E227F" w:rsidP="00F73A78">
      <w:pPr>
        <w:widowControl w:val="0"/>
        <w:jc w:val="center"/>
        <w:rPr>
          <w:b/>
          <w:bCs/>
          <w:highlight w:val="yellow"/>
        </w:rPr>
      </w:pPr>
    </w:p>
    <w:p w:rsidR="000E227F" w:rsidRPr="008C3E2E" w:rsidRDefault="000E227F" w:rsidP="00F73A78">
      <w:pPr>
        <w:widowControl w:val="0"/>
        <w:jc w:val="center"/>
        <w:rPr>
          <w:b/>
          <w:bCs/>
          <w:highlight w:val="yellow"/>
        </w:rPr>
      </w:pPr>
    </w:p>
    <w:p w:rsidR="009366FC" w:rsidRPr="008C3E2E" w:rsidRDefault="009366FC" w:rsidP="00F73A78">
      <w:pPr>
        <w:widowControl w:val="0"/>
        <w:jc w:val="center"/>
        <w:rPr>
          <w:b/>
          <w:bCs/>
          <w:highlight w:val="yellow"/>
        </w:rPr>
      </w:pPr>
    </w:p>
    <w:p w:rsidR="00A52FA8" w:rsidRPr="00A52FA8" w:rsidRDefault="00A52FA8" w:rsidP="00A52FA8">
      <w:pPr>
        <w:widowControl w:val="0"/>
        <w:jc w:val="center"/>
        <w:rPr>
          <w:lang w:eastAsia="ar-SA"/>
        </w:rPr>
      </w:pPr>
      <w:r w:rsidRPr="00A52FA8">
        <w:rPr>
          <w:lang w:eastAsia="ar-SA"/>
        </w:rPr>
        <w:lastRenderedPageBreak/>
        <w:t>ПАСПОРТ</w:t>
      </w:r>
    </w:p>
    <w:p w:rsidR="00A52FA8" w:rsidRPr="00A52FA8" w:rsidRDefault="00A52FA8" w:rsidP="00A52FA8">
      <w:pPr>
        <w:widowControl w:val="0"/>
        <w:jc w:val="center"/>
        <w:rPr>
          <w:lang w:eastAsia="ar-SA"/>
        </w:rPr>
      </w:pPr>
      <w:r w:rsidRPr="00A52FA8">
        <w:rPr>
          <w:lang w:eastAsia="ar-SA"/>
        </w:rPr>
        <w:t xml:space="preserve">муниципальной программы </w:t>
      </w:r>
    </w:p>
    <w:p w:rsidR="00A52FA8" w:rsidRPr="00A52FA8" w:rsidRDefault="00A52FA8" w:rsidP="00A52FA8">
      <w:pPr>
        <w:widowControl w:val="0"/>
        <w:contextualSpacing/>
        <w:jc w:val="center"/>
      </w:pPr>
      <w:r w:rsidRPr="00A52FA8">
        <w:t>Новоселицкого муниципального округа Ставропольского края</w:t>
      </w:r>
    </w:p>
    <w:p w:rsidR="00A52FA8" w:rsidRPr="00A52FA8" w:rsidRDefault="00A52FA8" w:rsidP="00A52FA8">
      <w:pPr>
        <w:widowControl w:val="0"/>
        <w:contextualSpacing/>
        <w:jc w:val="center"/>
        <w:rPr>
          <w:rFonts w:eastAsia="Calibri"/>
        </w:rPr>
      </w:pPr>
      <w:r w:rsidRPr="00A52FA8">
        <w:rPr>
          <w:rFonts w:eastAsia="Calibri"/>
        </w:rPr>
        <w:t xml:space="preserve">«Сохранение и развитие культуры в Новоселицком </w:t>
      </w:r>
    </w:p>
    <w:p w:rsidR="00A52FA8" w:rsidRPr="00A52FA8" w:rsidRDefault="00A52FA8" w:rsidP="00A52FA8">
      <w:pPr>
        <w:widowControl w:val="0"/>
        <w:contextualSpacing/>
        <w:jc w:val="center"/>
        <w:rPr>
          <w:rFonts w:eastAsia="Calibri"/>
        </w:rPr>
      </w:pPr>
      <w:proofErr w:type="gramStart"/>
      <w:r w:rsidRPr="00A52FA8">
        <w:rPr>
          <w:rFonts w:eastAsia="Calibri"/>
        </w:rPr>
        <w:t>муниципальном округе Ставропольского края»</w:t>
      </w:r>
      <w:proofErr w:type="gramEnd"/>
    </w:p>
    <w:p w:rsidR="00A52FA8" w:rsidRPr="00A52FA8" w:rsidRDefault="00A52FA8" w:rsidP="00A52FA8">
      <w:pPr>
        <w:widowControl w:val="0"/>
        <w:contextualSpacing/>
        <w:jc w:val="center"/>
        <w:rPr>
          <w:rFonts w:eastAsia="Calibri"/>
        </w:rPr>
      </w:pPr>
    </w:p>
    <w:tbl>
      <w:tblPr>
        <w:tblW w:w="0" w:type="auto"/>
        <w:tblInd w:w="-176" w:type="dxa"/>
        <w:tblLayout w:type="fixed"/>
        <w:tblLook w:val="04A0" w:firstRow="1" w:lastRow="0" w:firstColumn="1" w:lastColumn="0" w:noHBand="0" w:noVBand="1"/>
      </w:tblPr>
      <w:tblGrid>
        <w:gridCol w:w="2127"/>
        <w:gridCol w:w="142"/>
        <w:gridCol w:w="7229"/>
        <w:gridCol w:w="142"/>
      </w:tblGrid>
      <w:tr w:rsidR="00A52FA8" w:rsidRPr="00A52FA8" w:rsidTr="00A52FA8">
        <w:trPr>
          <w:gridAfter w:val="1"/>
          <w:wAfter w:w="142" w:type="dxa"/>
        </w:trPr>
        <w:tc>
          <w:tcPr>
            <w:tcW w:w="2127" w:type="dxa"/>
          </w:tcPr>
          <w:p w:rsidR="00A52FA8" w:rsidRPr="00A52FA8" w:rsidRDefault="00A52FA8" w:rsidP="00A52FA8">
            <w:pPr>
              <w:widowControl w:val="0"/>
              <w:contextualSpacing/>
            </w:pPr>
            <w:r w:rsidRPr="00A52FA8">
              <w:rPr>
                <w:rFonts w:eastAsia="Calibri"/>
              </w:rPr>
              <w:t xml:space="preserve">Наименование Программы </w:t>
            </w:r>
          </w:p>
        </w:tc>
        <w:tc>
          <w:tcPr>
            <w:tcW w:w="7371" w:type="dxa"/>
            <w:gridSpan w:val="2"/>
          </w:tcPr>
          <w:p w:rsidR="00A52FA8" w:rsidRPr="00A52FA8" w:rsidRDefault="00A52FA8" w:rsidP="00A52FA8">
            <w:pPr>
              <w:widowControl w:val="0"/>
              <w:ind w:left="-108"/>
              <w:contextualSpacing/>
              <w:jc w:val="both"/>
            </w:pPr>
            <w:r w:rsidRPr="00A52FA8">
              <w:rPr>
                <w:rFonts w:eastAsia="Calibri"/>
              </w:rPr>
              <w:t>Муниципальная программа Новоселицкого муниципальн</w:t>
            </w:r>
            <w:r w:rsidRPr="00A52FA8">
              <w:rPr>
                <w:rFonts w:eastAsia="Calibri"/>
              </w:rPr>
              <w:t>о</w:t>
            </w:r>
            <w:r w:rsidRPr="00A52FA8">
              <w:rPr>
                <w:rFonts w:eastAsia="Calibri"/>
              </w:rPr>
              <w:t>го округа Ставропольского края «Сохранение и развитие культуры в Новоселицком муниципальном округе Ставр</w:t>
            </w:r>
            <w:r w:rsidRPr="00A52FA8">
              <w:rPr>
                <w:rFonts w:eastAsia="Calibri"/>
              </w:rPr>
              <w:t>о</w:t>
            </w:r>
            <w:r w:rsidRPr="00A52FA8">
              <w:rPr>
                <w:rFonts w:eastAsia="Calibri"/>
              </w:rPr>
              <w:t>польского края»</w:t>
            </w:r>
          </w:p>
        </w:tc>
      </w:tr>
      <w:tr w:rsidR="00A52FA8" w:rsidRPr="00A52FA8" w:rsidTr="00A52FA8">
        <w:trPr>
          <w:gridAfter w:val="1"/>
          <w:wAfter w:w="142" w:type="dxa"/>
        </w:trPr>
        <w:tc>
          <w:tcPr>
            <w:tcW w:w="2127" w:type="dxa"/>
          </w:tcPr>
          <w:p w:rsidR="00A52FA8" w:rsidRPr="00A52FA8" w:rsidRDefault="00A52FA8" w:rsidP="00A52FA8">
            <w:pPr>
              <w:widowControl w:val="0"/>
              <w:contextualSpacing/>
              <w:rPr>
                <w:rFonts w:eastAsia="Calibri"/>
                <w:lang w:eastAsia="en-US"/>
              </w:rPr>
            </w:pPr>
            <w:r w:rsidRPr="00A52FA8">
              <w:rPr>
                <w:rFonts w:eastAsia="Calibri"/>
              </w:rPr>
              <w:t xml:space="preserve">Ответственный исполнитель  Программы  </w:t>
            </w:r>
          </w:p>
        </w:tc>
        <w:tc>
          <w:tcPr>
            <w:tcW w:w="7371" w:type="dxa"/>
            <w:gridSpan w:val="2"/>
          </w:tcPr>
          <w:p w:rsidR="00A52FA8" w:rsidRPr="00A52FA8" w:rsidRDefault="00A52FA8" w:rsidP="00A52FA8">
            <w:pPr>
              <w:widowControl w:val="0"/>
              <w:ind w:left="-108"/>
              <w:contextualSpacing/>
              <w:jc w:val="both"/>
              <w:rPr>
                <w:rFonts w:eastAsia="Calibri"/>
              </w:rPr>
            </w:pPr>
            <w:r w:rsidRPr="00A52FA8">
              <w:rPr>
                <w:rFonts w:eastAsia="Calibri"/>
              </w:rPr>
              <w:t>Отдел культуры администрации Новоселицкого муниц</w:t>
            </w:r>
            <w:r w:rsidRPr="00A52FA8">
              <w:rPr>
                <w:rFonts w:eastAsia="Calibri"/>
              </w:rPr>
              <w:t>и</w:t>
            </w:r>
            <w:r w:rsidRPr="00A52FA8">
              <w:rPr>
                <w:rFonts w:eastAsia="Calibri"/>
              </w:rPr>
              <w:t>пального округа (далее - отдел культуры)</w:t>
            </w:r>
          </w:p>
          <w:p w:rsidR="00A52FA8" w:rsidRPr="00A52FA8" w:rsidRDefault="00A52FA8" w:rsidP="00A52FA8">
            <w:pPr>
              <w:widowControl w:val="0"/>
              <w:ind w:left="-108"/>
              <w:contextualSpacing/>
              <w:jc w:val="both"/>
            </w:pPr>
          </w:p>
        </w:tc>
      </w:tr>
      <w:tr w:rsidR="00A52FA8" w:rsidRPr="00A52FA8" w:rsidTr="00A52FA8">
        <w:trPr>
          <w:gridAfter w:val="1"/>
          <w:wAfter w:w="142" w:type="dxa"/>
          <w:trHeight w:val="385"/>
        </w:trPr>
        <w:tc>
          <w:tcPr>
            <w:tcW w:w="2127" w:type="dxa"/>
          </w:tcPr>
          <w:p w:rsidR="00A52FA8" w:rsidRPr="00A52FA8" w:rsidRDefault="00A52FA8" w:rsidP="00A52FA8">
            <w:pPr>
              <w:widowControl w:val="0"/>
              <w:contextualSpacing/>
              <w:rPr>
                <w:rFonts w:eastAsia="Calibri"/>
              </w:rPr>
            </w:pPr>
            <w:r w:rsidRPr="00A52FA8">
              <w:rPr>
                <w:rFonts w:eastAsia="Calibri"/>
              </w:rPr>
              <w:t>Соисполнители Программы</w:t>
            </w:r>
          </w:p>
        </w:tc>
        <w:tc>
          <w:tcPr>
            <w:tcW w:w="7371" w:type="dxa"/>
            <w:gridSpan w:val="2"/>
          </w:tcPr>
          <w:p w:rsidR="00A52FA8" w:rsidRPr="00A52FA8" w:rsidRDefault="00A52FA8" w:rsidP="00A52FA8">
            <w:pPr>
              <w:widowControl w:val="0"/>
              <w:ind w:left="-108"/>
              <w:contextualSpacing/>
              <w:jc w:val="both"/>
              <w:rPr>
                <w:rFonts w:eastAsia="Calibri"/>
                <w:lang w:eastAsia="en-US"/>
              </w:rPr>
            </w:pPr>
            <w:r w:rsidRPr="00A52FA8">
              <w:rPr>
                <w:rFonts w:eastAsia="Calibri"/>
                <w:lang w:eastAsia="en-US"/>
              </w:rPr>
              <w:t xml:space="preserve">Нет </w:t>
            </w:r>
          </w:p>
          <w:p w:rsidR="00A52FA8" w:rsidRPr="00A52FA8" w:rsidRDefault="00A52FA8" w:rsidP="00A52FA8">
            <w:pPr>
              <w:widowControl w:val="0"/>
              <w:ind w:left="-108"/>
              <w:contextualSpacing/>
              <w:jc w:val="both"/>
              <w:rPr>
                <w:rFonts w:eastAsia="Calibri"/>
              </w:rPr>
            </w:pPr>
          </w:p>
        </w:tc>
      </w:tr>
      <w:tr w:rsidR="00A52FA8" w:rsidRPr="00A52FA8" w:rsidTr="00A52FA8">
        <w:trPr>
          <w:gridAfter w:val="1"/>
          <w:wAfter w:w="142" w:type="dxa"/>
        </w:trPr>
        <w:tc>
          <w:tcPr>
            <w:tcW w:w="2127" w:type="dxa"/>
          </w:tcPr>
          <w:p w:rsidR="00A52FA8" w:rsidRPr="00A52FA8" w:rsidRDefault="00A52FA8" w:rsidP="00A52FA8">
            <w:pPr>
              <w:widowControl w:val="0"/>
              <w:contextualSpacing/>
              <w:rPr>
                <w:rFonts w:eastAsia="Calibri"/>
                <w:lang w:eastAsia="en-US"/>
              </w:rPr>
            </w:pPr>
            <w:r w:rsidRPr="00A52FA8">
              <w:rPr>
                <w:rFonts w:eastAsia="Calibri"/>
                <w:lang w:eastAsia="en-US"/>
              </w:rPr>
              <w:t xml:space="preserve">Участники </w:t>
            </w:r>
          </w:p>
          <w:p w:rsidR="00A52FA8" w:rsidRPr="00A52FA8" w:rsidRDefault="00A52FA8" w:rsidP="00A52FA8">
            <w:pPr>
              <w:widowControl w:val="0"/>
              <w:contextualSpacing/>
              <w:rPr>
                <w:rFonts w:eastAsia="Calibri"/>
                <w:lang w:eastAsia="en-US"/>
              </w:rPr>
            </w:pPr>
            <w:r w:rsidRPr="00A52FA8">
              <w:rPr>
                <w:rFonts w:eastAsia="Calibri"/>
                <w:lang w:eastAsia="en-US"/>
              </w:rPr>
              <w:t>Программы</w:t>
            </w:r>
          </w:p>
        </w:tc>
        <w:tc>
          <w:tcPr>
            <w:tcW w:w="7371" w:type="dxa"/>
            <w:gridSpan w:val="2"/>
          </w:tcPr>
          <w:p w:rsidR="00A52FA8" w:rsidRPr="00A52FA8" w:rsidRDefault="00A52FA8" w:rsidP="00A52FA8">
            <w:pPr>
              <w:widowControl w:val="0"/>
              <w:tabs>
                <w:tab w:val="left" w:pos="3555"/>
              </w:tabs>
              <w:ind w:left="-108"/>
              <w:contextualSpacing/>
              <w:jc w:val="both"/>
            </w:pPr>
            <w:r w:rsidRPr="00A52FA8">
              <w:t>Учреждения культуры Новоселицкого муниципального округа (дале</w:t>
            </w:r>
            <w:proofErr w:type="gramStart"/>
            <w:r w:rsidRPr="00A52FA8">
              <w:t>е-</w:t>
            </w:r>
            <w:proofErr w:type="gramEnd"/>
            <w:r w:rsidRPr="00A52FA8">
              <w:t xml:space="preserve"> Учреждения культуры)</w:t>
            </w:r>
          </w:p>
          <w:p w:rsidR="00A52FA8" w:rsidRPr="00A52FA8" w:rsidRDefault="00A52FA8" w:rsidP="00A52FA8">
            <w:pPr>
              <w:widowControl w:val="0"/>
              <w:tabs>
                <w:tab w:val="left" w:pos="3555"/>
              </w:tabs>
              <w:ind w:left="-108"/>
              <w:contextualSpacing/>
              <w:jc w:val="both"/>
              <w:rPr>
                <w:highlight w:val="yellow"/>
              </w:rPr>
            </w:pPr>
          </w:p>
        </w:tc>
      </w:tr>
      <w:tr w:rsidR="00A52FA8" w:rsidRPr="00A52FA8" w:rsidTr="00A52FA8">
        <w:trPr>
          <w:gridAfter w:val="1"/>
          <w:wAfter w:w="142" w:type="dxa"/>
          <w:trHeight w:val="3963"/>
        </w:trPr>
        <w:tc>
          <w:tcPr>
            <w:tcW w:w="2127" w:type="dxa"/>
          </w:tcPr>
          <w:p w:rsidR="00A52FA8" w:rsidRPr="00A52FA8" w:rsidRDefault="00A52FA8" w:rsidP="00A52FA8">
            <w:pPr>
              <w:widowControl w:val="0"/>
              <w:contextualSpacing/>
              <w:rPr>
                <w:rFonts w:eastAsia="Calibri"/>
              </w:rPr>
            </w:pPr>
            <w:r w:rsidRPr="00A52FA8">
              <w:rPr>
                <w:rFonts w:eastAsia="Calibri"/>
                <w:lang w:eastAsia="en-US"/>
              </w:rPr>
              <w:t xml:space="preserve">Подпрограммы Программы  </w:t>
            </w:r>
          </w:p>
        </w:tc>
        <w:tc>
          <w:tcPr>
            <w:tcW w:w="7371" w:type="dxa"/>
            <w:gridSpan w:val="2"/>
          </w:tcPr>
          <w:p w:rsidR="00A52FA8" w:rsidRPr="00A52FA8" w:rsidRDefault="00A52FA8" w:rsidP="00A52FA8">
            <w:pPr>
              <w:widowControl w:val="0"/>
              <w:tabs>
                <w:tab w:val="left" w:pos="3555"/>
              </w:tabs>
              <w:ind w:left="-108"/>
              <w:contextualSpacing/>
              <w:jc w:val="both"/>
            </w:pPr>
            <w:r w:rsidRPr="00A52FA8">
              <w:t>Подпрограмма 1 «Развитие библиотечного дела в Новос</w:t>
            </w:r>
            <w:r w:rsidRPr="00A52FA8">
              <w:t>е</w:t>
            </w:r>
            <w:r w:rsidRPr="00A52FA8">
              <w:t>лицком муниципальном округе Ставропольского края»;</w:t>
            </w:r>
          </w:p>
          <w:p w:rsidR="00A52FA8" w:rsidRPr="00A52FA8" w:rsidRDefault="00A52FA8" w:rsidP="00A52FA8">
            <w:pPr>
              <w:widowControl w:val="0"/>
              <w:tabs>
                <w:tab w:val="left" w:pos="3555"/>
              </w:tabs>
              <w:ind w:left="-108"/>
              <w:contextualSpacing/>
              <w:jc w:val="both"/>
            </w:pPr>
            <w:r w:rsidRPr="00A52FA8">
              <w:t>Подпрограмма 2 «Развитие музейного дела в Новоселицком муниципальном округе Ставропольского края»;</w:t>
            </w:r>
          </w:p>
          <w:p w:rsidR="00A52FA8" w:rsidRPr="00A52FA8" w:rsidRDefault="00A52FA8" w:rsidP="00A52FA8">
            <w:pPr>
              <w:widowControl w:val="0"/>
              <w:ind w:left="-108"/>
              <w:jc w:val="both"/>
            </w:pPr>
            <w:r w:rsidRPr="00A52FA8">
              <w:t>Подпрограмма 3 «Сохранение и развитие туристического потенциала Новоселицкого муниципального округа Ста</w:t>
            </w:r>
            <w:r w:rsidRPr="00A52FA8">
              <w:t>в</w:t>
            </w:r>
            <w:r w:rsidRPr="00A52FA8">
              <w:t>ропольского края»;</w:t>
            </w:r>
          </w:p>
          <w:p w:rsidR="00A52FA8" w:rsidRPr="00A52FA8" w:rsidRDefault="00A52FA8" w:rsidP="00A52FA8">
            <w:pPr>
              <w:ind w:left="-108"/>
              <w:jc w:val="both"/>
            </w:pPr>
            <w:r w:rsidRPr="00A52FA8">
              <w:t>Подпрограмма 4 «Развитие культурно - досуговой деятел</w:t>
            </w:r>
            <w:r w:rsidRPr="00A52FA8">
              <w:t>ь</w:t>
            </w:r>
            <w:r w:rsidRPr="00A52FA8">
              <w:t>ности и народного творчества в Новоселицком муниц</w:t>
            </w:r>
            <w:r w:rsidRPr="00A52FA8">
              <w:t>и</w:t>
            </w:r>
            <w:r w:rsidRPr="00A52FA8">
              <w:t>пальном округе Ставропольского края»;</w:t>
            </w:r>
          </w:p>
          <w:p w:rsidR="00A52FA8" w:rsidRDefault="00A52FA8" w:rsidP="00A52FA8">
            <w:pPr>
              <w:widowControl w:val="0"/>
              <w:ind w:left="-108"/>
              <w:jc w:val="both"/>
            </w:pPr>
            <w:r w:rsidRPr="00A52FA8">
              <w:t xml:space="preserve">Подпрограмма 5 </w:t>
            </w:r>
            <w:r w:rsidRPr="00A52FA8">
              <w:rPr>
                <w:rFonts w:eastAsia="Lucida Sans Unicode"/>
                <w:lang w:bidi="en-US"/>
              </w:rPr>
              <w:t xml:space="preserve">«Обеспечение реализации муниципальной программы Новоселицкого муниципального </w:t>
            </w:r>
            <w:r w:rsidRPr="00A52FA8">
              <w:t>округа</w:t>
            </w:r>
            <w:r w:rsidRPr="00A52FA8">
              <w:rPr>
                <w:rFonts w:eastAsia="Lucida Sans Unicode"/>
                <w:lang w:bidi="en-US"/>
              </w:rPr>
              <w:t xml:space="preserve"> Ставр</w:t>
            </w:r>
            <w:r w:rsidRPr="00A52FA8">
              <w:rPr>
                <w:rFonts w:eastAsia="Lucida Sans Unicode"/>
                <w:lang w:bidi="en-US"/>
              </w:rPr>
              <w:t>о</w:t>
            </w:r>
            <w:r w:rsidRPr="00A52FA8">
              <w:rPr>
                <w:rFonts w:eastAsia="Lucida Sans Unicode"/>
                <w:lang w:bidi="en-US"/>
              </w:rPr>
              <w:t xml:space="preserve">польского края «Сохранение </w:t>
            </w:r>
            <w:r w:rsidRPr="00A52FA8">
              <w:t>и развитие культуры в Нов</w:t>
            </w:r>
            <w:r w:rsidRPr="00A52FA8">
              <w:t>о</w:t>
            </w:r>
            <w:r w:rsidRPr="00A52FA8">
              <w:t>селицком муниципальном округе Ставропольского края»</w:t>
            </w:r>
            <w:r w:rsidR="00525D17">
              <w:t>;</w:t>
            </w:r>
          </w:p>
          <w:p w:rsidR="00525D17" w:rsidRPr="00A52FA8" w:rsidRDefault="00525D17" w:rsidP="00A52FA8">
            <w:pPr>
              <w:widowControl w:val="0"/>
              <w:ind w:left="-108"/>
              <w:jc w:val="both"/>
              <w:rPr>
                <w:rFonts w:eastAsia="Lucida Sans Unicode"/>
                <w:lang w:bidi="en-US"/>
              </w:rPr>
            </w:pPr>
            <w:r w:rsidRPr="00525D17">
              <w:rPr>
                <w:rFonts w:eastAsia="Lucida Sans Unicode"/>
                <w:lang w:bidi="en-US"/>
              </w:rPr>
              <w:t>Подпрограмма 6  «Обеспечение пожарной безопасности в муниципальных  учреждениях культуры»</w:t>
            </w:r>
            <w:r>
              <w:rPr>
                <w:rFonts w:eastAsia="Lucida Sans Unicode"/>
                <w:lang w:bidi="en-US"/>
              </w:rPr>
              <w:t>.</w:t>
            </w:r>
          </w:p>
        </w:tc>
      </w:tr>
      <w:tr w:rsidR="00A52FA8" w:rsidRPr="00A52FA8" w:rsidTr="00A52FA8">
        <w:trPr>
          <w:gridAfter w:val="1"/>
          <w:wAfter w:w="142" w:type="dxa"/>
        </w:trPr>
        <w:tc>
          <w:tcPr>
            <w:tcW w:w="2127" w:type="dxa"/>
          </w:tcPr>
          <w:p w:rsidR="00A52FA8" w:rsidRPr="00A52FA8" w:rsidRDefault="00A52FA8" w:rsidP="00A52FA8">
            <w:pPr>
              <w:widowControl w:val="0"/>
              <w:contextualSpacing/>
              <w:rPr>
                <w:rFonts w:eastAsia="Calibri"/>
                <w:lang w:eastAsia="en-US"/>
              </w:rPr>
            </w:pPr>
            <w:r w:rsidRPr="00A52FA8">
              <w:rPr>
                <w:rFonts w:eastAsia="Calibri"/>
                <w:lang w:eastAsia="en-US"/>
              </w:rPr>
              <w:t>Цели Програ</w:t>
            </w:r>
            <w:r w:rsidRPr="00A52FA8">
              <w:rPr>
                <w:rFonts w:eastAsia="Calibri"/>
                <w:lang w:eastAsia="en-US"/>
              </w:rPr>
              <w:t>м</w:t>
            </w:r>
            <w:r w:rsidRPr="00A52FA8">
              <w:rPr>
                <w:rFonts w:eastAsia="Calibri"/>
                <w:lang w:eastAsia="en-US"/>
              </w:rPr>
              <w:t xml:space="preserve">мы                   </w:t>
            </w:r>
          </w:p>
        </w:tc>
        <w:tc>
          <w:tcPr>
            <w:tcW w:w="7371" w:type="dxa"/>
            <w:gridSpan w:val="2"/>
          </w:tcPr>
          <w:p w:rsidR="00A52FA8" w:rsidRPr="00A52FA8" w:rsidRDefault="00A52FA8" w:rsidP="00A52FA8">
            <w:pPr>
              <w:widowControl w:val="0"/>
              <w:ind w:left="-108" w:firstLine="34"/>
              <w:jc w:val="both"/>
            </w:pPr>
            <w:r w:rsidRPr="00A52FA8">
              <w:t>Развитие и совершенствование системы информационно - библиотечного обслуживания населения Новоселицкого муниципального округа, обеспечивающей конституцио</w:t>
            </w:r>
            <w:r w:rsidRPr="00A52FA8">
              <w:t>н</w:t>
            </w:r>
            <w:r w:rsidRPr="00A52FA8">
              <w:t>ные права граждан на свободный и равный доступ к инфо</w:t>
            </w:r>
            <w:r w:rsidRPr="00A52FA8">
              <w:t>р</w:t>
            </w:r>
            <w:r w:rsidRPr="00A52FA8">
              <w:t>мации.</w:t>
            </w:r>
          </w:p>
          <w:p w:rsidR="00A52FA8" w:rsidRPr="00A52FA8" w:rsidRDefault="00A52FA8" w:rsidP="00A52FA8">
            <w:pPr>
              <w:widowControl w:val="0"/>
              <w:ind w:left="-108" w:firstLine="34"/>
              <w:jc w:val="both"/>
              <w:rPr>
                <w:rFonts w:eastAsia="Calibri"/>
                <w:bCs/>
                <w:lang w:eastAsia="en-US"/>
              </w:rPr>
            </w:pPr>
            <w:r w:rsidRPr="00A52FA8">
              <w:t>Повышение качества и доступности услуг, предоставля</w:t>
            </w:r>
            <w:r w:rsidRPr="00A52FA8">
              <w:t>е</w:t>
            </w:r>
            <w:r w:rsidRPr="00A52FA8">
              <w:t xml:space="preserve">мых гражданам муниципальным казенным учреждением культуры Новоселицкий историко – краеведческий музей им. М.С. Мамонтова (далее </w:t>
            </w:r>
            <w:proofErr w:type="gramStart"/>
            <w:r w:rsidRPr="00A52FA8">
              <w:t>-М</w:t>
            </w:r>
            <w:proofErr w:type="gramEnd"/>
            <w:r w:rsidRPr="00A52FA8">
              <w:t>КУК НИКМ).</w:t>
            </w:r>
            <w:r w:rsidRPr="00A52FA8">
              <w:rPr>
                <w:rFonts w:eastAsia="Calibri"/>
                <w:bCs/>
                <w:lang w:eastAsia="en-US"/>
              </w:rPr>
              <w:t xml:space="preserve"> </w:t>
            </w:r>
          </w:p>
          <w:p w:rsidR="00A52FA8" w:rsidRPr="00A52FA8" w:rsidRDefault="00A52FA8" w:rsidP="00A52FA8">
            <w:pPr>
              <w:widowControl w:val="0"/>
              <w:ind w:left="-108"/>
              <w:contextualSpacing/>
              <w:rPr>
                <w:lang w:eastAsia="ar-SA"/>
              </w:rPr>
            </w:pPr>
            <w:r w:rsidRPr="00A52FA8">
              <w:t xml:space="preserve">Развитие </w:t>
            </w:r>
            <w:r w:rsidRPr="00A52FA8">
              <w:rPr>
                <w:lang w:eastAsia="ar-SA"/>
              </w:rPr>
              <w:t>туристического потенциала Новоселицкого мун</w:t>
            </w:r>
            <w:r w:rsidRPr="00A52FA8">
              <w:rPr>
                <w:lang w:eastAsia="ar-SA"/>
              </w:rPr>
              <w:t>и</w:t>
            </w:r>
            <w:r w:rsidRPr="00A52FA8">
              <w:rPr>
                <w:lang w:eastAsia="ar-SA"/>
              </w:rPr>
              <w:t xml:space="preserve">ципального </w:t>
            </w:r>
            <w:r w:rsidRPr="00A52FA8">
              <w:t>округа.</w:t>
            </w:r>
          </w:p>
          <w:p w:rsidR="00A52FA8" w:rsidRDefault="00A52FA8" w:rsidP="00A52FA8">
            <w:pPr>
              <w:widowControl w:val="0"/>
              <w:ind w:left="-108"/>
              <w:contextualSpacing/>
            </w:pPr>
            <w:r w:rsidRPr="00A52FA8">
              <w:t xml:space="preserve">Создание условий для повышения качества и разнообразия </w:t>
            </w:r>
            <w:r w:rsidRPr="00A52FA8">
              <w:lastRenderedPageBreak/>
              <w:t>услуг,  предоставляемых учреждениями культурно-досугового типа.</w:t>
            </w:r>
          </w:p>
          <w:p w:rsidR="00A13A92" w:rsidRPr="00A52FA8" w:rsidRDefault="00A13A92" w:rsidP="00A52FA8">
            <w:pPr>
              <w:widowControl w:val="0"/>
              <w:ind w:left="-108"/>
              <w:contextualSpacing/>
            </w:pPr>
            <w:r w:rsidRPr="00A13A92">
              <w:t>Обеспечение безопасности посетителей и специалистов м</w:t>
            </w:r>
            <w:r w:rsidRPr="00A13A92">
              <w:t>у</w:t>
            </w:r>
            <w:r w:rsidRPr="00A13A92">
              <w:t>ниципальных  учреждений культуры</w:t>
            </w:r>
            <w:r>
              <w:t>.</w:t>
            </w:r>
          </w:p>
        </w:tc>
      </w:tr>
      <w:tr w:rsidR="00A52FA8" w:rsidRPr="00A52FA8" w:rsidTr="00A52FA8">
        <w:trPr>
          <w:trHeight w:val="1958"/>
        </w:trPr>
        <w:tc>
          <w:tcPr>
            <w:tcW w:w="2269" w:type="dxa"/>
            <w:gridSpan w:val="2"/>
          </w:tcPr>
          <w:p w:rsidR="00A52FA8" w:rsidRPr="00A52FA8" w:rsidRDefault="00A52FA8" w:rsidP="00A52FA8">
            <w:pPr>
              <w:widowControl w:val="0"/>
              <w:contextualSpacing/>
            </w:pPr>
            <w:r w:rsidRPr="00A52FA8">
              <w:lastRenderedPageBreak/>
              <w:t>Индикаторы д</w:t>
            </w:r>
            <w:r w:rsidRPr="00A52FA8">
              <w:t>о</w:t>
            </w:r>
            <w:r w:rsidRPr="00A52FA8">
              <w:t xml:space="preserve">стижения </w:t>
            </w:r>
          </w:p>
          <w:p w:rsidR="00A52FA8" w:rsidRPr="00A52FA8" w:rsidRDefault="00A52FA8" w:rsidP="00A52FA8">
            <w:pPr>
              <w:widowControl w:val="0"/>
              <w:contextualSpacing/>
            </w:pPr>
            <w:r w:rsidRPr="00A52FA8">
              <w:t xml:space="preserve">целей </w:t>
            </w:r>
          </w:p>
          <w:p w:rsidR="00A52FA8" w:rsidRPr="00A52FA8" w:rsidRDefault="00A52FA8" w:rsidP="00A52FA8">
            <w:pPr>
              <w:widowControl w:val="0"/>
              <w:contextualSpacing/>
            </w:pPr>
            <w:r w:rsidRPr="00A52FA8">
              <w:t xml:space="preserve">Программы         </w:t>
            </w:r>
          </w:p>
        </w:tc>
        <w:tc>
          <w:tcPr>
            <w:tcW w:w="7371" w:type="dxa"/>
            <w:gridSpan w:val="2"/>
          </w:tcPr>
          <w:p w:rsidR="00A52FA8" w:rsidRPr="00A52FA8" w:rsidRDefault="00A52FA8" w:rsidP="00A52FA8">
            <w:pPr>
              <w:widowControl w:val="0"/>
              <w:ind w:left="-108"/>
              <w:contextualSpacing/>
              <w:jc w:val="both"/>
            </w:pPr>
            <w:r w:rsidRPr="00A52FA8">
              <w:t>увеличение количества посещений библиотек по сравнению с предыдущим годом;</w:t>
            </w:r>
          </w:p>
          <w:p w:rsidR="00A52FA8" w:rsidRPr="00A52FA8" w:rsidRDefault="00A52FA8" w:rsidP="00A52FA8">
            <w:pPr>
              <w:widowControl w:val="0"/>
              <w:ind w:left="-108"/>
              <w:contextualSpacing/>
              <w:jc w:val="both"/>
            </w:pPr>
            <w:r w:rsidRPr="00A52FA8">
              <w:t xml:space="preserve">увеличение посещаемости музейного учреждения; </w:t>
            </w:r>
          </w:p>
          <w:p w:rsidR="00A52FA8" w:rsidRPr="00A52FA8" w:rsidRDefault="00A52FA8" w:rsidP="00A52FA8">
            <w:pPr>
              <w:widowControl w:val="0"/>
              <w:autoSpaceDE w:val="0"/>
              <w:autoSpaceDN w:val="0"/>
              <w:adjustRightInd w:val="0"/>
              <w:ind w:left="-108"/>
              <w:jc w:val="both"/>
              <w:rPr>
                <w:lang w:eastAsia="en-US"/>
              </w:rPr>
            </w:pPr>
            <w:r w:rsidRPr="00A52FA8">
              <w:rPr>
                <w:lang w:eastAsia="en-US"/>
              </w:rPr>
              <w:t xml:space="preserve">увеличение потока туристов; </w:t>
            </w:r>
          </w:p>
          <w:p w:rsidR="00A52FA8" w:rsidRPr="00A52FA8" w:rsidRDefault="00A52FA8" w:rsidP="00A52FA8">
            <w:pPr>
              <w:widowControl w:val="0"/>
              <w:ind w:left="-108"/>
              <w:contextualSpacing/>
              <w:jc w:val="both"/>
            </w:pPr>
            <w:r w:rsidRPr="00A52FA8">
              <w:t>увеличение количества посетителей мероприятий в сфере культуры.</w:t>
            </w:r>
          </w:p>
          <w:p w:rsidR="00A52FA8" w:rsidRPr="00A52FA8" w:rsidRDefault="00A13A92" w:rsidP="00A52FA8">
            <w:pPr>
              <w:widowControl w:val="0"/>
              <w:ind w:right="-82"/>
              <w:jc w:val="both"/>
            </w:pPr>
            <w:r w:rsidRPr="00A13A92">
              <w:t>доля муниципальных учреждений культуры, соответств</w:t>
            </w:r>
            <w:r w:rsidRPr="00A13A92">
              <w:t>у</w:t>
            </w:r>
            <w:r w:rsidRPr="00A13A92">
              <w:t>ющих современным требованиям пожарной безопасности.</w:t>
            </w:r>
          </w:p>
        </w:tc>
      </w:tr>
      <w:tr w:rsidR="00A52FA8" w:rsidRPr="00A52FA8" w:rsidTr="00A52FA8">
        <w:trPr>
          <w:trHeight w:val="751"/>
        </w:trPr>
        <w:tc>
          <w:tcPr>
            <w:tcW w:w="2269" w:type="dxa"/>
            <w:gridSpan w:val="2"/>
          </w:tcPr>
          <w:p w:rsidR="00A52FA8" w:rsidRPr="00A52FA8" w:rsidRDefault="00A52FA8" w:rsidP="00A52FA8">
            <w:pPr>
              <w:widowControl w:val="0"/>
              <w:tabs>
                <w:tab w:val="left" w:pos="3570"/>
              </w:tabs>
              <w:contextualSpacing/>
              <w:rPr>
                <w:rFonts w:eastAsia="Calibri"/>
                <w:lang w:eastAsia="en-US"/>
              </w:rPr>
            </w:pPr>
            <w:r w:rsidRPr="00A52FA8">
              <w:rPr>
                <w:rFonts w:eastAsia="Calibri"/>
              </w:rPr>
              <w:t>Сроки реализ</w:t>
            </w:r>
            <w:r w:rsidRPr="00A52FA8">
              <w:rPr>
                <w:rFonts w:eastAsia="Calibri"/>
              </w:rPr>
              <w:t>а</w:t>
            </w:r>
            <w:r w:rsidRPr="00A52FA8">
              <w:rPr>
                <w:rFonts w:eastAsia="Calibri"/>
              </w:rPr>
              <w:t xml:space="preserve">ции </w:t>
            </w:r>
            <w:r w:rsidRPr="00A52FA8">
              <w:rPr>
                <w:rFonts w:eastAsia="Lucida Sans Unicode"/>
                <w:color w:val="000000"/>
                <w:lang w:eastAsia="en-US" w:bidi="en-US"/>
              </w:rPr>
              <w:t>Программы</w:t>
            </w:r>
          </w:p>
        </w:tc>
        <w:tc>
          <w:tcPr>
            <w:tcW w:w="7371" w:type="dxa"/>
            <w:gridSpan w:val="2"/>
          </w:tcPr>
          <w:p w:rsidR="00A52FA8" w:rsidRPr="00A52FA8" w:rsidRDefault="00A52FA8" w:rsidP="00A52FA8">
            <w:pPr>
              <w:widowControl w:val="0"/>
              <w:ind w:left="-108"/>
              <w:contextualSpacing/>
              <w:jc w:val="both"/>
            </w:pPr>
            <w:r w:rsidRPr="00A52FA8">
              <w:t>2024 – 2029</w:t>
            </w:r>
          </w:p>
          <w:p w:rsidR="00A52FA8" w:rsidRPr="00A52FA8" w:rsidRDefault="00A52FA8" w:rsidP="00A52FA8">
            <w:pPr>
              <w:widowControl w:val="0"/>
              <w:ind w:left="-108"/>
              <w:contextualSpacing/>
              <w:jc w:val="both"/>
            </w:pPr>
            <w:r w:rsidRPr="00A52FA8">
              <w:t xml:space="preserve"> годы</w:t>
            </w:r>
          </w:p>
        </w:tc>
      </w:tr>
      <w:tr w:rsidR="00A52FA8" w:rsidRPr="00A52FA8" w:rsidTr="00A52FA8">
        <w:tc>
          <w:tcPr>
            <w:tcW w:w="2269" w:type="dxa"/>
            <w:gridSpan w:val="2"/>
          </w:tcPr>
          <w:p w:rsidR="00A52FA8" w:rsidRPr="00A52FA8" w:rsidRDefault="00A52FA8" w:rsidP="00A52FA8">
            <w:pPr>
              <w:widowControl w:val="0"/>
              <w:tabs>
                <w:tab w:val="left" w:pos="3810"/>
                <w:tab w:val="left" w:pos="3930"/>
              </w:tabs>
              <w:contextualSpacing/>
              <w:rPr>
                <w:rFonts w:eastAsia="Calibri"/>
              </w:rPr>
            </w:pPr>
            <w:r w:rsidRPr="00A52FA8">
              <w:rPr>
                <w:rFonts w:eastAsia="Calibri"/>
                <w:lang w:eastAsia="en-US"/>
              </w:rPr>
              <w:t>Объемы и и</w:t>
            </w:r>
            <w:r w:rsidRPr="00A52FA8">
              <w:rPr>
                <w:rFonts w:eastAsia="Calibri"/>
                <w:lang w:eastAsia="en-US"/>
              </w:rPr>
              <w:t>с</w:t>
            </w:r>
            <w:r w:rsidRPr="00A52FA8">
              <w:rPr>
                <w:rFonts w:eastAsia="Calibri"/>
                <w:lang w:eastAsia="en-US"/>
              </w:rPr>
              <w:t>точники фина</w:t>
            </w:r>
            <w:r w:rsidRPr="00A52FA8">
              <w:rPr>
                <w:rFonts w:eastAsia="Calibri"/>
                <w:lang w:eastAsia="en-US"/>
              </w:rPr>
              <w:t>н</w:t>
            </w:r>
            <w:r w:rsidRPr="00A52FA8">
              <w:rPr>
                <w:rFonts w:eastAsia="Calibri"/>
                <w:lang w:eastAsia="en-US"/>
              </w:rPr>
              <w:t>сового обесп</w:t>
            </w:r>
            <w:r w:rsidRPr="00A52FA8">
              <w:rPr>
                <w:rFonts w:eastAsia="Calibri"/>
                <w:lang w:eastAsia="en-US"/>
              </w:rPr>
              <w:t>е</w:t>
            </w:r>
            <w:r w:rsidRPr="00A52FA8">
              <w:rPr>
                <w:rFonts w:eastAsia="Calibri"/>
                <w:lang w:eastAsia="en-US"/>
              </w:rPr>
              <w:t>чения Програ</w:t>
            </w:r>
            <w:r w:rsidRPr="00A52FA8">
              <w:rPr>
                <w:rFonts w:eastAsia="Calibri"/>
                <w:lang w:eastAsia="en-US"/>
              </w:rPr>
              <w:t>м</w:t>
            </w:r>
            <w:r w:rsidRPr="00A52FA8">
              <w:rPr>
                <w:rFonts w:eastAsia="Calibri"/>
                <w:lang w:eastAsia="en-US"/>
              </w:rPr>
              <w:t xml:space="preserve">мы </w:t>
            </w:r>
          </w:p>
        </w:tc>
        <w:tc>
          <w:tcPr>
            <w:tcW w:w="7371" w:type="dxa"/>
            <w:gridSpan w:val="2"/>
          </w:tcPr>
          <w:p w:rsidR="00A52FA8" w:rsidRPr="00A52FA8" w:rsidRDefault="00A52FA8" w:rsidP="003758D4">
            <w:pPr>
              <w:widowControl w:val="0"/>
              <w:ind w:left="-108"/>
              <w:contextualSpacing/>
            </w:pPr>
            <w:r w:rsidRPr="00A52FA8">
              <w:t xml:space="preserve"> Объем финансового обеспечения Программы составляет                    </w:t>
            </w:r>
            <w:r w:rsidR="003758D4">
              <w:t>641 532,47</w:t>
            </w:r>
            <w:r w:rsidRPr="00A52FA8">
              <w:t xml:space="preserve">  тыс. рублей, в том числе </w:t>
            </w:r>
            <w:r w:rsidR="00125DEE" w:rsidRPr="00125DEE">
              <w:t>по источникам фина</w:t>
            </w:r>
            <w:r w:rsidR="00125DEE" w:rsidRPr="00125DEE">
              <w:t>н</w:t>
            </w:r>
            <w:r w:rsidR="00125DEE" w:rsidRPr="00125DEE">
              <w:t>сового обеспечения:</w:t>
            </w:r>
          </w:p>
          <w:p w:rsidR="00A52FA8" w:rsidRPr="00A52FA8" w:rsidRDefault="00A52FA8" w:rsidP="00A52FA8">
            <w:pPr>
              <w:widowControl w:val="0"/>
              <w:ind w:left="-108"/>
              <w:jc w:val="both"/>
            </w:pPr>
            <w:r w:rsidRPr="00A52FA8">
              <w:t xml:space="preserve">За счет средств бюджета Ставропольского края </w:t>
            </w:r>
          </w:p>
          <w:p w:rsidR="00A52FA8" w:rsidRPr="003758D4" w:rsidRDefault="00A52FA8" w:rsidP="00A52FA8">
            <w:pPr>
              <w:widowControl w:val="0"/>
              <w:ind w:left="-108"/>
              <w:jc w:val="both"/>
            </w:pPr>
            <w:r w:rsidRPr="00A52FA8">
              <w:t>-</w:t>
            </w:r>
            <w:r w:rsidR="003758D4" w:rsidRPr="003758D4">
              <w:t>16 607,35</w:t>
            </w:r>
            <w:r w:rsidR="003758D4">
              <w:t xml:space="preserve"> тыс. рублей, в том числе по годам:</w:t>
            </w:r>
          </w:p>
          <w:p w:rsidR="00A52FA8" w:rsidRPr="003758D4" w:rsidRDefault="00A52FA8" w:rsidP="00A52FA8">
            <w:pPr>
              <w:widowControl w:val="0"/>
              <w:ind w:left="-108"/>
              <w:jc w:val="both"/>
            </w:pPr>
            <w:r w:rsidRPr="003758D4">
              <w:t>2024 год -</w:t>
            </w:r>
            <w:r w:rsidR="00532550" w:rsidRPr="003758D4">
              <w:t>16 607,35</w:t>
            </w:r>
            <w:r w:rsidRPr="003758D4">
              <w:t xml:space="preserve"> тыс. рублей</w:t>
            </w:r>
            <w:r w:rsidR="003758D4">
              <w:t>;</w:t>
            </w:r>
          </w:p>
          <w:p w:rsidR="00A52FA8" w:rsidRPr="003758D4" w:rsidRDefault="00A52FA8" w:rsidP="00A52FA8">
            <w:pPr>
              <w:widowControl w:val="0"/>
              <w:ind w:left="-108"/>
              <w:jc w:val="both"/>
            </w:pPr>
            <w:r w:rsidRPr="003758D4">
              <w:t>2025 год -</w:t>
            </w:r>
            <w:r w:rsidR="00532550" w:rsidRPr="003758D4">
              <w:t xml:space="preserve"> 0,00</w:t>
            </w:r>
            <w:r w:rsidRPr="003758D4">
              <w:t xml:space="preserve"> тыс. рублей</w:t>
            </w:r>
            <w:r w:rsidR="003758D4">
              <w:t>;</w:t>
            </w:r>
          </w:p>
          <w:p w:rsidR="00A52FA8" w:rsidRPr="003758D4" w:rsidRDefault="00A52FA8" w:rsidP="00A52FA8">
            <w:pPr>
              <w:widowControl w:val="0"/>
              <w:ind w:left="-108"/>
              <w:jc w:val="both"/>
            </w:pPr>
            <w:r w:rsidRPr="003758D4">
              <w:t>2026 год -</w:t>
            </w:r>
            <w:r w:rsidR="00532550" w:rsidRPr="003758D4">
              <w:t xml:space="preserve"> 0,00</w:t>
            </w:r>
            <w:r w:rsidRPr="003758D4">
              <w:t xml:space="preserve"> тыс. рублей</w:t>
            </w:r>
            <w:r w:rsidR="003758D4">
              <w:t>;</w:t>
            </w:r>
          </w:p>
          <w:p w:rsidR="00A52FA8" w:rsidRPr="003758D4" w:rsidRDefault="00532550" w:rsidP="00A52FA8">
            <w:pPr>
              <w:widowControl w:val="0"/>
              <w:ind w:left="-108"/>
              <w:jc w:val="both"/>
            </w:pPr>
            <w:r w:rsidRPr="003758D4">
              <w:t>2027 год - 0,00</w:t>
            </w:r>
            <w:r w:rsidR="00A52FA8" w:rsidRPr="003758D4">
              <w:t xml:space="preserve"> тыс. рублей</w:t>
            </w:r>
            <w:r w:rsidR="003758D4">
              <w:t>;</w:t>
            </w:r>
          </w:p>
          <w:p w:rsidR="00A52FA8" w:rsidRPr="003758D4" w:rsidRDefault="00A52FA8" w:rsidP="00A52FA8">
            <w:pPr>
              <w:widowControl w:val="0"/>
              <w:ind w:left="-108"/>
              <w:jc w:val="both"/>
            </w:pPr>
            <w:r w:rsidRPr="003758D4">
              <w:t xml:space="preserve">2028 год </w:t>
            </w:r>
            <w:r w:rsidR="00532550" w:rsidRPr="003758D4">
              <w:t>–0,00</w:t>
            </w:r>
            <w:r w:rsidRPr="003758D4">
              <w:t xml:space="preserve"> тыс. рублей</w:t>
            </w:r>
            <w:r w:rsidR="003758D4">
              <w:t>;</w:t>
            </w:r>
          </w:p>
          <w:p w:rsidR="00A52FA8" w:rsidRPr="003758D4" w:rsidRDefault="00A52FA8" w:rsidP="00A52FA8">
            <w:pPr>
              <w:widowControl w:val="0"/>
              <w:ind w:left="-108"/>
              <w:jc w:val="both"/>
            </w:pPr>
            <w:r w:rsidRPr="003758D4">
              <w:t xml:space="preserve">2029 год </w:t>
            </w:r>
            <w:r w:rsidR="00532550" w:rsidRPr="003758D4">
              <w:t>– 0,00</w:t>
            </w:r>
            <w:r w:rsidRPr="003758D4">
              <w:t xml:space="preserve"> тыс. рублей</w:t>
            </w:r>
            <w:r w:rsidR="003758D4">
              <w:t>;</w:t>
            </w:r>
          </w:p>
          <w:p w:rsidR="00A52FA8" w:rsidRPr="003758D4" w:rsidRDefault="00A52FA8" w:rsidP="00A52FA8">
            <w:pPr>
              <w:widowControl w:val="0"/>
              <w:ind w:left="-108"/>
              <w:jc w:val="both"/>
            </w:pPr>
            <w:r w:rsidRPr="003758D4">
              <w:t xml:space="preserve">За счет средств бюджета Новоселицкого муниципального округа Ставропольского края </w:t>
            </w:r>
            <w:r w:rsidR="003758D4" w:rsidRPr="003758D4">
              <w:t>624 925,12 тыс. рублей,</w:t>
            </w:r>
            <w:r w:rsidRPr="003758D4">
              <w:t xml:space="preserve"> </w:t>
            </w:r>
          </w:p>
          <w:p w:rsidR="00A52FA8" w:rsidRPr="003758D4" w:rsidRDefault="00A52FA8" w:rsidP="00A52FA8">
            <w:pPr>
              <w:widowControl w:val="0"/>
              <w:ind w:left="-108"/>
              <w:jc w:val="both"/>
            </w:pPr>
            <w:r w:rsidRPr="003758D4">
              <w:t>в том числе по годам:</w:t>
            </w:r>
          </w:p>
          <w:p w:rsidR="00A52FA8" w:rsidRPr="003758D4" w:rsidRDefault="00A52FA8" w:rsidP="00A52FA8">
            <w:pPr>
              <w:widowControl w:val="0"/>
              <w:ind w:left="-108"/>
              <w:jc w:val="both"/>
            </w:pPr>
            <w:r w:rsidRPr="003758D4">
              <w:t>2024 год -</w:t>
            </w:r>
            <w:r w:rsidR="003758D4" w:rsidRPr="003758D4">
              <w:t xml:space="preserve"> 98 515,85</w:t>
            </w:r>
            <w:r w:rsidRPr="003758D4">
              <w:t xml:space="preserve"> тыс. рублей</w:t>
            </w:r>
            <w:r w:rsidR="003758D4">
              <w:t>;</w:t>
            </w:r>
          </w:p>
          <w:p w:rsidR="00A52FA8" w:rsidRPr="003758D4" w:rsidRDefault="00A52FA8" w:rsidP="00A52FA8">
            <w:pPr>
              <w:widowControl w:val="0"/>
              <w:ind w:left="-108"/>
              <w:jc w:val="both"/>
            </w:pPr>
            <w:r w:rsidRPr="003758D4">
              <w:t>2025 год -</w:t>
            </w:r>
            <w:r w:rsidR="003758D4" w:rsidRPr="003758D4">
              <w:t xml:space="preserve"> 113 453,75</w:t>
            </w:r>
            <w:r w:rsidRPr="003758D4">
              <w:t xml:space="preserve"> тыс. рублей</w:t>
            </w:r>
            <w:r w:rsidR="003758D4">
              <w:t>;</w:t>
            </w:r>
          </w:p>
          <w:p w:rsidR="00A52FA8" w:rsidRPr="003758D4" w:rsidRDefault="00A52FA8" w:rsidP="00A52FA8">
            <w:pPr>
              <w:widowControl w:val="0"/>
              <w:ind w:left="-108"/>
              <w:jc w:val="both"/>
            </w:pPr>
            <w:r w:rsidRPr="003758D4">
              <w:t xml:space="preserve">2026 год </w:t>
            </w:r>
            <w:r w:rsidR="003758D4" w:rsidRPr="003758D4">
              <w:t>– 105 116,22</w:t>
            </w:r>
            <w:r w:rsidRPr="003758D4">
              <w:t xml:space="preserve"> тыс. рублей</w:t>
            </w:r>
            <w:r w:rsidR="003758D4">
              <w:t>;</w:t>
            </w:r>
          </w:p>
          <w:p w:rsidR="00A52FA8" w:rsidRPr="003758D4" w:rsidRDefault="00A52FA8" w:rsidP="00A52FA8">
            <w:pPr>
              <w:widowControl w:val="0"/>
              <w:ind w:left="-108"/>
              <w:jc w:val="both"/>
            </w:pPr>
            <w:r w:rsidRPr="003758D4">
              <w:t xml:space="preserve">2027 год </w:t>
            </w:r>
            <w:r w:rsidR="003758D4" w:rsidRPr="003758D4">
              <w:t>– 102 613,10</w:t>
            </w:r>
            <w:r w:rsidRPr="003758D4">
              <w:t xml:space="preserve"> тыс. рублей</w:t>
            </w:r>
            <w:r w:rsidR="003758D4">
              <w:t>;</w:t>
            </w:r>
          </w:p>
          <w:p w:rsidR="00A52FA8" w:rsidRPr="003758D4" w:rsidRDefault="00A52FA8" w:rsidP="00A52FA8">
            <w:pPr>
              <w:widowControl w:val="0"/>
              <w:ind w:left="-108"/>
              <w:jc w:val="both"/>
            </w:pPr>
            <w:r w:rsidRPr="003758D4">
              <w:t>2028 год -</w:t>
            </w:r>
            <w:r w:rsidR="003758D4" w:rsidRPr="003758D4">
              <w:t xml:space="preserve"> 102 613,10</w:t>
            </w:r>
            <w:r w:rsidRPr="003758D4">
              <w:t xml:space="preserve"> тыс. рублей</w:t>
            </w:r>
            <w:r w:rsidR="003758D4">
              <w:t>;</w:t>
            </w:r>
          </w:p>
          <w:p w:rsidR="00A52FA8" w:rsidRPr="003758D4" w:rsidRDefault="00A52FA8" w:rsidP="00A52FA8">
            <w:pPr>
              <w:widowControl w:val="0"/>
              <w:ind w:left="-108"/>
              <w:jc w:val="both"/>
            </w:pPr>
            <w:r w:rsidRPr="003758D4">
              <w:t>2029 год -</w:t>
            </w:r>
            <w:r w:rsidR="003758D4" w:rsidRPr="003758D4">
              <w:t xml:space="preserve"> 102 613,10</w:t>
            </w:r>
            <w:r w:rsidRPr="003758D4">
              <w:t xml:space="preserve"> тыс. рублей</w:t>
            </w:r>
            <w:r w:rsidR="003758D4">
              <w:t>.</w:t>
            </w:r>
          </w:p>
          <w:p w:rsidR="00A52FA8" w:rsidRPr="00A52FA8" w:rsidRDefault="00A52FA8" w:rsidP="00A52FA8">
            <w:pPr>
              <w:widowControl w:val="0"/>
              <w:ind w:left="-108"/>
              <w:contextualSpacing/>
            </w:pPr>
            <w:r w:rsidRPr="003758D4">
              <w:t>Объемы финансирования подпрограммы за счет средств бюджета администрации Новоселицкого</w:t>
            </w:r>
            <w:r w:rsidRPr="00A52FA8">
              <w:t xml:space="preserve"> муниципального округа носят прогнозный </w:t>
            </w:r>
            <w:proofErr w:type="gramStart"/>
            <w:r w:rsidRPr="00A52FA8">
              <w:t>характер</w:t>
            </w:r>
            <w:proofErr w:type="gramEnd"/>
            <w:r w:rsidRPr="00A52FA8">
              <w:t xml:space="preserve"> и подлежит уточнению в установленном порядке при формировании проектов бю</w:t>
            </w:r>
            <w:r w:rsidRPr="00A52FA8">
              <w:t>д</w:t>
            </w:r>
            <w:r w:rsidRPr="00A52FA8">
              <w:t>жета округа на соответствующий год</w:t>
            </w:r>
          </w:p>
          <w:p w:rsidR="00A52FA8" w:rsidRPr="00A52FA8" w:rsidRDefault="00A52FA8" w:rsidP="00A52FA8">
            <w:pPr>
              <w:widowControl w:val="0"/>
              <w:ind w:left="-108"/>
              <w:contextualSpacing/>
            </w:pPr>
          </w:p>
        </w:tc>
      </w:tr>
      <w:tr w:rsidR="00A52FA8" w:rsidRPr="00A52FA8" w:rsidTr="00A52FA8">
        <w:tc>
          <w:tcPr>
            <w:tcW w:w="2269" w:type="dxa"/>
            <w:gridSpan w:val="2"/>
          </w:tcPr>
          <w:p w:rsidR="00A52FA8" w:rsidRPr="00A52FA8" w:rsidRDefault="00A52FA8" w:rsidP="00A52FA8">
            <w:pPr>
              <w:widowControl w:val="0"/>
              <w:contextualSpacing/>
            </w:pPr>
            <w:r w:rsidRPr="00A52FA8">
              <w:t>Ожидаемые к</w:t>
            </w:r>
            <w:r w:rsidRPr="00A52FA8">
              <w:t>о</w:t>
            </w:r>
            <w:r w:rsidRPr="00A52FA8">
              <w:t>нечные резул</w:t>
            </w:r>
            <w:r w:rsidRPr="00A52FA8">
              <w:t>ь</w:t>
            </w:r>
            <w:r w:rsidRPr="00A52FA8">
              <w:t>таты реализации Программы</w:t>
            </w:r>
          </w:p>
        </w:tc>
        <w:tc>
          <w:tcPr>
            <w:tcW w:w="7371" w:type="dxa"/>
            <w:gridSpan w:val="2"/>
          </w:tcPr>
          <w:p w:rsidR="00A52FA8" w:rsidRPr="00A52FA8" w:rsidRDefault="00A52FA8" w:rsidP="00A52FA8">
            <w:pPr>
              <w:widowControl w:val="0"/>
              <w:ind w:left="-108"/>
              <w:contextualSpacing/>
              <w:jc w:val="both"/>
            </w:pPr>
            <w:r w:rsidRPr="00A52FA8">
              <w:t xml:space="preserve">Создание условий, обеспечивающих равную </w:t>
            </w:r>
            <w:r w:rsidRPr="00A52FA8">
              <w:rPr>
                <w:rFonts w:eastAsia="Calibri"/>
                <w:lang w:eastAsia="en-US"/>
              </w:rPr>
              <w:t>доступность услуг в области культуры, предоставляемых населению Н</w:t>
            </w:r>
            <w:r w:rsidRPr="00A52FA8">
              <w:rPr>
                <w:rFonts w:eastAsia="Calibri"/>
                <w:lang w:eastAsia="en-US"/>
              </w:rPr>
              <w:t>о</w:t>
            </w:r>
            <w:r w:rsidRPr="00A52FA8">
              <w:rPr>
                <w:rFonts w:eastAsia="Calibri"/>
                <w:lang w:eastAsia="en-US"/>
              </w:rPr>
              <w:t>воселицкого</w:t>
            </w:r>
            <w:r w:rsidRPr="00A52FA8">
              <w:t xml:space="preserve"> муниципального округа муниципальными учреждениями культуры округа; </w:t>
            </w:r>
          </w:p>
          <w:p w:rsidR="00A52FA8" w:rsidRPr="00A52FA8" w:rsidRDefault="00A52FA8" w:rsidP="00A52FA8">
            <w:pPr>
              <w:widowControl w:val="0"/>
              <w:ind w:left="-108"/>
              <w:contextualSpacing/>
              <w:jc w:val="both"/>
            </w:pPr>
            <w:r w:rsidRPr="00A52FA8">
              <w:t>Повышение качества услуг в области культуры, предоста</w:t>
            </w:r>
            <w:r w:rsidRPr="00A52FA8">
              <w:t>в</w:t>
            </w:r>
            <w:r w:rsidRPr="00A52FA8">
              <w:lastRenderedPageBreak/>
              <w:t xml:space="preserve">ляемых населению Новоселицкого муниципального округа муниципальными учреждениями культуры   округа;  </w:t>
            </w:r>
          </w:p>
          <w:p w:rsidR="00A52FA8" w:rsidRPr="00A52FA8" w:rsidRDefault="00A52FA8" w:rsidP="00A52FA8">
            <w:pPr>
              <w:widowControl w:val="0"/>
              <w:ind w:left="-108"/>
              <w:contextualSpacing/>
              <w:jc w:val="both"/>
              <w:rPr>
                <w:rFonts w:eastAsia="Calibri"/>
                <w:lang w:eastAsia="en-US"/>
              </w:rPr>
            </w:pPr>
            <w:r w:rsidRPr="00A52FA8">
              <w:rPr>
                <w:rFonts w:eastAsia="Calibri"/>
                <w:lang w:eastAsia="en-US"/>
              </w:rPr>
              <w:t>Увеличение удельного веса населения Новоселицкого м</w:t>
            </w:r>
            <w:r w:rsidRPr="00A52FA8">
              <w:rPr>
                <w:rFonts w:eastAsia="Calibri"/>
                <w:lang w:eastAsia="en-US"/>
              </w:rPr>
              <w:t>у</w:t>
            </w:r>
            <w:r w:rsidRPr="00A52FA8">
              <w:rPr>
                <w:rFonts w:eastAsia="Calibri"/>
                <w:lang w:eastAsia="en-US"/>
              </w:rPr>
              <w:t xml:space="preserve">ниципального </w:t>
            </w:r>
            <w:r w:rsidRPr="00A52FA8">
              <w:t>округа</w:t>
            </w:r>
            <w:r w:rsidRPr="00A52FA8">
              <w:rPr>
                <w:rFonts w:eastAsia="Calibri"/>
                <w:lang w:eastAsia="en-US"/>
              </w:rPr>
              <w:t xml:space="preserve">, участвующего в культурно-досуговых </w:t>
            </w:r>
            <w:r w:rsidRPr="00A52FA8">
              <w:t>мероприятиях, проводимых муниципальными   учреждениями культуры округа;</w:t>
            </w:r>
            <w:r w:rsidRPr="00A52FA8">
              <w:rPr>
                <w:rFonts w:eastAsia="Calibri"/>
                <w:lang w:eastAsia="en-US"/>
              </w:rPr>
              <w:t xml:space="preserve">  </w:t>
            </w:r>
          </w:p>
          <w:p w:rsidR="00A52FA8" w:rsidRPr="00A52FA8" w:rsidRDefault="00A52FA8" w:rsidP="00A52FA8">
            <w:pPr>
              <w:widowControl w:val="0"/>
              <w:ind w:left="-108"/>
              <w:jc w:val="both"/>
              <w:rPr>
                <w:rFonts w:eastAsia="Calibri"/>
                <w:lang w:eastAsia="en-US"/>
              </w:rPr>
            </w:pPr>
            <w:r w:rsidRPr="00A52FA8">
              <w:rPr>
                <w:rFonts w:eastAsia="Calibri"/>
                <w:lang w:eastAsia="en-US"/>
              </w:rPr>
              <w:t>Рост числа культурных мероприятий, реализуемых муниц</w:t>
            </w:r>
            <w:r w:rsidRPr="00A52FA8">
              <w:rPr>
                <w:rFonts w:eastAsia="Calibri"/>
                <w:lang w:eastAsia="en-US"/>
              </w:rPr>
              <w:t>и</w:t>
            </w:r>
            <w:r w:rsidRPr="00A52FA8">
              <w:rPr>
                <w:rFonts w:eastAsia="Calibri"/>
                <w:lang w:eastAsia="en-US"/>
              </w:rPr>
              <w:t>пальными учреждениями культуры Новоселицкого мун</w:t>
            </w:r>
            <w:r w:rsidRPr="00A52FA8">
              <w:rPr>
                <w:rFonts w:eastAsia="Calibri"/>
                <w:lang w:eastAsia="en-US"/>
              </w:rPr>
              <w:t>и</w:t>
            </w:r>
            <w:r w:rsidRPr="00A52FA8">
              <w:rPr>
                <w:rFonts w:eastAsia="Calibri"/>
                <w:lang w:eastAsia="en-US"/>
              </w:rPr>
              <w:t xml:space="preserve">ципального </w:t>
            </w:r>
            <w:r w:rsidRPr="00A52FA8">
              <w:t>округа</w:t>
            </w:r>
            <w:r w:rsidRPr="00A52FA8">
              <w:rPr>
                <w:rFonts w:eastAsia="Calibri"/>
                <w:lang w:eastAsia="en-US"/>
              </w:rPr>
              <w:t>;</w:t>
            </w:r>
            <w:r w:rsidRPr="00A52FA8">
              <w:t xml:space="preserve"> </w:t>
            </w:r>
            <w:r w:rsidRPr="00A52FA8">
              <w:rPr>
                <w:rFonts w:eastAsia="Calibri"/>
                <w:lang w:eastAsia="en-US"/>
              </w:rPr>
              <w:t xml:space="preserve"> </w:t>
            </w:r>
          </w:p>
          <w:p w:rsidR="00A52FA8" w:rsidRPr="00A52FA8" w:rsidRDefault="00A52FA8" w:rsidP="00A52FA8">
            <w:pPr>
              <w:widowControl w:val="0"/>
              <w:autoSpaceDE w:val="0"/>
              <w:autoSpaceDN w:val="0"/>
              <w:adjustRightInd w:val="0"/>
              <w:ind w:left="-108"/>
              <w:jc w:val="both"/>
              <w:rPr>
                <w:lang w:eastAsia="en-US"/>
              </w:rPr>
            </w:pPr>
            <w:r w:rsidRPr="00A52FA8">
              <w:t>Расширение электронной базы данных, содержащей свед</w:t>
            </w:r>
            <w:r w:rsidRPr="00A52FA8">
              <w:t>е</w:t>
            </w:r>
            <w:r w:rsidRPr="00A52FA8">
              <w:t>ния о музейных предметах и музейных коллекциях;</w:t>
            </w:r>
            <w:r w:rsidRPr="00A52FA8">
              <w:rPr>
                <w:lang w:eastAsia="en-US"/>
              </w:rPr>
              <w:t xml:space="preserve"> </w:t>
            </w:r>
          </w:p>
          <w:p w:rsidR="00A52FA8" w:rsidRPr="00A52FA8" w:rsidRDefault="00A52FA8" w:rsidP="00A52FA8">
            <w:pPr>
              <w:widowControl w:val="0"/>
              <w:autoSpaceDE w:val="0"/>
              <w:autoSpaceDN w:val="0"/>
              <w:adjustRightInd w:val="0"/>
              <w:ind w:left="-108"/>
              <w:jc w:val="both"/>
              <w:rPr>
                <w:lang w:eastAsia="en-US"/>
              </w:rPr>
            </w:pPr>
            <w:r w:rsidRPr="00A52FA8">
              <w:rPr>
                <w:lang w:eastAsia="en-US"/>
              </w:rPr>
              <w:t xml:space="preserve">повышение интереса к достопримечательностям и истории Новоселицкого муниципального </w:t>
            </w:r>
            <w:r w:rsidRPr="00A52FA8">
              <w:t>округа</w:t>
            </w:r>
            <w:r w:rsidRPr="00A52FA8">
              <w:rPr>
                <w:lang w:eastAsia="en-US"/>
              </w:rPr>
              <w:t>.</w:t>
            </w:r>
          </w:p>
          <w:p w:rsidR="00A52FA8" w:rsidRPr="00A52FA8" w:rsidRDefault="00A52FA8" w:rsidP="00A52FA8">
            <w:pPr>
              <w:widowControl w:val="0"/>
              <w:autoSpaceDE w:val="0"/>
              <w:autoSpaceDN w:val="0"/>
              <w:adjustRightInd w:val="0"/>
              <w:ind w:left="-108"/>
              <w:jc w:val="both"/>
            </w:pPr>
          </w:p>
        </w:tc>
      </w:tr>
    </w:tbl>
    <w:p w:rsidR="009C3696" w:rsidRPr="008C3E2E" w:rsidRDefault="009C3696" w:rsidP="00F73A78">
      <w:pPr>
        <w:widowControl w:val="0"/>
        <w:jc w:val="center"/>
        <w:rPr>
          <w:b/>
          <w:bCs/>
          <w:highlight w:val="yellow"/>
        </w:rPr>
      </w:pPr>
    </w:p>
    <w:p w:rsidR="000E227F" w:rsidRPr="008C3E2E" w:rsidRDefault="000E227F" w:rsidP="00F73A78">
      <w:pPr>
        <w:widowControl w:val="0"/>
        <w:jc w:val="center"/>
        <w:rPr>
          <w:b/>
          <w:bCs/>
          <w:highlight w:val="yellow"/>
        </w:rPr>
      </w:pPr>
    </w:p>
    <w:p w:rsidR="002D4A0C" w:rsidRDefault="002D4A0C" w:rsidP="00F73A78">
      <w:pPr>
        <w:widowControl w:val="0"/>
        <w:jc w:val="center"/>
        <w:rPr>
          <w:b/>
          <w:bCs/>
          <w:highlight w:val="yellow"/>
        </w:rPr>
      </w:pPr>
    </w:p>
    <w:p w:rsidR="00D7286A" w:rsidRDefault="00D7286A" w:rsidP="00F73A78">
      <w:pPr>
        <w:widowControl w:val="0"/>
        <w:jc w:val="center"/>
        <w:rPr>
          <w:b/>
          <w:bCs/>
          <w:highlight w:val="yellow"/>
        </w:rPr>
      </w:pPr>
    </w:p>
    <w:p w:rsidR="00D7286A" w:rsidRDefault="00D7286A" w:rsidP="00F73A78">
      <w:pPr>
        <w:widowControl w:val="0"/>
        <w:jc w:val="center"/>
        <w:rPr>
          <w:b/>
          <w:bCs/>
          <w:highlight w:val="yellow"/>
        </w:rPr>
      </w:pPr>
    </w:p>
    <w:p w:rsidR="00D7286A" w:rsidRDefault="00D7286A" w:rsidP="00F73A78">
      <w:pPr>
        <w:widowControl w:val="0"/>
        <w:jc w:val="center"/>
        <w:rPr>
          <w:b/>
          <w:bCs/>
          <w:highlight w:val="yellow"/>
        </w:rPr>
      </w:pPr>
    </w:p>
    <w:p w:rsidR="00D7286A" w:rsidRDefault="00D7286A" w:rsidP="00F73A78">
      <w:pPr>
        <w:widowControl w:val="0"/>
        <w:jc w:val="center"/>
        <w:rPr>
          <w:b/>
          <w:bCs/>
          <w:highlight w:val="yellow"/>
        </w:rPr>
      </w:pPr>
    </w:p>
    <w:p w:rsidR="00D7286A" w:rsidRDefault="00D7286A" w:rsidP="00F73A78">
      <w:pPr>
        <w:widowControl w:val="0"/>
        <w:jc w:val="center"/>
        <w:rPr>
          <w:b/>
          <w:bCs/>
          <w:highlight w:val="yellow"/>
        </w:rPr>
      </w:pPr>
    </w:p>
    <w:p w:rsidR="00D7286A" w:rsidRDefault="00D7286A" w:rsidP="00F73A78">
      <w:pPr>
        <w:widowControl w:val="0"/>
        <w:jc w:val="center"/>
        <w:rPr>
          <w:b/>
          <w:bCs/>
          <w:highlight w:val="yellow"/>
        </w:rPr>
      </w:pPr>
    </w:p>
    <w:p w:rsidR="00D7286A" w:rsidRDefault="00D7286A" w:rsidP="00F73A78">
      <w:pPr>
        <w:widowControl w:val="0"/>
        <w:jc w:val="center"/>
        <w:rPr>
          <w:b/>
          <w:bCs/>
          <w:highlight w:val="yellow"/>
        </w:rPr>
      </w:pPr>
    </w:p>
    <w:p w:rsidR="00D7286A" w:rsidRDefault="00D7286A" w:rsidP="00F73A78">
      <w:pPr>
        <w:widowControl w:val="0"/>
        <w:jc w:val="center"/>
        <w:rPr>
          <w:b/>
          <w:bCs/>
          <w:highlight w:val="yellow"/>
        </w:rPr>
      </w:pPr>
    </w:p>
    <w:p w:rsidR="00D7286A" w:rsidRDefault="00D7286A" w:rsidP="00F73A78">
      <w:pPr>
        <w:widowControl w:val="0"/>
        <w:jc w:val="center"/>
        <w:rPr>
          <w:b/>
          <w:bCs/>
          <w:highlight w:val="yellow"/>
        </w:rPr>
      </w:pPr>
    </w:p>
    <w:p w:rsidR="00D7286A" w:rsidRDefault="00D7286A" w:rsidP="00F73A78">
      <w:pPr>
        <w:widowControl w:val="0"/>
        <w:jc w:val="center"/>
        <w:rPr>
          <w:b/>
          <w:bCs/>
          <w:highlight w:val="yellow"/>
        </w:rPr>
      </w:pPr>
    </w:p>
    <w:p w:rsidR="00D7286A" w:rsidRDefault="00D7286A" w:rsidP="00F73A78">
      <w:pPr>
        <w:widowControl w:val="0"/>
        <w:jc w:val="center"/>
        <w:rPr>
          <w:b/>
          <w:bCs/>
          <w:highlight w:val="yellow"/>
        </w:rPr>
      </w:pPr>
    </w:p>
    <w:p w:rsidR="00D7286A" w:rsidRDefault="00D7286A" w:rsidP="00F73A78">
      <w:pPr>
        <w:widowControl w:val="0"/>
        <w:jc w:val="center"/>
        <w:rPr>
          <w:b/>
          <w:bCs/>
          <w:highlight w:val="yellow"/>
        </w:rPr>
      </w:pPr>
    </w:p>
    <w:p w:rsidR="00D7286A" w:rsidRDefault="00D7286A" w:rsidP="00F73A78">
      <w:pPr>
        <w:widowControl w:val="0"/>
        <w:jc w:val="center"/>
        <w:rPr>
          <w:b/>
          <w:bCs/>
          <w:highlight w:val="yellow"/>
        </w:rPr>
      </w:pPr>
    </w:p>
    <w:p w:rsidR="00D7286A" w:rsidRDefault="00D7286A" w:rsidP="00F73A78">
      <w:pPr>
        <w:widowControl w:val="0"/>
        <w:jc w:val="center"/>
        <w:rPr>
          <w:b/>
          <w:bCs/>
          <w:highlight w:val="yellow"/>
        </w:rPr>
      </w:pPr>
    </w:p>
    <w:p w:rsidR="00D7286A" w:rsidRDefault="00D7286A" w:rsidP="00F73A78">
      <w:pPr>
        <w:widowControl w:val="0"/>
        <w:jc w:val="center"/>
        <w:rPr>
          <w:b/>
          <w:bCs/>
          <w:highlight w:val="yellow"/>
        </w:rPr>
      </w:pPr>
    </w:p>
    <w:p w:rsidR="00D7286A" w:rsidRDefault="00D7286A" w:rsidP="00F73A78">
      <w:pPr>
        <w:widowControl w:val="0"/>
        <w:jc w:val="center"/>
        <w:rPr>
          <w:b/>
          <w:bCs/>
          <w:highlight w:val="yellow"/>
        </w:rPr>
      </w:pPr>
    </w:p>
    <w:p w:rsidR="00D7286A" w:rsidRDefault="00D7286A" w:rsidP="00F73A78">
      <w:pPr>
        <w:widowControl w:val="0"/>
        <w:jc w:val="center"/>
        <w:rPr>
          <w:b/>
          <w:bCs/>
          <w:highlight w:val="yellow"/>
        </w:rPr>
      </w:pPr>
    </w:p>
    <w:p w:rsidR="00D7286A" w:rsidRDefault="00D7286A" w:rsidP="00F73A78">
      <w:pPr>
        <w:widowControl w:val="0"/>
        <w:jc w:val="center"/>
        <w:rPr>
          <w:b/>
          <w:bCs/>
          <w:highlight w:val="yellow"/>
        </w:rPr>
      </w:pPr>
    </w:p>
    <w:p w:rsidR="00D7286A" w:rsidRDefault="00D7286A" w:rsidP="00F73A78">
      <w:pPr>
        <w:widowControl w:val="0"/>
        <w:jc w:val="center"/>
        <w:rPr>
          <w:b/>
          <w:bCs/>
          <w:highlight w:val="yellow"/>
        </w:rPr>
      </w:pPr>
    </w:p>
    <w:p w:rsidR="00D7286A" w:rsidRDefault="00D7286A" w:rsidP="00F73A78">
      <w:pPr>
        <w:widowControl w:val="0"/>
        <w:jc w:val="center"/>
        <w:rPr>
          <w:b/>
          <w:bCs/>
          <w:highlight w:val="yellow"/>
        </w:rPr>
      </w:pPr>
    </w:p>
    <w:p w:rsidR="00D7286A" w:rsidRDefault="00D7286A" w:rsidP="00F73A78">
      <w:pPr>
        <w:widowControl w:val="0"/>
        <w:jc w:val="center"/>
        <w:rPr>
          <w:b/>
          <w:bCs/>
          <w:highlight w:val="yellow"/>
        </w:rPr>
      </w:pPr>
    </w:p>
    <w:p w:rsidR="00D7286A" w:rsidRDefault="00D7286A" w:rsidP="00F73A78">
      <w:pPr>
        <w:widowControl w:val="0"/>
        <w:jc w:val="center"/>
        <w:rPr>
          <w:b/>
          <w:bCs/>
          <w:highlight w:val="yellow"/>
        </w:rPr>
      </w:pPr>
    </w:p>
    <w:p w:rsidR="00D7286A" w:rsidRDefault="00D7286A" w:rsidP="00F73A78">
      <w:pPr>
        <w:widowControl w:val="0"/>
        <w:jc w:val="center"/>
        <w:rPr>
          <w:b/>
          <w:bCs/>
          <w:highlight w:val="yellow"/>
        </w:rPr>
      </w:pPr>
    </w:p>
    <w:p w:rsidR="00D7286A" w:rsidRDefault="00D7286A" w:rsidP="00F73A78">
      <w:pPr>
        <w:widowControl w:val="0"/>
        <w:jc w:val="center"/>
        <w:rPr>
          <w:b/>
          <w:bCs/>
          <w:highlight w:val="yellow"/>
        </w:rPr>
      </w:pPr>
    </w:p>
    <w:p w:rsidR="00D7286A" w:rsidRDefault="00D7286A" w:rsidP="00F73A78">
      <w:pPr>
        <w:widowControl w:val="0"/>
        <w:jc w:val="center"/>
        <w:rPr>
          <w:b/>
          <w:bCs/>
          <w:highlight w:val="yellow"/>
        </w:rPr>
      </w:pPr>
    </w:p>
    <w:p w:rsidR="00D7286A" w:rsidRDefault="00D7286A" w:rsidP="00F73A78">
      <w:pPr>
        <w:widowControl w:val="0"/>
        <w:jc w:val="center"/>
        <w:rPr>
          <w:b/>
          <w:bCs/>
          <w:highlight w:val="yellow"/>
        </w:rPr>
      </w:pPr>
    </w:p>
    <w:p w:rsidR="00D7286A" w:rsidRDefault="00D7286A" w:rsidP="00F73A78">
      <w:pPr>
        <w:widowControl w:val="0"/>
        <w:jc w:val="center"/>
        <w:rPr>
          <w:b/>
          <w:bCs/>
          <w:highlight w:val="yellow"/>
        </w:rPr>
      </w:pPr>
    </w:p>
    <w:p w:rsidR="00D7286A" w:rsidRDefault="00D7286A" w:rsidP="00F73A78">
      <w:pPr>
        <w:widowControl w:val="0"/>
        <w:jc w:val="center"/>
        <w:rPr>
          <w:b/>
          <w:bCs/>
          <w:highlight w:val="yellow"/>
        </w:rPr>
      </w:pPr>
    </w:p>
    <w:p w:rsidR="00D7286A" w:rsidRDefault="00D7286A" w:rsidP="00F73A78">
      <w:pPr>
        <w:widowControl w:val="0"/>
        <w:jc w:val="center"/>
        <w:rPr>
          <w:b/>
          <w:bCs/>
          <w:highlight w:val="yellow"/>
        </w:rPr>
      </w:pPr>
    </w:p>
    <w:p w:rsidR="00077D3C" w:rsidRPr="008C3E2E" w:rsidRDefault="00077D3C" w:rsidP="00F73A78">
      <w:pPr>
        <w:widowControl w:val="0"/>
        <w:jc w:val="center"/>
        <w:rPr>
          <w:b/>
          <w:bCs/>
          <w:highlight w:val="yellow"/>
        </w:rPr>
      </w:pPr>
    </w:p>
    <w:p w:rsidR="00A52FA8" w:rsidRPr="00A52FA8" w:rsidRDefault="00A52FA8" w:rsidP="00A52FA8">
      <w:pPr>
        <w:widowControl w:val="0"/>
        <w:spacing w:line="240" w:lineRule="exact"/>
        <w:ind w:firstLine="720"/>
        <w:jc w:val="center"/>
      </w:pPr>
      <w:r w:rsidRPr="00A52FA8">
        <w:t>ПАСПОРТ</w:t>
      </w:r>
    </w:p>
    <w:p w:rsidR="00A52FA8" w:rsidRPr="00A52FA8" w:rsidRDefault="00A52FA8" w:rsidP="00A52FA8">
      <w:pPr>
        <w:widowControl w:val="0"/>
        <w:spacing w:line="240" w:lineRule="exact"/>
        <w:ind w:firstLine="720"/>
        <w:jc w:val="center"/>
      </w:pPr>
      <w:r w:rsidRPr="00A52FA8">
        <w:t>муниципальной программы Новоселицкого муниципального округа Ставропольского края «Управление имуществом Новоселицкого муниц</w:t>
      </w:r>
      <w:r w:rsidRPr="00A52FA8">
        <w:t>и</w:t>
      </w:r>
      <w:r w:rsidRPr="00A52FA8">
        <w:t>пального округа Ставропольского края»</w:t>
      </w:r>
    </w:p>
    <w:p w:rsidR="00A52FA8" w:rsidRPr="00A52FA8" w:rsidRDefault="00A52FA8" w:rsidP="00A52FA8">
      <w:pPr>
        <w:widowControl w:val="0"/>
        <w:ind w:firstLine="720"/>
        <w:jc w:val="center"/>
        <w:rPr>
          <w:sz w:val="24"/>
          <w:szCs w:val="24"/>
        </w:rPr>
      </w:pPr>
    </w:p>
    <w:tbl>
      <w:tblPr>
        <w:tblW w:w="9606" w:type="dxa"/>
        <w:tblLook w:val="04A0" w:firstRow="1" w:lastRow="0" w:firstColumn="1" w:lastColumn="0" w:noHBand="0" w:noVBand="1"/>
      </w:tblPr>
      <w:tblGrid>
        <w:gridCol w:w="2659"/>
        <w:gridCol w:w="283"/>
        <w:gridCol w:w="6664"/>
      </w:tblGrid>
      <w:tr w:rsidR="00A52FA8" w:rsidRPr="00A52FA8" w:rsidTr="00A52FA8">
        <w:tc>
          <w:tcPr>
            <w:tcW w:w="2659" w:type="dxa"/>
            <w:hideMark/>
          </w:tcPr>
          <w:p w:rsidR="00A52FA8" w:rsidRPr="00A52FA8" w:rsidRDefault="00A52FA8" w:rsidP="00A52FA8">
            <w:pPr>
              <w:widowControl w:val="0"/>
            </w:pPr>
            <w:r w:rsidRPr="00A52FA8">
              <w:t xml:space="preserve">Наименование  </w:t>
            </w:r>
          </w:p>
          <w:p w:rsidR="00A52FA8" w:rsidRPr="00A52FA8" w:rsidRDefault="00A52FA8" w:rsidP="00A52FA8">
            <w:pPr>
              <w:widowControl w:val="0"/>
            </w:pPr>
            <w:r w:rsidRPr="00A52FA8">
              <w:t>Программы</w:t>
            </w:r>
          </w:p>
        </w:tc>
        <w:tc>
          <w:tcPr>
            <w:tcW w:w="283" w:type="dxa"/>
          </w:tcPr>
          <w:p w:rsidR="00A52FA8" w:rsidRPr="00A52FA8" w:rsidRDefault="00A52FA8" w:rsidP="00A52FA8">
            <w:pPr>
              <w:widowControl w:val="0"/>
              <w:ind w:firstLine="720"/>
              <w:jc w:val="center"/>
            </w:pPr>
          </w:p>
        </w:tc>
        <w:tc>
          <w:tcPr>
            <w:tcW w:w="6664" w:type="dxa"/>
          </w:tcPr>
          <w:p w:rsidR="00A52FA8" w:rsidRPr="00A52FA8" w:rsidRDefault="00A52FA8" w:rsidP="00A52FA8">
            <w:pPr>
              <w:widowControl w:val="0"/>
              <w:jc w:val="both"/>
            </w:pPr>
            <w:r w:rsidRPr="00A52FA8">
              <w:t>муниципальная программа Новоселицкого муниц</w:t>
            </w:r>
            <w:r w:rsidRPr="00A52FA8">
              <w:t>и</w:t>
            </w:r>
            <w:r w:rsidRPr="00A52FA8">
              <w:t>пального округа Ставропольского края «Управление имуществом Новоселицкого муниципального округа Ставропольского края» (далее – Программа)</w:t>
            </w:r>
          </w:p>
          <w:p w:rsidR="00A52FA8" w:rsidRPr="00A52FA8" w:rsidRDefault="00A52FA8" w:rsidP="00A52FA8">
            <w:pPr>
              <w:widowControl w:val="0"/>
              <w:jc w:val="both"/>
            </w:pPr>
          </w:p>
        </w:tc>
      </w:tr>
      <w:tr w:rsidR="00A52FA8" w:rsidRPr="00A52FA8" w:rsidTr="00A52FA8">
        <w:tc>
          <w:tcPr>
            <w:tcW w:w="2659" w:type="dxa"/>
            <w:hideMark/>
          </w:tcPr>
          <w:p w:rsidR="00A52FA8" w:rsidRPr="00A52FA8" w:rsidRDefault="00A52FA8" w:rsidP="00A52FA8">
            <w:pPr>
              <w:widowControl w:val="0"/>
            </w:pPr>
            <w:r w:rsidRPr="00A52FA8">
              <w:t xml:space="preserve">Ответственный </w:t>
            </w:r>
          </w:p>
          <w:p w:rsidR="00A52FA8" w:rsidRPr="00A52FA8" w:rsidRDefault="00A52FA8" w:rsidP="00A52FA8">
            <w:pPr>
              <w:widowControl w:val="0"/>
            </w:pPr>
            <w:r w:rsidRPr="00A52FA8">
              <w:t xml:space="preserve">исполнитель </w:t>
            </w:r>
          </w:p>
          <w:p w:rsidR="00A52FA8" w:rsidRPr="00A52FA8" w:rsidRDefault="00A52FA8" w:rsidP="00A52FA8">
            <w:pPr>
              <w:widowControl w:val="0"/>
            </w:pPr>
            <w:r w:rsidRPr="00A52FA8">
              <w:t>Программы</w:t>
            </w:r>
          </w:p>
        </w:tc>
        <w:tc>
          <w:tcPr>
            <w:tcW w:w="283" w:type="dxa"/>
          </w:tcPr>
          <w:p w:rsidR="00A52FA8" w:rsidRPr="00A52FA8" w:rsidRDefault="00A52FA8" w:rsidP="00A52FA8">
            <w:pPr>
              <w:widowControl w:val="0"/>
              <w:ind w:firstLine="720"/>
              <w:jc w:val="center"/>
            </w:pPr>
          </w:p>
        </w:tc>
        <w:tc>
          <w:tcPr>
            <w:tcW w:w="6664" w:type="dxa"/>
            <w:hideMark/>
          </w:tcPr>
          <w:p w:rsidR="00A52FA8" w:rsidRPr="00A52FA8" w:rsidRDefault="00A52FA8" w:rsidP="00A52FA8">
            <w:pPr>
              <w:widowControl w:val="0"/>
              <w:jc w:val="both"/>
            </w:pPr>
            <w:r w:rsidRPr="00A52FA8">
              <w:t xml:space="preserve">отдел имущественных и земельных отношений </w:t>
            </w:r>
          </w:p>
          <w:p w:rsidR="00A52FA8" w:rsidRPr="00A52FA8" w:rsidRDefault="00A52FA8" w:rsidP="00A52FA8">
            <w:pPr>
              <w:widowControl w:val="0"/>
              <w:jc w:val="both"/>
            </w:pPr>
            <w:r w:rsidRPr="00A52FA8">
              <w:t xml:space="preserve">администрации Новоселицкого муниципального округа Ставропольского края                                                     </w:t>
            </w:r>
          </w:p>
        </w:tc>
      </w:tr>
      <w:tr w:rsidR="00A52FA8" w:rsidRPr="00A52FA8" w:rsidTr="00A52FA8">
        <w:tc>
          <w:tcPr>
            <w:tcW w:w="2659" w:type="dxa"/>
          </w:tcPr>
          <w:p w:rsidR="00A52FA8" w:rsidRPr="00A52FA8" w:rsidRDefault="00A52FA8" w:rsidP="00A52FA8">
            <w:pPr>
              <w:widowControl w:val="0"/>
            </w:pPr>
            <w:r w:rsidRPr="00A52FA8">
              <w:t xml:space="preserve">Соисполнители </w:t>
            </w:r>
          </w:p>
          <w:p w:rsidR="00A52FA8" w:rsidRPr="00A52FA8" w:rsidRDefault="00A52FA8" w:rsidP="00A52FA8">
            <w:pPr>
              <w:widowControl w:val="0"/>
            </w:pPr>
            <w:r w:rsidRPr="00A52FA8">
              <w:t>Программы</w:t>
            </w:r>
          </w:p>
          <w:p w:rsidR="00A52FA8" w:rsidRPr="00A52FA8" w:rsidRDefault="00A52FA8" w:rsidP="00A52FA8">
            <w:pPr>
              <w:widowControl w:val="0"/>
            </w:pPr>
          </w:p>
          <w:p w:rsidR="00A52FA8" w:rsidRPr="00A52FA8" w:rsidRDefault="00A52FA8" w:rsidP="00A52FA8">
            <w:pPr>
              <w:widowControl w:val="0"/>
            </w:pPr>
            <w:r w:rsidRPr="00A52FA8">
              <w:t xml:space="preserve">Участники </w:t>
            </w:r>
          </w:p>
          <w:p w:rsidR="00A52FA8" w:rsidRPr="00A52FA8" w:rsidRDefault="00A52FA8" w:rsidP="00A52FA8">
            <w:pPr>
              <w:widowControl w:val="0"/>
            </w:pPr>
            <w:r w:rsidRPr="00A52FA8">
              <w:t>Программы</w:t>
            </w:r>
          </w:p>
          <w:p w:rsidR="00A52FA8" w:rsidRPr="00A52FA8" w:rsidRDefault="00A52FA8" w:rsidP="00A52FA8">
            <w:pPr>
              <w:widowControl w:val="0"/>
            </w:pPr>
          </w:p>
        </w:tc>
        <w:tc>
          <w:tcPr>
            <w:tcW w:w="283" w:type="dxa"/>
          </w:tcPr>
          <w:p w:rsidR="00A52FA8" w:rsidRPr="00A52FA8" w:rsidRDefault="00A52FA8" w:rsidP="00A52FA8">
            <w:pPr>
              <w:widowControl w:val="0"/>
              <w:ind w:firstLine="720"/>
              <w:jc w:val="center"/>
            </w:pPr>
          </w:p>
        </w:tc>
        <w:tc>
          <w:tcPr>
            <w:tcW w:w="6664" w:type="dxa"/>
          </w:tcPr>
          <w:p w:rsidR="00A52FA8" w:rsidRPr="00A52FA8" w:rsidRDefault="00A52FA8" w:rsidP="00A52FA8">
            <w:pPr>
              <w:widowControl w:val="0"/>
              <w:jc w:val="both"/>
            </w:pPr>
            <w:r w:rsidRPr="00A52FA8">
              <w:t>Нет</w:t>
            </w:r>
          </w:p>
          <w:p w:rsidR="00A52FA8" w:rsidRPr="00A52FA8" w:rsidRDefault="00A52FA8" w:rsidP="00A52FA8">
            <w:pPr>
              <w:widowControl w:val="0"/>
              <w:jc w:val="both"/>
            </w:pPr>
          </w:p>
          <w:p w:rsidR="00A52FA8" w:rsidRPr="00A52FA8" w:rsidRDefault="00A52FA8" w:rsidP="00A52FA8">
            <w:pPr>
              <w:widowControl w:val="0"/>
              <w:jc w:val="both"/>
            </w:pPr>
          </w:p>
          <w:p w:rsidR="00A52FA8" w:rsidRPr="00A52FA8" w:rsidRDefault="00A52FA8" w:rsidP="00A52FA8">
            <w:pPr>
              <w:widowControl w:val="0"/>
              <w:jc w:val="both"/>
              <w:rPr>
                <w:color w:val="000000"/>
              </w:rPr>
            </w:pPr>
            <w:r w:rsidRPr="00A52FA8">
              <w:rPr>
                <w:color w:val="000000"/>
              </w:rPr>
              <w:t>Юридические, физические лица Новоселицкого м</w:t>
            </w:r>
            <w:r w:rsidRPr="00A52FA8">
              <w:rPr>
                <w:color w:val="000000"/>
              </w:rPr>
              <w:t>у</w:t>
            </w:r>
            <w:r w:rsidRPr="00A52FA8">
              <w:rPr>
                <w:color w:val="000000"/>
              </w:rPr>
              <w:t>ниципального округа (далее - юридические, физич</w:t>
            </w:r>
            <w:r w:rsidRPr="00A52FA8">
              <w:rPr>
                <w:color w:val="000000"/>
              </w:rPr>
              <w:t>е</w:t>
            </w:r>
            <w:r w:rsidRPr="00A52FA8">
              <w:rPr>
                <w:color w:val="000000"/>
              </w:rPr>
              <w:t>ские лица).</w:t>
            </w:r>
          </w:p>
          <w:p w:rsidR="00A52FA8" w:rsidRPr="00A52FA8" w:rsidRDefault="00A52FA8" w:rsidP="00A52FA8">
            <w:pPr>
              <w:widowControl w:val="0"/>
              <w:jc w:val="both"/>
              <w:rPr>
                <w:color w:val="000000"/>
              </w:rPr>
            </w:pPr>
          </w:p>
        </w:tc>
      </w:tr>
      <w:tr w:rsidR="00A52FA8" w:rsidRPr="00A52FA8" w:rsidTr="00A52FA8">
        <w:trPr>
          <w:trHeight w:val="5245"/>
        </w:trPr>
        <w:tc>
          <w:tcPr>
            <w:tcW w:w="2659" w:type="dxa"/>
          </w:tcPr>
          <w:p w:rsidR="00A52FA8" w:rsidRPr="00A52FA8" w:rsidRDefault="00A52FA8" w:rsidP="00A52FA8">
            <w:pPr>
              <w:widowControl w:val="0"/>
            </w:pPr>
            <w:r w:rsidRPr="00A52FA8">
              <w:t>Цели Программы</w:t>
            </w:r>
          </w:p>
          <w:p w:rsidR="00A52FA8" w:rsidRPr="00A52FA8" w:rsidRDefault="00A52FA8" w:rsidP="00A52FA8">
            <w:pPr>
              <w:widowControl w:val="0"/>
            </w:pPr>
          </w:p>
          <w:p w:rsidR="00A52FA8" w:rsidRPr="00A52FA8" w:rsidRDefault="00A52FA8" w:rsidP="00A52FA8">
            <w:pPr>
              <w:widowControl w:val="0"/>
            </w:pPr>
          </w:p>
          <w:p w:rsidR="00A52FA8" w:rsidRPr="00A52FA8" w:rsidRDefault="00A52FA8" w:rsidP="00A52FA8">
            <w:pPr>
              <w:widowControl w:val="0"/>
            </w:pPr>
          </w:p>
          <w:p w:rsidR="00A52FA8" w:rsidRPr="00A52FA8" w:rsidRDefault="00A52FA8" w:rsidP="00A52FA8">
            <w:pPr>
              <w:widowControl w:val="0"/>
            </w:pPr>
          </w:p>
          <w:p w:rsidR="00A52FA8" w:rsidRPr="00A52FA8" w:rsidRDefault="00A52FA8" w:rsidP="00A52FA8">
            <w:pPr>
              <w:widowControl w:val="0"/>
            </w:pPr>
            <w:r w:rsidRPr="00A52FA8">
              <w:t xml:space="preserve">Индикаторы </w:t>
            </w:r>
          </w:p>
          <w:p w:rsidR="00A52FA8" w:rsidRPr="00A52FA8" w:rsidRDefault="00A52FA8" w:rsidP="00A52FA8">
            <w:pPr>
              <w:widowControl w:val="0"/>
            </w:pPr>
            <w:r w:rsidRPr="00A52FA8">
              <w:t xml:space="preserve">достижения целей </w:t>
            </w:r>
          </w:p>
          <w:p w:rsidR="00A52FA8" w:rsidRPr="00A52FA8" w:rsidRDefault="00A52FA8" w:rsidP="00A52FA8">
            <w:pPr>
              <w:widowControl w:val="0"/>
            </w:pPr>
            <w:r w:rsidRPr="00A52FA8">
              <w:t>Программы</w:t>
            </w:r>
          </w:p>
          <w:p w:rsidR="00A52FA8" w:rsidRPr="00A52FA8" w:rsidRDefault="00A52FA8" w:rsidP="00A52FA8">
            <w:pPr>
              <w:widowControl w:val="0"/>
            </w:pPr>
          </w:p>
        </w:tc>
        <w:tc>
          <w:tcPr>
            <w:tcW w:w="283" w:type="dxa"/>
          </w:tcPr>
          <w:p w:rsidR="00A52FA8" w:rsidRPr="00A52FA8" w:rsidRDefault="00A52FA8" w:rsidP="00A52FA8">
            <w:pPr>
              <w:widowControl w:val="0"/>
              <w:ind w:firstLine="720"/>
              <w:jc w:val="center"/>
            </w:pPr>
          </w:p>
        </w:tc>
        <w:tc>
          <w:tcPr>
            <w:tcW w:w="6664" w:type="dxa"/>
          </w:tcPr>
          <w:p w:rsidR="00A52FA8" w:rsidRPr="00A52FA8" w:rsidRDefault="00A52FA8" w:rsidP="00A52FA8">
            <w:pPr>
              <w:widowControl w:val="0"/>
              <w:jc w:val="both"/>
            </w:pPr>
            <w:r w:rsidRPr="00A52FA8">
              <w:t>развитие и совершенствование имущественных и з</w:t>
            </w:r>
            <w:r w:rsidRPr="00A52FA8">
              <w:t>е</w:t>
            </w:r>
            <w:r w:rsidRPr="00A52FA8">
              <w:t>мельных отношений в Новоселицком муниципал</w:t>
            </w:r>
            <w:r w:rsidRPr="00A52FA8">
              <w:t>ь</w:t>
            </w:r>
            <w:r w:rsidRPr="00A52FA8">
              <w:t>ном округе Ставропольского края для обеспечения решения задач социально- экономического развития округа.</w:t>
            </w:r>
          </w:p>
          <w:p w:rsidR="00A52FA8" w:rsidRPr="00A52FA8" w:rsidRDefault="00A52FA8" w:rsidP="00A52FA8">
            <w:pPr>
              <w:widowControl w:val="0"/>
              <w:jc w:val="both"/>
            </w:pPr>
          </w:p>
          <w:p w:rsidR="00A52FA8" w:rsidRPr="00A52FA8" w:rsidRDefault="00A52FA8" w:rsidP="00A52FA8">
            <w:pPr>
              <w:widowControl w:val="0"/>
              <w:ind w:left="35"/>
              <w:jc w:val="both"/>
            </w:pPr>
            <w:r w:rsidRPr="00A52FA8">
              <w:t>- доля объектов недвижимого имущества, на которые зарегистрировано право муниципальной собственн</w:t>
            </w:r>
            <w:r w:rsidRPr="00A52FA8">
              <w:t>о</w:t>
            </w:r>
            <w:r w:rsidRPr="00A52FA8">
              <w:t>сти, в общем количестве объектов недвижимого имущества, подлежащих регистрации в муниципал</w:t>
            </w:r>
            <w:r w:rsidRPr="00A52FA8">
              <w:t>ь</w:t>
            </w:r>
            <w:r w:rsidRPr="00A52FA8">
              <w:t>ную собственность Новоселицкого муниципального округа;</w:t>
            </w:r>
          </w:p>
          <w:p w:rsidR="00A52FA8" w:rsidRPr="0070118C" w:rsidRDefault="00A52FA8" w:rsidP="0070118C">
            <w:pPr>
              <w:widowControl w:val="0"/>
              <w:ind w:left="35"/>
              <w:jc w:val="both"/>
            </w:pPr>
            <w:r w:rsidRPr="00A52FA8">
              <w:t>- доля земельных участков, находящихся в муниц</w:t>
            </w:r>
            <w:r w:rsidRPr="00A52FA8">
              <w:t>и</w:t>
            </w:r>
            <w:r w:rsidRPr="00A52FA8">
              <w:t>пальной собственности Новоселицкого муниципал</w:t>
            </w:r>
            <w:r w:rsidRPr="00A52FA8">
              <w:t>ь</w:t>
            </w:r>
            <w:r w:rsidRPr="00A52FA8">
              <w:t>ного округа в общем количестве земельных учас</w:t>
            </w:r>
            <w:r w:rsidRPr="00A52FA8">
              <w:t>т</w:t>
            </w:r>
            <w:r w:rsidRPr="00A52FA8">
              <w:t>ков, подлежащих регистрации в муниципальной со</w:t>
            </w:r>
            <w:r w:rsidRPr="00A52FA8">
              <w:t>б</w:t>
            </w:r>
            <w:r w:rsidRPr="00A52FA8">
              <w:t>ственности Новоселицкого муниципального округа.</w:t>
            </w:r>
          </w:p>
        </w:tc>
      </w:tr>
      <w:tr w:rsidR="00A52FA8" w:rsidRPr="00A52FA8" w:rsidTr="00A52FA8">
        <w:tc>
          <w:tcPr>
            <w:tcW w:w="2659" w:type="dxa"/>
            <w:hideMark/>
          </w:tcPr>
          <w:p w:rsidR="00A52FA8" w:rsidRPr="00A52FA8" w:rsidRDefault="00A52FA8" w:rsidP="00A52FA8">
            <w:pPr>
              <w:widowControl w:val="0"/>
            </w:pPr>
            <w:r w:rsidRPr="00A52FA8">
              <w:t>Сроки реализации</w:t>
            </w:r>
          </w:p>
          <w:p w:rsidR="00A52FA8" w:rsidRPr="00A52FA8" w:rsidRDefault="00A52FA8" w:rsidP="00A52FA8">
            <w:pPr>
              <w:widowControl w:val="0"/>
            </w:pPr>
            <w:r w:rsidRPr="00A52FA8">
              <w:t xml:space="preserve">Программы                                </w:t>
            </w:r>
          </w:p>
        </w:tc>
        <w:tc>
          <w:tcPr>
            <w:tcW w:w="283" w:type="dxa"/>
          </w:tcPr>
          <w:p w:rsidR="00A52FA8" w:rsidRPr="00A52FA8" w:rsidRDefault="00A52FA8" w:rsidP="00A52FA8">
            <w:pPr>
              <w:widowControl w:val="0"/>
              <w:ind w:firstLine="720"/>
              <w:jc w:val="center"/>
            </w:pPr>
          </w:p>
        </w:tc>
        <w:tc>
          <w:tcPr>
            <w:tcW w:w="6664" w:type="dxa"/>
          </w:tcPr>
          <w:p w:rsidR="00A52FA8" w:rsidRPr="00A52FA8" w:rsidRDefault="00077D3C" w:rsidP="00A52FA8">
            <w:pPr>
              <w:widowControl w:val="0"/>
            </w:pPr>
            <w:r>
              <w:t>2024 – 2029 годы</w:t>
            </w:r>
          </w:p>
          <w:p w:rsidR="00A52FA8" w:rsidRPr="00A52FA8" w:rsidRDefault="00A52FA8" w:rsidP="00A52FA8">
            <w:pPr>
              <w:widowControl w:val="0"/>
              <w:jc w:val="both"/>
            </w:pPr>
          </w:p>
        </w:tc>
      </w:tr>
      <w:tr w:rsidR="00A52FA8" w:rsidRPr="00A52FA8" w:rsidTr="00A52FA8">
        <w:tc>
          <w:tcPr>
            <w:tcW w:w="2659" w:type="dxa"/>
            <w:hideMark/>
          </w:tcPr>
          <w:p w:rsidR="00A52FA8" w:rsidRPr="00A52FA8" w:rsidRDefault="00A52FA8" w:rsidP="00A52FA8">
            <w:pPr>
              <w:widowControl w:val="0"/>
            </w:pPr>
            <w:r w:rsidRPr="00A52FA8">
              <w:t>Объемы и источн</w:t>
            </w:r>
            <w:r w:rsidRPr="00A52FA8">
              <w:t>и</w:t>
            </w:r>
            <w:r w:rsidRPr="00A52FA8">
              <w:t xml:space="preserve">ки финансового обеспечения </w:t>
            </w:r>
          </w:p>
          <w:p w:rsidR="00A52FA8" w:rsidRPr="00A52FA8" w:rsidRDefault="00A52FA8" w:rsidP="00A52FA8">
            <w:pPr>
              <w:widowControl w:val="0"/>
            </w:pPr>
            <w:r w:rsidRPr="00A52FA8">
              <w:t>Программы</w:t>
            </w:r>
          </w:p>
        </w:tc>
        <w:tc>
          <w:tcPr>
            <w:tcW w:w="283" w:type="dxa"/>
          </w:tcPr>
          <w:p w:rsidR="00A52FA8" w:rsidRPr="00A52FA8" w:rsidRDefault="00A52FA8" w:rsidP="00A52FA8">
            <w:pPr>
              <w:widowControl w:val="0"/>
              <w:ind w:firstLine="720"/>
              <w:jc w:val="center"/>
            </w:pPr>
          </w:p>
        </w:tc>
        <w:tc>
          <w:tcPr>
            <w:tcW w:w="6664" w:type="dxa"/>
          </w:tcPr>
          <w:p w:rsidR="00A52FA8" w:rsidRPr="00A52FA8" w:rsidRDefault="00A52FA8" w:rsidP="00A52FA8">
            <w:pPr>
              <w:widowControl w:val="0"/>
              <w:tabs>
                <w:tab w:val="left" w:pos="3220"/>
              </w:tabs>
              <w:jc w:val="both"/>
            </w:pPr>
            <w:r w:rsidRPr="00A52FA8">
              <w:t>Общий объем финансирования мероприятий Пр</w:t>
            </w:r>
            <w:r w:rsidRPr="00A52FA8">
              <w:t>о</w:t>
            </w:r>
            <w:r w:rsidRPr="00A52FA8">
              <w:t xml:space="preserve">граммы составит </w:t>
            </w:r>
            <w:r w:rsidR="00A864D2">
              <w:rPr>
                <w:color w:val="000000"/>
              </w:rPr>
              <w:t xml:space="preserve">31 028,81 </w:t>
            </w:r>
            <w:r w:rsidRPr="00A52FA8">
              <w:t xml:space="preserve">тыс. руб., в том                                                   числе </w:t>
            </w:r>
            <w:r w:rsidR="00125DEE" w:rsidRPr="00125DEE">
              <w:t>по ист</w:t>
            </w:r>
            <w:r w:rsidR="00125DEE">
              <w:t>очникам финансового обеспечения</w:t>
            </w:r>
            <w:r w:rsidRPr="00A52FA8">
              <w:t>:</w:t>
            </w:r>
          </w:p>
          <w:p w:rsidR="00A52FA8" w:rsidRPr="00070728" w:rsidRDefault="00A52FA8" w:rsidP="00A52FA8">
            <w:pPr>
              <w:widowControl w:val="0"/>
              <w:jc w:val="both"/>
            </w:pPr>
            <w:r w:rsidRPr="00070728">
              <w:t>в 2024</w:t>
            </w:r>
            <w:r w:rsidR="0045681D">
              <w:t xml:space="preserve"> </w:t>
            </w:r>
            <w:r w:rsidRPr="00070728">
              <w:t xml:space="preserve">году –  </w:t>
            </w:r>
            <w:r w:rsidR="00A864D2" w:rsidRPr="00070728">
              <w:t>5 391,22</w:t>
            </w:r>
            <w:r w:rsidRPr="00070728">
              <w:t xml:space="preserve"> тыс. руб.;</w:t>
            </w:r>
          </w:p>
          <w:p w:rsidR="00A52FA8" w:rsidRPr="00070728" w:rsidRDefault="00A52FA8" w:rsidP="00A52FA8">
            <w:pPr>
              <w:widowControl w:val="0"/>
              <w:jc w:val="both"/>
            </w:pPr>
            <w:r w:rsidRPr="00070728">
              <w:t xml:space="preserve">в 2025 году –  </w:t>
            </w:r>
            <w:r w:rsidR="00A864D2" w:rsidRPr="00070728">
              <w:t xml:space="preserve">5 540,42 </w:t>
            </w:r>
            <w:r w:rsidRPr="00070728">
              <w:t>тыс. руб.;</w:t>
            </w:r>
          </w:p>
          <w:p w:rsidR="00A52FA8" w:rsidRPr="00070728" w:rsidRDefault="00A52FA8" w:rsidP="00A52FA8">
            <w:pPr>
              <w:widowControl w:val="0"/>
              <w:jc w:val="both"/>
            </w:pPr>
            <w:r w:rsidRPr="00070728">
              <w:t xml:space="preserve">в 2026 году –  </w:t>
            </w:r>
            <w:r w:rsidR="00A864D2" w:rsidRPr="00070728">
              <w:t>5 106,44</w:t>
            </w:r>
            <w:r w:rsidRPr="00070728">
              <w:t xml:space="preserve"> тыс. руб.;</w:t>
            </w:r>
          </w:p>
          <w:p w:rsidR="00A52FA8" w:rsidRPr="00070728" w:rsidRDefault="00A52FA8" w:rsidP="00A52FA8">
            <w:pPr>
              <w:widowControl w:val="0"/>
              <w:jc w:val="both"/>
            </w:pPr>
            <w:r w:rsidRPr="00070728">
              <w:t>в 2027</w:t>
            </w:r>
            <w:r w:rsidR="00A864D2" w:rsidRPr="00070728">
              <w:t xml:space="preserve"> </w:t>
            </w:r>
            <w:r w:rsidRPr="00070728">
              <w:t xml:space="preserve">году –  </w:t>
            </w:r>
            <w:r w:rsidR="00A864D2" w:rsidRPr="00070728">
              <w:t>4 996,91</w:t>
            </w:r>
            <w:r w:rsidRPr="00070728">
              <w:t xml:space="preserve"> тыс. руб.;</w:t>
            </w:r>
          </w:p>
          <w:p w:rsidR="00A52FA8" w:rsidRPr="00070728" w:rsidRDefault="00A52FA8" w:rsidP="00A52FA8">
            <w:pPr>
              <w:widowControl w:val="0"/>
              <w:jc w:val="both"/>
            </w:pPr>
            <w:r w:rsidRPr="00070728">
              <w:lastRenderedPageBreak/>
              <w:t xml:space="preserve">в 2028 году –  </w:t>
            </w:r>
            <w:r w:rsidR="00A864D2" w:rsidRPr="00070728">
              <w:t xml:space="preserve">4 996,91 </w:t>
            </w:r>
            <w:r w:rsidRPr="00070728">
              <w:t>тыс. руб.;</w:t>
            </w:r>
          </w:p>
          <w:p w:rsidR="00A52FA8" w:rsidRPr="00070728" w:rsidRDefault="00A52FA8" w:rsidP="00A52FA8">
            <w:pPr>
              <w:widowControl w:val="0"/>
              <w:jc w:val="both"/>
            </w:pPr>
            <w:r w:rsidRPr="00070728">
              <w:t xml:space="preserve">в 2029 году –  </w:t>
            </w:r>
            <w:r w:rsidR="00A864D2" w:rsidRPr="00070728">
              <w:t xml:space="preserve">4 996,91 </w:t>
            </w:r>
            <w:r w:rsidRPr="00070728">
              <w:t>тыс. руб.;</w:t>
            </w:r>
          </w:p>
          <w:p w:rsidR="00A52FA8" w:rsidRPr="00070728" w:rsidRDefault="00A52FA8" w:rsidP="00A52FA8">
            <w:pPr>
              <w:widowControl w:val="0"/>
              <w:jc w:val="both"/>
            </w:pPr>
            <w:r w:rsidRPr="00070728">
              <w:t xml:space="preserve">за счет средств  местного бюджета  </w:t>
            </w:r>
            <w:r w:rsidR="00A864D2" w:rsidRPr="00070728">
              <w:t>31 028,81</w:t>
            </w:r>
            <w:r w:rsidRPr="00070728">
              <w:t xml:space="preserve"> тыс. рублей, в том числе по годам: </w:t>
            </w:r>
          </w:p>
          <w:p w:rsidR="00A52FA8" w:rsidRPr="00070728" w:rsidRDefault="00A52FA8" w:rsidP="00A52FA8">
            <w:pPr>
              <w:widowControl w:val="0"/>
              <w:jc w:val="both"/>
            </w:pPr>
            <w:r w:rsidRPr="00070728">
              <w:t>в 2024</w:t>
            </w:r>
            <w:r w:rsidR="00A864D2" w:rsidRPr="00070728">
              <w:t xml:space="preserve"> </w:t>
            </w:r>
            <w:r w:rsidRPr="00070728">
              <w:t xml:space="preserve">году – </w:t>
            </w:r>
            <w:r w:rsidR="00A864D2" w:rsidRPr="00070728">
              <w:t>5 391,22</w:t>
            </w:r>
            <w:r w:rsidRPr="00070728">
              <w:t xml:space="preserve"> тыс. руб.;</w:t>
            </w:r>
          </w:p>
          <w:p w:rsidR="00A52FA8" w:rsidRPr="00070728" w:rsidRDefault="00A864D2" w:rsidP="00A52FA8">
            <w:pPr>
              <w:widowControl w:val="0"/>
              <w:jc w:val="both"/>
            </w:pPr>
            <w:r w:rsidRPr="00070728">
              <w:t xml:space="preserve">в 2025 году – 5 540,42 </w:t>
            </w:r>
            <w:r w:rsidR="00A52FA8" w:rsidRPr="00070728">
              <w:t>тыс. руб.;</w:t>
            </w:r>
          </w:p>
          <w:p w:rsidR="00A52FA8" w:rsidRPr="00070728" w:rsidRDefault="00A864D2" w:rsidP="00A52FA8">
            <w:pPr>
              <w:widowControl w:val="0"/>
              <w:jc w:val="both"/>
            </w:pPr>
            <w:r w:rsidRPr="00070728">
              <w:t>в 2026 году – 5 106,44</w:t>
            </w:r>
            <w:r w:rsidR="00A52FA8" w:rsidRPr="00070728">
              <w:t xml:space="preserve"> тыс. руб.;</w:t>
            </w:r>
          </w:p>
          <w:p w:rsidR="00A52FA8" w:rsidRPr="00070728" w:rsidRDefault="00A52FA8" w:rsidP="00A52FA8">
            <w:pPr>
              <w:widowControl w:val="0"/>
              <w:jc w:val="both"/>
            </w:pPr>
            <w:r w:rsidRPr="00070728">
              <w:t>в 2027</w:t>
            </w:r>
            <w:r w:rsidR="00A864D2" w:rsidRPr="00070728">
              <w:t xml:space="preserve"> году – 4 996,91 </w:t>
            </w:r>
            <w:r w:rsidRPr="00070728">
              <w:t>тыс. руб.;</w:t>
            </w:r>
          </w:p>
          <w:p w:rsidR="00A52FA8" w:rsidRPr="00070728" w:rsidRDefault="00A52FA8" w:rsidP="00A52FA8">
            <w:pPr>
              <w:widowControl w:val="0"/>
              <w:jc w:val="both"/>
            </w:pPr>
            <w:r w:rsidRPr="00070728">
              <w:t xml:space="preserve">в 2028 году </w:t>
            </w:r>
            <w:r w:rsidR="00A864D2" w:rsidRPr="00070728">
              <w:t xml:space="preserve">– 4 996,91 </w:t>
            </w:r>
            <w:r w:rsidRPr="00070728">
              <w:t>тыс. руб.;</w:t>
            </w:r>
          </w:p>
          <w:p w:rsidR="00A52FA8" w:rsidRPr="00A52FA8" w:rsidRDefault="00A864D2" w:rsidP="00A52FA8">
            <w:pPr>
              <w:widowControl w:val="0"/>
              <w:jc w:val="both"/>
            </w:pPr>
            <w:r w:rsidRPr="00070728">
              <w:t xml:space="preserve">в 2029 году – 4 996,91 </w:t>
            </w:r>
            <w:r w:rsidR="00A52FA8" w:rsidRPr="00070728">
              <w:t>тыс. руб.;</w:t>
            </w:r>
          </w:p>
          <w:p w:rsidR="00A52FA8" w:rsidRPr="00A52FA8" w:rsidRDefault="00A52FA8" w:rsidP="00A52FA8">
            <w:pPr>
              <w:widowControl w:val="0"/>
            </w:pPr>
          </w:p>
        </w:tc>
      </w:tr>
      <w:tr w:rsidR="00A52FA8" w:rsidRPr="00A52FA8" w:rsidTr="00A52FA8">
        <w:tc>
          <w:tcPr>
            <w:tcW w:w="2659" w:type="dxa"/>
            <w:hideMark/>
          </w:tcPr>
          <w:p w:rsidR="00A52FA8" w:rsidRPr="00A52FA8" w:rsidRDefault="00A52FA8" w:rsidP="00A52FA8">
            <w:pPr>
              <w:widowControl w:val="0"/>
            </w:pPr>
            <w:r w:rsidRPr="00A52FA8">
              <w:lastRenderedPageBreak/>
              <w:t>Ожидаемые коне</w:t>
            </w:r>
            <w:r w:rsidRPr="00A52FA8">
              <w:t>ч</w:t>
            </w:r>
            <w:r w:rsidRPr="00A52FA8">
              <w:t>ные результаты  р</w:t>
            </w:r>
            <w:r w:rsidRPr="00A52FA8">
              <w:t>е</w:t>
            </w:r>
            <w:r w:rsidRPr="00A52FA8">
              <w:t>ализации</w:t>
            </w:r>
          </w:p>
          <w:p w:rsidR="00A52FA8" w:rsidRPr="00A52FA8" w:rsidRDefault="00A52FA8" w:rsidP="00A52FA8">
            <w:pPr>
              <w:widowControl w:val="0"/>
            </w:pPr>
            <w:r w:rsidRPr="00A52FA8">
              <w:t xml:space="preserve">Программы            </w:t>
            </w:r>
          </w:p>
        </w:tc>
        <w:tc>
          <w:tcPr>
            <w:tcW w:w="283" w:type="dxa"/>
          </w:tcPr>
          <w:p w:rsidR="00A52FA8" w:rsidRPr="00A52FA8" w:rsidRDefault="00A52FA8" w:rsidP="00A52FA8">
            <w:pPr>
              <w:widowControl w:val="0"/>
              <w:ind w:firstLine="720"/>
              <w:jc w:val="center"/>
            </w:pPr>
          </w:p>
        </w:tc>
        <w:tc>
          <w:tcPr>
            <w:tcW w:w="6664" w:type="dxa"/>
            <w:hideMark/>
          </w:tcPr>
          <w:p w:rsidR="00A52FA8" w:rsidRPr="00A52FA8" w:rsidRDefault="00A52FA8" w:rsidP="00A52FA8">
            <w:pPr>
              <w:widowControl w:val="0"/>
              <w:jc w:val="both"/>
            </w:pPr>
            <w:r w:rsidRPr="00A52FA8">
              <w:t>- увеличение доходной части  местного бюджета за счет средств от использования имущества, наход</w:t>
            </w:r>
            <w:r w:rsidRPr="00A52FA8">
              <w:t>я</w:t>
            </w:r>
            <w:r w:rsidRPr="00A52FA8">
              <w:t>щегося в муниципальной собственности Новосели</w:t>
            </w:r>
            <w:r w:rsidRPr="00A52FA8">
              <w:t>ц</w:t>
            </w:r>
            <w:r w:rsidRPr="00A52FA8">
              <w:t xml:space="preserve">кого муниципального округа;                                                    </w:t>
            </w:r>
          </w:p>
          <w:p w:rsidR="00A52FA8" w:rsidRPr="00A52FA8" w:rsidRDefault="00A52FA8" w:rsidP="00A52FA8">
            <w:pPr>
              <w:widowControl w:val="0"/>
              <w:jc w:val="both"/>
            </w:pPr>
            <w:r w:rsidRPr="00A52FA8">
              <w:t>- увеличение доходной части местного бюджета за счет  средств от использования земельных участков, находящихся в собственности Новоселицкого мун</w:t>
            </w:r>
            <w:r w:rsidRPr="00A52FA8">
              <w:t>и</w:t>
            </w:r>
            <w:r w:rsidRPr="00A52FA8">
              <w:t>ципального округа и земельных участков, госуда</w:t>
            </w:r>
            <w:r w:rsidRPr="00A52FA8">
              <w:t>р</w:t>
            </w:r>
            <w:r w:rsidRPr="00A52FA8">
              <w:t xml:space="preserve">ственная собственность на которые не разграничена;                                            </w:t>
            </w:r>
          </w:p>
          <w:p w:rsidR="00A52FA8" w:rsidRPr="00A52FA8" w:rsidRDefault="00A52FA8" w:rsidP="00A52FA8">
            <w:pPr>
              <w:widowControl w:val="0"/>
              <w:jc w:val="both"/>
            </w:pPr>
            <w:r w:rsidRPr="00A52FA8">
              <w:t>- обеспечение стабильного поступления доходов в местный бюджет от использования имущества, з</w:t>
            </w:r>
            <w:r w:rsidRPr="00A52FA8">
              <w:t>е</w:t>
            </w:r>
            <w:r w:rsidRPr="00A52FA8">
              <w:t>мельных участков, находящихся в муниципальной собственности Новоселицкого муниципального округа и земельных участков, государственная со</w:t>
            </w:r>
            <w:r w:rsidRPr="00A52FA8">
              <w:t>б</w:t>
            </w:r>
            <w:r w:rsidRPr="00A52FA8">
              <w:t xml:space="preserve">ственность на которые не разграничена;  </w:t>
            </w:r>
          </w:p>
          <w:p w:rsidR="00A52FA8" w:rsidRPr="00A52FA8" w:rsidRDefault="00A52FA8" w:rsidP="00A52FA8">
            <w:pPr>
              <w:widowControl w:val="0"/>
              <w:jc w:val="both"/>
            </w:pPr>
            <w:r w:rsidRPr="00A52FA8">
              <w:t>- обеспечение эффективного управления имущ</w:t>
            </w:r>
            <w:r w:rsidRPr="00A52FA8">
              <w:t>е</w:t>
            </w:r>
            <w:r w:rsidRPr="00A52FA8">
              <w:t>ством, находящегося в муниципальной собственн</w:t>
            </w:r>
            <w:r w:rsidRPr="00A52FA8">
              <w:t>о</w:t>
            </w:r>
            <w:r w:rsidRPr="00A52FA8">
              <w:t>сти Новоселицкого муниципального округа.</w:t>
            </w:r>
          </w:p>
          <w:p w:rsidR="00A52FA8" w:rsidRPr="00A52FA8" w:rsidRDefault="00A52FA8" w:rsidP="00A52FA8">
            <w:pPr>
              <w:widowControl w:val="0"/>
              <w:jc w:val="both"/>
            </w:pPr>
            <w:r w:rsidRPr="00A52FA8">
              <w:t>- улучшение инвестиционной привлекательности Новоселицкого муниципального округа, развитие инвестиционной активности;</w:t>
            </w:r>
          </w:p>
          <w:p w:rsidR="00A52FA8" w:rsidRPr="00A52FA8" w:rsidRDefault="00A52FA8" w:rsidP="00A52FA8">
            <w:pPr>
              <w:widowControl w:val="0"/>
              <w:jc w:val="both"/>
            </w:pPr>
            <w:r w:rsidRPr="00A52FA8">
              <w:t>- благоприятное воздействие на социально-экономическое развитие Новоселицкого муниц</w:t>
            </w:r>
            <w:r w:rsidRPr="00A52FA8">
              <w:t>и</w:t>
            </w:r>
            <w:r w:rsidRPr="00A52FA8">
              <w:t>пального округа.</w:t>
            </w:r>
          </w:p>
        </w:tc>
      </w:tr>
    </w:tbl>
    <w:p w:rsidR="009C3696" w:rsidRPr="008C3E2E" w:rsidRDefault="009C3696" w:rsidP="009A09FE">
      <w:pPr>
        <w:spacing w:after="200" w:line="276" w:lineRule="auto"/>
        <w:rPr>
          <w:rFonts w:ascii="Calibri" w:hAnsi="Calibri" w:cs="Calibri"/>
          <w:sz w:val="22"/>
          <w:szCs w:val="22"/>
          <w:highlight w:val="yellow"/>
        </w:rPr>
      </w:pPr>
    </w:p>
    <w:p w:rsidR="009C3696" w:rsidRPr="008C3E2E" w:rsidRDefault="009C3696" w:rsidP="009A09FE">
      <w:pPr>
        <w:spacing w:after="200" w:line="276" w:lineRule="auto"/>
        <w:rPr>
          <w:rFonts w:ascii="Calibri" w:hAnsi="Calibri" w:cs="Calibri"/>
          <w:sz w:val="22"/>
          <w:szCs w:val="22"/>
          <w:highlight w:val="yellow"/>
        </w:rPr>
      </w:pPr>
    </w:p>
    <w:p w:rsidR="00EE3159" w:rsidRPr="008C3E2E" w:rsidRDefault="00EE3159" w:rsidP="009A09FE">
      <w:pPr>
        <w:spacing w:after="200" w:line="276" w:lineRule="auto"/>
        <w:rPr>
          <w:rFonts w:ascii="Calibri" w:hAnsi="Calibri" w:cs="Calibri"/>
          <w:sz w:val="22"/>
          <w:szCs w:val="22"/>
          <w:highlight w:val="yellow"/>
        </w:rPr>
      </w:pPr>
    </w:p>
    <w:p w:rsidR="000E227F" w:rsidRPr="008C3E2E" w:rsidRDefault="000E227F" w:rsidP="009A09FE">
      <w:pPr>
        <w:spacing w:after="200" w:line="276" w:lineRule="auto"/>
        <w:rPr>
          <w:rFonts w:ascii="Calibri" w:hAnsi="Calibri" w:cs="Calibri"/>
          <w:sz w:val="22"/>
          <w:szCs w:val="22"/>
          <w:highlight w:val="yellow"/>
        </w:rPr>
      </w:pPr>
    </w:p>
    <w:p w:rsidR="000E227F" w:rsidRPr="008C3E2E" w:rsidRDefault="000E227F" w:rsidP="009A09FE">
      <w:pPr>
        <w:spacing w:after="200" w:line="276" w:lineRule="auto"/>
        <w:rPr>
          <w:rFonts w:ascii="Calibri" w:hAnsi="Calibri" w:cs="Calibri"/>
          <w:sz w:val="22"/>
          <w:szCs w:val="22"/>
          <w:highlight w:val="yellow"/>
        </w:rPr>
      </w:pPr>
    </w:p>
    <w:p w:rsidR="000E227F" w:rsidRPr="008C3E2E" w:rsidRDefault="000E227F" w:rsidP="009A09FE">
      <w:pPr>
        <w:spacing w:after="200" w:line="276" w:lineRule="auto"/>
        <w:rPr>
          <w:rFonts w:ascii="Calibri" w:hAnsi="Calibri" w:cs="Calibri"/>
          <w:sz w:val="22"/>
          <w:szCs w:val="22"/>
          <w:highlight w:val="yellow"/>
        </w:rPr>
      </w:pPr>
    </w:p>
    <w:p w:rsidR="000E227F" w:rsidRPr="008C3E2E" w:rsidRDefault="000E227F" w:rsidP="009A09FE">
      <w:pPr>
        <w:spacing w:after="200" w:line="276" w:lineRule="auto"/>
        <w:rPr>
          <w:rFonts w:ascii="Calibri" w:hAnsi="Calibri" w:cs="Calibri"/>
          <w:sz w:val="22"/>
          <w:szCs w:val="22"/>
          <w:highlight w:val="yellow"/>
        </w:rPr>
      </w:pPr>
    </w:p>
    <w:p w:rsidR="00A52FA8" w:rsidRPr="00A52FA8" w:rsidRDefault="00A52FA8" w:rsidP="00A52FA8">
      <w:pPr>
        <w:widowControl w:val="0"/>
        <w:tabs>
          <w:tab w:val="left" w:pos="3600"/>
        </w:tabs>
        <w:autoSpaceDE w:val="0"/>
        <w:autoSpaceDN w:val="0"/>
        <w:adjustRightInd w:val="0"/>
        <w:jc w:val="center"/>
        <w:outlineLvl w:val="1"/>
        <w:rPr>
          <w:rFonts w:eastAsia="Calibri"/>
          <w:lang w:eastAsia="en-US"/>
        </w:rPr>
      </w:pPr>
      <w:r w:rsidRPr="00A52FA8">
        <w:rPr>
          <w:rFonts w:eastAsia="Calibri"/>
          <w:lang w:eastAsia="en-US"/>
        </w:rPr>
        <w:lastRenderedPageBreak/>
        <w:t>ПАСПОРТ</w:t>
      </w:r>
    </w:p>
    <w:p w:rsidR="00A52FA8" w:rsidRPr="00A52FA8" w:rsidRDefault="00A52FA8" w:rsidP="00A52FA8">
      <w:pPr>
        <w:widowControl w:val="0"/>
        <w:autoSpaceDE w:val="0"/>
        <w:autoSpaceDN w:val="0"/>
        <w:adjustRightInd w:val="0"/>
        <w:jc w:val="center"/>
        <w:rPr>
          <w:rFonts w:eastAsia="Calibri"/>
          <w:lang w:eastAsia="en-US"/>
        </w:rPr>
      </w:pPr>
      <w:r w:rsidRPr="00A52FA8">
        <w:rPr>
          <w:rFonts w:eastAsia="Calibri"/>
          <w:lang w:eastAsia="en-US"/>
        </w:rPr>
        <w:t xml:space="preserve">муниципальной программы </w:t>
      </w:r>
    </w:p>
    <w:p w:rsidR="00A52FA8" w:rsidRPr="00A52FA8" w:rsidRDefault="00A52FA8" w:rsidP="00A52FA8">
      <w:pPr>
        <w:widowControl w:val="0"/>
        <w:autoSpaceDE w:val="0"/>
        <w:autoSpaceDN w:val="0"/>
        <w:adjustRightInd w:val="0"/>
        <w:jc w:val="center"/>
        <w:rPr>
          <w:rFonts w:eastAsia="Calibri"/>
          <w:lang w:eastAsia="en-US"/>
        </w:rPr>
      </w:pPr>
      <w:r w:rsidRPr="00A52FA8">
        <w:rPr>
          <w:rFonts w:eastAsia="Calibri"/>
          <w:lang w:eastAsia="en-US"/>
        </w:rPr>
        <w:t xml:space="preserve">Новоселицкого муниципального округа Ставропольского края </w:t>
      </w:r>
    </w:p>
    <w:p w:rsidR="00A52FA8" w:rsidRPr="00A52FA8" w:rsidRDefault="00A52FA8" w:rsidP="00A52FA8">
      <w:pPr>
        <w:widowControl w:val="0"/>
        <w:autoSpaceDE w:val="0"/>
        <w:autoSpaceDN w:val="0"/>
        <w:adjustRightInd w:val="0"/>
        <w:jc w:val="center"/>
        <w:rPr>
          <w:rFonts w:eastAsia="Calibri"/>
          <w:lang w:eastAsia="en-US"/>
        </w:rPr>
      </w:pPr>
      <w:r w:rsidRPr="00A52FA8">
        <w:rPr>
          <w:rFonts w:eastAsia="Calibri"/>
          <w:lang w:eastAsia="en-US"/>
        </w:rPr>
        <w:t>«Молодежь Новоселицкого муниципального округа Ставропольского края»</w:t>
      </w:r>
    </w:p>
    <w:p w:rsidR="00A52FA8" w:rsidRPr="00A52FA8" w:rsidRDefault="00A52FA8" w:rsidP="00A52FA8">
      <w:pPr>
        <w:autoSpaceDE w:val="0"/>
        <w:autoSpaceDN w:val="0"/>
        <w:adjustRightInd w:val="0"/>
        <w:rPr>
          <w:rFonts w:eastAsia="Calibri"/>
          <w:lang w:eastAsia="en-US"/>
        </w:rPr>
      </w:pPr>
    </w:p>
    <w:tbl>
      <w:tblPr>
        <w:tblW w:w="0" w:type="auto"/>
        <w:tblLayout w:type="fixed"/>
        <w:tblLook w:val="04A0" w:firstRow="1" w:lastRow="0" w:firstColumn="1" w:lastColumn="0" w:noHBand="0" w:noVBand="1"/>
      </w:tblPr>
      <w:tblGrid>
        <w:gridCol w:w="2127"/>
        <w:gridCol w:w="7087"/>
      </w:tblGrid>
      <w:tr w:rsidR="00A52FA8" w:rsidRPr="00A52FA8" w:rsidTr="00A52FA8">
        <w:trPr>
          <w:trHeight w:val="1"/>
        </w:trPr>
        <w:tc>
          <w:tcPr>
            <w:tcW w:w="2127" w:type="dxa"/>
            <w:shd w:val="clear" w:color="auto" w:fill="FFFFFF"/>
            <w:hideMark/>
          </w:tcPr>
          <w:p w:rsidR="00A52FA8" w:rsidRPr="00A52FA8" w:rsidRDefault="00A52FA8" w:rsidP="00A52FA8">
            <w:pPr>
              <w:autoSpaceDE w:val="0"/>
              <w:autoSpaceDN w:val="0"/>
              <w:adjustRightInd w:val="0"/>
              <w:jc w:val="both"/>
              <w:rPr>
                <w:rFonts w:eastAsia="Calibri"/>
                <w:lang w:val="en-US" w:eastAsia="en-US"/>
              </w:rPr>
            </w:pPr>
            <w:r w:rsidRPr="00A52FA8">
              <w:rPr>
                <w:rFonts w:eastAsia="Calibri"/>
                <w:bCs/>
                <w:lang w:eastAsia="en-US"/>
              </w:rPr>
              <w:t>Наименование Программы</w:t>
            </w:r>
          </w:p>
        </w:tc>
        <w:tc>
          <w:tcPr>
            <w:tcW w:w="7087" w:type="dxa"/>
            <w:shd w:val="clear" w:color="auto" w:fill="FFFFFF"/>
          </w:tcPr>
          <w:p w:rsidR="00A52FA8" w:rsidRPr="00A52FA8" w:rsidRDefault="00A52FA8" w:rsidP="00A52FA8">
            <w:pPr>
              <w:autoSpaceDE w:val="0"/>
              <w:autoSpaceDN w:val="0"/>
              <w:adjustRightInd w:val="0"/>
              <w:jc w:val="both"/>
              <w:rPr>
                <w:rFonts w:eastAsia="Calibri"/>
                <w:lang w:eastAsia="en-US"/>
              </w:rPr>
            </w:pPr>
            <w:r w:rsidRPr="00A52FA8">
              <w:rPr>
                <w:rFonts w:eastAsia="Calibri"/>
                <w:lang w:eastAsia="en-US"/>
              </w:rPr>
              <w:t>Муниципальная программа Новоселицкого муниц</w:t>
            </w:r>
            <w:r w:rsidRPr="00A52FA8">
              <w:rPr>
                <w:rFonts w:eastAsia="Calibri"/>
                <w:lang w:eastAsia="en-US"/>
              </w:rPr>
              <w:t>и</w:t>
            </w:r>
            <w:r w:rsidRPr="00A52FA8">
              <w:rPr>
                <w:rFonts w:eastAsia="Calibri"/>
                <w:lang w:eastAsia="en-US"/>
              </w:rPr>
              <w:t>пального округа Ставропольского края «Молодежь  Н</w:t>
            </w:r>
            <w:r w:rsidRPr="00A52FA8">
              <w:rPr>
                <w:rFonts w:eastAsia="Calibri"/>
                <w:lang w:eastAsia="en-US"/>
              </w:rPr>
              <w:t>о</w:t>
            </w:r>
            <w:r w:rsidRPr="00A52FA8">
              <w:rPr>
                <w:rFonts w:eastAsia="Calibri"/>
                <w:lang w:eastAsia="en-US"/>
              </w:rPr>
              <w:t>воселицкого муниципального округа Ставропольского края»  (далее – Программа)</w:t>
            </w:r>
          </w:p>
          <w:p w:rsidR="00A52FA8" w:rsidRPr="00A52FA8" w:rsidRDefault="00A52FA8" w:rsidP="00A52FA8">
            <w:pPr>
              <w:autoSpaceDE w:val="0"/>
              <w:autoSpaceDN w:val="0"/>
              <w:adjustRightInd w:val="0"/>
              <w:jc w:val="both"/>
              <w:rPr>
                <w:rFonts w:eastAsia="Calibri"/>
                <w:lang w:eastAsia="en-US"/>
              </w:rPr>
            </w:pPr>
          </w:p>
        </w:tc>
      </w:tr>
      <w:tr w:rsidR="00A52FA8" w:rsidRPr="00A52FA8" w:rsidTr="00A52FA8">
        <w:trPr>
          <w:trHeight w:val="1"/>
        </w:trPr>
        <w:tc>
          <w:tcPr>
            <w:tcW w:w="2127" w:type="dxa"/>
            <w:shd w:val="clear" w:color="auto" w:fill="FFFFFF"/>
            <w:hideMark/>
          </w:tcPr>
          <w:p w:rsidR="00A52FA8" w:rsidRPr="00A52FA8" w:rsidRDefault="00A52FA8" w:rsidP="00A52FA8">
            <w:pPr>
              <w:autoSpaceDE w:val="0"/>
              <w:autoSpaceDN w:val="0"/>
              <w:adjustRightInd w:val="0"/>
              <w:jc w:val="both"/>
              <w:rPr>
                <w:rFonts w:eastAsia="Calibri"/>
                <w:lang w:val="en-US" w:eastAsia="en-US"/>
              </w:rPr>
            </w:pPr>
            <w:r w:rsidRPr="00A52FA8">
              <w:rPr>
                <w:rFonts w:eastAsia="Calibri"/>
                <w:bCs/>
                <w:lang w:eastAsia="en-US"/>
              </w:rPr>
              <w:t>Ответственный исполнитель Программы</w:t>
            </w:r>
          </w:p>
        </w:tc>
        <w:tc>
          <w:tcPr>
            <w:tcW w:w="7087" w:type="dxa"/>
            <w:shd w:val="clear" w:color="auto" w:fill="FFFFFF"/>
          </w:tcPr>
          <w:p w:rsidR="00A52FA8" w:rsidRPr="00A52FA8" w:rsidRDefault="00A52FA8" w:rsidP="00A52FA8">
            <w:pPr>
              <w:jc w:val="both"/>
              <w:rPr>
                <w:rFonts w:eastAsia="Calibri"/>
                <w:lang w:eastAsia="en-US"/>
              </w:rPr>
            </w:pPr>
            <w:r w:rsidRPr="00A52FA8">
              <w:rPr>
                <w:rFonts w:eastAsia="Calibri"/>
                <w:lang w:eastAsia="en-US"/>
              </w:rPr>
              <w:t>Муниципальное бюджетное учреждение Новоселицкого муниципального округа «Молодежный центр»</w:t>
            </w:r>
          </w:p>
          <w:p w:rsidR="00A52FA8" w:rsidRPr="00A52FA8" w:rsidRDefault="00A52FA8" w:rsidP="00A52FA8">
            <w:pPr>
              <w:jc w:val="both"/>
              <w:rPr>
                <w:rFonts w:eastAsia="Calibri"/>
                <w:lang w:eastAsia="en-US"/>
              </w:rPr>
            </w:pPr>
          </w:p>
          <w:p w:rsidR="00A52FA8" w:rsidRPr="00A52FA8" w:rsidRDefault="00A52FA8" w:rsidP="00A52FA8">
            <w:pPr>
              <w:jc w:val="both"/>
              <w:rPr>
                <w:rFonts w:eastAsia="Calibri"/>
                <w:lang w:eastAsia="en-US"/>
              </w:rPr>
            </w:pPr>
          </w:p>
        </w:tc>
      </w:tr>
      <w:tr w:rsidR="00A52FA8" w:rsidRPr="00A52FA8" w:rsidTr="00A52FA8">
        <w:trPr>
          <w:trHeight w:val="1"/>
        </w:trPr>
        <w:tc>
          <w:tcPr>
            <w:tcW w:w="2127" w:type="dxa"/>
            <w:shd w:val="clear" w:color="auto" w:fill="FFFFFF"/>
            <w:hideMark/>
          </w:tcPr>
          <w:p w:rsidR="00A52FA8" w:rsidRPr="00A52FA8" w:rsidRDefault="00A52FA8" w:rsidP="00A52FA8">
            <w:pPr>
              <w:autoSpaceDE w:val="0"/>
              <w:autoSpaceDN w:val="0"/>
              <w:adjustRightInd w:val="0"/>
              <w:jc w:val="both"/>
              <w:rPr>
                <w:rFonts w:eastAsia="Calibri"/>
                <w:lang w:val="en-US" w:eastAsia="en-US"/>
              </w:rPr>
            </w:pPr>
            <w:r w:rsidRPr="00A52FA8">
              <w:rPr>
                <w:rFonts w:eastAsia="Calibri"/>
                <w:bCs/>
                <w:lang w:eastAsia="en-US"/>
              </w:rPr>
              <w:t>Соисполнители Программы</w:t>
            </w:r>
          </w:p>
        </w:tc>
        <w:tc>
          <w:tcPr>
            <w:tcW w:w="7087" w:type="dxa"/>
            <w:shd w:val="clear" w:color="auto" w:fill="FFFFFF"/>
          </w:tcPr>
          <w:p w:rsidR="00A52FA8" w:rsidRPr="00A52FA8" w:rsidRDefault="00A52FA8" w:rsidP="00A52FA8">
            <w:pPr>
              <w:autoSpaceDE w:val="0"/>
              <w:autoSpaceDN w:val="0"/>
              <w:adjustRightInd w:val="0"/>
              <w:jc w:val="both"/>
              <w:rPr>
                <w:rFonts w:eastAsia="Calibri"/>
                <w:lang w:eastAsia="en-US"/>
              </w:rPr>
            </w:pPr>
            <w:r w:rsidRPr="00A52FA8">
              <w:rPr>
                <w:rFonts w:eastAsia="Calibri"/>
                <w:lang w:eastAsia="en-US"/>
              </w:rPr>
              <w:t>Отсутствуют</w:t>
            </w:r>
          </w:p>
          <w:p w:rsidR="00A52FA8" w:rsidRPr="00A52FA8" w:rsidRDefault="00A52FA8" w:rsidP="00A52FA8">
            <w:pPr>
              <w:autoSpaceDE w:val="0"/>
              <w:autoSpaceDN w:val="0"/>
              <w:adjustRightInd w:val="0"/>
              <w:jc w:val="both"/>
              <w:rPr>
                <w:rFonts w:eastAsia="Calibri"/>
                <w:lang w:eastAsia="en-US"/>
              </w:rPr>
            </w:pPr>
          </w:p>
          <w:p w:rsidR="00A52FA8" w:rsidRPr="00A52FA8" w:rsidRDefault="00A52FA8" w:rsidP="00A52FA8">
            <w:pPr>
              <w:autoSpaceDE w:val="0"/>
              <w:autoSpaceDN w:val="0"/>
              <w:adjustRightInd w:val="0"/>
              <w:jc w:val="both"/>
              <w:rPr>
                <w:rFonts w:eastAsia="Calibri"/>
                <w:lang w:eastAsia="en-US"/>
              </w:rPr>
            </w:pPr>
          </w:p>
        </w:tc>
      </w:tr>
      <w:tr w:rsidR="00A52FA8" w:rsidRPr="00A52FA8" w:rsidTr="00A52FA8">
        <w:trPr>
          <w:trHeight w:val="1"/>
        </w:trPr>
        <w:tc>
          <w:tcPr>
            <w:tcW w:w="2127" w:type="dxa"/>
            <w:shd w:val="clear" w:color="auto" w:fill="FFFFFF"/>
            <w:hideMark/>
          </w:tcPr>
          <w:p w:rsidR="00A52FA8" w:rsidRPr="00A52FA8" w:rsidRDefault="00A52FA8" w:rsidP="00A52FA8">
            <w:pPr>
              <w:rPr>
                <w:lang w:eastAsia="en-US"/>
              </w:rPr>
            </w:pPr>
            <w:r w:rsidRPr="00A52FA8">
              <w:rPr>
                <w:lang w:eastAsia="en-US"/>
              </w:rPr>
              <w:t xml:space="preserve">Участники </w:t>
            </w:r>
          </w:p>
          <w:p w:rsidR="00A52FA8" w:rsidRPr="00A52FA8" w:rsidRDefault="00A52FA8" w:rsidP="00A52FA8">
            <w:pPr>
              <w:rPr>
                <w:lang w:eastAsia="en-US"/>
              </w:rPr>
            </w:pPr>
            <w:r w:rsidRPr="00A52FA8">
              <w:rPr>
                <w:lang w:eastAsia="en-US"/>
              </w:rPr>
              <w:t>Программы</w:t>
            </w:r>
          </w:p>
        </w:tc>
        <w:tc>
          <w:tcPr>
            <w:tcW w:w="7087" w:type="dxa"/>
            <w:shd w:val="clear" w:color="auto" w:fill="FFFFFF"/>
          </w:tcPr>
          <w:p w:rsidR="00A52FA8" w:rsidRPr="00A52FA8" w:rsidRDefault="00A52FA8" w:rsidP="00A52FA8">
            <w:pPr>
              <w:tabs>
                <w:tab w:val="left" w:pos="3555"/>
              </w:tabs>
              <w:jc w:val="both"/>
              <w:rPr>
                <w:rFonts w:eastAsia="Calibri"/>
                <w:lang w:eastAsia="en-US"/>
              </w:rPr>
            </w:pPr>
            <w:r w:rsidRPr="00A52FA8">
              <w:rPr>
                <w:rFonts w:eastAsia="Calibri"/>
                <w:lang w:eastAsia="en-US"/>
              </w:rPr>
              <w:t>Молодые люди в возрасте от 14 до 35 лет</w:t>
            </w:r>
          </w:p>
          <w:p w:rsidR="00A52FA8" w:rsidRPr="00A52FA8" w:rsidRDefault="00A52FA8" w:rsidP="00A52FA8">
            <w:pPr>
              <w:tabs>
                <w:tab w:val="left" w:pos="3555"/>
              </w:tabs>
              <w:jc w:val="both"/>
              <w:rPr>
                <w:rFonts w:eastAsia="Calibri"/>
                <w:lang w:eastAsia="en-US"/>
              </w:rPr>
            </w:pPr>
          </w:p>
          <w:p w:rsidR="00A52FA8" w:rsidRPr="00A52FA8" w:rsidRDefault="00A52FA8" w:rsidP="00A52FA8">
            <w:pPr>
              <w:tabs>
                <w:tab w:val="left" w:pos="3555"/>
              </w:tabs>
              <w:jc w:val="both"/>
              <w:rPr>
                <w:rFonts w:eastAsia="Calibri"/>
                <w:lang w:eastAsia="en-US"/>
              </w:rPr>
            </w:pPr>
          </w:p>
        </w:tc>
      </w:tr>
      <w:tr w:rsidR="00A52FA8" w:rsidRPr="00A52FA8" w:rsidTr="00A52FA8">
        <w:trPr>
          <w:trHeight w:val="1"/>
        </w:trPr>
        <w:tc>
          <w:tcPr>
            <w:tcW w:w="2127" w:type="dxa"/>
            <w:shd w:val="clear" w:color="auto" w:fill="FFFFFF"/>
            <w:hideMark/>
          </w:tcPr>
          <w:p w:rsidR="00A52FA8" w:rsidRPr="00A52FA8" w:rsidRDefault="00A52FA8" w:rsidP="00A52FA8">
            <w:pPr>
              <w:autoSpaceDE w:val="0"/>
              <w:autoSpaceDN w:val="0"/>
              <w:adjustRightInd w:val="0"/>
              <w:jc w:val="both"/>
              <w:rPr>
                <w:rFonts w:eastAsia="Calibri"/>
                <w:lang w:val="en-US" w:eastAsia="en-US"/>
              </w:rPr>
            </w:pPr>
            <w:r w:rsidRPr="00A52FA8">
              <w:rPr>
                <w:rFonts w:eastAsia="Calibri"/>
                <w:bCs/>
                <w:lang w:eastAsia="en-US"/>
              </w:rPr>
              <w:t>Подпрограммы Программы</w:t>
            </w:r>
          </w:p>
        </w:tc>
        <w:tc>
          <w:tcPr>
            <w:tcW w:w="7087" w:type="dxa"/>
            <w:shd w:val="clear" w:color="auto" w:fill="FFFFFF"/>
          </w:tcPr>
          <w:p w:rsidR="00A52FA8" w:rsidRPr="00A52FA8" w:rsidRDefault="00A52FA8" w:rsidP="00A52FA8">
            <w:pPr>
              <w:autoSpaceDE w:val="0"/>
              <w:autoSpaceDN w:val="0"/>
              <w:adjustRightInd w:val="0"/>
              <w:jc w:val="both"/>
              <w:rPr>
                <w:rFonts w:eastAsia="Calibri"/>
                <w:lang w:eastAsia="en-US"/>
              </w:rPr>
            </w:pPr>
            <w:r w:rsidRPr="00A52FA8">
              <w:rPr>
                <w:rFonts w:eastAsia="Calibri"/>
                <w:lang w:eastAsia="en-US"/>
              </w:rPr>
              <w:t>Подпрограмма 1 «Поддержка талантливой и инициати</w:t>
            </w:r>
            <w:r w:rsidRPr="00A52FA8">
              <w:rPr>
                <w:rFonts w:eastAsia="Calibri"/>
                <w:lang w:eastAsia="en-US"/>
              </w:rPr>
              <w:t>в</w:t>
            </w:r>
            <w:r w:rsidRPr="00A52FA8">
              <w:rPr>
                <w:rFonts w:eastAsia="Calibri"/>
                <w:lang w:eastAsia="en-US"/>
              </w:rPr>
              <w:t>ной молодежи, патриотическое воспитание, вовлечение молодежи в социальную практику»;</w:t>
            </w:r>
          </w:p>
          <w:p w:rsidR="00A52FA8" w:rsidRPr="00A52FA8" w:rsidRDefault="00A52FA8" w:rsidP="00A52FA8">
            <w:pPr>
              <w:autoSpaceDE w:val="0"/>
              <w:autoSpaceDN w:val="0"/>
              <w:adjustRightInd w:val="0"/>
              <w:jc w:val="both"/>
              <w:rPr>
                <w:rFonts w:eastAsia="Calibri"/>
                <w:lang w:eastAsia="en-US"/>
              </w:rPr>
            </w:pPr>
            <w:r w:rsidRPr="00A52FA8">
              <w:rPr>
                <w:rFonts w:eastAsia="Calibri"/>
                <w:lang w:eastAsia="en-US"/>
              </w:rPr>
              <w:t>Подпрограмма 2 «Обеспечение реализации муниципал</w:t>
            </w:r>
            <w:r w:rsidRPr="00A52FA8">
              <w:rPr>
                <w:rFonts w:eastAsia="Calibri"/>
                <w:lang w:eastAsia="en-US"/>
              </w:rPr>
              <w:t>ь</w:t>
            </w:r>
            <w:r w:rsidRPr="00A52FA8">
              <w:rPr>
                <w:rFonts w:eastAsia="Calibri"/>
                <w:lang w:eastAsia="en-US"/>
              </w:rPr>
              <w:t>ной программы Новоселицкого муниципального округа Ставропольского края  «Молодежь Новоселицкого м</w:t>
            </w:r>
            <w:r w:rsidRPr="00A52FA8">
              <w:rPr>
                <w:rFonts w:eastAsia="Calibri"/>
                <w:lang w:eastAsia="en-US"/>
              </w:rPr>
              <w:t>у</w:t>
            </w:r>
            <w:r w:rsidRPr="00A52FA8">
              <w:rPr>
                <w:rFonts w:eastAsia="Calibri"/>
                <w:lang w:eastAsia="en-US"/>
              </w:rPr>
              <w:t>ниципального округа Ставропольского края» и общ</w:t>
            </w:r>
            <w:r w:rsidRPr="00A52FA8">
              <w:rPr>
                <w:rFonts w:eastAsia="Calibri"/>
                <w:lang w:eastAsia="en-US"/>
              </w:rPr>
              <w:t>е</w:t>
            </w:r>
            <w:r w:rsidRPr="00A52FA8">
              <w:rPr>
                <w:rFonts w:eastAsia="Calibri"/>
                <w:lang w:eastAsia="en-US"/>
              </w:rPr>
              <w:t>программные мероприятия»</w:t>
            </w:r>
          </w:p>
          <w:p w:rsidR="00A52FA8" w:rsidRPr="00A52FA8" w:rsidRDefault="00A52FA8" w:rsidP="00A52FA8">
            <w:pPr>
              <w:autoSpaceDE w:val="0"/>
              <w:autoSpaceDN w:val="0"/>
              <w:adjustRightInd w:val="0"/>
              <w:jc w:val="both"/>
              <w:rPr>
                <w:rFonts w:eastAsia="Calibri"/>
                <w:lang w:eastAsia="en-US"/>
              </w:rPr>
            </w:pPr>
          </w:p>
        </w:tc>
      </w:tr>
      <w:tr w:rsidR="00A52FA8" w:rsidRPr="00A52FA8" w:rsidTr="00A52FA8">
        <w:trPr>
          <w:trHeight w:val="1"/>
        </w:trPr>
        <w:tc>
          <w:tcPr>
            <w:tcW w:w="2127" w:type="dxa"/>
            <w:shd w:val="clear" w:color="auto" w:fill="FFFFFF"/>
            <w:hideMark/>
          </w:tcPr>
          <w:p w:rsidR="00A52FA8" w:rsidRPr="00A52FA8" w:rsidRDefault="00A52FA8" w:rsidP="00A52FA8">
            <w:pPr>
              <w:autoSpaceDE w:val="0"/>
              <w:autoSpaceDN w:val="0"/>
              <w:adjustRightInd w:val="0"/>
              <w:jc w:val="both"/>
              <w:rPr>
                <w:rFonts w:eastAsia="Calibri"/>
                <w:lang w:val="en-US" w:eastAsia="en-US"/>
              </w:rPr>
            </w:pPr>
            <w:r w:rsidRPr="00A52FA8">
              <w:rPr>
                <w:rFonts w:eastAsia="Calibri"/>
                <w:bCs/>
                <w:lang w:eastAsia="en-US"/>
              </w:rPr>
              <w:t>Цели  Пр</w:t>
            </w:r>
            <w:r w:rsidRPr="00A52FA8">
              <w:rPr>
                <w:rFonts w:eastAsia="Calibri"/>
                <w:bCs/>
                <w:lang w:eastAsia="en-US"/>
              </w:rPr>
              <w:t>о</w:t>
            </w:r>
            <w:r w:rsidRPr="00A52FA8">
              <w:rPr>
                <w:rFonts w:eastAsia="Calibri"/>
                <w:bCs/>
                <w:lang w:eastAsia="en-US"/>
              </w:rPr>
              <w:t>граммы</w:t>
            </w:r>
          </w:p>
        </w:tc>
        <w:tc>
          <w:tcPr>
            <w:tcW w:w="7087" w:type="dxa"/>
            <w:shd w:val="clear" w:color="auto" w:fill="FFFFFF"/>
          </w:tcPr>
          <w:p w:rsidR="00A52FA8" w:rsidRPr="00A52FA8" w:rsidRDefault="00A52FA8" w:rsidP="00A52FA8">
            <w:pPr>
              <w:autoSpaceDE w:val="0"/>
              <w:autoSpaceDN w:val="0"/>
              <w:adjustRightInd w:val="0"/>
              <w:jc w:val="both"/>
              <w:rPr>
                <w:rFonts w:eastAsia="Calibri"/>
                <w:lang w:eastAsia="en-US"/>
              </w:rPr>
            </w:pPr>
            <w:r w:rsidRPr="00A52FA8">
              <w:rPr>
                <w:rFonts w:eastAsia="Calibri"/>
                <w:lang w:eastAsia="en-US"/>
              </w:rPr>
              <w:t>содействие формированию в Новоселицком муниц</w:t>
            </w:r>
            <w:r w:rsidRPr="00A52FA8">
              <w:rPr>
                <w:rFonts w:eastAsia="Calibri"/>
                <w:lang w:eastAsia="en-US"/>
              </w:rPr>
              <w:t>и</w:t>
            </w:r>
            <w:r w:rsidRPr="00A52FA8">
              <w:rPr>
                <w:rFonts w:eastAsia="Calibri"/>
                <w:lang w:eastAsia="en-US"/>
              </w:rPr>
              <w:t>пальном округе личности молодого человека с активной жизненной позицией посредством обеспечения его прав, интересов и поддержки инициатив</w:t>
            </w:r>
          </w:p>
          <w:p w:rsidR="00A52FA8" w:rsidRPr="00A52FA8" w:rsidRDefault="00A52FA8" w:rsidP="00A52FA8">
            <w:pPr>
              <w:autoSpaceDE w:val="0"/>
              <w:autoSpaceDN w:val="0"/>
              <w:adjustRightInd w:val="0"/>
              <w:rPr>
                <w:rFonts w:eastAsia="Calibri"/>
                <w:lang w:eastAsia="en-US"/>
              </w:rPr>
            </w:pPr>
          </w:p>
        </w:tc>
      </w:tr>
      <w:tr w:rsidR="00A52FA8" w:rsidRPr="00A52FA8" w:rsidTr="00A52FA8">
        <w:trPr>
          <w:trHeight w:val="1"/>
        </w:trPr>
        <w:tc>
          <w:tcPr>
            <w:tcW w:w="2127" w:type="dxa"/>
            <w:shd w:val="clear" w:color="auto" w:fill="FFFFFF"/>
            <w:hideMark/>
          </w:tcPr>
          <w:p w:rsidR="00A52FA8" w:rsidRPr="00A52FA8" w:rsidRDefault="00A52FA8" w:rsidP="00A52FA8">
            <w:pPr>
              <w:autoSpaceDE w:val="0"/>
              <w:autoSpaceDN w:val="0"/>
              <w:adjustRightInd w:val="0"/>
              <w:jc w:val="both"/>
              <w:rPr>
                <w:rFonts w:eastAsia="Calibri"/>
                <w:lang w:eastAsia="en-US"/>
              </w:rPr>
            </w:pPr>
            <w:r w:rsidRPr="00A52FA8">
              <w:rPr>
                <w:rFonts w:eastAsia="Calibri"/>
                <w:bCs/>
                <w:lang w:eastAsia="en-US"/>
              </w:rPr>
              <w:t>Индикаторы  достижения ц</w:t>
            </w:r>
            <w:r w:rsidRPr="00A52FA8">
              <w:rPr>
                <w:rFonts w:eastAsia="Calibri"/>
                <w:bCs/>
                <w:lang w:eastAsia="en-US"/>
              </w:rPr>
              <w:t>е</w:t>
            </w:r>
            <w:r w:rsidRPr="00A52FA8">
              <w:rPr>
                <w:rFonts w:eastAsia="Calibri"/>
                <w:bCs/>
                <w:lang w:eastAsia="en-US"/>
              </w:rPr>
              <w:t>лей Программы</w:t>
            </w:r>
          </w:p>
        </w:tc>
        <w:tc>
          <w:tcPr>
            <w:tcW w:w="7087" w:type="dxa"/>
            <w:shd w:val="clear" w:color="auto" w:fill="FFFFFF"/>
          </w:tcPr>
          <w:p w:rsidR="00A52FA8" w:rsidRPr="00A52FA8" w:rsidRDefault="00A52FA8" w:rsidP="00A52FA8">
            <w:pPr>
              <w:widowControl w:val="0"/>
              <w:autoSpaceDE w:val="0"/>
              <w:autoSpaceDN w:val="0"/>
              <w:adjustRightInd w:val="0"/>
              <w:jc w:val="both"/>
              <w:rPr>
                <w:rFonts w:eastAsia="Calibri"/>
              </w:rPr>
            </w:pPr>
            <w:r w:rsidRPr="00A52FA8">
              <w:rPr>
                <w:rFonts w:eastAsia="Calibri"/>
              </w:rPr>
              <w:t>доля молодых граждан, проживающих  на  территории округа (далее - молодые граждане), задействованных в мероприятиях по реализации молодежной  политики  в округе, в общем количестве молодых граждан</w:t>
            </w:r>
          </w:p>
          <w:p w:rsidR="00A52FA8" w:rsidRPr="00A52FA8" w:rsidRDefault="00A52FA8" w:rsidP="00A52FA8">
            <w:pPr>
              <w:widowControl w:val="0"/>
              <w:autoSpaceDE w:val="0"/>
              <w:autoSpaceDN w:val="0"/>
              <w:adjustRightInd w:val="0"/>
              <w:rPr>
                <w:rFonts w:eastAsia="Calibri"/>
              </w:rPr>
            </w:pPr>
          </w:p>
        </w:tc>
      </w:tr>
      <w:tr w:rsidR="00A52FA8" w:rsidRPr="00A52FA8" w:rsidTr="00A52FA8">
        <w:trPr>
          <w:trHeight w:val="1"/>
        </w:trPr>
        <w:tc>
          <w:tcPr>
            <w:tcW w:w="2127" w:type="dxa"/>
            <w:shd w:val="clear" w:color="auto" w:fill="FFFFFF"/>
          </w:tcPr>
          <w:p w:rsidR="00A52FA8" w:rsidRPr="00A52FA8" w:rsidRDefault="00A52FA8" w:rsidP="00A52FA8">
            <w:pPr>
              <w:autoSpaceDE w:val="0"/>
              <w:autoSpaceDN w:val="0"/>
              <w:adjustRightInd w:val="0"/>
              <w:jc w:val="both"/>
              <w:rPr>
                <w:rFonts w:eastAsia="Calibri"/>
                <w:bCs/>
                <w:lang w:eastAsia="en-US"/>
              </w:rPr>
            </w:pPr>
            <w:r w:rsidRPr="00A52FA8">
              <w:rPr>
                <w:rFonts w:eastAsia="Calibri"/>
                <w:bCs/>
                <w:lang w:eastAsia="en-US"/>
              </w:rPr>
              <w:t>Сроки реализ</w:t>
            </w:r>
            <w:r w:rsidRPr="00A52FA8">
              <w:rPr>
                <w:rFonts w:eastAsia="Calibri"/>
                <w:bCs/>
                <w:lang w:eastAsia="en-US"/>
              </w:rPr>
              <w:t>а</w:t>
            </w:r>
            <w:r w:rsidRPr="00A52FA8">
              <w:rPr>
                <w:rFonts w:eastAsia="Calibri"/>
                <w:bCs/>
                <w:lang w:eastAsia="en-US"/>
              </w:rPr>
              <w:t>ции Програ</w:t>
            </w:r>
            <w:r w:rsidRPr="00A52FA8">
              <w:rPr>
                <w:rFonts w:eastAsia="Calibri"/>
                <w:bCs/>
                <w:lang w:eastAsia="en-US"/>
              </w:rPr>
              <w:t>м</w:t>
            </w:r>
            <w:r w:rsidRPr="00A52FA8">
              <w:rPr>
                <w:rFonts w:eastAsia="Calibri"/>
                <w:bCs/>
                <w:lang w:eastAsia="en-US"/>
              </w:rPr>
              <w:t>мы</w:t>
            </w:r>
          </w:p>
          <w:p w:rsidR="00A52FA8" w:rsidRPr="00A52FA8" w:rsidRDefault="00A52FA8" w:rsidP="00A52FA8">
            <w:pPr>
              <w:autoSpaceDE w:val="0"/>
              <w:autoSpaceDN w:val="0"/>
              <w:adjustRightInd w:val="0"/>
              <w:jc w:val="both"/>
              <w:rPr>
                <w:rFonts w:eastAsia="Calibri"/>
                <w:lang w:eastAsia="en-US"/>
              </w:rPr>
            </w:pPr>
          </w:p>
        </w:tc>
        <w:tc>
          <w:tcPr>
            <w:tcW w:w="7087" w:type="dxa"/>
            <w:shd w:val="clear" w:color="auto" w:fill="FFFFFF"/>
          </w:tcPr>
          <w:p w:rsidR="00A52FA8" w:rsidRPr="00A52FA8" w:rsidRDefault="00A52FA8" w:rsidP="00A52FA8">
            <w:pPr>
              <w:autoSpaceDE w:val="0"/>
              <w:autoSpaceDN w:val="0"/>
              <w:adjustRightInd w:val="0"/>
              <w:rPr>
                <w:rFonts w:eastAsia="Calibri"/>
                <w:lang w:eastAsia="en-US"/>
              </w:rPr>
            </w:pPr>
            <w:r w:rsidRPr="00A52FA8">
              <w:rPr>
                <w:rFonts w:eastAsia="Calibri"/>
                <w:lang w:eastAsia="en-US"/>
              </w:rPr>
              <w:t>2024-2029гг.</w:t>
            </w:r>
          </w:p>
          <w:p w:rsidR="00A52FA8" w:rsidRPr="00A52FA8" w:rsidRDefault="00A52FA8" w:rsidP="00A52FA8">
            <w:pPr>
              <w:autoSpaceDE w:val="0"/>
              <w:autoSpaceDN w:val="0"/>
              <w:adjustRightInd w:val="0"/>
              <w:rPr>
                <w:rFonts w:eastAsia="Calibri"/>
                <w:lang w:val="en-US" w:eastAsia="en-US"/>
              </w:rPr>
            </w:pPr>
          </w:p>
        </w:tc>
      </w:tr>
      <w:tr w:rsidR="00A52FA8" w:rsidRPr="00A52FA8" w:rsidTr="00A52FA8">
        <w:trPr>
          <w:trHeight w:val="1"/>
        </w:trPr>
        <w:tc>
          <w:tcPr>
            <w:tcW w:w="2127" w:type="dxa"/>
            <w:shd w:val="clear" w:color="auto" w:fill="FFFFFF"/>
            <w:hideMark/>
          </w:tcPr>
          <w:p w:rsidR="00A52FA8" w:rsidRPr="00A52FA8" w:rsidRDefault="00A52FA8" w:rsidP="00A52FA8">
            <w:pPr>
              <w:autoSpaceDE w:val="0"/>
              <w:autoSpaceDN w:val="0"/>
              <w:adjustRightInd w:val="0"/>
              <w:jc w:val="both"/>
              <w:rPr>
                <w:rFonts w:eastAsia="Calibri"/>
                <w:lang w:eastAsia="en-US"/>
              </w:rPr>
            </w:pPr>
            <w:r w:rsidRPr="00A52FA8">
              <w:rPr>
                <w:rFonts w:eastAsia="Calibri"/>
                <w:bCs/>
                <w:lang w:eastAsia="en-US"/>
              </w:rPr>
              <w:t>Объёмы и и</w:t>
            </w:r>
            <w:r w:rsidRPr="00A52FA8">
              <w:rPr>
                <w:rFonts w:eastAsia="Calibri"/>
                <w:bCs/>
                <w:lang w:eastAsia="en-US"/>
              </w:rPr>
              <w:t>с</w:t>
            </w:r>
            <w:r w:rsidRPr="00A52FA8">
              <w:rPr>
                <w:rFonts w:eastAsia="Calibri"/>
                <w:bCs/>
                <w:lang w:eastAsia="en-US"/>
              </w:rPr>
              <w:t>точники ф</w:t>
            </w:r>
            <w:r w:rsidRPr="00A52FA8">
              <w:rPr>
                <w:rFonts w:eastAsia="Calibri"/>
                <w:bCs/>
                <w:lang w:eastAsia="en-US"/>
              </w:rPr>
              <w:t>и</w:t>
            </w:r>
            <w:r w:rsidRPr="00A52FA8">
              <w:rPr>
                <w:rFonts w:eastAsia="Calibri"/>
                <w:bCs/>
                <w:lang w:eastAsia="en-US"/>
              </w:rPr>
              <w:t xml:space="preserve">нансового </w:t>
            </w:r>
            <w:r w:rsidRPr="00A52FA8">
              <w:rPr>
                <w:rFonts w:eastAsia="Calibri"/>
                <w:bCs/>
                <w:lang w:eastAsia="en-US"/>
              </w:rPr>
              <w:lastRenderedPageBreak/>
              <w:t>обеспечения Программы</w:t>
            </w:r>
          </w:p>
        </w:tc>
        <w:tc>
          <w:tcPr>
            <w:tcW w:w="7087" w:type="dxa"/>
            <w:shd w:val="clear" w:color="auto" w:fill="FFFFFF"/>
          </w:tcPr>
          <w:p w:rsidR="00A52FA8" w:rsidRPr="00A52FA8" w:rsidRDefault="00A52FA8" w:rsidP="00A52FA8">
            <w:pPr>
              <w:jc w:val="both"/>
              <w:rPr>
                <w:rFonts w:eastAsia="Calibri"/>
              </w:rPr>
            </w:pPr>
            <w:r w:rsidRPr="00A52FA8">
              <w:rPr>
                <w:rFonts w:eastAsia="Calibri"/>
              </w:rPr>
              <w:lastRenderedPageBreak/>
              <w:t xml:space="preserve">объем финансового обеспечения Программы составит              </w:t>
            </w:r>
            <w:r w:rsidR="002945E4">
              <w:rPr>
                <w:rFonts w:eastAsia="Calibri"/>
              </w:rPr>
              <w:t>8 354,38</w:t>
            </w:r>
            <w:r w:rsidRPr="00A52FA8">
              <w:rPr>
                <w:rFonts w:eastAsia="Calibri"/>
              </w:rPr>
              <w:t xml:space="preserve"> тыс.</w:t>
            </w:r>
            <w:r w:rsidR="00222A70">
              <w:rPr>
                <w:rFonts w:eastAsia="Calibri"/>
              </w:rPr>
              <w:t xml:space="preserve"> </w:t>
            </w:r>
            <w:r w:rsidRPr="00A52FA8">
              <w:rPr>
                <w:rFonts w:eastAsia="Calibri"/>
              </w:rPr>
              <w:t>рублей, в том числе по источникам фина</w:t>
            </w:r>
            <w:r w:rsidRPr="00A52FA8">
              <w:rPr>
                <w:rFonts w:eastAsia="Calibri"/>
              </w:rPr>
              <w:t>н</w:t>
            </w:r>
            <w:r w:rsidRPr="00A52FA8">
              <w:rPr>
                <w:rFonts w:eastAsia="Calibri"/>
              </w:rPr>
              <w:t xml:space="preserve">сового обеспечения: </w:t>
            </w:r>
          </w:p>
          <w:p w:rsidR="00A52FA8" w:rsidRPr="00A864D2" w:rsidRDefault="00A52FA8" w:rsidP="00A52FA8">
            <w:pPr>
              <w:jc w:val="both"/>
              <w:rPr>
                <w:rFonts w:eastAsia="Calibri"/>
              </w:rPr>
            </w:pPr>
            <w:r w:rsidRPr="00A52FA8">
              <w:rPr>
                <w:rFonts w:eastAsia="Calibri"/>
              </w:rPr>
              <w:lastRenderedPageBreak/>
              <w:t>за счет средств бюджета Новоселицкого муниципальн</w:t>
            </w:r>
            <w:r w:rsidRPr="00A52FA8">
              <w:rPr>
                <w:rFonts w:eastAsia="Calibri"/>
              </w:rPr>
              <w:t>о</w:t>
            </w:r>
            <w:r w:rsidRPr="00A52FA8">
              <w:rPr>
                <w:rFonts w:eastAsia="Calibri"/>
              </w:rPr>
              <w:t xml:space="preserve">го округа Ставропольского края – </w:t>
            </w:r>
            <w:r w:rsidR="00222A70">
              <w:rPr>
                <w:rFonts w:eastAsia="Calibri"/>
              </w:rPr>
              <w:t>8 354,38</w:t>
            </w:r>
            <w:r w:rsidRPr="00A52FA8">
              <w:rPr>
                <w:rFonts w:eastAsia="Calibri"/>
              </w:rPr>
              <w:t xml:space="preserve"> тыс.</w:t>
            </w:r>
            <w:r w:rsidR="00222A70">
              <w:rPr>
                <w:rFonts w:eastAsia="Calibri"/>
              </w:rPr>
              <w:t xml:space="preserve"> </w:t>
            </w:r>
            <w:r w:rsidRPr="00A52FA8">
              <w:rPr>
                <w:rFonts w:eastAsia="Calibri"/>
              </w:rPr>
              <w:t xml:space="preserve">рублей, в </w:t>
            </w:r>
            <w:r w:rsidRPr="00A864D2">
              <w:rPr>
                <w:rFonts w:eastAsia="Calibri"/>
              </w:rPr>
              <w:t>том числе по годам:</w:t>
            </w:r>
          </w:p>
          <w:p w:rsidR="00A52FA8" w:rsidRPr="00A864D2" w:rsidRDefault="00A52FA8" w:rsidP="00A52FA8">
            <w:pPr>
              <w:jc w:val="both"/>
              <w:rPr>
                <w:rFonts w:eastAsia="Calibri"/>
              </w:rPr>
            </w:pPr>
            <w:r w:rsidRPr="00A864D2">
              <w:rPr>
                <w:rFonts w:eastAsia="Calibri"/>
              </w:rPr>
              <w:t>2024 –</w:t>
            </w:r>
            <w:r w:rsidR="00222A70" w:rsidRPr="00A864D2">
              <w:rPr>
                <w:rFonts w:eastAsia="Calibri"/>
              </w:rPr>
              <w:t>1 358,68</w:t>
            </w:r>
            <w:r w:rsidRPr="00A864D2">
              <w:rPr>
                <w:rFonts w:eastAsia="Calibri"/>
              </w:rPr>
              <w:t xml:space="preserve"> тыс.</w:t>
            </w:r>
            <w:r w:rsidR="00222A70" w:rsidRPr="00A864D2">
              <w:rPr>
                <w:rFonts w:eastAsia="Calibri"/>
              </w:rPr>
              <w:t xml:space="preserve"> </w:t>
            </w:r>
            <w:r w:rsidRPr="00A864D2">
              <w:rPr>
                <w:rFonts w:eastAsia="Calibri"/>
              </w:rPr>
              <w:t>рублей;</w:t>
            </w:r>
          </w:p>
          <w:p w:rsidR="00A52FA8" w:rsidRPr="00A864D2" w:rsidRDefault="00A52FA8" w:rsidP="00A52FA8">
            <w:pPr>
              <w:jc w:val="both"/>
              <w:rPr>
                <w:rFonts w:eastAsia="Calibri"/>
              </w:rPr>
            </w:pPr>
            <w:r w:rsidRPr="00A864D2">
              <w:rPr>
                <w:rFonts w:eastAsia="Calibri"/>
              </w:rPr>
              <w:t>2025 –1</w:t>
            </w:r>
            <w:r w:rsidR="00222A70" w:rsidRPr="00A864D2">
              <w:rPr>
                <w:rFonts w:eastAsia="Calibri"/>
              </w:rPr>
              <w:t> 399,14</w:t>
            </w:r>
            <w:r w:rsidRPr="00A864D2">
              <w:rPr>
                <w:rFonts w:eastAsia="Calibri"/>
              </w:rPr>
              <w:t xml:space="preserve"> тыс.</w:t>
            </w:r>
            <w:r w:rsidR="00222A70" w:rsidRPr="00A864D2">
              <w:rPr>
                <w:rFonts w:eastAsia="Calibri"/>
              </w:rPr>
              <w:t xml:space="preserve"> </w:t>
            </w:r>
            <w:r w:rsidRPr="00A864D2">
              <w:rPr>
                <w:rFonts w:eastAsia="Calibri"/>
              </w:rPr>
              <w:t>рублей;</w:t>
            </w:r>
          </w:p>
          <w:p w:rsidR="00A52FA8" w:rsidRPr="00A864D2" w:rsidRDefault="00A52FA8" w:rsidP="00A52FA8">
            <w:pPr>
              <w:jc w:val="both"/>
              <w:rPr>
                <w:rFonts w:eastAsia="Calibri"/>
              </w:rPr>
            </w:pPr>
            <w:r w:rsidRPr="00A864D2">
              <w:rPr>
                <w:rFonts w:eastAsia="Calibri"/>
              </w:rPr>
              <w:t>2026 –</w:t>
            </w:r>
            <w:r w:rsidR="00222A70" w:rsidRPr="00A864D2">
              <w:rPr>
                <w:rFonts w:eastAsia="Calibri"/>
              </w:rPr>
              <w:t xml:space="preserve">1 399,14 </w:t>
            </w:r>
            <w:r w:rsidRPr="00A864D2">
              <w:rPr>
                <w:rFonts w:eastAsia="Calibri"/>
              </w:rPr>
              <w:t>тыс.</w:t>
            </w:r>
            <w:r w:rsidR="00222A70" w:rsidRPr="00A864D2">
              <w:rPr>
                <w:rFonts w:eastAsia="Calibri"/>
              </w:rPr>
              <w:t xml:space="preserve"> </w:t>
            </w:r>
            <w:r w:rsidRPr="00A864D2">
              <w:rPr>
                <w:rFonts w:eastAsia="Calibri"/>
              </w:rPr>
              <w:t>рублей;</w:t>
            </w:r>
          </w:p>
          <w:p w:rsidR="00A52FA8" w:rsidRPr="00A864D2" w:rsidRDefault="00A52FA8" w:rsidP="00A52FA8">
            <w:pPr>
              <w:jc w:val="both"/>
              <w:rPr>
                <w:rFonts w:eastAsia="Calibri"/>
              </w:rPr>
            </w:pPr>
            <w:r w:rsidRPr="00A864D2">
              <w:rPr>
                <w:rFonts w:eastAsia="Calibri"/>
              </w:rPr>
              <w:t>2027 –</w:t>
            </w:r>
            <w:r w:rsidR="00222A70" w:rsidRPr="00A864D2">
              <w:rPr>
                <w:rFonts w:eastAsia="Calibri"/>
              </w:rPr>
              <w:t xml:space="preserve">1 399,14 </w:t>
            </w:r>
            <w:r w:rsidRPr="00A864D2">
              <w:rPr>
                <w:rFonts w:eastAsia="Calibri"/>
              </w:rPr>
              <w:t>тыс.</w:t>
            </w:r>
            <w:r w:rsidR="00222A70" w:rsidRPr="00A864D2">
              <w:rPr>
                <w:rFonts w:eastAsia="Calibri"/>
              </w:rPr>
              <w:t xml:space="preserve"> </w:t>
            </w:r>
            <w:r w:rsidRPr="00A864D2">
              <w:rPr>
                <w:rFonts w:eastAsia="Calibri"/>
              </w:rPr>
              <w:t>рублей;</w:t>
            </w:r>
          </w:p>
          <w:p w:rsidR="00A52FA8" w:rsidRPr="00A864D2" w:rsidRDefault="00A52FA8" w:rsidP="00A52FA8">
            <w:pPr>
              <w:tabs>
                <w:tab w:val="left" w:pos="5725"/>
              </w:tabs>
              <w:jc w:val="both"/>
              <w:rPr>
                <w:rFonts w:eastAsia="Calibri"/>
              </w:rPr>
            </w:pPr>
            <w:r w:rsidRPr="00A864D2">
              <w:rPr>
                <w:rFonts w:eastAsia="Calibri"/>
              </w:rPr>
              <w:t>2028 –</w:t>
            </w:r>
            <w:r w:rsidR="00222A70" w:rsidRPr="00A864D2">
              <w:rPr>
                <w:rFonts w:eastAsia="Calibri"/>
              </w:rPr>
              <w:t xml:space="preserve">1 399,14 </w:t>
            </w:r>
            <w:r w:rsidRPr="00A864D2">
              <w:rPr>
                <w:rFonts w:eastAsia="Calibri"/>
              </w:rPr>
              <w:t>тыс.</w:t>
            </w:r>
            <w:r w:rsidR="00222A70" w:rsidRPr="00A864D2">
              <w:rPr>
                <w:rFonts w:eastAsia="Calibri"/>
              </w:rPr>
              <w:t xml:space="preserve"> </w:t>
            </w:r>
            <w:r w:rsidRPr="00A864D2">
              <w:rPr>
                <w:rFonts w:eastAsia="Calibri"/>
              </w:rPr>
              <w:t>рублей;</w:t>
            </w:r>
          </w:p>
          <w:p w:rsidR="00A52FA8" w:rsidRPr="00A52FA8" w:rsidRDefault="00A52FA8" w:rsidP="00A52FA8">
            <w:pPr>
              <w:tabs>
                <w:tab w:val="left" w:pos="5725"/>
              </w:tabs>
              <w:jc w:val="both"/>
              <w:rPr>
                <w:rFonts w:eastAsia="Calibri"/>
              </w:rPr>
            </w:pPr>
            <w:r w:rsidRPr="00A864D2">
              <w:rPr>
                <w:rFonts w:eastAsia="Calibri"/>
              </w:rPr>
              <w:t>2029 –</w:t>
            </w:r>
            <w:r w:rsidR="00222A70" w:rsidRPr="00A864D2">
              <w:rPr>
                <w:rFonts w:eastAsia="Calibri"/>
              </w:rPr>
              <w:t xml:space="preserve">1 399,14 </w:t>
            </w:r>
            <w:r w:rsidRPr="00A864D2">
              <w:rPr>
                <w:rFonts w:eastAsia="Calibri"/>
              </w:rPr>
              <w:t>тыс.</w:t>
            </w:r>
            <w:r w:rsidR="00222A70" w:rsidRPr="00A864D2">
              <w:rPr>
                <w:rFonts w:eastAsia="Calibri"/>
              </w:rPr>
              <w:t xml:space="preserve"> </w:t>
            </w:r>
            <w:r w:rsidRPr="00A864D2">
              <w:rPr>
                <w:rFonts w:eastAsia="Calibri"/>
              </w:rPr>
              <w:t>рублей.</w:t>
            </w:r>
          </w:p>
          <w:p w:rsidR="00A52FA8" w:rsidRPr="00A52FA8" w:rsidRDefault="00A52FA8" w:rsidP="00A52FA8">
            <w:pPr>
              <w:tabs>
                <w:tab w:val="left" w:pos="5725"/>
              </w:tabs>
              <w:jc w:val="both"/>
              <w:rPr>
                <w:rFonts w:eastAsia="Calibri"/>
                <w:lang w:eastAsia="en-US"/>
              </w:rPr>
            </w:pPr>
          </w:p>
        </w:tc>
      </w:tr>
      <w:tr w:rsidR="00A52FA8" w:rsidRPr="00A52FA8" w:rsidTr="00A52FA8">
        <w:trPr>
          <w:trHeight w:val="1"/>
        </w:trPr>
        <w:tc>
          <w:tcPr>
            <w:tcW w:w="2127" w:type="dxa"/>
            <w:shd w:val="clear" w:color="auto" w:fill="FFFFFF"/>
            <w:hideMark/>
          </w:tcPr>
          <w:p w:rsidR="00A52FA8" w:rsidRPr="00A52FA8" w:rsidRDefault="00A52FA8" w:rsidP="00A52FA8">
            <w:pPr>
              <w:autoSpaceDE w:val="0"/>
              <w:autoSpaceDN w:val="0"/>
              <w:adjustRightInd w:val="0"/>
              <w:jc w:val="both"/>
              <w:rPr>
                <w:rFonts w:eastAsia="Calibri"/>
                <w:lang w:eastAsia="en-US"/>
              </w:rPr>
            </w:pPr>
            <w:r w:rsidRPr="00A52FA8">
              <w:rPr>
                <w:rFonts w:eastAsia="Calibri"/>
                <w:bCs/>
                <w:lang w:eastAsia="en-US"/>
              </w:rPr>
              <w:lastRenderedPageBreak/>
              <w:t>Ожидаемые конечные р</w:t>
            </w:r>
            <w:r w:rsidRPr="00A52FA8">
              <w:rPr>
                <w:rFonts w:eastAsia="Calibri"/>
                <w:bCs/>
                <w:lang w:eastAsia="en-US"/>
              </w:rPr>
              <w:t>е</w:t>
            </w:r>
            <w:r w:rsidRPr="00A52FA8">
              <w:rPr>
                <w:rFonts w:eastAsia="Calibri"/>
                <w:bCs/>
                <w:lang w:eastAsia="en-US"/>
              </w:rPr>
              <w:t>зультаты ре</w:t>
            </w:r>
            <w:r w:rsidRPr="00A52FA8">
              <w:rPr>
                <w:rFonts w:eastAsia="Calibri"/>
                <w:bCs/>
                <w:lang w:eastAsia="en-US"/>
              </w:rPr>
              <w:t>а</w:t>
            </w:r>
            <w:r w:rsidRPr="00A52FA8">
              <w:rPr>
                <w:rFonts w:eastAsia="Calibri"/>
                <w:bCs/>
                <w:lang w:eastAsia="en-US"/>
              </w:rPr>
              <w:t>лизации Пр</w:t>
            </w:r>
            <w:r w:rsidRPr="00A52FA8">
              <w:rPr>
                <w:rFonts w:eastAsia="Calibri"/>
                <w:bCs/>
                <w:lang w:eastAsia="en-US"/>
              </w:rPr>
              <w:t>о</w:t>
            </w:r>
            <w:r w:rsidRPr="00A52FA8">
              <w:rPr>
                <w:rFonts w:eastAsia="Calibri"/>
                <w:bCs/>
                <w:lang w:eastAsia="en-US"/>
              </w:rPr>
              <w:t>граммы</w:t>
            </w:r>
          </w:p>
        </w:tc>
        <w:tc>
          <w:tcPr>
            <w:tcW w:w="7087" w:type="dxa"/>
            <w:shd w:val="clear" w:color="auto" w:fill="FFFFFF"/>
          </w:tcPr>
          <w:p w:rsidR="00A52FA8" w:rsidRPr="00A52FA8" w:rsidRDefault="00A52FA8" w:rsidP="00A52FA8">
            <w:pPr>
              <w:widowControl w:val="0"/>
              <w:autoSpaceDE w:val="0"/>
              <w:autoSpaceDN w:val="0"/>
              <w:adjustRightInd w:val="0"/>
              <w:rPr>
                <w:rFonts w:eastAsia="Calibri"/>
                <w:color w:val="FF0000"/>
              </w:rPr>
            </w:pPr>
            <w:r w:rsidRPr="00A52FA8">
              <w:rPr>
                <w:rFonts w:eastAsia="Calibri"/>
              </w:rPr>
              <w:t xml:space="preserve">увеличение доли молодых граждан, задействованных в мероприятиях по реализации молодежной  политики  в </w:t>
            </w:r>
            <w:r w:rsidRPr="00A52FA8">
              <w:rPr>
                <w:rFonts w:eastAsia="Calibri"/>
                <w:color w:val="000000"/>
              </w:rPr>
              <w:t>округе, в общем количестве  молодых  граждан  до  32%</w:t>
            </w:r>
          </w:p>
          <w:p w:rsidR="00A52FA8" w:rsidRPr="00A52FA8" w:rsidRDefault="00A52FA8" w:rsidP="00A52FA8">
            <w:pPr>
              <w:widowControl w:val="0"/>
              <w:autoSpaceDE w:val="0"/>
              <w:autoSpaceDN w:val="0"/>
              <w:adjustRightInd w:val="0"/>
              <w:rPr>
                <w:rFonts w:eastAsia="Calibri"/>
              </w:rPr>
            </w:pPr>
          </w:p>
        </w:tc>
      </w:tr>
    </w:tbl>
    <w:p w:rsidR="00A52FA8" w:rsidRPr="00A52FA8" w:rsidRDefault="00A52FA8" w:rsidP="00A52FA8">
      <w:pPr>
        <w:autoSpaceDE w:val="0"/>
        <w:autoSpaceDN w:val="0"/>
        <w:adjustRightInd w:val="0"/>
        <w:rPr>
          <w:rFonts w:eastAsia="Calibri"/>
          <w:lang w:eastAsia="en-US"/>
        </w:rPr>
      </w:pPr>
    </w:p>
    <w:p w:rsidR="009C3696" w:rsidRPr="008C3E2E" w:rsidRDefault="009C3696" w:rsidP="00CF3FE2">
      <w:pPr>
        <w:spacing w:line="216" w:lineRule="auto"/>
        <w:ind w:left="5245"/>
        <w:rPr>
          <w:highlight w:val="yellow"/>
        </w:rPr>
      </w:pPr>
    </w:p>
    <w:p w:rsidR="009C3696" w:rsidRPr="008C3E2E" w:rsidRDefault="009C3696" w:rsidP="00CF3FE2">
      <w:pPr>
        <w:spacing w:line="216" w:lineRule="auto"/>
        <w:ind w:left="5245"/>
        <w:rPr>
          <w:highlight w:val="yellow"/>
        </w:rPr>
      </w:pPr>
    </w:p>
    <w:p w:rsidR="009C3696" w:rsidRPr="008C3E2E" w:rsidRDefault="009C3696" w:rsidP="00CF3FE2">
      <w:pPr>
        <w:spacing w:line="216" w:lineRule="auto"/>
        <w:ind w:left="5245"/>
        <w:rPr>
          <w:highlight w:val="yellow"/>
        </w:rPr>
      </w:pPr>
    </w:p>
    <w:p w:rsidR="00F071CB" w:rsidRPr="008C3E2E" w:rsidRDefault="00F071CB" w:rsidP="00CF3FE2">
      <w:pPr>
        <w:spacing w:line="216" w:lineRule="auto"/>
        <w:ind w:left="5245"/>
        <w:rPr>
          <w:highlight w:val="yellow"/>
        </w:rPr>
      </w:pPr>
    </w:p>
    <w:p w:rsidR="000E227F" w:rsidRPr="008C3E2E" w:rsidRDefault="000E227F" w:rsidP="00CF3FE2">
      <w:pPr>
        <w:spacing w:line="216" w:lineRule="auto"/>
        <w:ind w:left="5245"/>
        <w:rPr>
          <w:highlight w:val="yellow"/>
        </w:rPr>
      </w:pPr>
    </w:p>
    <w:p w:rsidR="000E227F" w:rsidRPr="008C3E2E" w:rsidRDefault="000E227F" w:rsidP="00CF3FE2">
      <w:pPr>
        <w:spacing w:line="216" w:lineRule="auto"/>
        <w:ind w:left="5245"/>
        <w:rPr>
          <w:highlight w:val="yellow"/>
        </w:rPr>
      </w:pPr>
    </w:p>
    <w:p w:rsidR="000E227F" w:rsidRPr="008C3E2E" w:rsidRDefault="000E227F" w:rsidP="00CF3FE2">
      <w:pPr>
        <w:spacing w:line="216" w:lineRule="auto"/>
        <w:ind w:left="5245"/>
        <w:rPr>
          <w:highlight w:val="yellow"/>
        </w:rPr>
      </w:pPr>
    </w:p>
    <w:p w:rsidR="000E227F" w:rsidRPr="008C3E2E" w:rsidRDefault="000E227F" w:rsidP="00CF3FE2">
      <w:pPr>
        <w:spacing w:line="216" w:lineRule="auto"/>
        <w:ind w:left="5245"/>
        <w:rPr>
          <w:highlight w:val="yellow"/>
        </w:rPr>
      </w:pPr>
    </w:p>
    <w:p w:rsidR="000E227F" w:rsidRPr="008C3E2E" w:rsidRDefault="000E227F" w:rsidP="00CF3FE2">
      <w:pPr>
        <w:spacing w:line="216" w:lineRule="auto"/>
        <w:ind w:left="5245"/>
        <w:rPr>
          <w:highlight w:val="yellow"/>
        </w:rPr>
      </w:pPr>
    </w:p>
    <w:p w:rsidR="000E227F" w:rsidRDefault="000E227F" w:rsidP="00CF3FE2">
      <w:pPr>
        <w:spacing w:line="216" w:lineRule="auto"/>
        <w:ind w:left="5245"/>
        <w:rPr>
          <w:highlight w:val="yellow"/>
        </w:rPr>
      </w:pPr>
    </w:p>
    <w:p w:rsidR="000270DA" w:rsidRDefault="000270DA" w:rsidP="00CF3FE2">
      <w:pPr>
        <w:spacing w:line="216" w:lineRule="auto"/>
        <w:ind w:left="5245"/>
        <w:rPr>
          <w:highlight w:val="yellow"/>
        </w:rPr>
      </w:pPr>
    </w:p>
    <w:p w:rsidR="000270DA" w:rsidRDefault="000270DA" w:rsidP="00CF3FE2">
      <w:pPr>
        <w:spacing w:line="216" w:lineRule="auto"/>
        <w:ind w:left="5245"/>
        <w:rPr>
          <w:highlight w:val="yellow"/>
        </w:rPr>
      </w:pPr>
    </w:p>
    <w:p w:rsidR="000270DA" w:rsidRDefault="000270DA" w:rsidP="00CF3FE2">
      <w:pPr>
        <w:spacing w:line="216" w:lineRule="auto"/>
        <w:ind w:left="5245"/>
        <w:rPr>
          <w:highlight w:val="yellow"/>
        </w:rPr>
      </w:pPr>
    </w:p>
    <w:p w:rsidR="000270DA" w:rsidRDefault="000270DA" w:rsidP="00CF3FE2">
      <w:pPr>
        <w:spacing w:line="216" w:lineRule="auto"/>
        <w:ind w:left="5245"/>
        <w:rPr>
          <w:highlight w:val="yellow"/>
        </w:rPr>
      </w:pPr>
    </w:p>
    <w:p w:rsidR="000270DA" w:rsidRDefault="000270DA" w:rsidP="00CF3FE2">
      <w:pPr>
        <w:spacing w:line="216" w:lineRule="auto"/>
        <w:ind w:left="5245"/>
        <w:rPr>
          <w:highlight w:val="yellow"/>
        </w:rPr>
      </w:pPr>
    </w:p>
    <w:p w:rsidR="000270DA" w:rsidRDefault="000270DA" w:rsidP="00CF3FE2">
      <w:pPr>
        <w:spacing w:line="216" w:lineRule="auto"/>
        <w:ind w:left="5245"/>
        <w:rPr>
          <w:highlight w:val="yellow"/>
        </w:rPr>
      </w:pPr>
    </w:p>
    <w:p w:rsidR="000270DA" w:rsidRDefault="000270DA" w:rsidP="00CF3FE2">
      <w:pPr>
        <w:spacing w:line="216" w:lineRule="auto"/>
        <w:ind w:left="5245"/>
        <w:rPr>
          <w:highlight w:val="yellow"/>
        </w:rPr>
      </w:pPr>
    </w:p>
    <w:p w:rsidR="000270DA" w:rsidRDefault="000270DA" w:rsidP="00CF3FE2">
      <w:pPr>
        <w:spacing w:line="216" w:lineRule="auto"/>
        <w:ind w:left="5245"/>
        <w:rPr>
          <w:highlight w:val="yellow"/>
        </w:rPr>
      </w:pPr>
    </w:p>
    <w:p w:rsidR="000270DA" w:rsidRDefault="000270DA" w:rsidP="00CF3FE2">
      <w:pPr>
        <w:spacing w:line="216" w:lineRule="auto"/>
        <w:ind w:left="5245"/>
        <w:rPr>
          <w:highlight w:val="yellow"/>
        </w:rPr>
      </w:pPr>
    </w:p>
    <w:p w:rsidR="000270DA" w:rsidRDefault="000270DA" w:rsidP="00CF3FE2">
      <w:pPr>
        <w:spacing w:line="216" w:lineRule="auto"/>
        <w:ind w:left="5245"/>
        <w:rPr>
          <w:highlight w:val="yellow"/>
        </w:rPr>
      </w:pPr>
    </w:p>
    <w:p w:rsidR="000270DA" w:rsidRDefault="000270DA" w:rsidP="00CF3FE2">
      <w:pPr>
        <w:spacing w:line="216" w:lineRule="auto"/>
        <w:ind w:left="5245"/>
        <w:rPr>
          <w:highlight w:val="yellow"/>
        </w:rPr>
      </w:pPr>
    </w:p>
    <w:p w:rsidR="000270DA" w:rsidRDefault="000270DA" w:rsidP="00CF3FE2">
      <w:pPr>
        <w:spacing w:line="216" w:lineRule="auto"/>
        <w:ind w:left="5245"/>
        <w:rPr>
          <w:highlight w:val="yellow"/>
        </w:rPr>
      </w:pPr>
    </w:p>
    <w:p w:rsidR="000270DA" w:rsidRPr="008C3E2E" w:rsidRDefault="000270DA" w:rsidP="00CF3FE2">
      <w:pPr>
        <w:spacing w:line="216" w:lineRule="auto"/>
        <w:ind w:left="5245"/>
        <w:rPr>
          <w:highlight w:val="yellow"/>
        </w:rPr>
      </w:pPr>
    </w:p>
    <w:p w:rsidR="000E227F" w:rsidRPr="008C3E2E" w:rsidRDefault="000E227F" w:rsidP="00CF3FE2">
      <w:pPr>
        <w:spacing w:line="216" w:lineRule="auto"/>
        <w:ind w:left="5245"/>
        <w:rPr>
          <w:highlight w:val="yellow"/>
        </w:rPr>
      </w:pPr>
    </w:p>
    <w:p w:rsidR="000E227F" w:rsidRPr="008C3E2E" w:rsidRDefault="000E227F" w:rsidP="00CF3FE2">
      <w:pPr>
        <w:spacing w:line="216" w:lineRule="auto"/>
        <w:ind w:left="5245"/>
        <w:rPr>
          <w:highlight w:val="yellow"/>
        </w:rPr>
      </w:pPr>
    </w:p>
    <w:p w:rsidR="000E227F" w:rsidRPr="008C3E2E" w:rsidRDefault="000E227F" w:rsidP="00CF3FE2">
      <w:pPr>
        <w:spacing w:line="216" w:lineRule="auto"/>
        <w:ind w:left="5245"/>
        <w:rPr>
          <w:highlight w:val="yellow"/>
        </w:rPr>
      </w:pPr>
    </w:p>
    <w:p w:rsidR="000E227F" w:rsidRPr="008C3E2E" w:rsidRDefault="000E227F" w:rsidP="00CF3FE2">
      <w:pPr>
        <w:spacing w:line="216" w:lineRule="auto"/>
        <w:ind w:left="5245"/>
        <w:rPr>
          <w:highlight w:val="yellow"/>
        </w:rPr>
      </w:pPr>
    </w:p>
    <w:p w:rsidR="000E227F" w:rsidRPr="008C3E2E" w:rsidRDefault="000E227F" w:rsidP="00CF3FE2">
      <w:pPr>
        <w:spacing w:line="216" w:lineRule="auto"/>
        <w:ind w:left="5245"/>
        <w:rPr>
          <w:highlight w:val="yellow"/>
        </w:rPr>
      </w:pPr>
    </w:p>
    <w:p w:rsidR="000E227F" w:rsidRPr="008C3E2E" w:rsidRDefault="000E227F" w:rsidP="00CF3FE2">
      <w:pPr>
        <w:spacing w:line="216" w:lineRule="auto"/>
        <w:ind w:left="5245"/>
        <w:rPr>
          <w:highlight w:val="yellow"/>
        </w:rPr>
      </w:pPr>
    </w:p>
    <w:p w:rsidR="000E227F" w:rsidRPr="008C3E2E" w:rsidRDefault="000E227F" w:rsidP="00CF3FE2">
      <w:pPr>
        <w:spacing w:line="216" w:lineRule="auto"/>
        <w:ind w:left="5245"/>
        <w:rPr>
          <w:highlight w:val="yellow"/>
        </w:rPr>
      </w:pPr>
    </w:p>
    <w:p w:rsidR="000E227F" w:rsidRPr="008C3E2E" w:rsidRDefault="000E227F" w:rsidP="00CF3FE2">
      <w:pPr>
        <w:spacing w:line="216" w:lineRule="auto"/>
        <w:ind w:left="5245"/>
        <w:rPr>
          <w:highlight w:val="yellow"/>
        </w:rPr>
      </w:pPr>
    </w:p>
    <w:p w:rsidR="000E227F" w:rsidRPr="008C3E2E" w:rsidRDefault="000E227F" w:rsidP="00CF3FE2">
      <w:pPr>
        <w:spacing w:line="216" w:lineRule="auto"/>
        <w:ind w:left="5245"/>
        <w:rPr>
          <w:highlight w:val="yellow"/>
        </w:rPr>
      </w:pPr>
    </w:p>
    <w:p w:rsidR="00F071CB" w:rsidRPr="00960257" w:rsidRDefault="00F071CB" w:rsidP="00CF3FE2">
      <w:pPr>
        <w:spacing w:line="216" w:lineRule="auto"/>
        <w:ind w:left="5245"/>
      </w:pPr>
    </w:p>
    <w:p w:rsidR="00331C19" w:rsidRPr="00960257" w:rsidRDefault="00331C19" w:rsidP="00331C19">
      <w:pPr>
        <w:jc w:val="center"/>
        <w:rPr>
          <w:rFonts w:eastAsia="Calibri"/>
          <w:lang w:eastAsia="ar-SA"/>
        </w:rPr>
      </w:pPr>
      <w:r w:rsidRPr="00960257">
        <w:rPr>
          <w:rFonts w:eastAsia="Calibri"/>
          <w:lang w:eastAsia="ar-SA"/>
        </w:rPr>
        <w:lastRenderedPageBreak/>
        <w:t>ПАСПОРТ</w:t>
      </w:r>
    </w:p>
    <w:p w:rsidR="00331C19" w:rsidRPr="00960257" w:rsidRDefault="00331C19" w:rsidP="00331C19">
      <w:pPr>
        <w:jc w:val="center"/>
        <w:rPr>
          <w:rFonts w:eastAsia="Calibri"/>
          <w:lang w:eastAsia="ar-SA"/>
        </w:rPr>
      </w:pPr>
      <w:r w:rsidRPr="00960257">
        <w:rPr>
          <w:rFonts w:eastAsia="Calibri"/>
          <w:lang w:eastAsia="ar-SA"/>
        </w:rPr>
        <w:t>муниципальной программы Новоселицкого муниципального округа</w:t>
      </w:r>
    </w:p>
    <w:p w:rsidR="00331C19" w:rsidRPr="00960257" w:rsidRDefault="00331C19" w:rsidP="00331C19">
      <w:pPr>
        <w:spacing w:after="200"/>
        <w:jc w:val="both"/>
        <w:rPr>
          <w:rFonts w:eastAsia="Calibri"/>
          <w:b/>
          <w:lang w:eastAsia="ar-SA"/>
        </w:rPr>
      </w:pPr>
      <w:r w:rsidRPr="00960257">
        <w:rPr>
          <w:rFonts w:eastAsia="Calibri"/>
          <w:lang w:eastAsia="ar-SA"/>
        </w:rPr>
        <w:t>Ставропольского края</w:t>
      </w:r>
      <w:r w:rsidRPr="00960257">
        <w:rPr>
          <w:rFonts w:eastAsia="Calibri"/>
          <w:b/>
          <w:lang w:eastAsia="ar-SA"/>
        </w:rPr>
        <w:t xml:space="preserve"> </w:t>
      </w:r>
      <w:r w:rsidRPr="00960257">
        <w:rPr>
          <w:rFonts w:eastAsia="Calibri"/>
          <w:lang w:eastAsia="ar-SA"/>
        </w:rPr>
        <w:t xml:space="preserve"> «Профилактика правонарушений, терроризма, по</w:t>
      </w:r>
      <w:r w:rsidRPr="00960257">
        <w:rPr>
          <w:rFonts w:eastAsia="Calibri"/>
          <w:lang w:eastAsia="ar-SA"/>
        </w:rPr>
        <w:t>д</w:t>
      </w:r>
      <w:r w:rsidRPr="00960257">
        <w:rPr>
          <w:rFonts w:eastAsia="Calibri"/>
          <w:lang w:eastAsia="ar-SA"/>
        </w:rPr>
        <w:t>держка казачества и обеспечение общественного порядка на  территории Н</w:t>
      </w:r>
      <w:r w:rsidRPr="00960257">
        <w:rPr>
          <w:rFonts w:eastAsia="Calibri"/>
          <w:lang w:eastAsia="ar-SA"/>
        </w:rPr>
        <w:t>о</w:t>
      </w:r>
      <w:r w:rsidRPr="00960257">
        <w:rPr>
          <w:rFonts w:eastAsia="Calibri"/>
          <w:lang w:eastAsia="ar-SA"/>
        </w:rPr>
        <w:t xml:space="preserve">воселицкого муниципального округа Ставропольского края». </w:t>
      </w:r>
    </w:p>
    <w:p w:rsidR="00331C19" w:rsidRPr="00960257" w:rsidRDefault="00331C19" w:rsidP="00331C19">
      <w:pPr>
        <w:jc w:val="center"/>
        <w:rPr>
          <w:rFonts w:eastAsia="Calibri"/>
          <w:b/>
          <w:lang w:eastAsia="ar-SA"/>
        </w:rPr>
      </w:pPr>
    </w:p>
    <w:p w:rsidR="00331C19" w:rsidRPr="00960257" w:rsidRDefault="00331C19" w:rsidP="00331C19">
      <w:pPr>
        <w:jc w:val="both"/>
        <w:rPr>
          <w:rFonts w:eastAsia="Calibri"/>
          <w:sz w:val="24"/>
          <w:szCs w:val="24"/>
          <w:lang w:eastAsia="ar-SA"/>
        </w:rPr>
      </w:pPr>
    </w:p>
    <w:tbl>
      <w:tblPr>
        <w:tblW w:w="0" w:type="auto"/>
        <w:tblLayout w:type="fixed"/>
        <w:tblLook w:val="0000" w:firstRow="0" w:lastRow="0" w:firstColumn="0" w:lastColumn="0" w:noHBand="0" w:noVBand="0"/>
      </w:tblPr>
      <w:tblGrid>
        <w:gridCol w:w="2660"/>
        <w:gridCol w:w="6946"/>
      </w:tblGrid>
      <w:tr w:rsidR="00331C19" w:rsidRPr="00960257" w:rsidTr="00331C19">
        <w:trPr>
          <w:trHeight w:val="778"/>
        </w:trPr>
        <w:tc>
          <w:tcPr>
            <w:tcW w:w="2660" w:type="dxa"/>
            <w:shd w:val="clear" w:color="auto" w:fill="auto"/>
          </w:tcPr>
          <w:p w:rsidR="00331C19" w:rsidRPr="00960257" w:rsidRDefault="00331C19" w:rsidP="00331C19">
            <w:pPr>
              <w:jc w:val="both"/>
              <w:rPr>
                <w:rFonts w:eastAsia="Calibri"/>
                <w:lang w:eastAsia="ar-SA"/>
              </w:rPr>
            </w:pPr>
            <w:r w:rsidRPr="00960257">
              <w:rPr>
                <w:rFonts w:eastAsia="Calibri"/>
                <w:lang w:eastAsia="ar-SA"/>
              </w:rPr>
              <w:t xml:space="preserve">Наименование </w:t>
            </w:r>
          </w:p>
          <w:p w:rsidR="00331C19" w:rsidRPr="00960257" w:rsidRDefault="00331C19" w:rsidP="00331C19">
            <w:pPr>
              <w:jc w:val="both"/>
              <w:rPr>
                <w:rFonts w:eastAsia="Calibri"/>
                <w:lang w:eastAsia="ar-SA"/>
              </w:rPr>
            </w:pPr>
            <w:r w:rsidRPr="00960257">
              <w:rPr>
                <w:rFonts w:eastAsia="Calibri"/>
                <w:lang w:eastAsia="ar-SA"/>
              </w:rPr>
              <w:t xml:space="preserve">Программы </w:t>
            </w:r>
          </w:p>
        </w:tc>
        <w:tc>
          <w:tcPr>
            <w:tcW w:w="6946" w:type="dxa"/>
            <w:shd w:val="clear" w:color="auto" w:fill="auto"/>
          </w:tcPr>
          <w:p w:rsidR="00331C19" w:rsidRPr="00960257" w:rsidRDefault="00331C19" w:rsidP="00331C19">
            <w:pPr>
              <w:spacing w:after="200"/>
              <w:jc w:val="both"/>
              <w:rPr>
                <w:rFonts w:eastAsia="Calibri"/>
                <w:caps/>
                <w:lang w:eastAsia="ar-SA"/>
              </w:rPr>
            </w:pPr>
            <w:r w:rsidRPr="00960257">
              <w:rPr>
                <w:rFonts w:eastAsia="Calibri"/>
                <w:lang w:eastAsia="ar-SA"/>
              </w:rPr>
              <w:t>Муниципальная программа Новоселицкого муниц</w:t>
            </w:r>
            <w:r w:rsidRPr="00960257">
              <w:rPr>
                <w:rFonts w:eastAsia="Calibri"/>
                <w:lang w:eastAsia="ar-SA"/>
              </w:rPr>
              <w:t>и</w:t>
            </w:r>
            <w:r w:rsidRPr="00960257">
              <w:rPr>
                <w:rFonts w:eastAsia="Calibri"/>
                <w:lang w:eastAsia="ar-SA"/>
              </w:rPr>
              <w:t>пального округа Ставропольского края «Профилактика правонарушений, терроризма, поддержка казачества и обеспечение общественного порядка на  территории Новоселицкого муниципального округа Ставропол</w:t>
            </w:r>
            <w:r w:rsidRPr="00960257">
              <w:rPr>
                <w:rFonts w:eastAsia="Calibri"/>
                <w:lang w:eastAsia="ar-SA"/>
              </w:rPr>
              <w:t>ь</w:t>
            </w:r>
            <w:r w:rsidRPr="00960257">
              <w:rPr>
                <w:rFonts w:eastAsia="Calibri"/>
                <w:lang w:eastAsia="ar-SA"/>
              </w:rPr>
              <w:t xml:space="preserve">ского края». </w:t>
            </w:r>
          </w:p>
          <w:p w:rsidR="00331C19" w:rsidRPr="00960257" w:rsidRDefault="00331C19" w:rsidP="00331C19">
            <w:pPr>
              <w:jc w:val="both"/>
              <w:rPr>
                <w:rFonts w:eastAsia="Calibri"/>
                <w:caps/>
                <w:lang w:eastAsia="ar-SA"/>
              </w:rPr>
            </w:pPr>
          </w:p>
        </w:tc>
      </w:tr>
      <w:tr w:rsidR="00331C19" w:rsidRPr="00960257" w:rsidTr="00960257">
        <w:trPr>
          <w:trHeight w:val="7613"/>
        </w:trPr>
        <w:tc>
          <w:tcPr>
            <w:tcW w:w="2660" w:type="dxa"/>
            <w:shd w:val="clear" w:color="auto" w:fill="auto"/>
          </w:tcPr>
          <w:p w:rsidR="00331C19" w:rsidRPr="00960257" w:rsidRDefault="00331C19" w:rsidP="00331C19">
            <w:pPr>
              <w:jc w:val="both"/>
              <w:rPr>
                <w:rFonts w:eastAsia="Calibri"/>
                <w:lang w:eastAsia="ar-SA"/>
              </w:rPr>
            </w:pPr>
            <w:r w:rsidRPr="00960257">
              <w:rPr>
                <w:rFonts w:eastAsia="Calibri"/>
                <w:lang w:eastAsia="ar-SA"/>
              </w:rPr>
              <w:t xml:space="preserve">Ответственный </w:t>
            </w:r>
          </w:p>
          <w:p w:rsidR="00331C19" w:rsidRPr="00960257" w:rsidRDefault="00331C19" w:rsidP="00331C19">
            <w:pPr>
              <w:jc w:val="both"/>
              <w:rPr>
                <w:rFonts w:eastAsia="Calibri"/>
                <w:lang w:eastAsia="ar-SA"/>
              </w:rPr>
            </w:pPr>
            <w:r w:rsidRPr="00960257">
              <w:rPr>
                <w:rFonts w:eastAsia="Calibri"/>
                <w:lang w:eastAsia="ar-SA"/>
              </w:rPr>
              <w:t xml:space="preserve">исполнитель </w:t>
            </w:r>
          </w:p>
          <w:p w:rsidR="00331C19" w:rsidRPr="00960257" w:rsidRDefault="00331C19" w:rsidP="00331C19">
            <w:pPr>
              <w:jc w:val="both"/>
              <w:rPr>
                <w:rFonts w:eastAsia="Calibri"/>
                <w:lang w:eastAsia="ar-SA"/>
              </w:rPr>
            </w:pPr>
            <w:r w:rsidRPr="00960257">
              <w:rPr>
                <w:rFonts w:eastAsia="Calibri"/>
                <w:lang w:eastAsia="ar-SA"/>
              </w:rPr>
              <w:t xml:space="preserve">Программы </w:t>
            </w:r>
          </w:p>
          <w:p w:rsidR="00331C19" w:rsidRPr="00960257" w:rsidRDefault="00331C19" w:rsidP="00331C19">
            <w:pPr>
              <w:jc w:val="both"/>
              <w:rPr>
                <w:rFonts w:eastAsia="Calibri"/>
                <w:lang w:eastAsia="ar-SA"/>
              </w:rPr>
            </w:pPr>
          </w:p>
          <w:p w:rsidR="00331C19" w:rsidRPr="00960257" w:rsidRDefault="00331C19" w:rsidP="00331C19">
            <w:pPr>
              <w:jc w:val="both"/>
              <w:rPr>
                <w:rFonts w:eastAsia="Calibri"/>
                <w:lang w:eastAsia="ar-SA"/>
              </w:rPr>
            </w:pPr>
          </w:p>
          <w:p w:rsidR="00960257" w:rsidRPr="00960257" w:rsidRDefault="00960257" w:rsidP="00331C19">
            <w:pPr>
              <w:jc w:val="both"/>
              <w:rPr>
                <w:rFonts w:eastAsia="Calibri"/>
                <w:lang w:eastAsia="ar-SA"/>
              </w:rPr>
            </w:pPr>
          </w:p>
          <w:p w:rsidR="00331C19" w:rsidRPr="00960257" w:rsidRDefault="00331C19" w:rsidP="00331C19">
            <w:pPr>
              <w:jc w:val="both"/>
              <w:rPr>
                <w:rFonts w:eastAsia="Calibri"/>
                <w:lang w:eastAsia="ar-SA"/>
              </w:rPr>
            </w:pPr>
            <w:r w:rsidRPr="00960257">
              <w:rPr>
                <w:rFonts w:eastAsia="Calibri"/>
                <w:lang w:eastAsia="ar-SA"/>
              </w:rPr>
              <w:t>Соисполнители</w:t>
            </w:r>
          </w:p>
          <w:p w:rsidR="00331C19" w:rsidRPr="00960257" w:rsidRDefault="00331C19" w:rsidP="00331C19">
            <w:pPr>
              <w:jc w:val="both"/>
              <w:rPr>
                <w:rFonts w:eastAsia="Calibri"/>
                <w:lang w:eastAsia="ar-SA"/>
              </w:rPr>
            </w:pPr>
            <w:r w:rsidRPr="00960257">
              <w:rPr>
                <w:rFonts w:eastAsia="Calibri"/>
                <w:lang w:eastAsia="ar-SA"/>
              </w:rPr>
              <w:t>Программы</w:t>
            </w:r>
          </w:p>
        </w:tc>
        <w:tc>
          <w:tcPr>
            <w:tcW w:w="6946" w:type="dxa"/>
            <w:shd w:val="clear" w:color="auto" w:fill="auto"/>
          </w:tcPr>
          <w:p w:rsidR="00331C19" w:rsidRPr="00960257" w:rsidRDefault="00960257" w:rsidP="00331C19">
            <w:pPr>
              <w:jc w:val="both"/>
              <w:rPr>
                <w:rFonts w:eastAsia="Arial Unicode MS"/>
                <w:kern w:val="1"/>
                <w:lang w:eastAsia="ar-SA"/>
              </w:rPr>
            </w:pPr>
            <w:r w:rsidRPr="00960257">
              <w:rPr>
                <w:rFonts w:eastAsia="Calibri"/>
                <w:lang w:eastAsia="ar-SA"/>
              </w:rPr>
              <w:t>Отдел по обеспечению общественной безопасности, гражданской обороне и чрезвычайным ситуациям а</w:t>
            </w:r>
            <w:r w:rsidRPr="00960257">
              <w:rPr>
                <w:rFonts w:eastAsia="Calibri"/>
                <w:lang w:eastAsia="ar-SA"/>
              </w:rPr>
              <w:t>д</w:t>
            </w:r>
            <w:r w:rsidRPr="00960257">
              <w:rPr>
                <w:rFonts w:eastAsia="Calibri"/>
                <w:lang w:eastAsia="ar-SA"/>
              </w:rPr>
              <w:t>министрации Новоселицкого муниципального округа Ставропольского края (далее – отдел по обеспечению общественной безопасности).</w:t>
            </w:r>
          </w:p>
          <w:p w:rsidR="00331C19" w:rsidRPr="00960257" w:rsidRDefault="00331C19" w:rsidP="00331C19">
            <w:pPr>
              <w:jc w:val="both"/>
              <w:rPr>
                <w:rFonts w:eastAsia="Arial Unicode MS"/>
                <w:kern w:val="1"/>
                <w:lang w:eastAsia="ar-SA"/>
              </w:rPr>
            </w:pPr>
          </w:p>
          <w:p w:rsidR="00960257" w:rsidRPr="00960257" w:rsidRDefault="00960257" w:rsidP="00960257">
            <w:pPr>
              <w:jc w:val="both"/>
              <w:rPr>
                <w:lang w:eastAsia="ar-SA"/>
              </w:rPr>
            </w:pPr>
            <w:proofErr w:type="gramStart"/>
            <w:r w:rsidRPr="00960257">
              <w:rPr>
                <w:rFonts w:eastAsia="Arial Unicode MS"/>
                <w:kern w:val="1"/>
                <w:lang w:eastAsia="ar-SA"/>
              </w:rPr>
              <w:t>Отдел правового, кадрового обеспечения и профила</w:t>
            </w:r>
            <w:r w:rsidRPr="00960257">
              <w:rPr>
                <w:rFonts w:eastAsia="Arial Unicode MS"/>
                <w:kern w:val="1"/>
                <w:lang w:eastAsia="ar-SA"/>
              </w:rPr>
              <w:t>к</w:t>
            </w:r>
            <w:r w:rsidRPr="00960257">
              <w:rPr>
                <w:rFonts w:eastAsia="Arial Unicode MS"/>
                <w:kern w:val="1"/>
                <w:lang w:eastAsia="ar-SA"/>
              </w:rPr>
              <w:t>тики коррупционных правонарушений</w:t>
            </w:r>
            <w:r w:rsidRPr="00960257">
              <w:rPr>
                <w:rFonts w:eastAsia="Calibri"/>
                <w:lang w:eastAsia="ar-SA"/>
              </w:rPr>
              <w:t xml:space="preserve"> администрации Новоселицкого муниципального округа Ставропол</w:t>
            </w:r>
            <w:r w:rsidRPr="00960257">
              <w:rPr>
                <w:rFonts w:eastAsia="Calibri"/>
                <w:lang w:eastAsia="ar-SA"/>
              </w:rPr>
              <w:t>ь</w:t>
            </w:r>
            <w:r w:rsidRPr="00960257">
              <w:rPr>
                <w:rFonts w:eastAsia="Calibri"/>
                <w:lang w:eastAsia="ar-SA"/>
              </w:rPr>
              <w:t>ского края (далее -</w:t>
            </w:r>
            <w:r w:rsidRPr="00960257">
              <w:rPr>
                <w:rFonts w:eastAsia="Arial Unicode MS"/>
                <w:kern w:val="1"/>
                <w:lang w:eastAsia="ar-SA"/>
              </w:rPr>
              <w:t xml:space="preserve"> отдел правового, кадрового обесп</w:t>
            </w:r>
            <w:r w:rsidRPr="00960257">
              <w:rPr>
                <w:rFonts w:eastAsia="Arial Unicode MS"/>
                <w:kern w:val="1"/>
                <w:lang w:eastAsia="ar-SA"/>
              </w:rPr>
              <w:t>е</w:t>
            </w:r>
            <w:r w:rsidRPr="00960257">
              <w:rPr>
                <w:rFonts w:eastAsia="Arial Unicode MS"/>
                <w:kern w:val="1"/>
                <w:lang w:eastAsia="ar-SA"/>
              </w:rPr>
              <w:t>чения</w:t>
            </w:r>
            <w:r w:rsidRPr="00960257">
              <w:rPr>
                <w:rFonts w:eastAsia="Calibri"/>
                <w:lang w:eastAsia="ar-SA"/>
              </w:rPr>
              <w:t>),</w:t>
            </w:r>
            <w:r w:rsidRPr="00960257">
              <w:rPr>
                <w:lang w:eastAsia="ar-SA"/>
              </w:rPr>
              <w:t xml:space="preserve"> </w:t>
            </w:r>
            <w:r w:rsidRPr="00960257">
              <w:rPr>
                <w:rFonts w:eastAsia="Calibri"/>
                <w:lang w:eastAsia="ar-SA"/>
              </w:rPr>
              <w:t>отдел социального развития, физической кул</w:t>
            </w:r>
            <w:r w:rsidRPr="00960257">
              <w:rPr>
                <w:rFonts w:eastAsia="Calibri"/>
                <w:lang w:eastAsia="ar-SA"/>
              </w:rPr>
              <w:t>ь</w:t>
            </w:r>
            <w:r w:rsidRPr="00960257">
              <w:rPr>
                <w:rFonts w:eastAsia="Calibri"/>
                <w:lang w:eastAsia="ar-SA"/>
              </w:rPr>
              <w:t>туры и спорта администрации Новоселицкого муниц</w:t>
            </w:r>
            <w:r w:rsidRPr="00960257">
              <w:rPr>
                <w:rFonts w:eastAsia="Calibri"/>
                <w:lang w:eastAsia="ar-SA"/>
              </w:rPr>
              <w:t>и</w:t>
            </w:r>
            <w:r w:rsidRPr="00960257">
              <w:rPr>
                <w:rFonts w:eastAsia="Calibri"/>
                <w:lang w:eastAsia="ar-SA"/>
              </w:rPr>
              <w:t xml:space="preserve">пального округа Ставропольского края   (далее - отдел социального развития), </w:t>
            </w:r>
            <w:r w:rsidRPr="00960257">
              <w:rPr>
                <w:rFonts w:eastAsia="Arial Unicode MS"/>
                <w:kern w:val="1"/>
                <w:lang w:eastAsia="ar-SA"/>
              </w:rPr>
              <w:t>о</w:t>
            </w:r>
            <w:r w:rsidRPr="00960257">
              <w:rPr>
                <w:rFonts w:eastAsia="Calibri"/>
                <w:shd w:val="clear" w:color="auto" w:fill="FFFFFF"/>
                <w:lang w:eastAsia="ar-SA"/>
              </w:rPr>
              <w:t>тдел по работе с территори</w:t>
            </w:r>
            <w:r w:rsidRPr="00960257">
              <w:rPr>
                <w:rFonts w:eastAsia="Calibri"/>
                <w:shd w:val="clear" w:color="auto" w:fill="FFFFFF"/>
                <w:lang w:eastAsia="ar-SA"/>
              </w:rPr>
              <w:t>я</w:t>
            </w:r>
            <w:r w:rsidRPr="00960257">
              <w:rPr>
                <w:rFonts w:eastAsia="Calibri"/>
                <w:shd w:val="clear" w:color="auto" w:fill="FFFFFF"/>
                <w:lang w:eastAsia="ar-SA"/>
              </w:rPr>
              <w:t xml:space="preserve">ми, жилищно-коммунального хозяйства и дорожной деятельности </w:t>
            </w:r>
            <w:r w:rsidRPr="00960257">
              <w:rPr>
                <w:rFonts w:eastAsia="Calibri"/>
                <w:lang w:eastAsia="ar-SA"/>
              </w:rPr>
              <w:t>администрации Новоселицкого муниц</w:t>
            </w:r>
            <w:r w:rsidRPr="00960257">
              <w:rPr>
                <w:rFonts w:eastAsia="Calibri"/>
                <w:lang w:eastAsia="ar-SA"/>
              </w:rPr>
              <w:t>и</w:t>
            </w:r>
            <w:r w:rsidRPr="00960257">
              <w:rPr>
                <w:rFonts w:eastAsia="Calibri"/>
                <w:lang w:eastAsia="ar-SA"/>
              </w:rPr>
              <w:t>пального округа Ставропольского края (далее – отдел по работе с территориями)</w:t>
            </w:r>
            <w:r w:rsidRPr="00960257">
              <w:rPr>
                <w:rFonts w:eastAsia="Calibri"/>
                <w:shd w:val="clear" w:color="auto" w:fill="FFFFFF"/>
                <w:lang w:eastAsia="ar-SA"/>
              </w:rPr>
              <w:t>, т</w:t>
            </w:r>
            <w:r w:rsidRPr="00960257">
              <w:rPr>
                <w:rFonts w:eastAsia="Calibri"/>
                <w:lang w:eastAsia="ar-SA"/>
              </w:rPr>
              <w:t>ерриториальные отделы</w:t>
            </w:r>
            <w:proofErr w:type="gramEnd"/>
            <w:r w:rsidRPr="00960257">
              <w:rPr>
                <w:rFonts w:eastAsia="Calibri"/>
                <w:lang w:eastAsia="ar-SA"/>
              </w:rPr>
              <w:t xml:space="preserve"> </w:t>
            </w:r>
            <w:proofErr w:type="gramStart"/>
            <w:r w:rsidRPr="00960257">
              <w:rPr>
                <w:rFonts w:eastAsia="Calibri"/>
                <w:lang w:eastAsia="ar-SA"/>
              </w:rPr>
              <w:t>Новоселицкого муниципального округа Ставропол</w:t>
            </w:r>
            <w:r w:rsidRPr="00960257">
              <w:rPr>
                <w:rFonts w:eastAsia="Calibri"/>
                <w:lang w:eastAsia="ar-SA"/>
              </w:rPr>
              <w:t>ь</w:t>
            </w:r>
            <w:r w:rsidRPr="00960257">
              <w:rPr>
                <w:rFonts w:eastAsia="Calibri"/>
                <w:lang w:eastAsia="ar-SA"/>
              </w:rPr>
              <w:t xml:space="preserve">ского края </w:t>
            </w:r>
            <w:r w:rsidRPr="00960257">
              <w:rPr>
                <w:rFonts w:eastAsia="Arial Unicode MS"/>
                <w:kern w:val="1"/>
                <w:lang w:eastAsia="ar-SA"/>
              </w:rPr>
              <w:t xml:space="preserve">(далее – ТО АНМО), </w:t>
            </w:r>
            <w:r w:rsidRPr="00960257">
              <w:rPr>
                <w:rFonts w:eastAsia="Calibri"/>
                <w:lang w:eastAsia="ar-SA"/>
              </w:rPr>
              <w:t>муниципальное казе</w:t>
            </w:r>
            <w:r w:rsidRPr="00960257">
              <w:rPr>
                <w:rFonts w:eastAsia="Calibri"/>
                <w:lang w:eastAsia="ar-SA"/>
              </w:rPr>
              <w:t>н</w:t>
            </w:r>
            <w:r w:rsidRPr="00960257">
              <w:rPr>
                <w:rFonts w:eastAsia="Calibri"/>
                <w:lang w:eastAsia="ar-SA"/>
              </w:rPr>
              <w:t>ное учреждение «Единая дежурно-диспетчерская слу</w:t>
            </w:r>
            <w:r w:rsidRPr="00960257">
              <w:rPr>
                <w:rFonts w:eastAsia="Calibri"/>
                <w:lang w:eastAsia="ar-SA"/>
              </w:rPr>
              <w:t>ж</w:t>
            </w:r>
            <w:r w:rsidRPr="00960257">
              <w:rPr>
                <w:rFonts w:eastAsia="Calibri"/>
                <w:lang w:eastAsia="ar-SA"/>
              </w:rPr>
              <w:t xml:space="preserve">ба Новоселицкого муниципального округа» (далее - МКУ «ЕДДС НМО» (по согласованию).                                                        </w:t>
            </w:r>
            <w:proofErr w:type="gramEnd"/>
          </w:p>
          <w:p w:rsidR="00331C19" w:rsidRPr="00960257" w:rsidRDefault="00331C19" w:rsidP="00331C19">
            <w:pPr>
              <w:jc w:val="both"/>
              <w:rPr>
                <w:lang w:eastAsia="ar-SA"/>
              </w:rPr>
            </w:pPr>
            <w:r w:rsidRPr="00960257">
              <w:rPr>
                <w:rFonts w:eastAsia="Calibri"/>
                <w:lang w:eastAsia="ar-SA"/>
              </w:rPr>
              <w:t xml:space="preserve">                                                               </w:t>
            </w:r>
          </w:p>
          <w:p w:rsidR="00331C19" w:rsidRPr="00960257" w:rsidRDefault="00960257" w:rsidP="00960257">
            <w:pPr>
              <w:tabs>
                <w:tab w:val="left" w:pos="1860"/>
              </w:tabs>
              <w:jc w:val="both"/>
              <w:rPr>
                <w:lang w:eastAsia="ar-SA"/>
              </w:rPr>
            </w:pPr>
            <w:r>
              <w:rPr>
                <w:lang w:eastAsia="ar-SA"/>
              </w:rPr>
              <w:tab/>
            </w:r>
          </w:p>
        </w:tc>
      </w:tr>
      <w:tr w:rsidR="00331C19" w:rsidRPr="00960257" w:rsidTr="00331C19">
        <w:tc>
          <w:tcPr>
            <w:tcW w:w="2660" w:type="dxa"/>
            <w:shd w:val="clear" w:color="auto" w:fill="auto"/>
          </w:tcPr>
          <w:p w:rsidR="00331C19" w:rsidRPr="00960257" w:rsidRDefault="00331C19" w:rsidP="00331C19">
            <w:pPr>
              <w:jc w:val="both"/>
              <w:rPr>
                <w:rFonts w:eastAsia="Calibri"/>
                <w:lang w:eastAsia="ar-SA"/>
              </w:rPr>
            </w:pPr>
            <w:r w:rsidRPr="00960257">
              <w:rPr>
                <w:rFonts w:eastAsia="Calibri"/>
                <w:lang w:eastAsia="ar-SA"/>
              </w:rPr>
              <w:t xml:space="preserve">Участники </w:t>
            </w:r>
          </w:p>
          <w:p w:rsidR="00331C19" w:rsidRPr="00960257" w:rsidRDefault="00331C19" w:rsidP="00331C19">
            <w:pPr>
              <w:jc w:val="both"/>
              <w:rPr>
                <w:rFonts w:eastAsia="Arial Unicode MS"/>
                <w:kern w:val="1"/>
                <w:lang w:eastAsia="ar-SA"/>
              </w:rPr>
            </w:pPr>
            <w:r w:rsidRPr="00960257">
              <w:rPr>
                <w:rFonts w:eastAsia="Calibri"/>
                <w:lang w:eastAsia="ar-SA"/>
              </w:rPr>
              <w:t>Программы</w:t>
            </w:r>
          </w:p>
        </w:tc>
        <w:tc>
          <w:tcPr>
            <w:tcW w:w="6946" w:type="dxa"/>
            <w:shd w:val="clear" w:color="auto" w:fill="auto"/>
          </w:tcPr>
          <w:p w:rsidR="00331C19" w:rsidRPr="00960257" w:rsidRDefault="00960257" w:rsidP="00331C19">
            <w:pPr>
              <w:jc w:val="both"/>
              <w:rPr>
                <w:rFonts w:eastAsia="Calibri"/>
                <w:shd w:val="clear" w:color="auto" w:fill="FFFF00"/>
                <w:lang w:eastAsia="ar-SA"/>
              </w:rPr>
            </w:pPr>
            <w:r w:rsidRPr="00960257">
              <w:rPr>
                <w:rFonts w:eastAsia="Arial Unicode MS"/>
                <w:kern w:val="1"/>
                <w:lang w:eastAsia="ar-SA"/>
              </w:rPr>
              <w:t>Отдел образования администрации Новоселицкого м</w:t>
            </w:r>
            <w:r w:rsidRPr="00960257">
              <w:rPr>
                <w:rFonts w:eastAsia="Arial Unicode MS"/>
                <w:kern w:val="1"/>
                <w:lang w:eastAsia="ar-SA"/>
              </w:rPr>
              <w:t>у</w:t>
            </w:r>
            <w:r w:rsidRPr="00960257">
              <w:rPr>
                <w:rFonts w:eastAsia="Arial Unicode MS"/>
                <w:kern w:val="1"/>
                <w:lang w:eastAsia="ar-SA"/>
              </w:rPr>
              <w:t>ниципального округа Ставропольского края (далее – отдел образования), отдел культуры администрации Новоселицкого муниципального округа Ставропольск</w:t>
            </w:r>
            <w:r w:rsidRPr="00960257">
              <w:rPr>
                <w:rFonts w:eastAsia="Arial Unicode MS"/>
                <w:kern w:val="1"/>
                <w:lang w:eastAsia="ar-SA"/>
              </w:rPr>
              <w:t>о</w:t>
            </w:r>
            <w:r w:rsidRPr="00960257">
              <w:rPr>
                <w:rFonts w:eastAsia="Arial Unicode MS"/>
                <w:kern w:val="1"/>
                <w:lang w:eastAsia="ar-SA"/>
              </w:rPr>
              <w:t>го края (далее – отдел культуры), управление труда и социальной защиты населения администрации Новос</w:t>
            </w:r>
            <w:r w:rsidRPr="00960257">
              <w:rPr>
                <w:rFonts w:eastAsia="Arial Unicode MS"/>
                <w:kern w:val="1"/>
                <w:lang w:eastAsia="ar-SA"/>
              </w:rPr>
              <w:t>е</w:t>
            </w:r>
            <w:r w:rsidRPr="00960257">
              <w:rPr>
                <w:rFonts w:eastAsia="Arial Unicode MS"/>
                <w:kern w:val="1"/>
                <w:lang w:eastAsia="ar-SA"/>
              </w:rPr>
              <w:lastRenderedPageBreak/>
              <w:t>лицкого муниципального округа Ставропольского края (далее управление труда и соцзащиты), Новоселицкое районное казачье общество Ставропольского окружн</w:t>
            </w:r>
            <w:r w:rsidRPr="00960257">
              <w:rPr>
                <w:rFonts w:eastAsia="Arial Unicode MS"/>
                <w:kern w:val="1"/>
                <w:lang w:eastAsia="ar-SA"/>
              </w:rPr>
              <w:t>о</w:t>
            </w:r>
            <w:r w:rsidRPr="00960257">
              <w:rPr>
                <w:rFonts w:eastAsia="Arial Unicode MS"/>
                <w:kern w:val="1"/>
                <w:lang w:eastAsia="ar-SA"/>
              </w:rPr>
              <w:t>го казачьего общества Терского войскового казачьего общества (далее - казачье общество</w:t>
            </w:r>
            <w:proofErr w:type="gramStart"/>
            <w:r w:rsidRPr="00960257">
              <w:rPr>
                <w:rFonts w:eastAsia="Arial Unicode MS"/>
                <w:kern w:val="1"/>
                <w:lang w:eastAsia="ar-SA"/>
              </w:rPr>
              <w:t>)(</w:t>
            </w:r>
            <w:proofErr w:type="gramEnd"/>
            <w:r w:rsidRPr="00960257">
              <w:rPr>
                <w:rFonts w:eastAsia="Arial Unicode MS"/>
                <w:kern w:val="1"/>
                <w:lang w:eastAsia="ar-SA"/>
              </w:rPr>
              <w:t xml:space="preserve">по согласованию), муниципальное бюджетное учреждение Новоселицкого муниципального округа «Молодежный центр» (далее молодежный центр) (по согласованию).  </w:t>
            </w:r>
          </w:p>
        </w:tc>
      </w:tr>
      <w:tr w:rsidR="00331C19" w:rsidRPr="00960257" w:rsidTr="00331C19">
        <w:trPr>
          <w:trHeight w:val="1111"/>
        </w:trPr>
        <w:tc>
          <w:tcPr>
            <w:tcW w:w="2660" w:type="dxa"/>
            <w:shd w:val="clear" w:color="auto" w:fill="auto"/>
          </w:tcPr>
          <w:p w:rsidR="00331C19" w:rsidRPr="00960257" w:rsidRDefault="00331C19" w:rsidP="00331C19">
            <w:pPr>
              <w:jc w:val="both"/>
              <w:rPr>
                <w:rFonts w:eastAsia="Calibri"/>
                <w:lang w:eastAsia="ar-SA"/>
              </w:rPr>
            </w:pPr>
            <w:r w:rsidRPr="00960257">
              <w:rPr>
                <w:rFonts w:eastAsia="Calibri"/>
                <w:lang w:eastAsia="ar-SA"/>
              </w:rPr>
              <w:lastRenderedPageBreak/>
              <w:t xml:space="preserve">Подпрограммы </w:t>
            </w:r>
          </w:p>
          <w:p w:rsidR="00331C19" w:rsidRPr="00960257" w:rsidRDefault="00331C19" w:rsidP="00331C19">
            <w:pPr>
              <w:jc w:val="both"/>
              <w:rPr>
                <w:rFonts w:eastAsia="Calibri"/>
                <w:lang w:eastAsia="ar-SA"/>
              </w:rPr>
            </w:pPr>
            <w:r w:rsidRPr="00960257">
              <w:rPr>
                <w:rFonts w:eastAsia="Calibri"/>
                <w:lang w:eastAsia="ar-SA"/>
              </w:rPr>
              <w:t>Программы</w:t>
            </w:r>
          </w:p>
          <w:p w:rsidR="00331C19" w:rsidRPr="00960257" w:rsidRDefault="00331C19" w:rsidP="00331C19">
            <w:pPr>
              <w:jc w:val="both"/>
              <w:rPr>
                <w:rFonts w:eastAsia="Calibri"/>
                <w:lang w:eastAsia="ar-SA"/>
              </w:rPr>
            </w:pPr>
          </w:p>
        </w:tc>
        <w:tc>
          <w:tcPr>
            <w:tcW w:w="6946" w:type="dxa"/>
            <w:shd w:val="clear" w:color="auto" w:fill="auto"/>
          </w:tcPr>
          <w:p w:rsidR="00960257" w:rsidRPr="00960257" w:rsidRDefault="00960257" w:rsidP="00960257">
            <w:pPr>
              <w:jc w:val="both"/>
              <w:rPr>
                <w:rFonts w:eastAsia="Calibri"/>
                <w:lang w:eastAsia="ar-SA"/>
              </w:rPr>
            </w:pPr>
            <w:r w:rsidRPr="00960257">
              <w:rPr>
                <w:rFonts w:eastAsia="Calibri"/>
                <w:lang w:eastAsia="ar-SA"/>
              </w:rPr>
              <w:t>Подпрограмма 1 «Обеспечение общественного поря</w:t>
            </w:r>
            <w:r w:rsidRPr="00960257">
              <w:rPr>
                <w:rFonts w:eastAsia="Calibri"/>
                <w:lang w:eastAsia="ar-SA"/>
              </w:rPr>
              <w:t>д</w:t>
            </w:r>
            <w:r w:rsidRPr="00960257">
              <w:rPr>
                <w:rFonts w:eastAsia="Calibri"/>
                <w:lang w:eastAsia="ar-SA"/>
              </w:rPr>
              <w:t>ка»;</w:t>
            </w:r>
          </w:p>
          <w:p w:rsidR="00960257" w:rsidRPr="00960257" w:rsidRDefault="00960257" w:rsidP="00960257">
            <w:pPr>
              <w:jc w:val="both"/>
              <w:rPr>
                <w:rFonts w:eastAsia="Calibri"/>
                <w:lang w:eastAsia="ar-SA"/>
              </w:rPr>
            </w:pPr>
            <w:r w:rsidRPr="00960257">
              <w:rPr>
                <w:rFonts w:eastAsia="Calibri"/>
                <w:lang w:eastAsia="ar-SA"/>
              </w:rPr>
              <w:t>Подпрограмма 2 "Межнациональные отношения, пр</w:t>
            </w:r>
            <w:r w:rsidRPr="00960257">
              <w:rPr>
                <w:rFonts w:eastAsia="Calibri"/>
                <w:lang w:eastAsia="ar-SA"/>
              </w:rPr>
              <w:t>о</w:t>
            </w:r>
            <w:r w:rsidRPr="00960257">
              <w:rPr>
                <w:rFonts w:eastAsia="Calibri"/>
                <w:lang w:eastAsia="ar-SA"/>
              </w:rPr>
              <w:t>филактика терроризма и поддержка казачества на те</w:t>
            </w:r>
            <w:r w:rsidRPr="00960257">
              <w:rPr>
                <w:rFonts w:eastAsia="Calibri"/>
                <w:lang w:eastAsia="ar-SA"/>
              </w:rPr>
              <w:t>р</w:t>
            </w:r>
            <w:r w:rsidRPr="00960257">
              <w:rPr>
                <w:rFonts w:eastAsia="Calibri"/>
                <w:lang w:eastAsia="ar-SA"/>
              </w:rPr>
              <w:t>ритории Новоселицкого муниципального округа Ста</w:t>
            </w:r>
            <w:r w:rsidRPr="00960257">
              <w:rPr>
                <w:rFonts w:eastAsia="Calibri"/>
                <w:lang w:eastAsia="ar-SA"/>
              </w:rPr>
              <w:t>в</w:t>
            </w:r>
            <w:r w:rsidRPr="00960257">
              <w:rPr>
                <w:rFonts w:eastAsia="Calibri"/>
                <w:lang w:eastAsia="ar-SA"/>
              </w:rPr>
              <w:t>ропольского края";</w:t>
            </w:r>
          </w:p>
          <w:p w:rsidR="00960257" w:rsidRPr="00960257" w:rsidRDefault="00960257" w:rsidP="00960257">
            <w:pPr>
              <w:jc w:val="both"/>
              <w:rPr>
                <w:rFonts w:eastAsia="Calibri"/>
                <w:lang w:eastAsia="ar-SA"/>
              </w:rPr>
            </w:pPr>
            <w:r w:rsidRPr="00960257">
              <w:rPr>
                <w:rFonts w:eastAsia="Calibri"/>
                <w:lang w:eastAsia="ar-SA"/>
              </w:rPr>
              <w:t>Подпрограмма 3 " Гражданская оборона, защита нас</w:t>
            </w:r>
            <w:r w:rsidRPr="00960257">
              <w:rPr>
                <w:rFonts w:eastAsia="Calibri"/>
                <w:lang w:eastAsia="ar-SA"/>
              </w:rPr>
              <w:t>е</w:t>
            </w:r>
            <w:r w:rsidRPr="00960257">
              <w:rPr>
                <w:rFonts w:eastAsia="Calibri"/>
                <w:lang w:eastAsia="ar-SA"/>
              </w:rPr>
              <w:t>ления и территории Новоселицкого муниципального округа от чрезвычайных ситуаций";</w:t>
            </w:r>
          </w:p>
          <w:p w:rsidR="00960257" w:rsidRPr="00960257" w:rsidRDefault="00960257" w:rsidP="00960257">
            <w:pPr>
              <w:jc w:val="both"/>
              <w:rPr>
                <w:rFonts w:eastAsia="Calibri"/>
                <w:lang w:eastAsia="ar-SA"/>
              </w:rPr>
            </w:pPr>
            <w:r w:rsidRPr="00960257">
              <w:rPr>
                <w:rFonts w:eastAsia="Calibri"/>
                <w:lang w:eastAsia="ar-SA"/>
              </w:rPr>
              <w:t>Подпрограмма 4 «Обеспечение реализации муниц</w:t>
            </w:r>
            <w:r w:rsidRPr="00960257">
              <w:rPr>
                <w:rFonts w:eastAsia="Calibri"/>
                <w:lang w:eastAsia="ar-SA"/>
              </w:rPr>
              <w:t>и</w:t>
            </w:r>
            <w:r w:rsidRPr="00960257">
              <w:rPr>
                <w:rFonts w:eastAsia="Calibri"/>
                <w:lang w:eastAsia="ar-SA"/>
              </w:rPr>
              <w:t>пальной программы «Профилактика правонарушений, терроризма, поддержка казачества и обеспечение о</w:t>
            </w:r>
            <w:r w:rsidRPr="00960257">
              <w:rPr>
                <w:rFonts w:eastAsia="Calibri"/>
                <w:lang w:eastAsia="ar-SA"/>
              </w:rPr>
              <w:t>б</w:t>
            </w:r>
            <w:r w:rsidRPr="00960257">
              <w:rPr>
                <w:rFonts w:eastAsia="Calibri"/>
                <w:lang w:eastAsia="ar-SA"/>
              </w:rPr>
              <w:t>щественного порядка на  территории Новоселицкого муниципального округа Ставропольского края»;</w:t>
            </w:r>
          </w:p>
          <w:p w:rsidR="00960257" w:rsidRPr="00960257" w:rsidRDefault="00960257" w:rsidP="00960257">
            <w:pPr>
              <w:jc w:val="both"/>
              <w:rPr>
                <w:rFonts w:eastAsia="Calibri"/>
                <w:lang w:eastAsia="ar-SA"/>
              </w:rPr>
            </w:pPr>
            <w:r w:rsidRPr="00960257">
              <w:rPr>
                <w:rFonts w:eastAsia="Calibri"/>
                <w:lang w:eastAsia="ar-SA"/>
              </w:rPr>
              <w:t>Подпрограмма 5 «Безопасный город»;</w:t>
            </w:r>
          </w:p>
          <w:p w:rsidR="00331C19" w:rsidRPr="00960257" w:rsidRDefault="00960257" w:rsidP="00960257">
            <w:pPr>
              <w:spacing w:after="200"/>
              <w:jc w:val="both"/>
              <w:rPr>
                <w:rFonts w:ascii="Calibri" w:eastAsia="Calibri" w:hAnsi="Calibri"/>
                <w:sz w:val="22"/>
                <w:szCs w:val="22"/>
                <w:lang w:eastAsia="ar-SA"/>
              </w:rPr>
            </w:pPr>
            <w:r w:rsidRPr="00960257">
              <w:rPr>
                <w:rFonts w:eastAsia="Calibri"/>
                <w:lang w:eastAsia="ar-SA"/>
              </w:rPr>
              <w:t>Подпрограмма 6 «Комплексные меры по профилактике наркомании и противодействию незаконному обороту наркотиков».</w:t>
            </w:r>
          </w:p>
        </w:tc>
      </w:tr>
      <w:tr w:rsidR="00331C19" w:rsidRPr="00960257" w:rsidTr="00331C19">
        <w:trPr>
          <w:trHeight w:val="1111"/>
        </w:trPr>
        <w:tc>
          <w:tcPr>
            <w:tcW w:w="2660" w:type="dxa"/>
            <w:shd w:val="clear" w:color="auto" w:fill="auto"/>
          </w:tcPr>
          <w:p w:rsidR="00331C19" w:rsidRPr="00960257" w:rsidRDefault="00331C19" w:rsidP="00331C19">
            <w:pPr>
              <w:jc w:val="both"/>
              <w:rPr>
                <w:lang w:eastAsia="ar-SA"/>
              </w:rPr>
            </w:pPr>
            <w:r w:rsidRPr="00960257">
              <w:rPr>
                <w:rFonts w:eastAsia="Calibri"/>
                <w:lang w:eastAsia="ar-SA"/>
              </w:rPr>
              <w:t>Цели Программы</w:t>
            </w:r>
          </w:p>
        </w:tc>
        <w:tc>
          <w:tcPr>
            <w:tcW w:w="6946" w:type="dxa"/>
            <w:shd w:val="clear" w:color="auto" w:fill="auto"/>
          </w:tcPr>
          <w:p w:rsidR="00960257" w:rsidRPr="00960257" w:rsidRDefault="00960257" w:rsidP="00960257">
            <w:pPr>
              <w:autoSpaceDE w:val="0"/>
              <w:jc w:val="both"/>
              <w:rPr>
                <w:lang w:eastAsia="ar-SA"/>
              </w:rPr>
            </w:pPr>
            <w:r w:rsidRPr="00960257">
              <w:rPr>
                <w:lang w:eastAsia="ar-SA"/>
              </w:rPr>
              <w:t>Формирование системы профилактики правонаруш</w:t>
            </w:r>
            <w:r w:rsidRPr="00960257">
              <w:rPr>
                <w:lang w:eastAsia="ar-SA"/>
              </w:rPr>
              <w:t>е</w:t>
            </w:r>
            <w:r w:rsidRPr="00960257">
              <w:rPr>
                <w:lang w:eastAsia="ar-SA"/>
              </w:rPr>
              <w:t>ний, укрепление общественного порядка и обществе</w:t>
            </w:r>
            <w:r w:rsidRPr="00960257">
              <w:rPr>
                <w:lang w:eastAsia="ar-SA"/>
              </w:rPr>
              <w:t>н</w:t>
            </w:r>
            <w:r w:rsidRPr="00960257">
              <w:rPr>
                <w:lang w:eastAsia="ar-SA"/>
              </w:rPr>
              <w:t>ной безопасности,  недопущение совершения правон</w:t>
            </w:r>
            <w:r w:rsidRPr="00960257">
              <w:rPr>
                <w:lang w:eastAsia="ar-SA"/>
              </w:rPr>
              <w:t>а</w:t>
            </w:r>
            <w:r w:rsidRPr="00960257">
              <w:rPr>
                <w:lang w:eastAsia="ar-SA"/>
              </w:rPr>
              <w:t>рушений и террористических проявлений на террит</w:t>
            </w:r>
            <w:r w:rsidRPr="00960257">
              <w:rPr>
                <w:lang w:eastAsia="ar-SA"/>
              </w:rPr>
              <w:t>о</w:t>
            </w:r>
            <w:r w:rsidRPr="00960257">
              <w:rPr>
                <w:lang w:eastAsia="ar-SA"/>
              </w:rPr>
              <w:t>рии Новоселицкого муниципального округа;</w:t>
            </w:r>
          </w:p>
          <w:p w:rsidR="00960257" w:rsidRPr="00960257" w:rsidRDefault="00960257" w:rsidP="00960257">
            <w:pPr>
              <w:autoSpaceDE w:val="0"/>
              <w:jc w:val="both"/>
              <w:rPr>
                <w:lang w:eastAsia="ar-SA"/>
              </w:rPr>
            </w:pPr>
            <w:r w:rsidRPr="00960257">
              <w:rPr>
                <w:lang w:eastAsia="ar-SA"/>
              </w:rPr>
              <w:t>Повышения уровня безопасности и защищенности населения и территории Новоселицкого муниципальн</w:t>
            </w:r>
            <w:r w:rsidRPr="00960257">
              <w:rPr>
                <w:lang w:eastAsia="ar-SA"/>
              </w:rPr>
              <w:t>о</w:t>
            </w:r>
            <w:r w:rsidRPr="00960257">
              <w:rPr>
                <w:lang w:eastAsia="ar-SA"/>
              </w:rPr>
              <w:t>го округа  от угроз терроризма и экстремизма;</w:t>
            </w:r>
          </w:p>
          <w:p w:rsidR="00960257" w:rsidRPr="00960257" w:rsidRDefault="00960257" w:rsidP="00960257">
            <w:pPr>
              <w:autoSpaceDE w:val="0"/>
              <w:jc w:val="both"/>
              <w:rPr>
                <w:lang w:eastAsia="ar-SA"/>
              </w:rPr>
            </w:pPr>
            <w:r w:rsidRPr="00960257">
              <w:rPr>
                <w:lang w:eastAsia="ar-SA"/>
              </w:rPr>
              <w:t>Обеспечение безопасности и жизнедеятельности нас</w:t>
            </w:r>
            <w:r w:rsidRPr="00960257">
              <w:rPr>
                <w:lang w:eastAsia="ar-SA"/>
              </w:rPr>
              <w:t>е</w:t>
            </w:r>
            <w:r w:rsidRPr="00960257">
              <w:rPr>
                <w:lang w:eastAsia="ar-SA"/>
              </w:rPr>
              <w:t>ления;</w:t>
            </w:r>
          </w:p>
          <w:p w:rsidR="00960257" w:rsidRPr="00960257" w:rsidRDefault="00960257" w:rsidP="00960257">
            <w:pPr>
              <w:autoSpaceDE w:val="0"/>
              <w:jc w:val="both"/>
              <w:rPr>
                <w:lang w:eastAsia="ar-SA"/>
              </w:rPr>
            </w:pPr>
            <w:r w:rsidRPr="00960257">
              <w:rPr>
                <w:lang w:eastAsia="ar-SA"/>
              </w:rPr>
              <w:t>Повышение общего уровня общественной безопасн</w:t>
            </w:r>
            <w:r w:rsidRPr="00960257">
              <w:rPr>
                <w:lang w:eastAsia="ar-SA"/>
              </w:rPr>
              <w:t>о</w:t>
            </w:r>
            <w:r w:rsidRPr="00960257">
              <w:rPr>
                <w:lang w:eastAsia="ar-SA"/>
              </w:rPr>
              <w:t>сти;</w:t>
            </w:r>
          </w:p>
          <w:p w:rsidR="00331C19" w:rsidRPr="00960257" w:rsidRDefault="00960257" w:rsidP="00960257">
            <w:pPr>
              <w:autoSpaceDE w:val="0"/>
              <w:jc w:val="both"/>
              <w:rPr>
                <w:rFonts w:eastAsia="Calibri"/>
                <w:color w:val="FF0000"/>
                <w:lang w:eastAsia="ar-SA"/>
              </w:rPr>
            </w:pPr>
            <w:r w:rsidRPr="00960257">
              <w:rPr>
                <w:lang w:eastAsia="ar-SA"/>
              </w:rPr>
              <w:t>Снижение уровня распространения наркомании и св</w:t>
            </w:r>
            <w:r w:rsidRPr="00960257">
              <w:rPr>
                <w:lang w:eastAsia="ar-SA"/>
              </w:rPr>
              <w:t>я</w:t>
            </w:r>
            <w:r w:rsidRPr="00960257">
              <w:rPr>
                <w:lang w:eastAsia="ar-SA"/>
              </w:rPr>
              <w:t>занных с ней социально-негативных явлений;</w:t>
            </w:r>
          </w:p>
        </w:tc>
      </w:tr>
    </w:tbl>
    <w:p w:rsidR="00331C19" w:rsidRPr="00960257" w:rsidRDefault="00331C19" w:rsidP="00331C19">
      <w:pPr>
        <w:jc w:val="both"/>
        <w:rPr>
          <w:sz w:val="24"/>
          <w:szCs w:val="24"/>
          <w:lang w:eastAsia="ar-SA"/>
        </w:rPr>
      </w:pPr>
    </w:p>
    <w:tbl>
      <w:tblPr>
        <w:tblW w:w="0" w:type="auto"/>
        <w:tblLayout w:type="fixed"/>
        <w:tblLook w:val="0000" w:firstRow="0" w:lastRow="0" w:firstColumn="0" w:lastColumn="0" w:noHBand="0" w:noVBand="0"/>
      </w:tblPr>
      <w:tblGrid>
        <w:gridCol w:w="108"/>
        <w:gridCol w:w="2235"/>
        <w:gridCol w:w="175"/>
        <w:gridCol w:w="7054"/>
        <w:gridCol w:w="175"/>
      </w:tblGrid>
      <w:tr w:rsidR="00331C19" w:rsidRPr="00960257" w:rsidTr="00331C19">
        <w:tc>
          <w:tcPr>
            <w:tcW w:w="2518" w:type="dxa"/>
            <w:gridSpan w:val="3"/>
            <w:shd w:val="clear" w:color="auto" w:fill="auto"/>
          </w:tcPr>
          <w:p w:rsidR="00331C19" w:rsidRPr="00960257" w:rsidRDefault="00331C19" w:rsidP="00331C19">
            <w:pPr>
              <w:jc w:val="both"/>
              <w:rPr>
                <w:rFonts w:eastAsia="Calibri"/>
                <w:lang w:eastAsia="ar-SA"/>
              </w:rPr>
            </w:pPr>
            <w:r w:rsidRPr="00960257">
              <w:rPr>
                <w:rFonts w:eastAsia="Calibri"/>
                <w:lang w:eastAsia="ar-SA"/>
              </w:rPr>
              <w:t>Индикаторы д</w:t>
            </w:r>
            <w:r w:rsidRPr="00960257">
              <w:rPr>
                <w:rFonts w:eastAsia="Calibri"/>
                <w:lang w:eastAsia="ar-SA"/>
              </w:rPr>
              <w:t>о</w:t>
            </w:r>
            <w:r w:rsidRPr="00960257">
              <w:rPr>
                <w:rFonts w:eastAsia="Calibri"/>
                <w:lang w:eastAsia="ar-SA"/>
              </w:rPr>
              <w:t>стижения целей Программы</w:t>
            </w:r>
          </w:p>
          <w:p w:rsidR="00331C19" w:rsidRPr="00960257" w:rsidRDefault="00331C19" w:rsidP="00331C19">
            <w:pPr>
              <w:jc w:val="both"/>
              <w:rPr>
                <w:rFonts w:eastAsia="Calibri"/>
                <w:lang w:eastAsia="ar-SA"/>
              </w:rPr>
            </w:pPr>
          </w:p>
        </w:tc>
        <w:tc>
          <w:tcPr>
            <w:tcW w:w="7229" w:type="dxa"/>
            <w:gridSpan w:val="2"/>
            <w:shd w:val="clear" w:color="auto" w:fill="auto"/>
          </w:tcPr>
          <w:p w:rsidR="00960257" w:rsidRPr="00960257" w:rsidRDefault="00960257" w:rsidP="00960257">
            <w:pPr>
              <w:suppressAutoHyphens/>
              <w:jc w:val="both"/>
              <w:rPr>
                <w:color w:val="000000"/>
                <w:lang w:eastAsia="ar-SA"/>
              </w:rPr>
            </w:pPr>
            <w:r w:rsidRPr="00960257">
              <w:rPr>
                <w:color w:val="000000"/>
                <w:lang w:eastAsia="ar-SA"/>
              </w:rPr>
              <w:t>-удельный вес преступлений, совершенных на улицах и в общественных местах в общем количестве совершенных преступлений;</w:t>
            </w:r>
          </w:p>
          <w:p w:rsidR="00960257" w:rsidRPr="00960257" w:rsidRDefault="00960257" w:rsidP="00960257">
            <w:pPr>
              <w:suppressAutoHyphens/>
              <w:jc w:val="both"/>
              <w:rPr>
                <w:color w:val="000000"/>
                <w:lang w:eastAsia="ar-SA"/>
              </w:rPr>
            </w:pPr>
            <w:r w:rsidRPr="00960257">
              <w:rPr>
                <w:color w:val="000000"/>
                <w:lang w:eastAsia="ar-SA"/>
              </w:rPr>
              <w:t xml:space="preserve">-доля населения округа, охваченного профилактическими </w:t>
            </w:r>
            <w:r w:rsidRPr="00960257">
              <w:rPr>
                <w:color w:val="000000"/>
                <w:lang w:eastAsia="ar-SA"/>
              </w:rPr>
              <w:lastRenderedPageBreak/>
              <w:t xml:space="preserve">мероприятиями; </w:t>
            </w:r>
          </w:p>
          <w:p w:rsidR="00960257" w:rsidRPr="00960257" w:rsidRDefault="00960257" w:rsidP="00960257">
            <w:pPr>
              <w:suppressAutoHyphens/>
              <w:jc w:val="both"/>
              <w:rPr>
                <w:color w:val="000000"/>
                <w:lang w:eastAsia="ar-SA"/>
              </w:rPr>
            </w:pPr>
            <w:r w:rsidRPr="00960257">
              <w:rPr>
                <w:color w:val="000000"/>
                <w:lang w:eastAsia="ar-SA"/>
              </w:rPr>
              <w:t>-доля лиц, ранее осужденных за совершение преступлений, в общем количестве лиц, осужденных на основании обвинительных приговоров, вступивших в законную силу;</w:t>
            </w:r>
          </w:p>
          <w:p w:rsidR="00960257" w:rsidRPr="00960257" w:rsidRDefault="00960257" w:rsidP="00960257">
            <w:pPr>
              <w:suppressAutoHyphens/>
              <w:jc w:val="both"/>
              <w:rPr>
                <w:color w:val="000000"/>
                <w:lang w:eastAsia="ar-SA"/>
              </w:rPr>
            </w:pPr>
            <w:r w:rsidRPr="00960257">
              <w:rPr>
                <w:color w:val="000000"/>
                <w:lang w:eastAsia="ar-SA"/>
              </w:rPr>
              <w:t>-удельный вес преступлений, связанных с мошенничеством, в общем количестве преступлений, совершенных в Новоселицком муниципальном округе;</w:t>
            </w:r>
          </w:p>
          <w:p w:rsidR="00960257" w:rsidRPr="00960257" w:rsidRDefault="00960257" w:rsidP="00960257">
            <w:pPr>
              <w:suppressAutoHyphens/>
              <w:jc w:val="both"/>
              <w:rPr>
                <w:color w:val="000000"/>
                <w:lang w:eastAsia="ar-SA"/>
              </w:rPr>
            </w:pPr>
            <w:r w:rsidRPr="00960257">
              <w:rPr>
                <w:color w:val="000000"/>
                <w:lang w:eastAsia="ar-SA"/>
              </w:rPr>
              <w:t>-количество проведенных мероприятий, направленных на профилактику терроризма и экстремизма;</w:t>
            </w:r>
          </w:p>
          <w:p w:rsidR="00960257" w:rsidRPr="00960257" w:rsidRDefault="00960257" w:rsidP="00960257">
            <w:pPr>
              <w:suppressAutoHyphens/>
              <w:jc w:val="both"/>
              <w:rPr>
                <w:color w:val="000000"/>
                <w:lang w:eastAsia="ar-SA"/>
              </w:rPr>
            </w:pPr>
            <w:r w:rsidRPr="00960257">
              <w:rPr>
                <w:color w:val="000000"/>
                <w:lang w:eastAsia="ar-SA"/>
              </w:rPr>
              <w:t xml:space="preserve">-время реагирования </w:t>
            </w:r>
            <w:proofErr w:type="gramStart"/>
            <w:r w:rsidRPr="00960257">
              <w:rPr>
                <w:color w:val="000000"/>
                <w:lang w:eastAsia="ar-SA"/>
              </w:rPr>
              <w:t>экстренных</w:t>
            </w:r>
            <w:proofErr w:type="gramEnd"/>
            <w:r w:rsidRPr="00960257">
              <w:rPr>
                <w:color w:val="000000"/>
                <w:lang w:eastAsia="ar-SA"/>
              </w:rPr>
              <w:t xml:space="preserve"> оперативных;</w:t>
            </w:r>
          </w:p>
          <w:p w:rsidR="00960257" w:rsidRPr="00960257" w:rsidRDefault="00960257" w:rsidP="00960257">
            <w:pPr>
              <w:suppressAutoHyphens/>
              <w:jc w:val="both"/>
              <w:rPr>
                <w:color w:val="000000"/>
                <w:lang w:eastAsia="ar-SA"/>
              </w:rPr>
            </w:pPr>
            <w:r w:rsidRPr="00960257">
              <w:rPr>
                <w:color w:val="000000"/>
                <w:lang w:eastAsia="ar-SA"/>
              </w:rPr>
              <w:t>-доля обеспеченности средствами инженерно-технической защищенности мест массового пребывания людей на территории Новоселицкого муниципального округа;</w:t>
            </w:r>
          </w:p>
          <w:p w:rsidR="00960257" w:rsidRPr="00960257" w:rsidRDefault="00960257" w:rsidP="00960257">
            <w:pPr>
              <w:suppressAutoHyphens/>
              <w:jc w:val="both"/>
              <w:rPr>
                <w:color w:val="000000"/>
                <w:lang w:eastAsia="ar-SA"/>
              </w:rPr>
            </w:pPr>
            <w:r w:rsidRPr="00960257">
              <w:rPr>
                <w:color w:val="000000"/>
                <w:lang w:eastAsia="ar-SA"/>
              </w:rPr>
              <w:t>-охват подростков и молодежи в возрасте от 11 до 24 лет, вовлеченных в профилактические мероприятия, к общей численности указанной категории.</w:t>
            </w:r>
          </w:p>
          <w:p w:rsidR="00331C19" w:rsidRPr="00960257" w:rsidRDefault="00331C19" w:rsidP="00331C19">
            <w:pPr>
              <w:suppressAutoHyphens/>
              <w:jc w:val="both"/>
              <w:rPr>
                <w:rFonts w:eastAsia="Calibri"/>
                <w:color w:val="000000"/>
                <w:lang w:eastAsia="ar-SA"/>
              </w:rPr>
            </w:pPr>
          </w:p>
        </w:tc>
      </w:tr>
      <w:tr w:rsidR="00331C19" w:rsidRPr="00960257" w:rsidTr="00331C19">
        <w:trPr>
          <w:trHeight w:val="599"/>
        </w:trPr>
        <w:tc>
          <w:tcPr>
            <w:tcW w:w="2518" w:type="dxa"/>
            <w:gridSpan w:val="3"/>
            <w:shd w:val="clear" w:color="auto" w:fill="auto"/>
          </w:tcPr>
          <w:p w:rsidR="00331C19" w:rsidRPr="00960257" w:rsidRDefault="00331C19" w:rsidP="00331C19">
            <w:pPr>
              <w:jc w:val="both"/>
              <w:rPr>
                <w:rFonts w:eastAsia="Calibri"/>
                <w:lang w:eastAsia="ar-SA"/>
              </w:rPr>
            </w:pPr>
            <w:r w:rsidRPr="00960257">
              <w:rPr>
                <w:rFonts w:eastAsia="Calibri"/>
                <w:lang w:eastAsia="ar-SA"/>
              </w:rPr>
              <w:lastRenderedPageBreak/>
              <w:t xml:space="preserve">Сроки реализации </w:t>
            </w:r>
          </w:p>
          <w:p w:rsidR="00331C19" w:rsidRPr="00960257" w:rsidRDefault="00331C19" w:rsidP="00331C19">
            <w:pPr>
              <w:jc w:val="both"/>
              <w:rPr>
                <w:rFonts w:eastAsia="Calibri"/>
                <w:lang w:eastAsia="ar-SA"/>
              </w:rPr>
            </w:pPr>
            <w:r w:rsidRPr="00960257">
              <w:rPr>
                <w:rFonts w:eastAsia="Calibri"/>
                <w:lang w:eastAsia="ar-SA"/>
              </w:rPr>
              <w:t>Программы</w:t>
            </w:r>
          </w:p>
          <w:p w:rsidR="00331C19" w:rsidRPr="00960257" w:rsidRDefault="00331C19" w:rsidP="00331C19">
            <w:pPr>
              <w:jc w:val="both"/>
              <w:rPr>
                <w:rFonts w:eastAsia="Calibri"/>
                <w:lang w:eastAsia="ar-SA"/>
              </w:rPr>
            </w:pPr>
          </w:p>
          <w:p w:rsidR="00331C19" w:rsidRPr="00960257" w:rsidRDefault="00331C19" w:rsidP="00331C19">
            <w:pPr>
              <w:jc w:val="both"/>
              <w:rPr>
                <w:rFonts w:eastAsia="Calibri"/>
                <w:lang w:eastAsia="ar-SA"/>
              </w:rPr>
            </w:pPr>
          </w:p>
        </w:tc>
        <w:tc>
          <w:tcPr>
            <w:tcW w:w="7229" w:type="dxa"/>
            <w:gridSpan w:val="2"/>
            <w:shd w:val="clear" w:color="auto" w:fill="auto"/>
          </w:tcPr>
          <w:p w:rsidR="00331C19" w:rsidRPr="00960257" w:rsidRDefault="00331C19" w:rsidP="00331C19">
            <w:pPr>
              <w:suppressAutoHyphens/>
              <w:jc w:val="both"/>
              <w:rPr>
                <w:color w:val="000000"/>
                <w:lang w:eastAsia="ar-SA"/>
              </w:rPr>
            </w:pPr>
            <w:r w:rsidRPr="00960257">
              <w:rPr>
                <w:color w:val="000000"/>
                <w:lang w:eastAsia="ar-SA"/>
              </w:rPr>
              <w:t>202</w:t>
            </w:r>
            <w:r w:rsidR="00960257" w:rsidRPr="00960257">
              <w:rPr>
                <w:color w:val="000000"/>
                <w:lang w:eastAsia="ar-SA"/>
              </w:rPr>
              <w:t>4</w:t>
            </w:r>
            <w:r w:rsidRPr="00960257">
              <w:rPr>
                <w:color w:val="000000"/>
                <w:lang w:eastAsia="ar-SA"/>
              </w:rPr>
              <w:t>-202</w:t>
            </w:r>
            <w:r w:rsidR="00960257" w:rsidRPr="00960257">
              <w:rPr>
                <w:color w:val="000000"/>
                <w:lang w:eastAsia="ar-SA"/>
              </w:rPr>
              <w:t>9</w:t>
            </w:r>
            <w:r w:rsidRPr="00960257">
              <w:rPr>
                <w:color w:val="000000"/>
                <w:lang w:eastAsia="ar-SA"/>
              </w:rPr>
              <w:t xml:space="preserve"> годы</w:t>
            </w:r>
          </w:p>
          <w:p w:rsidR="00331C19" w:rsidRPr="00960257" w:rsidRDefault="00331C19" w:rsidP="00331C19">
            <w:pPr>
              <w:suppressAutoHyphens/>
              <w:jc w:val="both"/>
              <w:rPr>
                <w:color w:val="000000"/>
                <w:lang w:eastAsia="ar-SA"/>
              </w:rPr>
            </w:pPr>
          </w:p>
          <w:p w:rsidR="00331C19" w:rsidRPr="00960257" w:rsidRDefault="00331C19" w:rsidP="00331C19">
            <w:pPr>
              <w:suppressAutoHyphens/>
              <w:jc w:val="both"/>
              <w:rPr>
                <w:rFonts w:ascii="Calibri" w:eastAsia="Calibri" w:hAnsi="Calibri"/>
                <w:sz w:val="22"/>
                <w:szCs w:val="22"/>
                <w:lang w:eastAsia="ar-SA"/>
              </w:rPr>
            </w:pPr>
          </w:p>
        </w:tc>
      </w:tr>
      <w:tr w:rsidR="00331C19" w:rsidRPr="00960257" w:rsidTr="00331C19">
        <w:trPr>
          <w:trHeight w:val="141"/>
        </w:trPr>
        <w:tc>
          <w:tcPr>
            <w:tcW w:w="2518" w:type="dxa"/>
            <w:gridSpan w:val="3"/>
            <w:shd w:val="clear" w:color="auto" w:fill="auto"/>
          </w:tcPr>
          <w:p w:rsidR="00331C19" w:rsidRPr="00960257" w:rsidRDefault="00331C19" w:rsidP="00331C19">
            <w:pPr>
              <w:jc w:val="both"/>
              <w:rPr>
                <w:rFonts w:eastAsia="Calibri"/>
                <w:lang w:eastAsia="ar-SA"/>
              </w:rPr>
            </w:pPr>
            <w:r w:rsidRPr="00960257">
              <w:rPr>
                <w:rFonts w:eastAsia="Calibri"/>
                <w:lang w:eastAsia="ar-SA"/>
              </w:rPr>
              <w:t>Объемы и исто</w:t>
            </w:r>
            <w:r w:rsidRPr="00960257">
              <w:rPr>
                <w:rFonts w:eastAsia="Calibri"/>
                <w:lang w:eastAsia="ar-SA"/>
              </w:rPr>
              <w:t>ч</w:t>
            </w:r>
            <w:r w:rsidRPr="00960257">
              <w:rPr>
                <w:rFonts w:eastAsia="Calibri"/>
                <w:lang w:eastAsia="ar-SA"/>
              </w:rPr>
              <w:t>ники финансового обеспечения  Пр</w:t>
            </w:r>
            <w:r w:rsidRPr="00960257">
              <w:rPr>
                <w:rFonts w:eastAsia="Calibri"/>
                <w:lang w:eastAsia="ar-SA"/>
              </w:rPr>
              <w:t>о</w:t>
            </w:r>
            <w:r w:rsidRPr="00960257">
              <w:rPr>
                <w:rFonts w:eastAsia="Calibri"/>
                <w:lang w:eastAsia="ar-SA"/>
              </w:rPr>
              <w:t>граммы</w:t>
            </w:r>
          </w:p>
        </w:tc>
        <w:tc>
          <w:tcPr>
            <w:tcW w:w="7229" w:type="dxa"/>
            <w:gridSpan w:val="2"/>
            <w:shd w:val="clear" w:color="auto" w:fill="auto"/>
          </w:tcPr>
          <w:p w:rsidR="00331C19" w:rsidRPr="00311125" w:rsidRDefault="00331C19" w:rsidP="00331C19">
            <w:pPr>
              <w:jc w:val="both"/>
              <w:rPr>
                <w:rFonts w:eastAsia="Calibri"/>
                <w:lang w:eastAsia="ar-SA"/>
              </w:rPr>
            </w:pPr>
            <w:r w:rsidRPr="00311125">
              <w:rPr>
                <w:rFonts w:eastAsia="Calibri"/>
                <w:lang w:eastAsia="ar-SA"/>
              </w:rPr>
              <w:t>Объем финансового обе</w:t>
            </w:r>
            <w:r w:rsidR="00D547A1" w:rsidRPr="00311125">
              <w:rPr>
                <w:rFonts w:eastAsia="Calibri"/>
                <w:lang w:eastAsia="ar-SA"/>
              </w:rPr>
              <w:t xml:space="preserve">спечения программы составит </w:t>
            </w:r>
            <w:r w:rsidR="00311125" w:rsidRPr="00311125">
              <w:rPr>
                <w:rFonts w:eastAsia="Calibri"/>
                <w:lang w:eastAsia="ar-SA"/>
              </w:rPr>
              <w:t>64 634,27</w:t>
            </w:r>
            <w:r w:rsidRPr="00311125">
              <w:rPr>
                <w:rFonts w:eastAsia="Calibri"/>
                <w:lang w:eastAsia="ar-SA"/>
              </w:rPr>
              <w:t xml:space="preserve"> тыс. рублей, в том числе по источникам фина</w:t>
            </w:r>
            <w:r w:rsidRPr="00311125">
              <w:rPr>
                <w:rFonts w:eastAsia="Calibri"/>
                <w:lang w:eastAsia="ar-SA"/>
              </w:rPr>
              <w:t>н</w:t>
            </w:r>
            <w:r w:rsidRPr="00311125">
              <w:rPr>
                <w:rFonts w:eastAsia="Calibri"/>
                <w:lang w:eastAsia="ar-SA"/>
              </w:rPr>
              <w:t>сового обеспечения:</w:t>
            </w:r>
          </w:p>
          <w:p w:rsidR="00331C19" w:rsidRPr="00311125" w:rsidRDefault="00331C19" w:rsidP="00331C19">
            <w:pPr>
              <w:jc w:val="both"/>
              <w:rPr>
                <w:rFonts w:eastAsia="Calibri"/>
                <w:lang w:eastAsia="ar-SA"/>
              </w:rPr>
            </w:pPr>
            <w:r w:rsidRPr="00311125">
              <w:rPr>
                <w:rFonts w:eastAsia="Calibri"/>
                <w:lang w:eastAsia="ar-SA"/>
              </w:rPr>
              <w:t xml:space="preserve">за счет средств федерального бюджета – </w:t>
            </w:r>
            <w:r w:rsidR="00311125" w:rsidRPr="00311125">
              <w:rPr>
                <w:rFonts w:eastAsia="Calibri"/>
                <w:lang w:eastAsia="ar-SA"/>
              </w:rPr>
              <w:t>131,34</w:t>
            </w:r>
            <w:r w:rsidRPr="00311125">
              <w:rPr>
                <w:rFonts w:eastAsia="Calibri"/>
                <w:lang w:eastAsia="ar-SA"/>
              </w:rPr>
              <w:t xml:space="preserve"> тыс. ру</w:t>
            </w:r>
            <w:r w:rsidRPr="00311125">
              <w:rPr>
                <w:rFonts w:eastAsia="Calibri"/>
                <w:lang w:eastAsia="ar-SA"/>
              </w:rPr>
              <w:t>б</w:t>
            </w:r>
            <w:r w:rsidRPr="00311125">
              <w:rPr>
                <w:rFonts w:eastAsia="Calibri"/>
                <w:lang w:eastAsia="ar-SA"/>
              </w:rPr>
              <w:t>лей, в том числе по годам:</w:t>
            </w:r>
          </w:p>
          <w:p w:rsidR="00331C19" w:rsidRPr="00311125" w:rsidRDefault="00D14C6C" w:rsidP="00331C19">
            <w:pPr>
              <w:jc w:val="both"/>
              <w:rPr>
                <w:rFonts w:eastAsia="Calibri"/>
                <w:lang w:eastAsia="ar-SA"/>
              </w:rPr>
            </w:pPr>
            <w:r w:rsidRPr="00311125">
              <w:rPr>
                <w:rFonts w:eastAsia="Calibri"/>
                <w:lang w:eastAsia="ar-SA"/>
              </w:rPr>
              <w:t>2024</w:t>
            </w:r>
            <w:r w:rsidR="00331C19" w:rsidRPr="00311125">
              <w:rPr>
                <w:rFonts w:eastAsia="Calibri"/>
                <w:lang w:eastAsia="ar-SA"/>
              </w:rPr>
              <w:t xml:space="preserve"> –  </w:t>
            </w:r>
            <w:r w:rsidR="00B15F49" w:rsidRPr="00311125">
              <w:rPr>
                <w:rFonts w:eastAsia="Calibri"/>
                <w:lang w:eastAsia="ar-SA"/>
              </w:rPr>
              <w:t>7,48</w:t>
            </w:r>
            <w:r w:rsidR="00331C19" w:rsidRPr="00311125">
              <w:rPr>
                <w:rFonts w:eastAsia="Calibri"/>
                <w:lang w:eastAsia="ar-SA"/>
              </w:rPr>
              <w:t xml:space="preserve"> тыс. рублей;</w:t>
            </w:r>
          </w:p>
          <w:p w:rsidR="00331C19" w:rsidRPr="00311125" w:rsidRDefault="00D14C6C" w:rsidP="00331C19">
            <w:pPr>
              <w:jc w:val="both"/>
              <w:rPr>
                <w:rFonts w:eastAsia="Calibri"/>
                <w:lang w:eastAsia="ar-SA"/>
              </w:rPr>
            </w:pPr>
            <w:r w:rsidRPr="00311125">
              <w:rPr>
                <w:rFonts w:eastAsia="Calibri"/>
                <w:lang w:eastAsia="ar-SA"/>
              </w:rPr>
              <w:t>2025</w:t>
            </w:r>
            <w:r w:rsidR="00331C19" w:rsidRPr="00311125">
              <w:rPr>
                <w:rFonts w:eastAsia="Calibri"/>
                <w:lang w:eastAsia="ar-SA"/>
              </w:rPr>
              <w:t xml:space="preserve"> –  </w:t>
            </w:r>
            <w:r w:rsidR="00B15F49" w:rsidRPr="00311125">
              <w:rPr>
                <w:rFonts w:eastAsia="Calibri"/>
                <w:lang w:eastAsia="ar-SA"/>
              </w:rPr>
              <w:t>7,61</w:t>
            </w:r>
            <w:r w:rsidR="00331C19" w:rsidRPr="00311125">
              <w:rPr>
                <w:rFonts w:eastAsia="Calibri"/>
                <w:lang w:eastAsia="ar-SA"/>
              </w:rPr>
              <w:t xml:space="preserve"> тыс. рублей;</w:t>
            </w:r>
          </w:p>
          <w:p w:rsidR="00331C19" w:rsidRPr="00311125" w:rsidRDefault="00D14C6C" w:rsidP="00331C19">
            <w:pPr>
              <w:tabs>
                <w:tab w:val="left" w:pos="5725"/>
              </w:tabs>
              <w:jc w:val="both"/>
              <w:rPr>
                <w:rFonts w:eastAsia="Calibri"/>
                <w:lang w:eastAsia="ar-SA"/>
              </w:rPr>
            </w:pPr>
            <w:r w:rsidRPr="00311125">
              <w:rPr>
                <w:rFonts w:eastAsia="Calibri"/>
                <w:lang w:eastAsia="ar-SA"/>
              </w:rPr>
              <w:t>2026</w:t>
            </w:r>
            <w:r w:rsidR="00331C19" w:rsidRPr="00311125">
              <w:rPr>
                <w:rFonts w:eastAsia="Calibri"/>
                <w:lang w:eastAsia="ar-SA"/>
              </w:rPr>
              <w:t xml:space="preserve"> –  </w:t>
            </w:r>
            <w:r w:rsidR="00B15F49" w:rsidRPr="00311125">
              <w:rPr>
                <w:rFonts w:eastAsia="Calibri"/>
                <w:lang w:eastAsia="ar-SA"/>
              </w:rPr>
              <w:t>94,41</w:t>
            </w:r>
            <w:r w:rsidR="00331C19" w:rsidRPr="00311125">
              <w:rPr>
                <w:rFonts w:eastAsia="Calibri"/>
                <w:lang w:eastAsia="ar-SA"/>
              </w:rPr>
              <w:t xml:space="preserve"> тыс. рублей;</w:t>
            </w:r>
          </w:p>
          <w:p w:rsidR="00331C19" w:rsidRPr="00311125" w:rsidRDefault="00D14C6C" w:rsidP="00331C19">
            <w:pPr>
              <w:tabs>
                <w:tab w:val="left" w:pos="5725"/>
              </w:tabs>
              <w:jc w:val="both"/>
              <w:rPr>
                <w:rFonts w:eastAsia="Calibri"/>
                <w:lang w:eastAsia="ar-SA"/>
              </w:rPr>
            </w:pPr>
            <w:r w:rsidRPr="00311125">
              <w:rPr>
                <w:rFonts w:eastAsia="Calibri"/>
                <w:lang w:eastAsia="ar-SA"/>
              </w:rPr>
              <w:t>2027</w:t>
            </w:r>
            <w:r w:rsidR="00331C19" w:rsidRPr="00311125">
              <w:rPr>
                <w:rFonts w:eastAsia="Calibri"/>
                <w:lang w:eastAsia="ar-SA"/>
              </w:rPr>
              <w:t xml:space="preserve"> –  </w:t>
            </w:r>
            <w:r w:rsidR="00B15F49" w:rsidRPr="00311125">
              <w:rPr>
                <w:rFonts w:eastAsia="Calibri"/>
                <w:lang w:eastAsia="ar-SA"/>
              </w:rPr>
              <w:t>7,28</w:t>
            </w:r>
            <w:r w:rsidR="00A44423" w:rsidRPr="00311125">
              <w:rPr>
                <w:rFonts w:eastAsia="Calibri"/>
                <w:lang w:eastAsia="ar-SA"/>
              </w:rPr>
              <w:t xml:space="preserve"> </w:t>
            </w:r>
            <w:r w:rsidR="00331C19" w:rsidRPr="00311125">
              <w:rPr>
                <w:rFonts w:eastAsia="Calibri"/>
                <w:lang w:eastAsia="ar-SA"/>
              </w:rPr>
              <w:t>тыс. рублей;</w:t>
            </w:r>
          </w:p>
          <w:p w:rsidR="00331C19" w:rsidRPr="00311125" w:rsidRDefault="00D14C6C" w:rsidP="00331C19">
            <w:pPr>
              <w:tabs>
                <w:tab w:val="left" w:pos="5725"/>
              </w:tabs>
              <w:jc w:val="both"/>
              <w:rPr>
                <w:rFonts w:eastAsia="Calibri"/>
                <w:lang w:eastAsia="ar-SA"/>
              </w:rPr>
            </w:pPr>
            <w:r w:rsidRPr="00311125">
              <w:rPr>
                <w:rFonts w:eastAsia="Calibri"/>
                <w:lang w:eastAsia="ar-SA"/>
              </w:rPr>
              <w:t>2028</w:t>
            </w:r>
            <w:r w:rsidR="00331C19" w:rsidRPr="00311125">
              <w:rPr>
                <w:rFonts w:eastAsia="Calibri"/>
                <w:lang w:eastAsia="ar-SA"/>
              </w:rPr>
              <w:t xml:space="preserve"> –  </w:t>
            </w:r>
            <w:r w:rsidR="00B15F49" w:rsidRPr="00311125">
              <w:rPr>
                <w:rFonts w:eastAsia="Calibri"/>
                <w:lang w:eastAsia="ar-SA"/>
              </w:rPr>
              <w:t>7,28</w:t>
            </w:r>
            <w:r w:rsidR="00A44423" w:rsidRPr="00311125">
              <w:rPr>
                <w:rFonts w:eastAsia="Calibri"/>
                <w:lang w:eastAsia="ar-SA"/>
              </w:rPr>
              <w:t xml:space="preserve"> </w:t>
            </w:r>
            <w:r w:rsidR="00331C19" w:rsidRPr="00311125">
              <w:rPr>
                <w:rFonts w:eastAsia="Calibri"/>
                <w:lang w:eastAsia="ar-SA"/>
              </w:rPr>
              <w:t>тыс. рублей;</w:t>
            </w:r>
          </w:p>
          <w:p w:rsidR="00331C19" w:rsidRPr="00311125" w:rsidRDefault="00D14C6C" w:rsidP="00331C19">
            <w:pPr>
              <w:tabs>
                <w:tab w:val="left" w:pos="5725"/>
              </w:tabs>
              <w:jc w:val="both"/>
              <w:rPr>
                <w:rFonts w:eastAsia="Calibri"/>
                <w:lang w:eastAsia="ar-SA"/>
              </w:rPr>
            </w:pPr>
            <w:r w:rsidRPr="00311125">
              <w:rPr>
                <w:rFonts w:eastAsia="Calibri"/>
                <w:lang w:eastAsia="ar-SA"/>
              </w:rPr>
              <w:t>2029</w:t>
            </w:r>
            <w:r w:rsidR="00331C19" w:rsidRPr="00311125">
              <w:rPr>
                <w:rFonts w:eastAsia="Calibri"/>
                <w:lang w:eastAsia="ar-SA"/>
              </w:rPr>
              <w:t xml:space="preserve"> –  </w:t>
            </w:r>
            <w:r w:rsidR="00B15F49" w:rsidRPr="00311125">
              <w:rPr>
                <w:rFonts w:eastAsia="Calibri"/>
                <w:lang w:eastAsia="ar-SA"/>
              </w:rPr>
              <w:t>7,28</w:t>
            </w:r>
            <w:r w:rsidR="00A44423" w:rsidRPr="00311125">
              <w:rPr>
                <w:rFonts w:eastAsia="Calibri"/>
                <w:lang w:eastAsia="ar-SA"/>
              </w:rPr>
              <w:t xml:space="preserve"> </w:t>
            </w:r>
            <w:r w:rsidR="00331C19" w:rsidRPr="00311125">
              <w:rPr>
                <w:rFonts w:eastAsia="Calibri"/>
                <w:lang w:eastAsia="ar-SA"/>
              </w:rPr>
              <w:t>тыс. рублей;</w:t>
            </w:r>
          </w:p>
          <w:p w:rsidR="00331C19" w:rsidRPr="00311125" w:rsidRDefault="00331C19" w:rsidP="00331C19">
            <w:pPr>
              <w:jc w:val="both"/>
              <w:rPr>
                <w:rFonts w:eastAsia="Calibri"/>
                <w:lang w:eastAsia="ar-SA"/>
              </w:rPr>
            </w:pPr>
            <w:r w:rsidRPr="00311125">
              <w:rPr>
                <w:rFonts w:eastAsia="Calibri"/>
                <w:lang w:eastAsia="ar-SA"/>
              </w:rPr>
              <w:t xml:space="preserve">за счет средств бюджета Ставропольского края – </w:t>
            </w:r>
            <w:r w:rsidR="00B15F49" w:rsidRPr="00311125">
              <w:rPr>
                <w:rFonts w:eastAsia="Calibri"/>
                <w:lang w:eastAsia="ar-SA"/>
              </w:rPr>
              <w:t>618,00</w:t>
            </w:r>
            <w:r w:rsidRPr="00311125">
              <w:rPr>
                <w:rFonts w:eastAsia="Calibri"/>
                <w:lang w:eastAsia="ar-SA"/>
              </w:rPr>
              <w:t xml:space="preserve">    тыс. рублей, в том числе по годам:</w:t>
            </w:r>
          </w:p>
          <w:p w:rsidR="00331C19" w:rsidRPr="00311125" w:rsidRDefault="00D14C6C" w:rsidP="00331C19">
            <w:pPr>
              <w:jc w:val="both"/>
              <w:rPr>
                <w:rFonts w:eastAsia="Calibri"/>
                <w:lang w:eastAsia="ar-SA"/>
              </w:rPr>
            </w:pPr>
            <w:r w:rsidRPr="00311125">
              <w:rPr>
                <w:rFonts w:eastAsia="Calibri"/>
                <w:lang w:eastAsia="ar-SA"/>
              </w:rPr>
              <w:t>2024</w:t>
            </w:r>
            <w:r w:rsidR="00331C19" w:rsidRPr="00311125">
              <w:rPr>
                <w:rFonts w:eastAsia="Calibri"/>
                <w:lang w:eastAsia="ar-SA"/>
              </w:rPr>
              <w:t xml:space="preserve"> –  </w:t>
            </w:r>
            <w:r w:rsidR="00B15F49" w:rsidRPr="00311125">
              <w:rPr>
                <w:rFonts w:eastAsia="Calibri"/>
                <w:lang w:eastAsia="ar-SA"/>
              </w:rPr>
              <w:t>103,00</w:t>
            </w:r>
            <w:r w:rsidR="00331C19" w:rsidRPr="00311125">
              <w:rPr>
                <w:rFonts w:eastAsia="Calibri"/>
                <w:lang w:eastAsia="ar-SA"/>
              </w:rPr>
              <w:t xml:space="preserve"> тыс. рублей;</w:t>
            </w:r>
          </w:p>
          <w:p w:rsidR="00331C19" w:rsidRPr="00311125" w:rsidRDefault="00D14C6C" w:rsidP="00331C19">
            <w:pPr>
              <w:jc w:val="both"/>
              <w:rPr>
                <w:rFonts w:eastAsia="Calibri"/>
                <w:lang w:eastAsia="ar-SA"/>
              </w:rPr>
            </w:pPr>
            <w:r w:rsidRPr="00311125">
              <w:rPr>
                <w:rFonts w:eastAsia="Calibri"/>
                <w:lang w:eastAsia="ar-SA"/>
              </w:rPr>
              <w:t>2025</w:t>
            </w:r>
            <w:r w:rsidR="00B15F49" w:rsidRPr="00311125">
              <w:rPr>
                <w:rFonts w:eastAsia="Calibri"/>
                <w:lang w:eastAsia="ar-SA"/>
              </w:rPr>
              <w:t xml:space="preserve"> –  103</w:t>
            </w:r>
            <w:r w:rsidR="00331C19" w:rsidRPr="00311125">
              <w:rPr>
                <w:rFonts w:eastAsia="Calibri"/>
                <w:lang w:eastAsia="ar-SA"/>
              </w:rPr>
              <w:t>,00 тыс. рублей;</w:t>
            </w:r>
          </w:p>
          <w:p w:rsidR="00331C19" w:rsidRPr="00311125" w:rsidRDefault="00D14C6C" w:rsidP="00331C19">
            <w:pPr>
              <w:jc w:val="both"/>
              <w:rPr>
                <w:rFonts w:eastAsia="Calibri"/>
                <w:lang w:eastAsia="ar-SA"/>
              </w:rPr>
            </w:pPr>
            <w:r w:rsidRPr="00311125">
              <w:rPr>
                <w:rFonts w:eastAsia="Calibri"/>
                <w:lang w:eastAsia="ar-SA"/>
              </w:rPr>
              <w:t>2026</w:t>
            </w:r>
            <w:r w:rsidR="00331C19" w:rsidRPr="00311125">
              <w:rPr>
                <w:rFonts w:eastAsia="Calibri"/>
                <w:lang w:eastAsia="ar-SA"/>
              </w:rPr>
              <w:t xml:space="preserve"> –  10</w:t>
            </w:r>
            <w:r w:rsidR="00B15F49" w:rsidRPr="00311125">
              <w:rPr>
                <w:rFonts w:eastAsia="Calibri"/>
                <w:lang w:eastAsia="ar-SA"/>
              </w:rPr>
              <w:t>3</w:t>
            </w:r>
            <w:r w:rsidR="00331C19" w:rsidRPr="00311125">
              <w:rPr>
                <w:rFonts w:eastAsia="Calibri"/>
                <w:lang w:eastAsia="ar-SA"/>
              </w:rPr>
              <w:t>,00 тыс. рублей;</w:t>
            </w:r>
          </w:p>
          <w:p w:rsidR="00331C19" w:rsidRPr="00311125" w:rsidRDefault="00D14C6C" w:rsidP="00331C19">
            <w:pPr>
              <w:jc w:val="both"/>
              <w:rPr>
                <w:rFonts w:eastAsia="Calibri"/>
                <w:lang w:eastAsia="ar-SA"/>
              </w:rPr>
            </w:pPr>
            <w:r w:rsidRPr="00311125">
              <w:rPr>
                <w:rFonts w:eastAsia="Calibri"/>
                <w:lang w:eastAsia="ar-SA"/>
              </w:rPr>
              <w:t>2027</w:t>
            </w:r>
            <w:r w:rsidR="00B15F49" w:rsidRPr="00311125">
              <w:rPr>
                <w:rFonts w:eastAsia="Calibri"/>
                <w:lang w:eastAsia="ar-SA"/>
              </w:rPr>
              <w:t xml:space="preserve"> –  103</w:t>
            </w:r>
            <w:r w:rsidR="00331C19" w:rsidRPr="00311125">
              <w:rPr>
                <w:rFonts w:eastAsia="Calibri"/>
                <w:lang w:eastAsia="ar-SA"/>
              </w:rPr>
              <w:t>,00 тыс. рублей;</w:t>
            </w:r>
          </w:p>
          <w:p w:rsidR="00331C19" w:rsidRPr="00311125" w:rsidRDefault="00D14C6C" w:rsidP="00331C19">
            <w:pPr>
              <w:jc w:val="both"/>
              <w:rPr>
                <w:rFonts w:eastAsia="Calibri"/>
                <w:lang w:eastAsia="ar-SA"/>
              </w:rPr>
            </w:pPr>
            <w:r w:rsidRPr="00311125">
              <w:rPr>
                <w:rFonts w:eastAsia="Calibri"/>
                <w:lang w:eastAsia="ar-SA"/>
              </w:rPr>
              <w:t>2028</w:t>
            </w:r>
            <w:r w:rsidR="00B15F49" w:rsidRPr="00311125">
              <w:rPr>
                <w:rFonts w:eastAsia="Calibri"/>
                <w:lang w:eastAsia="ar-SA"/>
              </w:rPr>
              <w:t xml:space="preserve"> –  103</w:t>
            </w:r>
            <w:r w:rsidR="00331C19" w:rsidRPr="00311125">
              <w:rPr>
                <w:rFonts w:eastAsia="Calibri"/>
                <w:lang w:eastAsia="ar-SA"/>
              </w:rPr>
              <w:t>,00 тыс. рублей;</w:t>
            </w:r>
          </w:p>
          <w:p w:rsidR="00331C19" w:rsidRPr="00311125" w:rsidRDefault="00D14C6C" w:rsidP="00331C19">
            <w:pPr>
              <w:jc w:val="both"/>
              <w:rPr>
                <w:rFonts w:eastAsia="Calibri"/>
                <w:lang w:eastAsia="ar-SA"/>
              </w:rPr>
            </w:pPr>
            <w:r w:rsidRPr="00311125">
              <w:rPr>
                <w:rFonts w:eastAsia="Calibri"/>
                <w:lang w:eastAsia="ar-SA"/>
              </w:rPr>
              <w:t>2029</w:t>
            </w:r>
            <w:r w:rsidR="00B15F49" w:rsidRPr="00311125">
              <w:rPr>
                <w:rFonts w:eastAsia="Calibri"/>
                <w:lang w:eastAsia="ar-SA"/>
              </w:rPr>
              <w:t xml:space="preserve"> –  103</w:t>
            </w:r>
            <w:r w:rsidR="00331C19" w:rsidRPr="00311125">
              <w:rPr>
                <w:rFonts w:eastAsia="Calibri"/>
                <w:lang w:eastAsia="ar-SA"/>
              </w:rPr>
              <w:t>,00 тыс. рублей;</w:t>
            </w:r>
          </w:p>
          <w:p w:rsidR="00331C19" w:rsidRPr="00311125" w:rsidRDefault="00331C19" w:rsidP="00331C19">
            <w:pPr>
              <w:jc w:val="both"/>
              <w:rPr>
                <w:rFonts w:eastAsia="Calibri"/>
                <w:color w:val="000000"/>
                <w:lang w:eastAsia="ar-SA"/>
              </w:rPr>
            </w:pPr>
            <w:r w:rsidRPr="00311125">
              <w:rPr>
                <w:rFonts w:eastAsia="Calibri"/>
                <w:lang w:eastAsia="ar-SA"/>
              </w:rPr>
              <w:t>за счет средств бюджета Новоселицкого муниципального  окр</w:t>
            </w:r>
            <w:r w:rsidR="00D547A1" w:rsidRPr="00311125">
              <w:rPr>
                <w:rFonts w:eastAsia="Calibri"/>
                <w:lang w:eastAsia="ar-SA"/>
              </w:rPr>
              <w:t xml:space="preserve">уга Ставропольского края –  </w:t>
            </w:r>
            <w:r w:rsidR="00B15F49" w:rsidRPr="00311125">
              <w:rPr>
                <w:rFonts w:eastAsia="Calibri"/>
                <w:lang w:eastAsia="ar-SA"/>
              </w:rPr>
              <w:t>63 884,93</w:t>
            </w:r>
            <w:r w:rsidR="00A44423" w:rsidRPr="00311125">
              <w:rPr>
                <w:rFonts w:eastAsia="Calibri"/>
                <w:lang w:eastAsia="ar-SA"/>
              </w:rPr>
              <w:t xml:space="preserve"> </w:t>
            </w:r>
            <w:r w:rsidRPr="00311125">
              <w:rPr>
                <w:rFonts w:eastAsia="Calibri"/>
                <w:lang w:eastAsia="ar-SA"/>
              </w:rPr>
              <w:t>тыс. рублей, в том числе по годам:</w:t>
            </w:r>
          </w:p>
          <w:p w:rsidR="00331C19" w:rsidRPr="00311125" w:rsidRDefault="00D14C6C" w:rsidP="00331C19">
            <w:pPr>
              <w:tabs>
                <w:tab w:val="left" w:pos="5725"/>
              </w:tabs>
              <w:jc w:val="both"/>
              <w:rPr>
                <w:rFonts w:eastAsia="Calibri"/>
                <w:color w:val="000000"/>
                <w:lang w:eastAsia="ar-SA"/>
              </w:rPr>
            </w:pPr>
            <w:r w:rsidRPr="00311125">
              <w:rPr>
                <w:rFonts w:eastAsia="Calibri"/>
                <w:color w:val="000000"/>
                <w:lang w:eastAsia="ar-SA"/>
              </w:rPr>
              <w:t>2024</w:t>
            </w:r>
            <w:r w:rsidR="00331C19" w:rsidRPr="00311125">
              <w:rPr>
                <w:rFonts w:eastAsia="Calibri"/>
                <w:color w:val="000000"/>
                <w:lang w:eastAsia="ar-SA"/>
              </w:rPr>
              <w:t xml:space="preserve"> –  </w:t>
            </w:r>
            <w:r w:rsidR="00B15F49" w:rsidRPr="00311125">
              <w:rPr>
                <w:rFonts w:eastAsia="Calibri"/>
                <w:color w:val="000000"/>
                <w:lang w:eastAsia="ar-SA"/>
              </w:rPr>
              <w:t>11 514,80</w:t>
            </w:r>
            <w:r w:rsidR="00331C19" w:rsidRPr="00311125">
              <w:rPr>
                <w:rFonts w:eastAsia="Calibri"/>
                <w:color w:val="000000"/>
                <w:lang w:eastAsia="ar-SA"/>
              </w:rPr>
              <w:t xml:space="preserve"> тыс. рублей;</w:t>
            </w:r>
          </w:p>
          <w:p w:rsidR="00331C19" w:rsidRPr="00311125" w:rsidRDefault="00D14C6C" w:rsidP="00331C19">
            <w:pPr>
              <w:tabs>
                <w:tab w:val="left" w:pos="5725"/>
              </w:tabs>
              <w:jc w:val="both"/>
              <w:rPr>
                <w:rFonts w:eastAsia="Calibri"/>
                <w:color w:val="000000"/>
                <w:lang w:eastAsia="ar-SA"/>
              </w:rPr>
            </w:pPr>
            <w:r w:rsidRPr="00311125">
              <w:rPr>
                <w:rFonts w:eastAsia="Calibri"/>
                <w:color w:val="000000"/>
                <w:lang w:eastAsia="ar-SA"/>
              </w:rPr>
              <w:lastRenderedPageBreak/>
              <w:t>2025</w:t>
            </w:r>
            <w:r w:rsidR="00D547A1" w:rsidRPr="00311125">
              <w:rPr>
                <w:rFonts w:eastAsia="Calibri"/>
                <w:color w:val="000000"/>
                <w:lang w:eastAsia="ar-SA"/>
              </w:rPr>
              <w:t xml:space="preserve"> –  </w:t>
            </w:r>
            <w:r w:rsidR="00B15F49" w:rsidRPr="00311125">
              <w:rPr>
                <w:rFonts w:eastAsia="Calibri"/>
                <w:color w:val="000000"/>
                <w:lang w:eastAsia="ar-SA"/>
              </w:rPr>
              <w:t>11 023,48</w:t>
            </w:r>
            <w:r w:rsidR="00331C19" w:rsidRPr="00311125">
              <w:rPr>
                <w:rFonts w:eastAsia="Calibri"/>
                <w:color w:val="000000"/>
                <w:lang w:eastAsia="ar-SA"/>
              </w:rPr>
              <w:t xml:space="preserve"> тыс. рублей;</w:t>
            </w:r>
          </w:p>
          <w:p w:rsidR="00331C19" w:rsidRPr="00311125" w:rsidRDefault="00D14C6C" w:rsidP="00331C19">
            <w:pPr>
              <w:tabs>
                <w:tab w:val="left" w:pos="5725"/>
              </w:tabs>
              <w:jc w:val="both"/>
              <w:rPr>
                <w:rFonts w:eastAsia="Calibri"/>
                <w:color w:val="000000"/>
                <w:lang w:eastAsia="ar-SA"/>
              </w:rPr>
            </w:pPr>
            <w:r w:rsidRPr="00311125">
              <w:rPr>
                <w:rFonts w:eastAsia="Calibri"/>
                <w:color w:val="000000"/>
                <w:lang w:eastAsia="ar-SA"/>
              </w:rPr>
              <w:t>2026</w:t>
            </w:r>
            <w:r w:rsidR="00331C19" w:rsidRPr="00311125">
              <w:rPr>
                <w:rFonts w:eastAsia="Calibri"/>
                <w:color w:val="000000"/>
                <w:lang w:eastAsia="ar-SA"/>
              </w:rPr>
              <w:t xml:space="preserve"> –  </w:t>
            </w:r>
            <w:r w:rsidR="00B15F49" w:rsidRPr="00311125">
              <w:rPr>
                <w:rFonts w:eastAsia="Calibri"/>
                <w:color w:val="000000"/>
                <w:lang w:eastAsia="ar-SA"/>
              </w:rPr>
              <w:t>10 523,48</w:t>
            </w:r>
            <w:r w:rsidR="00331C19" w:rsidRPr="00311125">
              <w:rPr>
                <w:rFonts w:eastAsia="Calibri"/>
                <w:color w:val="000000"/>
                <w:lang w:eastAsia="ar-SA"/>
              </w:rPr>
              <w:t xml:space="preserve"> тыс. рублей;</w:t>
            </w:r>
          </w:p>
          <w:p w:rsidR="00331C19" w:rsidRPr="00311125" w:rsidRDefault="00D14C6C" w:rsidP="00331C19">
            <w:pPr>
              <w:tabs>
                <w:tab w:val="left" w:pos="5725"/>
              </w:tabs>
              <w:jc w:val="both"/>
              <w:rPr>
                <w:rFonts w:eastAsia="Calibri"/>
                <w:color w:val="000000"/>
                <w:lang w:eastAsia="ar-SA"/>
              </w:rPr>
            </w:pPr>
            <w:r w:rsidRPr="00311125">
              <w:rPr>
                <w:rFonts w:eastAsia="Calibri"/>
                <w:color w:val="000000"/>
                <w:lang w:eastAsia="ar-SA"/>
              </w:rPr>
              <w:t>2027</w:t>
            </w:r>
            <w:r w:rsidR="00331C19" w:rsidRPr="00311125">
              <w:rPr>
                <w:rFonts w:eastAsia="Calibri"/>
                <w:color w:val="000000"/>
                <w:lang w:eastAsia="ar-SA"/>
              </w:rPr>
              <w:t xml:space="preserve"> –  </w:t>
            </w:r>
            <w:r w:rsidR="00B15F49" w:rsidRPr="00311125">
              <w:rPr>
                <w:rFonts w:eastAsia="Calibri"/>
                <w:color w:val="000000"/>
                <w:lang w:eastAsia="ar-SA"/>
              </w:rPr>
              <w:t>10 274,39</w:t>
            </w:r>
            <w:r w:rsidR="00331C19" w:rsidRPr="00311125">
              <w:rPr>
                <w:rFonts w:eastAsia="Calibri"/>
                <w:color w:val="000000"/>
                <w:lang w:eastAsia="ar-SA"/>
              </w:rPr>
              <w:t xml:space="preserve"> тыс. рублей;</w:t>
            </w:r>
          </w:p>
          <w:p w:rsidR="00331C19" w:rsidRPr="00311125" w:rsidRDefault="00D14C6C" w:rsidP="00331C19">
            <w:pPr>
              <w:tabs>
                <w:tab w:val="left" w:pos="5725"/>
              </w:tabs>
              <w:jc w:val="both"/>
              <w:rPr>
                <w:rFonts w:eastAsia="Calibri"/>
                <w:color w:val="000000"/>
                <w:lang w:eastAsia="ar-SA"/>
              </w:rPr>
            </w:pPr>
            <w:r w:rsidRPr="00311125">
              <w:rPr>
                <w:rFonts w:eastAsia="Calibri"/>
                <w:color w:val="000000"/>
                <w:lang w:eastAsia="ar-SA"/>
              </w:rPr>
              <w:t>2028</w:t>
            </w:r>
            <w:r w:rsidR="00331C19" w:rsidRPr="00311125">
              <w:rPr>
                <w:rFonts w:eastAsia="Calibri"/>
                <w:color w:val="000000"/>
                <w:lang w:eastAsia="ar-SA"/>
              </w:rPr>
              <w:t xml:space="preserve"> –  </w:t>
            </w:r>
            <w:r w:rsidR="00B15F49" w:rsidRPr="00311125">
              <w:rPr>
                <w:rFonts w:eastAsia="Calibri"/>
                <w:color w:val="000000"/>
                <w:lang w:eastAsia="ar-SA"/>
              </w:rPr>
              <w:t>10 274,39</w:t>
            </w:r>
            <w:r w:rsidR="00A44423" w:rsidRPr="00311125">
              <w:rPr>
                <w:rFonts w:eastAsia="Calibri"/>
                <w:color w:val="000000"/>
                <w:lang w:eastAsia="ar-SA"/>
              </w:rPr>
              <w:t xml:space="preserve"> </w:t>
            </w:r>
            <w:r w:rsidR="00331C19" w:rsidRPr="00311125">
              <w:rPr>
                <w:rFonts w:eastAsia="Calibri"/>
                <w:color w:val="000000"/>
                <w:lang w:eastAsia="ar-SA"/>
              </w:rPr>
              <w:t>тыс. рублей;</w:t>
            </w:r>
          </w:p>
          <w:p w:rsidR="00331C19" w:rsidRPr="00311125" w:rsidRDefault="00D14C6C" w:rsidP="00331C19">
            <w:pPr>
              <w:tabs>
                <w:tab w:val="left" w:pos="5725"/>
              </w:tabs>
              <w:jc w:val="both"/>
              <w:rPr>
                <w:rFonts w:eastAsia="Calibri"/>
                <w:color w:val="000000"/>
                <w:lang w:eastAsia="ar-SA"/>
              </w:rPr>
            </w:pPr>
            <w:r w:rsidRPr="00311125">
              <w:rPr>
                <w:rFonts w:eastAsia="Calibri"/>
                <w:color w:val="000000"/>
                <w:lang w:eastAsia="ar-SA"/>
              </w:rPr>
              <w:t>2029</w:t>
            </w:r>
            <w:r w:rsidR="00331C19" w:rsidRPr="00311125">
              <w:rPr>
                <w:rFonts w:eastAsia="Calibri"/>
                <w:color w:val="000000"/>
                <w:lang w:eastAsia="ar-SA"/>
              </w:rPr>
              <w:t xml:space="preserve"> –  </w:t>
            </w:r>
            <w:r w:rsidR="00B15F49" w:rsidRPr="00311125">
              <w:rPr>
                <w:rFonts w:eastAsia="Calibri"/>
                <w:color w:val="000000"/>
                <w:lang w:eastAsia="ar-SA"/>
              </w:rPr>
              <w:t>10 274,39</w:t>
            </w:r>
            <w:r w:rsidR="00A44423" w:rsidRPr="00311125">
              <w:rPr>
                <w:rFonts w:eastAsia="Calibri"/>
                <w:color w:val="000000"/>
                <w:lang w:eastAsia="ar-SA"/>
              </w:rPr>
              <w:t xml:space="preserve"> </w:t>
            </w:r>
            <w:r w:rsidR="00331C19" w:rsidRPr="00311125">
              <w:rPr>
                <w:rFonts w:eastAsia="Calibri"/>
                <w:color w:val="000000"/>
                <w:lang w:eastAsia="ar-SA"/>
              </w:rPr>
              <w:t>тыс. рублей;</w:t>
            </w:r>
          </w:p>
          <w:p w:rsidR="00331C19" w:rsidRPr="00311125" w:rsidRDefault="00331C19" w:rsidP="00331C19">
            <w:pPr>
              <w:tabs>
                <w:tab w:val="left" w:pos="5725"/>
              </w:tabs>
              <w:jc w:val="both"/>
              <w:rPr>
                <w:rFonts w:eastAsia="Calibri"/>
                <w:color w:val="000000"/>
                <w:lang w:eastAsia="ar-SA"/>
              </w:rPr>
            </w:pPr>
          </w:p>
        </w:tc>
      </w:tr>
      <w:tr w:rsidR="00331C19" w:rsidRPr="00D16532" w:rsidTr="00331C19">
        <w:tblPrEx>
          <w:tblCellMar>
            <w:left w:w="0" w:type="dxa"/>
            <w:right w:w="0" w:type="dxa"/>
          </w:tblCellMar>
        </w:tblPrEx>
        <w:tc>
          <w:tcPr>
            <w:tcW w:w="108" w:type="dxa"/>
            <w:shd w:val="clear" w:color="auto" w:fill="auto"/>
          </w:tcPr>
          <w:p w:rsidR="00331C19" w:rsidRPr="00960257" w:rsidRDefault="00331C19" w:rsidP="00331C19">
            <w:pPr>
              <w:snapToGrid w:val="0"/>
              <w:spacing w:after="200" w:line="276" w:lineRule="auto"/>
              <w:rPr>
                <w:rFonts w:eastAsia="Calibri"/>
                <w:lang w:eastAsia="ar-SA"/>
              </w:rPr>
            </w:pPr>
          </w:p>
        </w:tc>
        <w:tc>
          <w:tcPr>
            <w:tcW w:w="2235" w:type="dxa"/>
            <w:shd w:val="clear" w:color="auto" w:fill="auto"/>
          </w:tcPr>
          <w:p w:rsidR="00331C19" w:rsidRPr="00960257" w:rsidRDefault="00331C19" w:rsidP="00331C19">
            <w:pPr>
              <w:autoSpaceDE w:val="0"/>
              <w:jc w:val="both"/>
              <w:rPr>
                <w:rFonts w:eastAsia="Calibri"/>
                <w:lang w:eastAsia="ar-SA"/>
              </w:rPr>
            </w:pPr>
            <w:r w:rsidRPr="00960257">
              <w:rPr>
                <w:rFonts w:eastAsia="Calibri"/>
                <w:lang w:eastAsia="ar-SA"/>
              </w:rPr>
              <w:t>Ожидаемые к</w:t>
            </w:r>
            <w:r w:rsidRPr="00960257">
              <w:rPr>
                <w:rFonts w:eastAsia="Calibri"/>
                <w:lang w:eastAsia="ar-SA"/>
              </w:rPr>
              <w:t>о</w:t>
            </w:r>
            <w:r w:rsidRPr="00960257">
              <w:rPr>
                <w:rFonts w:eastAsia="Calibri"/>
                <w:lang w:eastAsia="ar-SA"/>
              </w:rPr>
              <w:t>нечные результ</w:t>
            </w:r>
            <w:r w:rsidRPr="00960257">
              <w:rPr>
                <w:rFonts w:eastAsia="Calibri"/>
                <w:lang w:eastAsia="ar-SA"/>
              </w:rPr>
              <w:t>а</w:t>
            </w:r>
            <w:r w:rsidRPr="00960257">
              <w:rPr>
                <w:rFonts w:eastAsia="Calibri"/>
                <w:lang w:eastAsia="ar-SA"/>
              </w:rPr>
              <w:t>ты реализации Подпрограммы</w:t>
            </w:r>
          </w:p>
        </w:tc>
        <w:tc>
          <w:tcPr>
            <w:tcW w:w="7229" w:type="dxa"/>
            <w:gridSpan w:val="2"/>
            <w:shd w:val="clear" w:color="auto" w:fill="auto"/>
          </w:tcPr>
          <w:p w:rsidR="00960257" w:rsidRPr="00960257" w:rsidRDefault="00960257" w:rsidP="00960257">
            <w:pPr>
              <w:widowControl w:val="0"/>
              <w:jc w:val="both"/>
              <w:rPr>
                <w:rFonts w:eastAsia="Calibri"/>
                <w:lang w:eastAsia="ar-SA"/>
              </w:rPr>
            </w:pPr>
            <w:r w:rsidRPr="00960257">
              <w:rPr>
                <w:rFonts w:eastAsia="Calibri"/>
                <w:lang w:eastAsia="ar-SA"/>
              </w:rPr>
              <w:t>снижение удельного веса преступлений совершенных в общественных местах Новоселицкого муниципального округа, в общем количестве преступлений, совершенных в Новоселицком муниципальном округе на 100 тыс</w:t>
            </w:r>
            <w:r>
              <w:rPr>
                <w:rFonts w:eastAsia="Calibri"/>
                <w:lang w:eastAsia="ar-SA"/>
              </w:rPr>
              <w:t>.</w:t>
            </w:r>
            <w:r w:rsidRPr="00960257">
              <w:rPr>
                <w:rFonts w:eastAsia="Calibri"/>
                <w:lang w:eastAsia="ar-SA"/>
              </w:rPr>
              <w:t xml:space="preserve"> насел</w:t>
            </w:r>
            <w:r w:rsidRPr="00960257">
              <w:rPr>
                <w:rFonts w:eastAsia="Calibri"/>
                <w:lang w:eastAsia="ar-SA"/>
              </w:rPr>
              <w:t>е</w:t>
            </w:r>
            <w:r w:rsidRPr="00960257">
              <w:rPr>
                <w:rFonts w:eastAsia="Calibri"/>
                <w:lang w:eastAsia="ar-SA"/>
              </w:rPr>
              <w:t>ния в 2024г  - 2029 г 0,2% -0,19%;</w:t>
            </w:r>
          </w:p>
          <w:p w:rsidR="00960257" w:rsidRPr="00960257" w:rsidRDefault="00960257" w:rsidP="00960257">
            <w:pPr>
              <w:widowControl w:val="0"/>
              <w:jc w:val="both"/>
              <w:rPr>
                <w:rFonts w:eastAsia="Calibri"/>
                <w:lang w:eastAsia="ar-SA"/>
              </w:rPr>
            </w:pPr>
            <w:r w:rsidRPr="00960257">
              <w:rPr>
                <w:rFonts w:eastAsia="Calibri"/>
                <w:lang w:eastAsia="ar-SA"/>
              </w:rPr>
              <w:t>снижение количества правонарушений совершенных нес</w:t>
            </w:r>
            <w:r w:rsidRPr="00960257">
              <w:rPr>
                <w:rFonts w:eastAsia="Calibri"/>
                <w:lang w:eastAsia="ar-SA"/>
              </w:rPr>
              <w:t>о</w:t>
            </w:r>
            <w:r w:rsidRPr="00960257">
              <w:rPr>
                <w:rFonts w:eastAsia="Calibri"/>
                <w:lang w:eastAsia="ar-SA"/>
              </w:rPr>
              <w:t>вершеннолетними в 2024г  - 2029 г (33) 14,1% -14,0%);</w:t>
            </w:r>
          </w:p>
          <w:p w:rsidR="00960257" w:rsidRPr="00960257" w:rsidRDefault="00960257" w:rsidP="00960257">
            <w:pPr>
              <w:widowControl w:val="0"/>
              <w:jc w:val="both"/>
              <w:rPr>
                <w:rFonts w:eastAsia="Calibri"/>
                <w:lang w:eastAsia="ar-SA"/>
              </w:rPr>
            </w:pPr>
            <w:r w:rsidRPr="00960257">
              <w:rPr>
                <w:rFonts w:eastAsia="Calibri"/>
                <w:lang w:eastAsia="ar-SA"/>
              </w:rPr>
              <w:t>снижение количества зарегистрированных преступлений в состоянии алкогольного и наркотического опьянения 2024-2029г 14,1-13,9%;</w:t>
            </w:r>
          </w:p>
          <w:p w:rsidR="00960257" w:rsidRPr="00960257" w:rsidRDefault="00960257" w:rsidP="00960257">
            <w:pPr>
              <w:widowControl w:val="0"/>
              <w:jc w:val="both"/>
              <w:rPr>
                <w:rFonts w:eastAsia="Calibri"/>
                <w:lang w:eastAsia="ar-SA"/>
              </w:rPr>
            </w:pPr>
            <w:r w:rsidRPr="00960257">
              <w:rPr>
                <w:rFonts w:eastAsia="Calibri"/>
                <w:lang w:eastAsia="ar-SA"/>
              </w:rPr>
              <w:t>1)</w:t>
            </w:r>
            <w:r w:rsidRPr="00960257">
              <w:rPr>
                <w:rFonts w:eastAsia="Calibri"/>
                <w:lang w:eastAsia="ar-SA"/>
              </w:rPr>
              <w:tab/>
              <w:t>-снижение количества рецидивной преступности 2024-2029гг на 0,2% -0,19%;</w:t>
            </w:r>
          </w:p>
          <w:p w:rsidR="00960257" w:rsidRPr="00960257" w:rsidRDefault="00960257" w:rsidP="00960257">
            <w:pPr>
              <w:widowControl w:val="0"/>
              <w:jc w:val="both"/>
              <w:rPr>
                <w:rFonts w:eastAsia="Calibri"/>
                <w:lang w:eastAsia="ar-SA"/>
              </w:rPr>
            </w:pPr>
            <w:r w:rsidRPr="00960257">
              <w:rPr>
                <w:rFonts w:eastAsia="Calibri"/>
                <w:lang w:eastAsia="ar-SA"/>
              </w:rPr>
              <w:t>2)</w:t>
            </w:r>
            <w:r w:rsidRPr="00960257">
              <w:rPr>
                <w:rFonts w:eastAsia="Calibri"/>
                <w:lang w:eastAsia="ar-SA"/>
              </w:rPr>
              <w:tab/>
              <w:t>-снижение количества правонарушений и антиобщ</w:t>
            </w:r>
            <w:r w:rsidRPr="00960257">
              <w:rPr>
                <w:rFonts w:eastAsia="Calibri"/>
                <w:lang w:eastAsia="ar-SA"/>
              </w:rPr>
              <w:t>е</w:t>
            </w:r>
            <w:r w:rsidRPr="00960257">
              <w:rPr>
                <w:rFonts w:eastAsia="Calibri"/>
                <w:lang w:eastAsia="ar-SA"/>
              </w:rPr>
              <w:t xml:space="preserve">ственных </w:t>
            </w:r>
            <w:proofErr w:type="gramStart"/>
            <w:r w:rsidRPr="00960257">
              <w:rPr>
                <w:rFonts w:eastAsia="Calibri"/>
                <w:lang w:eastAsia="ar-SA"/>
              </w:rPr>
              <w:t>действий</w:t>
            </w:r>
            <w:proofErr w:type="gramEnd"/>
            <w:r w:rsidRPr="00960257">
              <w:rPr>
                <w:rFonts w:eastAsia="Calibri"/>
                <w:lang w:eastAsia="ar-SA"/>
              </w:rPr>
              <w:t xml:space="preserve"> совершенных несовершеннолетними на 2024-2029 год на 0,5 %;</w:t>
            </w:r>
          </w:p>
          <w:p w:rsidR="00960257" w:rsidRPr="00960257" w:rsidRDefault="00960257" w:rsidP="00960257">
            <w:pPr>
              <w:widowControl w:val="0"/>
              <w:jc w:val="both"/>
              <w:rPr>
                <w:rFonts w:eastAsia="Calibri"/>
                <w:lang w:eastAsia="ar-SA"/>
              </w:rPr>
            </w:pPr>
            <w:r w:rsidRPr="00960257">
              <w:rPr>
                <w:rFonts w:eastAsia="Calibri"/>
                <w:lang w:eastAsia="ar-SA"/>
              </w:rPr>
              <w:t>-увеличение количества проведенных мероприятий (опу</w:t>
            </w:r>
            <w:r w:rsidRPr="00960257">
              <w:rPr>
                <w:rFonts w:eastAsia="Calibri"/>
                <w:lang w:eastAsia="ar-SA"/>
              </w:rPr>
              <w:t>б</w:t>
            </w:r>
            <w:r w:rsidRPr="00960257">
              <w:rPr>
                <w:rFonts w:eastAsia="Calibri"/>
                <w:lang w:eastAsia="ar-SA"/>
              </w:rPr>
              <w:t>ликованных информационных материалов) направленных на защиту несовершеннолетних и молодежи от информации оправдывающей самоубийство и иные насильственные пр</w:t>
            </w:r>
            <w:r w:rsidRPr="00960257">
              <w:rPr>
                <w:rFonts w:eastAsia="Calibri"/>
                <w:lang w:eastAsia="ar-SA"/>
              </w:rPr>
              <w:t>е</w:t>
            </w:r>
            <w:r w:rsidRPr="00960257">
              <w:rPr>
                <w:rFonts w:eastAsia="Calibri"/>
                <w:lang w:eastAsia="ar-SA"/>
              </w:rPr>
              <w:t>ступления 2024-2029гг 25 до 30;</w:t>
            </w:r>
          </w:p>
          <w:p w:rsidR="00960257" w:rsidRPr="00960257" w:rsidRDefault="00960257" w:rsidP="00960257">
            <w:pPr>
              <w:widowControl w:val="0"/>
              <w:jc w:val="both"/>
              <w:rPr>
                <w:rFonts w:eastAsia="Calibri"/>
                <w:lang w:eastAsia="ar-SA"/>
              </w:rPr>
            </w:pPr>
            <w:r w:rsidRPr="00960257">
              <w:rPr>
                <w:rFonts w:eastAsia="Calibri"/>
                <w:lang w:eastAsia="ar-SA"/>
              </w:rPr>
              <w:t>-увеличение численности участников мероприятий по пр</w:t>
            </w:r>
            <w:r w:rsidRPr="00960257">
              <w:rPr>
                <w:rFonts w:eastAsia="Calibri"/>
                <w:lang w:eastAsia="ar-SA"/>
              </w:rPr>
              <w:t>о</w:t>
            </w:r>
            <w:r w:rsidRPr="00960257">
              <w:rPr>
                <w:rFonts w:eastAsia="Calibri"/>
                <w:lang w:eastAsia="ar-SA"/>
              </w:rPr>
              <w:t xml:space="preserve">тиводействию терроризму, экстремизму и их идеологии 2024-2029гг. от 500 до 1500; </w:t>
            </w:r>
          </w:p>
          <w:p w:rsidR="00960257" w:rsidRPr="00960257" w:rsidRDefault="00960257" w:rsidP="00960257">
            <w:pPr>
              <w:widowControl w:val="0"/>
              <w:jc w:val="both"/>
              <w:rPr>
                <w:rFonts w:eastAsia="Calibri"/>
                <w:lang w:eastAsia="ar-SA"/>
              </w:rPr>
            </w:pPr>
            <w:r w:rsidRPr="00960257">
              <w:rPr>
                <w:rFonts w:eastAsia="Calibri"/>
                <w:lang w:eastAsia="ar-SA"/>
              </w:rPr>
              <w:t>-увеличение количества проведенных мероприятий трад</w:t>
            </w:r>
            <w:r w:rsidRPr="00960257">
              <w:rPr>
                <w:rFonts w:eastAsia="Calibri"/>
                <w:lang w:eastAsia="ar-SA"/>
              </w:rPr>
              <w:t>и</w:t>
            </w:r>
            <w:r w:rsidRPr="00960257">
              <w:rPr>
                <w:rFonts w:eastAsia="Calibri"/>
                <w:lang w:eastAsia="ar-SA"/>
              </w:rPr>
              <w:t>ционной казачьей культуры 2024-2029гг с 2 до 4;</w:t>
            </w:r>
          </w:p>
          <w:p w:rsidR="00960257" w:rsidRPr="00960257" w:rsidRDefault="00960257" w:rsidP="00960257">
            <w:pPr>
              <w:widowControl w:val="0"/>
              <w:jc w:val="both"/>
              <w:rPr>
                <w:rFonts w:eastAsia="Calibri"/>
                <w:lang w:eastAsia="ar-SA"/>
              </w:rPr>
            </w:pPr>
            <w:r w:rsidRPr="00960257">
              <w:rPr>
                <w:rFonts w:eastAsia="Calibri"/>
                <w:lang w:eastAsia="ar-SA"/>
              </w:rPr>
              <w:t>-повышение степени обеспеченности средствами инжене</w:t>
            </w:r>
            <w:r w:rsidRPr="00960257">
              <w:rPr>
                <w:rFonts w:eastAsia="Calibri"/>
                <w:lang w:eastAsia="ar-SA"/>
              </w:rPr>
              <w:t>р</w:t>
            </w:r>
            <w:r w:rsidRPr="00960257">
              <w:rPr>
                <w:rFonts w:eastAsia="Calibri"/>
                <w:lang w:eastAsia="ar-SA"/>
              </w:rPr>
              <w:t>но-технической защищенности мест массового пребывания людей на территории Новоселицкого муниципального округа 2024-2029гг на 10%;</w:t>
            </w:r>
          </w:p>
          <w:p w:rsidR="00960257" w:rsidRPr="00960257" w:rsidRDefault="00960257" w:rsidP="00960257">
            <w:pPr>
              <w:widowControl w:val="0"/>
              <w:jc w:val="both"/>
              <w:rPr>
                <w:rFonts w:eastAsia="Calibri"/>
                <w:lang w:eastAsia="ar-SA"/>
              </w:rPr>
            </w:pPr>
            <w:r w:rsidRPr="00960257">
              <w:rPr>
                <w:rFonts w:eastAsia="Calibri"/>
                <w:lang w:eastAsia="ar-SA"/>
              </w:rPr>
              <w:t>-увеличение доли граждан прошедших обучение в области гражданской обороны и защиты от чрезвычайных ситуаций природного и техногенного характера 2024-2029гг на 5%;</w:t>
            </w:r>
          </w:p>
          <w:p w:rsidR="00960257" w:rsidRPr="00960257" w:rsidRDefault="00960257" w:rsidP="00960257">
            <w:pPr>
              <w:widowControl w:val="0"/>
              <w:jc w:val="both"/>
              <w:rPr>
                <w:rFonts w:eastAsia="Calibri"/>
                <w:lang w:eastAsia="ar-SA"/>
              </w:rPr>
            </w:pPr>
            <w:r w:rsidRPr="00960257">
              <w:rPr>
                <w:rFonts w:eastAsia="Calibri"/>
                <w:lang w:eastAsia="ar-SA"/>
              </w:rPr>
              <w:t>-сокращение времени, затраченного на обработку сигнала при вызове по системе «112» 2024-2029гг на 0,1%;</w:t>
            </w:r>
          </w:p>
          <w:p w:rsidR="00960257" w:rsidRPr="00960257" w:rsidRDefault="00960257" w:rsidP="00960257">
            <w:pPr>
              <w:widowControl w:val="0"/>
              <w:jc w:val="both"/>
              <w:rPr>
                <w:rFonts w:eastAsia="Calibri"/>
                <w:lang w:eastAsia="ar-SA"/>
              </w:rPr>
            </w:pPr>
            <w:r w:rsidRPr="00960257">
              <w:rPr>
                <w:rFonts w:eastAsia="Calibri"/>
                <w:lang w:eastAsia="ar-SA"/>
              </w:rPr>
              <w:t>-построение (развитие) аппаратно-программного комплекса «Безопасный город»  (по установке систем видеонаблюд</w:t>
            </w:r>
            <w:r w:rsidRPr="00960257">
              <w:rPr>
                <w:rFonts w:eastAsia="Calibri"/>
                <w:lang w:eastAsia="ar-SA"/>
              </w:rPr>
              <w:t>е</w:t>
            </w:r>
            <w:r w:rsidRPr="00960257">
              <w:rPr>
                <w:rFonts w:eastAsia="Calibri"/>
                <w:lang w:eastAsia="ar-SA"/>
              </w:rPr>
              <w:t>ния в местах массового пребывания людей) 2024- 2029гг на 10%;</w:t>
            </w:r>
          </w:p>
          <w:p w:rsidR="00331C19" w:rsidRPr="00D16532" w:rsidRDefault="00960257" w:rsidP="00960257">
            <w:pPr>
              <w:jc w:val="both"/>
              <w:rPr>
                <w:rFonts w:eastAsia="Calibri"/>
                <w:lang w:eastAsia="ar-SA"/>
              </w:rPr>
            </w:pPr>
            <w:r w:rsidRPr="00960257">
              <w:rPr>
                <w:rFonts w:eastAsia="Calibri"/>
                <w:lang w:eastAsia="ar-SA"/>
              </w:rPr>
              <w:t>-снижение потребления наркотических средств и псих</w:t>
            </w:r>
            <w:r w:rsidRPr="00960257">
              <w:rPr>
                <w:rFonts w:eastAsia="Calibri"/>
                <w:lang w:eastAsia="ar-SA"/>
              </w:rPr>
              <w:t>о</w:t>
            </w:r>
            <w:r w:rsidRPr="00960257">
              <w:rPr>
                <w:rFonts w:eastAsia="Calibri"/>
                <w:lang w:eastAsia="ar-SA"/>
              </w:rPr>
              <w:t>тропных веществ подростками и молодежью Новоселицк</w:t>
            </w:r>
            <w:r w:rsidRPr="00960257">
              <w:rPr>
                <w:rFonts w:eastAsia="Calibri"/>
                <w:lang w:eastAsia="ar-SA"/>
              </w:rPr>
              <w:t>о</w:t>
            </w:r>
            <w:r w:rsidRPr="00960257">
              <w:rPr>
                <w:rFonts w:eastAsia="Calibri"/>
                <w:lang w:eastAsia="ar-SA"/>
              </w:rPr>
              <w:lastRenderedPageBreak/>
              <w:t>го муниципального округа (процент признавших факт п</w:t>
            </w:r>
            <w:r w:rsidRPr="00960257">
              <w:rPr>
                <w:rFonts w:eastAsia="Calibri"/>
                <w:lang w:eastAsia="ar-SA"/>
              </w:rPr>
              <w:t>о</w:t>
            </w:r>
            <w:r w:rsidRPr="00960257">
              <w:rPr>
                <w:rFonts w:eastAsia="Calibri"/>
                <w:lang w:eastAsia="ar-SA"/>
              </w:rPr>
              <w:t>требления наркотических средств и (или) психотропных веществ по результатам социологического исследования) с 7,0 процента в 2024 году до 6,5 процента в 2029 году.</w:t>
            </w:r>
          </w:p>
        </w:tc>
        <w:tc>
          <w:tcPr>
            <w:tcW w:w="175" w:type="dxa"/>
            <w:shd w:val="clear" w:color="auto" w:fill="auto"/>
          </w:tcPr>
          <w:p w:rsidR="00331C19" w:rsidRPr="00D16532" w:rsidRDefault="00331C19" w:rsidP="00331C19">
            <w:pPr>
              <w:snapToGrid w:val="0"/>
              <w:spacing w:after="200" w:line="276" w:lineRule="auto"/>
              <w:rPr>
                <w:rFonts w:eastAsia="Calibri"/>
                <w:lang w:eastAsia="ar-SA"/>
              </w:rPr>
            </w:pPr>
          </w:p>
        </w:tc>
      </w:tr>
    </w:tbl>
    <w:p w:rsidR="00F071CB" w:rsidRPr="00D16532" w:rsidRDefault="00F071CB" w:rsidP="00A44423">
      <w:pPr>
        <w:spacing w:line="216" w:lineRule="auto"/>
        <w:ind w:left="5245"/>
      </w:pPr>
    </w:p>
    <w:sectPr w:rsidR="00F071CB" w:rsidRPr="00D16532" w:rsidSect="00CE2098">
      <w:pgSz w:w="11906" w:h="16838" w:code="9"/>
      <w:pgMar w:top="1134" w:right="567" w:bottom="851" w:left="1985"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6ED1" w:rsidRDefault="00576ED1">
      <w:r>
        <w:separator/>
      </w:r>
    </w:p>
  </w:endnote>
  <w:endnote w:type="continuationSeparator" w:id="0">
    <w:p w:rsidR="00576ED1" w:rsidRDefault="00576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Demi Cond">
    <w:charset w:val="CC"/>
    <w:family w:val="swiss"/>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Droid Sans Devanagari">
    <w:altName w:val="Arial"/>
    <w:charset w:val="01"/>
    <w:family w:val="swiss"/>
    <w:pitch w:val="default"/>
  </w:font>
  <w:font w:name="Liberation Mono">
    <w:altName w:val="Courier New"/>
    <w:charset w:val="01"/>
    <w:family w:val="modern"/>
    <w:pitch w:val="default"/>
  </w:font>
  <w:font w:name="Droid Sans Fallback">
    <w:altName w:val="Times New Roman"/>
    <w:charset w:val="00"/>
    <w:family w:val="roman"/>
    <w:pitch w:val="default"/>
  </w:font>
  <w:font w:name="MS Mincho">
    <w:altName w:val="MS Gothic"/>
    <w:panose1 w:val="02020609040205080304"/>
    <w:charset w:val="80"/>
    <w:family w:val="roman"/>
    <w:notTrueType/>
    <w:pitch w:val="fixed"/>
    <w:sig w:usb0="00000000" w:usb1="08070000" w:usb2="00000010" w:usb3="00000000" w:csb0="00020000" w:csb1="00000000"/>
  </w:font>
  <w:font w:name="font207">
    <w:altName w:val="MS Gothic"/>
    <w:charset w:val="80"/>
    <w:family w:val="auto"/>
    <w:pitch w:val="default"/>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6ED1" w:rsidRDefault="00576ED1">
      <w:r>
        <w:separator/>
      </w:r>
    </w:p>
  </w:footnote>
  <w:footnote w:type="continuationSeparator" w:id="0">
    <w:p w:rsidR="00576ED1" w:rsidRDefault="00576E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ED1" w:rsidRDefault="00576ED1">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ED1" w:rsidRPr="00862D27" w:rsidRDefault="00576ED1" w:rsidP="00862D27"/>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ED1" w:rsidRDefault="00576ED1" w:rsidP="00100B7A">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CA6A422"/>
    <w:lvl w:ilvl="0">
      <w:start w:val="1"/>
      <w:numFmt w:val="bullet"/>
      <w:lvlText w:val=""/>
      <w:lvlJc w:val="left"/>
      <w:pPr>
        <w:tabs>
          <w:tab w:val="num" w:pos="643"/>
        </w:tabs>
        <w:ind w:left="643" w:hanging="360"/>
      </w:pPr>
      <w:rPr>
        <w:rFonts w:ascii="Symbol" w:hAnsi="Symbol" w:cs="Symbol" w:hint="default"/>
      </w:rPr>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2"/>
    <w:multiLevelType w:val="multilevel"/>
    <w:tmpl w:val="00000002"/>
    <w:name w:val="WW8Num1"/>
    <w:lvl w:ilvl="0">
      <w:start w:val="1"/>
      <w:numFmt w:val="decimal"/>
      <w:lvlText w:val="%1.   "/>
      <w:lvlJc w:val="left"/>
      <w:pPr>
        <w:tabs>
          <w:tab w:val="num" w:pos="1571"/>
        </w:tabs>
        <w:ind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cs="Symbol"/>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00000003"/>
    <w:multiLevelType w:val="multilevel"/>
    <w:tmpl w:val="48FEB8E6"/>
    <w:name w:val="WW8Num3"/>
    <w:lvl w:ilvl="0">
      <w:start w:val="1"/>
      <w:numFmt w:val="decimal"/>
      <w:lvlText w:val="%1."/>
      <w:lvlJc w:val="left"/>
      <w:pPr>
        <w:tabs>
          <w:tab w:val="num" w:pos="0"/>
        </w:tabs>
        <w:ind w:left="750" w:hanging="390"/>
      </w:pPr>
      <w:rPr>
        <w:rFonts w:hint="default"/>
        <w:sz w:val="28"/>
        <w:szCs w:val="28"/>
      </w:rPr>
    </w:lvl>
    <w:lvl w:ilvl="1">
      <w:start w:val="3"/>
      <w:numFmt w:val="decimal"/>
      <w:isLgl/>
      <w:lvlText w:val="%1.%2."/>
      <w:lvlJc w:val="left"/>
      <w:pPr>
        <w:ind w:left="1254" w:hanging="720"/>
      </w:pPr>
      <w:rPr>
        <w:rFonts w:hint="default"/>
        <w:sz w:val="28"/>
      </w:rPr>
    </w:lvl>
    <w:lvl w:ilvl="2">
      <w:start w:val="2"/>
      <w:numFmt w:val="decimal"/>
      <w:isLgl/>
      <w:lvlText w:val="%1.%2.%3."/>
      <w:lvlJc w:val="left"/>
      <w:pPr>
        <w:ind w:left="1428" w:hanging="720"/>
      </w:pPr>
      <w:rPr>
        <w:rFonts w:hint="default"/>
        <w:color w:val="C00000"/>
        <w:sz w:val="28"/>
      </w:rPr>
    </w:lvl>
    <w:lvl w:ilvl="3">
      <w:start w:val="1"/>
      <w:numFmt w:val="decimal"/>
      <w:isLgl/>
      <w:lvlText w:val="%1.%2.%3.%4."/>
      <w:lvlJc w:val="left"/>
      <w:pPr>
        <w:ind w:left="1962" w:hanging="1080"/>
      </w:pPr>
      <w:rPr>
        <w:rFonts w:hint="default"/>
        <w:sz w:val="28"/>
      </w:rPr>
    </w:lvl>
    <w:lvl w:ilvl="4">
      <w:start w:val="1"/>
      <w:numFmt w:val="decimal"/>
      <w:isLgl/>
      <w:lvlText w:val="%1.%2.%3.%4.%5."/>
      <w:lvlJc w:val="left"/>
      <w:pPr>
        <w:ind w:left="2136" w:hanging="1080"/>
      </w:pPr>
      <w:rPr>
        <w:rFonts w:hint="default"/>
        <w:sz w:val="28"/>
      </w:rPr>
    </w:lvl>
    <w:lvl w:ilvl="5">
      <w:start w:val="1"/>
      <w:numFmt w:val="decimal"/>
      <w:isLgl/>
      <w:lvlText w:val="%1.%2.%3.%4.%5.%6."/>
      <w:lvlJc w:val="left"/>
      <w:pPr>
        <w:ind w:left="2670" w:hanging="1440"/>
      </w:pPr>
      <w:rPr>
        <w:rFonts w:hint="default"/>
        <w:sz w:val="28"/>
      </w:rPr>
    </w:lvl>
    <w:lvl w:ilvl="6">
      <w:start w:val="1"/>
      <w:numFmt w:val="decimal"/>
      <w:isLgl/>
      <w:lvlText w:val="%1.%2.%3.%4.%5.%6.%7."/>
      <w:lvlJc w:val="left"/>
      <w:pPr>
        <w:ind w:left="2844" w:hanging="1440"/>
      </w:pPr>
      <w:rPr>
        <w:rFonts w:hint="default"/>
        <w:sz w:val="28"/>
      </w:rPr>
    </w:lvl>
    <w:lvl w:ilvl="7">
      <w:start w:val="1"/>
      <w:numFmt w:val="decimal"/>
      <w:isLgl/>
      <w:lvlText w:val="%1.%2.%3.%4.%5.%6.%7.%8."/>
      <w:lvlJc w:val="left"/>
      <w:pPr>
        <w:ind w:left="3378" w:hanging="1800"/>
      </w:pPr>
      <w:rPr>
        <w:rFonts w:hint="default"/>
        <w:sz w:val="28"/>
      </w:rPr>
    </w:lvl>
    <w:lvl w:ilvl="8">
      <w:start w:val="1"/>
      <w:numFmt w:val="decimal"/>
      <w:isLgl/>
      <w:lvlText w:val="%1.%2.%3.%4.%5.%6.%7.%8.%9."/>
      <w:lvlJc w:val="left"/>
      <w:pPr>
        <w:ind w:left="3552" w:hanging="1800"/>
      </w:pPr>
      <w:rPr>
        <w:rFonts w:hint="default"/>
        <w:sz w:val="28"/>
      </w:rPr>
    </w:lvl>
  </w:abstractNum>
  <w:abstractNum w:abstractNumId="4">
    <w:nsid w:val="3AFC0775"/>
    <w:multiLevelType w:val="hybridMultilevel"/>
    <w:tmpl w:val="0E6229BC"/>
    <w:lvl w:ilvl="0" w:tplc="C062EF4E">
      <w:start w:val="3"/>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5">
    <w:nsid w:val="4C523E0D"/>
    <w:multiLevelType w:val="hybridMultilevel"/>
    <w:tmpl w:val="56068F86"/>
    <w:lvl w:ilvl="0" w:tplc="53CC54AA">
      <w:start w:val="1"/>
      <w:numFmt w:val="decimal"/>
      <w:lvlText w:val="%1."/>
      <w:lvlJc w:val="left"/>
      <w:pPr>
        <w:ind w:left="1820" w:hanging="1095"/>
      </w:pPr>
      <w:rPr>
        <w:rFonts w:hint="default"/>
      </w:rPr>
    </w:lvl>
    <w:lvl w:ilvl="1" w:tplc="04190019" w:tentative="1">
      <w:start w:val="1"/>
      <w:numFmt w:val="lowerLetter"/>
      <w:lvlText w:val="%2."/>
      <w:lvlJc w:val="left"/>
      <w:pPr>
        <w:ind w:left="1805" w:hanging="360"/>
      </w:pPr>
    </w:lvl>
    <w:lvl w:ilvl="2" w:tplc="0419001B" w:tentative="1">
      <w:start w:val="1"/>
      <w:numFmt w:val="lowerRoman"/>
      <w:lvlText w:val="%3."/>
      <w:lvlJc w:val="right"/>
      <w:pPr>
        <w:ind w:left="2525" w:hanging="180"/>
      </w:pPr>
    </w:lvl>
    <w:lvl w:ilvl="3" w:tplc="0419000F" w:tentative="1">
      <w:start w:val="1"/>
      <w:numFmt w:val="decimal"/>
      <w:lvlText w:val="%4."/>
      <w:lvlJc w:val="left"/>
      <w:pPr>
        <w:ind w:left="3245" w:hanging="360"/>
      </w:pPr>
    </w:lvl>
    <w:lvl w:ilvl="4" w:tplc="04190019" w:tentative="1">
      <w:start w:val="1"/>
      <w:numFmt w:val="lowerLetter"/>
      <w:lvlText w:val="%5."/>
      <w:lvlJc w:val="left"/>
      <w:pPr>
        <w:ind w:left="3965" w:hanging="360"/>
      </w:pPr>
    </w:lvl>
    <w:lvl w:ilvl="5" w:tplc="0419001B" w:tentative="1">
      <w:start w:val="1"/>
      <w:numFmt w:val="lowerRoman"/>
      <w:lvlText w:val="%6."/>
      <w:lvlJc w:val="right"/>
      <w:pPr>
        <w:ind w:left="4685" w:hanging="180"/>
      </w:pPr>
    </w:lvl>
    <w:lvl w:ilvl="6" w:tplc="0419000F" w:tentative="1">
      <w:start w:val="1"/>
      <w:numFmt w:val="decimal"/>
      <w:lvlText w:val="%7."/>
      <w:lvlJc w:val="left"/>
      <w:pPr>
        <w:ind w:left="5405" w:hanging="360"/>
      </w:pPr>
    </w:lvl>
    <w:lvl w:ilvl="7" w:tplc="04190019" w:tentative="1">
      <w:start w:val="1"/>
      <w:numFmt w:val="lowerLetter"/>
      <w:lvlText w:val="%8."/>
      <w:lvlJc w:val="left"/>
      <w:pPr>
        <w:ind w:left="6125" w:hanging="360"/>
      </w:pPr>
    </w:lvl>
    <w:lvl w:ilvl="8" w:tplc="0419001B" w:tentative="1">
      <w:start w:val="1"/>
      <w:numFmt w:val="lowerRoman"/>
      <w:lvlText w:val="%9."/>
      <w:lvlJc w:val="right"/>
      <w:pPr>
        <w:ind w:left="6845" w:hanging="180"/>
      </w:pPr>
    </w:lvl>
  </w:abstractNum>
  <w:num w:numId="1">
    <w:abstractNumId w:val="0"/>
  </w:num>
  <w:num w:numId="2">
    <w:abstractNumId w:val="4"/>
  </w:num>
  <w:num w:numId="3">
    <w:abstractNumId w:val="5"/>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09"/>
  <w:autoHyphenation/>
  <w:hyphenationZone w:val="142"/>
  <w:doNotHyphenateCaps/>
  <w:drawingGridHorizontalSpacing w:val="140"/>
  <w:drawingGridVerticalSpacing w:val="381"/>
  <w:displayHorizontalDrawingGridEvery w:val="2"/>
  <w:doNotShadeFormData/>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0E4A"/>
    <w:rsid w:val="0000051F"/>
    <w:rsid w:val="00000537"/>
    <w:rsid w:val="000006ED"/>
    <w:rsid w:val="0000143A"/>
    <w:rsid w:val="00001949"/>
    <w:rsid w:val="00002A69"/>
    <w:rsid w:val="00002F58"/>
    <w:rsid w:val="000056DD"/>
    <w:rsid w:val="000067D6"/>
    <w:rsid w:val="000073C4"/>
    <w:rsid w:val="00007F57"/>
    <w:rsid w:val="000107E9"/>
    <w:rsid w:val="000115B7"/>
    <w:rsid w:val="000121C4"/>
    <w:rsid w:val="0001394D"/>
    <w:rsid w:val="00014387"/>
    <w:rsid w:val="00014D4B"/>
    <w:rsid w:val="00014D81"/>
    <w:rsid w:val="00014FB2"/>
    <w:rsid w:val="00015210"/>
    <w:rsid w:val="000158D9"/>
    <w:rsid w:val="000166F6"/>
    <w:rsid w:val="00016DF2"/>
    <w:rsid w:val="00017858"/>
    <w:rsid w:val="00020197"/>
    <w:rsid w:val="00021B00"/>
    <w:rsid w:val="00023E77"/>
    <w:rsid w:val="000253A1"/>
    <w:rsid w:val="000255BC"/>
    <w:rsid w:val="000269F9"/>
    <w:rsid w:val="000270DA"/>
    <w:rsid w:val="000316D5"/>
    <w:rsid w:val="00031917"/>
    <w:rsid w:val="000323CD"/>
    <w:rsid w:val="00032A2B"/>
    <w:rsid w:val="00033392"/>
    <w:rsid w:val="0003339D"/>
    <w:rsid w:val="00033DCA"/>
    <w:rsid w:val="00034229"/>
    <w:rsid w:val="00035709"/>
    <w:rsid w:val="00035BC7"/>
    <w:rsid w:val="000363B2"/>
    <w:rsid w:val="000370F0"/>
    <w:rsid w:val="00041233"/>
    <w:rsid w:val="00041361"/>
    <w:rsid w:val="00042C72"/>
    <w:rsid w:val="00043DDD"/>
    <w:rsid w:val="00044875"/>
    <w:rsid w:val="000450AD"/>
    <w:rsid w:val="00045341"/>
    <w:rsid w:val="000455EC"/>
    <w:rsid w:val="000458DD"/>
    <w:rsid w:val="00045BF3"/>
    <w:rsid w:val="00046B87"/>
    <w:rsid w:val="00046C18"/>
    <w:rsid w:val="00047A65"/>
    <w:rsid w:val="00050644"/>
    <w:rsid w:val="000510EF"/>
    <w:rsid w:val="00051355"/>
    <w:rsid w:val="00051CA4"/>
    <w:rsid w:val="00052CA7"/>
    <w:rsid w:val="00053828"/>
    <w:rsid w:val="00053DE5"/>
    <w:rsid w:val="000555B9"/>
    <w:rsid w:val="00055FBC"/>
    <w:rsid w:val="00060EA9"/>
    <w:rsid w:val="0006111C"/>
    <w:rsid w:val="00061B16"/>
    <w:rsid w:val="00061C06"/>
    <w:rsid w:val="00061C6C"/>
    <w:rsid w:val="00062674"/>
    <w:rsid w:val="00062B8A"/>
    <w:rsid w:val="00063244"/>
    <w:rsid w:val="000651FA"/>
    <w:rsid w:val="0006592D"/>
    <w:rsid w:val="00065D59"/>
    <w:rsid w:val="00067447"/>
    <w:rsid w:val="000679FF"/>
    <w:rsid w:val="00067F69"/>
    <w:rsid w:val="00070728"/>
    <w:rsid w:val="000707F9"/>
    <w:rsid w:val="00070AD8"/>
    <w:rsid w:val="00070B29"/>
    <w:rsid w:val="00070F7B"/>
    <w:rsid w:val="00071A79"/>
    <w:rsid w:val="00071DAA"/>
    <w:rsid w:val="000728C9"/>
    <w:rsid w:val="000745A4"/>
    <w:rsid w:val="00074FF1"/>
    <w:rsid w:val="0007555F"/>
    <w:rsid w:val="000757BF"/>
    <w:rsid w:val="0007603A"/>
    <w:rsid w:val="00076F0D"/>
    <w:rsid w:val="000770B6"/>
    <w:rsid w:val="00077BB1"/>
    <w:rsid w:val="00077D3C"/>
    <w:rsid w:val="00077D46"/>
    <w:rsid w:val="00077F75"/>
    <w:rsid w:val="0008009C"/>
    <w:rsid w:val="00080880"/>
    <w:rsid w:val="000812E2"/>
    <w:rsid w:val="0008209C"/>
    <w:rsid w:val="000827A0"/>
    <w:rsid w:val="00083C48"/>
    <w:rsid w:val="00084CB3"/>
    <w:rsid w:val="00084EF1"/>
    <w:rsid w:val="00085346"/>
    <w:rsid w:val="00085400"/>
    <w:rsid w:val="00085410"/>
    <w:rsid w:val="00086838"/>
    <w:rsid w:val="000875EF"/>
    <w:rsid w:val="000913EC"/>
    <w:rsid w:val="00091E55"/>
    <w:rsid w:val="000921A8"/>
    <w:rsid w:val="000922F1"/>
    <w:rsid w:val="00092431"/>
    <w:rsid w:val="000925E9"/>
    <w:rsid w:val="00092605"/>
    <w:rsid w:val="000931FB"/>
    <w:rsid w:val="0009406F"/>
    <w:rsid w:val="00094963"/>
    <w:rsid w:val="00094AE7"/>
    <w:rsid w:val="00094AF0"/>
    <w:rsid w:val="00094F89"/>
    <w:rsid w:val="00095378"/>
    <w:rsid w:val="000957A2"/>
    <w:rsid w:val="00095954"/>
    <w:rsid w:val="00096D45"/>
    <w:rsid w:val="00097ED5"/>
    <w:rsid w:val="000A0970"/>
    <w:rsid w:val="000A191F"/>
    <w:rsid w:val="000A1DC1"/>
    <w:rsid w:val="000A2895"/>
    <w:rsid w:val="000A3DF8"/>
    <w:rsid w:val="000A4131"/>
    <w:rsid w:val="000A4A9D"/>
    <w:rsid w:val="000A4B8D"/>
    <w:rsid w:val="000A4CF8"/>
    <w:rsid w:val="000A5069"/>
    <w:rsid w:val="000A5CB0"/>
    <w:rsid w:val="000A63FB"/>
    <w:rsid w:val="000A6818"/>
    <w:rsid w:val="000A73B4"/>
    <w:rsid w:val="000A7AEE"/>
    <w:rsid w:val="000B0EF7"/>
    <w:rsid w:val="000B296E"/>
    <w:rsid w:val="000B2A12"/>
    <w:rsid w:val="000B310B"/>
    <w:rsid w:val="000B320C"/>
    <w:rsid w:val="000B39AB"/>
    <w:rsid w:val="000B5456"/>
    <w:rsid w:val="000B5B19"/>
    <w:rsid w:val="000B63CE"/>
    <w:rsid w:val="000B7860"/>
    <w:rsid w:val="000B7C21"/>
    <w:rsid w:val="000B7D05"/>
    <w:rsid w:val="000C0101"/>
    <w:rsid w:val="000C0431"/>
    <w:rsid w:val="000C1252"/>
    <w:rsid w:val="000C408E"/>
    <w:rsid w:val="000C4208"/>
    <w:rsid w:val="000C4504"/>
    <w:rsid w:val="000C480A"/>
    <w:rsid w:val="000C4FAB"/>
    <w:rsid w:val="000C7967"/>
    <w:rsid w:val="000D02C1"/>
    <w:rsid w:val="000D0B69"/>
    <w:rsid w:val="000D0E57"/>
    <w:rsid w:val="000D175C"/>
    <w:rsid w:val="000D1EC3"/>
    <w:rsid w:val="000D40FC"/>
    <w:rsid w:val="000D46C0"/>
    <w:rsid w:val="000D5659"/>
    <w:rsid w:val="000D623E"/>
    <w:rsid w:val="000D720F"/>
    <w:rsid w:val="000E1A16"/>
    <w:rsid w:val="000E227F"/>
    <w:rsid w:val="000E3F01"/>
    <w:rsid w:val="000E48CC"/>
    <w:rsid w:val="000E48DD"/>
    <w:rsid w:val="000E4952"/>
    <w:rsid w:val="000E49AB"/>
    <w:rsid w:val="000E4C74"/>
    <w:rsid w:val="000E4D1E"/>
    <w:rsid w:val="000E60AF"/>
    <w:rsid w:val="000E6771"/>
    <w:rsid w:val="000E6B7A"/>
    <w:rsid w:val="000F03D9"/>
    <w:rsid w:val="000F093C"/>
    <w:rsid w:val="000F0AFD"/>
    <w:rsid w:val="000F1CB8"/>
    <w:rsid w:val="000F2DA4"/>
    <w:rsid w:val="000F4053"/>
    <w:rsid w:val="000F470C"/>
    <w:rsid w:val="000F4A58"/>
    <w:rsid w:val="000F58C0"/>
    <w:rsid w:val="000F61BC"/>
    <w:rsid w:val="000F77F6"/>
    <w:rsid w:val="000F7EB3"/>
    <w:rsid w:val="00100862"/>
    <w:rsid w:val="00100B7A"/>
    <w:rsid w:val="001016B3"/>
    <w:rsid w:val="00102CD7"/>
    <w:rsid w:val="00105065"/>
    <w:rsid w:val="00105214"/>
    <w:rsid w:val="0010549D"/>
    <w:rsid w:val="0010658E"/>
    <w:rsid w:val="00107A7D"/>
    <w:rsid w:val="00107ED8"/>
    <w:rsid w:val="001104B0"/>
    <w:rsid w:val="00110964"/>
    <w:rsid w:val="00110B1E"/>
    <w:rsid w:val="00110FF4"/>
    <w:rsid w:val="001118BF"/>
    <w:rsid w:val="00112FFD"/>
    <w:rsid w:val="00113346"/>
    <w:rsid w:val="001134D1"/>
    <w:rsid w:val="00114416"/>
    <w:rsid w:val="00114BA0"/>
    <w:rsid w:val="001150FF"/>
    <w:rsid w:val="00116725"/>
    <w:rsid w:val="00116A48"/>
    <w:rsid w:val="00117CC4"/>
    <w:rsid w:val="00120F24"/>
    <w:rsid w:val="00121452"/>
    <w:rsid w:val="001214E1"/>
    <w:rsid w:val="00121FB8"/>
    <w:rsid w:val="0012367B"/>
    <w:rsid w:val="00124A4C"/>
    <w:rsid w:val="00125DEE"/>
    <w:rsid w:val="00130B40"/>
    <w:rsid w:val="00131630"/>
    <w:rsid w:val="001319AE"/>
    <w:rsid w:val="00134B24"/>
    <w:rsid w:val="00134EAD"/>
    <w:rsid w:val="00134F94"/>
    <w:rsid w:val="00135A56"/>
    <w:rsid w:val="001362BF"/>
    <w:rsid w:val="00136677"/>
    <w:rsid w:val="00136AE6"/>
    <w:rsid w:val="00137F38"/>
    <w:rsid w:val="0014046D"/>
    <w:rsid w:val="00141685"/>
    <w:rsid w:val="001417F7"/>
    <w:rsid w:val="00141C7C"/>
    <w:rsid w:val="001428B1"/>
    <w:rsid w:val="00142FF0"/>
    <w:rsid w:val="00144474"/>
    <w:rsid w:val="00144DA2"/>
    <w:rsid w:val="00144EC7"/>
    <w:rsid w:val="00145078"/>
    <w:rsid w:val="001461E4"/>
    <w:rsid w:val="00146D96"/>
    <w:rsid w:val="00146F01"/>
    <w:rsid w:val="00146F08"/>
    <w:rsid w:val="00150228"/>
    <w:rsid w:val="00151271"/>
    <w:rsid w:val="00151BC0"/>
    <w:rsid w:val="00156ABF"/>
    <w:rsid w:val="00157683"/>
    <w:rsid w:val="0015787E"/>
    <w:rsid w:val="00157C91"/>
    <w:rsid w:val="001605D5"/>
    <w:rsid w:val="00161BF3"/>
    <w:rsid w:val="00161DEC"/>
    <w:rsid w:val="0016203C"/>
    <w:rsid w:val="001628F4"/>
    <w:rsid w:val="00162FAB"/>
    <w:rsid w:val="001637BB"/>
    <w:rsid w:val="00163F07"/>
    <w:rsid w:val="00164466"/>
    <w:rsid w:val="00166501"/>
    <w:rsid w:val="0016651D"/>
    <w:rsid w:val="00170615"/>
    <w:rsid w:val="001707E0"/>
    <w:rsid w:val="0017093F"/>
    <w:rsid w:val="0017110B"/>
    <w:rsid w:val="0017152D"/>
    <w:rsid w:val="0017173E"/>
    <w:rsid w:val="0017306B"/>
    <w:rsid w:val="0017331B"/>
    <w:rsid w:val="00173A2E"/>
    <w:rsid w:val="00174F91"/>
    <w:rsid w:val="00175588"/>
    <w:rsid w:val="00175FA7"/>
    <w:rsid w:val="00176130"/>
    <w:rsid w:val="001777F0"/>
    <w:rsid w:val="0018010C"/>
    <w:rsid w:val="001809BC"/>
    <w:rsid w:val="00181036"/>
    <w:rsid w:val="001822E1"/>
    <w:rsid w:val="0018259E"/>
    <w:rsid w:val="00182B4B"/>
    <w:rsid w:val="00184BBB"/>
    <w:rsid w:val="00184DCF"/>
    <w:rsid w:val="001852B3"/>
    <w:rsid w:val="00186133"/>
    <w:rsid w:val="00186BAE"/>
    <w:rsid w:val="00186CF7"/>
    <w:rsid w:val="00186EC4"/>
    <w:rsid w:val="0018730F"/>
    <w:rsid w:val="00187673"/>
    <w:rsid w:val="0019047A"/>
    <w:rsid w:val="001908D2"/>
    <w:rsid w:val="001914FF"/>
    <w:rsid w:val="00191D80"/>
    <w:rsid w:val="0019273F"/>
    <w:rsid w:val="001932D8"/>
    <w:rsid w:val="00193E58"/>
    <w:rsid w:val="0019512E"/>
    <w:rsid w:val="0019526B"/>
    <w:rsid w:val="00197710"/>
    <w:rsid w:val="001A20FC"/>
    <w:rsid w:val="001A23F4"/>
    <w:rsid w:val="001A28CF"/>
    <w:rsid w:val="001A2A8A"/>
    <w:rsid w:val="001A38DB"/>
    <w:rsid w:val="001A4B02"/>
    <w:rsid w:val="001A4D33"/>
    <w:rsid w:val="001A703D"/>
    <w:rsid w:val="001B1D9A"/>
    <w:rsid w:val="001B24CB"/>
    <w:rsid w:val="001B36E6"/>
    <w:rsid w:val="001B3FDD"/>
    <w:rsid w:val="001B43B6"/>
    <w:rsid w:val="001B4A56"/>
    <w:rsid w:val="001B51C5"/>
    <w:rsid w:val="001B59A6"/>
    <w:rsid w:val="001B66A1"/>
    <w:rsid w:val="001B7045"/>
    <w:rsid w:val="001B7EE3"/>
    <w:rsid w:val="001C1B1A"/>
    <w:rsid w:val="001C1FAA"/>
    <w:rsid w:val="001C21A0"/>
    <w:rsid w:val="001C33ED"/>
    <w:rsid w:val="001C36B4"/>
    <w:rsid w:val="001C3BF4"/>
    <w:rsid w:val="001C4CC6"/>
    <w:rsid w:val="001C5AB6"/>
    <w:rsid w:val="001C5C48"/>
    <w:rsid w:val="001C6677"/>
    <w:rsid w:val="001C6C8D"/>
    <w:rsid w:val="001C7599"/>
    <w:rsid w:val="001C7918"/>
    <w:rsid w:val="001C7E9A"/>
    <w:rsid w:val="001D00E8"/>
    <w:rsid w:val="001D05A9"/>
    <w:rsid w:val="001D06E1"/>
    <w:rsid w:val="001D0728"/>
    <w:rsid w:val="001D0F9A"/>
    <w:rsid w:val="001D25D1"/>
    <w:rsid w:val="001D4314"/>
    <w:rsid w:val="001D45C2"/>
    <w:rsid w:val="001D460F"/>
    <w:rsid w:val="001D4668"/>
    <w:rsid w:val="001D482F"/>
    <w:rsid w:val="001D4990"/>
    <w:rsid w:val="001D4DA6"/>
    <w:rsid w:val="001D5C82"/>
    <w:rsid w:val="001D602C"/>
    <w:rsid w:val="001D6D57"/>
    <w:rsid w:val="001D7025"/>
    <w:rsid w:val="001D71F6"/>
    <w:rsid w:val="001E0F93"/>
    <w:rsid w:val="001E2D42"/>
    <w:rsid w:val="001E33F0"/>
    <w:rsid w:val="001E35FF"/>
    <w:rsid w:val="001E3772"/>
    <w:rsid w:val="001E422C"/>
    <w:rsid w:val="001E4D43"/>
    <w:rsid w:val="001E51A7"/>
    <w:rsid w:val="001E59E0"/>
    <w:rsid w:val="001E5B7A"/>
    <w:rsid w:val="001E6369"/>
    <w:rsid w:val="001E6F82"/>
    <w:rsid w:val="001E7AAC"/>
    <w:rsid w:val="001F0A02"/>
    <w:rsid w:val="001F143B"/>
    <w:rsid w:val="001F1603"/>
    <w:rsid w:val="001F17FF"/>
    <w:rsid w:val="001F283B"/>
    <w:rsid w:val="001F37D6"/>
    <w:rsid w:val="001F3E62"/>
    <w:rsid w:val="001F7981"/>
    <w:rsid w:val="002018E4"/>
    <w:rsid w:val="00201A69"/>
    <w:rsid w:val="00202105"/>
    <w:rsid w:val="00202188"/>
    <w:rsid w:val="00203390"/>
    <w:rsid w:val="002039BA"/>
    <w:rsid w:val="0020430B"/>
    <w:rsid w:val="002044BC"/>
    <w:rsid w:val="00205233"/>
    <w:rsid w:val="0020566B"/>
    <w:rsid w:val="00206833"/>
    <w:rsid w:val="002077C6"/>
    <w:rsid w:val="002126DC"/>
    <w:rsid w:val="002136A2"/>
    <w:rsid w:val="00213B68"/>
    <w:rsid w:val="00213C04"/>
    <w:rsid w:val="0021439C"/>
    <w:rsid w:val="002175F1"/>
    <w:rsid w:val="00217F5A"/>
    <w:rsid w:val="002201FF"/>
    <w:rsid w:val="00220A5B"/>
    <w:rsid w:val="00220EF2"/>
    <w:rsid w:val="00220F32"/>
    <w:rsid w:val="002213E7"/>
    <w:rsid w:val="00221E32"/>
    <w:rsid w:val="00222A70"/>
    <w:rsid w:val="0022329A"/>
    <w:rsid w:val="00223645"/>
    <w:rsid w:val="00224057"/>
    <w:rsid w:val="00224686"/>
    <w:rsid w:val="00224BEB"/>
    <w:rsid w:val="002258D9"/>
    <w:rsid w:val="002277E5"/>
    <w:rsid w:val="0023099F"/>
    <w:rsid w:val="0023217B"/>
    <w:rsid w:val="002322AC"/>
    <w:rsid w:val="00232508"/>
    <w:rsid w:val="00232918"/>
    <w:rsid w:val="00232CDC"/>
    <w:rsid w:val="002336C0"/>
    <w:rsid w:val="00233931"/>
    <w:rsid w:val="00235602"/>
    <w:rsid w:val="00236534"/>
    <w:rsid w:val="0023654C"/>
    <w:rsid w:val="00237B27"/>
    <w:rsid w:val="00237C07"/>
    <w:rsid w:val="002402AB"/>
    <w:rsid w:val="0024096D"/>
    <w:rsid w:val="0024286F"/>
    <w:rsid w:val="002431E5"/>
    <w:rsid w:val="00243919"/>
    <w:rsid w:val="0024440D"/>
    <w:rsid w:val="002447D2"/>
    <w:rsid w:val="00244E2C"/>
    <w:rsid w:val="0024605C"/>
    <w:rsid w:val="0024737B"/>
    <w:rsid w:val="00247383"/>
    <w:rsid w:val="00250689"/>
    <w:rsid w:val="00250780"/>
    <w:rsid w:val="002515A5"/>
    <w:rsid w:val="002515BC"/>
    <w:rsid w:val="00251B54"/>
    <w:rsid w:val="002530D7"/>
    <w:rsid w:val="002533C1"/>
    <w:rsid w:val="00253B8A"/>
    <w:rsid w:val="00253FE1"/>
    <w:rsid w:val="00254AAD"/>
    <w:rsid w:val="00255115"/>
    <w:rsid w:val="00255281"/>
    <w:rsid w:val="00255989"/>
    <w:rsid w:val="00256307"/>
    <w:rsid w:val="002571E3"/>
    <w:rsid w:val="002574FA"/>
    <w:rsid w:val="00257F0A"/>
    <w:rsid w:val="0026020D"/>
    <w:rsid w:val="002604B3"/>
    <w:rsid w:val="002609E8"/>
    <w:rsid w:val="00260A71"/>
    <w:rsid w:val="0026193D"/>
    <w:rsid w:val="00262478"/>
    <w:rsid w:val="00262CF7"/>
    <w:rsid w:val="00265668"/>
    <w:rsid w:val="002662FB"/>
    <w:rsid w:val="002665E9"/>
    <w:rsid w:val="00266B22"/>
    <w:rsid w:val="00267081"/>
    <w:rsid w:val="00267CAB"/>
    <w:rsid w:val="00270D79"/>
    <w:rsid w:val="00271566"/>
    <w:rsid w:val="0027157A"/>
    <w:rsid w:val="00271AE9"/>
    <w:rsid w:val="00272051"/>
    <w:rsid w:val="00272E51"/>
    <w:rsid w:val="0027451B"/>
    <w:rsid w:val="00274552"/>
    <w:rsid w:val="00274772"/>
    <w:rsid w:val="00275389"/>
    <w:rsid w:val="00275527"/>
    <w:rsid w:val="0027619E"/>
    <w:rsid w:val="00276A95"/>
    <w:rsid w:val="00276B77"/>
    <w:rsid w:val="00276DAF"/>
    <w:rsid w:val="00281F65"/>
    <w:rsid w:val="00282B41"/>
    <w:rsid w:val="002832DA"/>
    <w:rsid w:val="002834D7"/>
    <w:rsid w:val="00283F53"/>
    <w:rsid w:val="00284D38"/>
    <w:rsid w:val="0028554C"/>
    <w:rsid w:val="00285B4F"/>
    <w:rsid w:val="0028660A"/>
    <w:rsid w:val="00290289"/>
    <w:rsid w:val="00290836"/>
    <w:rsid w:val="00292C94"/>
    <w:rsid w:val="00294577"/>
    <w:rsid w:val="002945E4"/>
    <w:rsid w:val="00294A3D"/>
    <w:rsid w:val="00296276"/>
    <w:rsid w:val="0029746C"/>
    <w:rsid w:val="0029762D"/>
    <w:rsid w:val="002A025B"/>
    <w:rsid w:val="002A0B28"/>
    <w:rsid w:val="002A0C98"/>
    <w:rsid w:val="002A1C90"/>
    <w:rsid w:val="002A2B38"/>
    <w:rsid w:val="002A4D1C"/>
    <w:rsid w:val="002A55F4"/>
    <w:rsid w:val="002A5A59"/>
    <w:rsid w:val="002A68E6"/>
    <w:rsid w:val="002B0308"/>
    <w:rsid w:val="002B153A"/>
    <w:rsid w:val="002B235C"/>
    <w:rsid w:val="002B3506"/>
    <w:rsid w:val="002B4E73"/>
    <w:rsid w:val="002B539F"/>
    <w:rsid w:val="002B5948"/>
    <w:rsid w:val="002B7C0C"/>
    <w:rsid w:val="002C063A"/>
    <w:rsid w:val="002C2A88"/>
    <w:rsid w:val="002C4BD6"/>
    <w:rsid w:val="002C57B3"/>
    <w:rsid w:val="002C6712"/>
    <w:rsid w:val="002C7164"/>
    <w:rsid w:val="002C72BE"/>
    <w:rsid w:val="002C78C7"/>
    <w:rsid w:val="002C7E2B"/>
    <w:rsid w:val="002C7FB8"/>
    <w:rsid w:val="002D0376"/>
    <w:rsid w:val="002D04FE"/>
    <w:rsid w:val="002D2214"/>
    <w:rsid w:val="002D24C7"/>
    <w:rsid w:val="002D320F"/>
    <w:rsid w:val="002D4A0C"/>
    <w:rsid w:val="002D5028"/>
    <w:rsid w:val="002D6527"/>
    <w:rsid w:val="002D6B0E"/>
    <w:rsid w:val="002D6F69"/>
    <w:rsid w:val="002E0AF4"/>
    <w:rsid w:val="002E1FA1"/>
    <w:rsid w:val="002E477A"/>
    <w:rsid w:val="002E5973"/>
    <w:rsid w:val="002E6364"/>
    <w:rsid w:val="002E6B16"/>
    <w:rsid w:val="002E77CD"/>
    <w:rsid w:val="002E7A13"/>
    <w:rsid w:val="002E7B70"/>
    <w:rsid w:val="002E7E3B"/>
    <w:rsid w:val="002F0941"/>
    <w:rsid w:val="002F120E"/>
    <w:rsid w:val="002F13FA"/>
    <w:rsid w:val="002F18C6"/>
    <w:rsid w:val="002F22AB"/>
    <w:rsid w:val="002F3758"/>
    <w:rsid w:val="002F499F"/>
    <w:rsid w:val="002F49F3"/>
    <w:rsid w:val="002F4BB9"/>
    <w:rsid w:val="002F54A1"/>
    <w:rsid w:val="002F5940"/>
    <w:rsid w:val="002F5A8E"/>
    <w:rsid w:val="002F5EC6"/>
    <w:rsid w:val="002F5F2C"/>
    <w:rsid w:val="002F601D"/>
    <w:rsid w:val="002F63BC"/>
    <w:rsid w:val="002F7AC1"/>
    <w:rsid w:val="002F7AD4"/>
    <w:rsid w:val="002F7B93"/>
    <w:rsid w:val="002F7E13"/>
    <w:rsid w:val="0030016B"/>
    <w:rsid w:val="003019D2"/>
    <w:rsid w:val="0030220C"/>
    <w:rsid w:val="00302DD7"/>
    <w:rsid w:val="00303639"/>
    <w:rsid w:val="00304217"/>
    <w:rsid w:val="003049E8"/>
    <w:rsid w:val="00305FEE"/>
    <w:rsid w:val="00306543"/>
    <w:rsid w:val="00306D4B"/>
    <w:rsid w:val="00307795"/>
    <w:rsid w:val="00311125"/>
    <w:rsid w:val="0031363F"/>
    <w:rsid w:val="003139FF"/>
    <w:rsid w:val="00313B73"/>
    <w:rsid w:val="0031473A"/>
    <w:rsid w:val="0031491A"/>
    <w:rsid w:val="00314D13"/>
    <w:rsid w:val="00314EDB"/>
    <w:rsid w:val="0031525D"/>
    <w:rsid w:val="0031579F"/>
    <w:rsid w:val="003164F3"/>
    <w:rsid w:val="00317300"/>
    <w:rsid w:val="0032059F"/>
    <w:rsid w:val="00320D7C"/>
    <w:rsid w:val="00320E2E"/>
    <w:rsid w:val="0032130A"/>
    <w:rsid w:val="003234C6"/>
    <w:rsid w:val="00325023"/>
    <w:rsid w:val="003257A2"/>
    <w:rsid w:val="003262AB"/>
    <w:rsid w:val="00326753"/>
    <w:rsid w:val="0032709D"/>
    <w:rsid w:val="003279B5"/>
    <w:rsid w:val="00327A49"/>
    <w:rsid w:val="0033034B"/>
    <w:rsid w:val="00330614"/>
    <w:rsid w:val="00330684"/>
    <w:rsid w:val="003310E4"/>
    <w:rsid w:val="00331783"/>
    <w:rsid w:val="00331C19"/>
    <w:rsid w:val="00331EE1"/>
    <w:rsid w:val="00332AC1"/>
    <w:rsid w:val="00333755"/>
    <w:rsid w:val="00333B34"/>
    <w:rsid w:val="00333BB9"/>
    <w:rsid w:val="00334501"/>
    <w:rsid w:val="00334A15"/>
    <w:rsid w:val="00334F64"/>
    <w:rsid w:val="003355F1"/>
    <w:rsid w:val="0033566A"/>
    <w:rsid w:val="003359EE"/>
    <w:rsid w:val="003360F3"/>
    <w:rsid w:val="003377B7"/>
    <w:rsid w:val="003379EA"/>
    <w:rsid w:val="00337CDD"/>
    <w:rsid w:val="00337EBF"/>
    <w:rsid w:val="0034101F"/>
    <w:rsid w:val="003430F0"/>
    <w:rsid w:val="003449CF"/>
    <w:rsid w:val="00347352"/>
    <w:rsid w:val="0034756D"/>
    <w:rsid w:val="0034758C"/>
    <w:rsid w:val="00347992"/>
    <w:rsid w:val="00350D59"/>
    <w:rsid w:val="00350EA5"/>
    <w:rsid w:val="00351F66"/>
    <w:rsid w:val="00354403"/>
    <w:rsid w:val="00356260"/>
    <w:rsid w:val="00356A9E"/>
    <w:rsid w:val="00357282"/>
    <w:rsid w:val="0035788D"/>
    <w:rsid w:val="00360070"/>
    <w:rsid w:val="0036018C"/>
    <w:rsid w:val="0036056F"/>
    <w:rsid w:val="00360968"/>
    <w:rsid w:val="003609E5"/>
    <w:rsid w:val="00360EA5"/>
    <w:rsid w:val="00361D19"/>
    <w:rsid w:val="00361DA5"/>
    <w:rsid w:val="00363799"/>
    <w:rsid w:val="00367151"/>
    <w:rsid w:val="00370D56"/>
    <w:rsid w:val="00371309"/>
    <w:rsid w:val="00371851"/>
    <w:rsid w:val="00371D53"/>
    <w:rsid w:val="003721AA"/>
    <w:rsid w:val="00373397"/>
    <w:rsid w:val="00373695"/>
    <w:rsid w:val="00373B1B"/>
    <w:rsid w:val="003742BD"/>
    <w:rsid w:val="00374629"/>
    <w:rsid w:val="003758D4"/>
    <w:rsid w:val="00375FFF"/>
    <w:rsid w:val="003808A5"/>
    <w:rsid w:val="00382137"/>
    <w:rsid w:val="0038480D"/>
    <w:rsid w:val="00384833"/>
    <w:rsid w:val="00386402"/>
    <w:rsid w:val="00386E01"/>
    <w:rsid w:val="00390CEE"/>
    <w:rsid w:val="00390F38"/>
    <w:rsid w:val="003917FE"/>
    <w:rsid w:val="00391CCB"/>
    <w:rsid w:val="00391D43"/>
    <w:rsid w:val="00392303"/>
    <w:rsid w:val="003925AD"/>
    <w:rsid w:val="00393D0B"/>
    <w:rsid w:val="00395115"/>
    <w:rsid w:val="00395469"/>
    <w:rsid w:val="003958A2"/>
    <w:rsid w:val="003967EE"/>
    <w:rsid w:val="00396D9F"/>
    <w:rsid w:val="00397128"/>
    <w:rsid w:val="0039747A"/>
    <w:rsid w:val="003A06BC"/>
    <w:rsid w:val="003A21E9"/>
    <w:rsid w:val="003A2440"/>
    <w:rsid w:val="003A291A"/>
    <w:rsid w:val="003A2FC7"/>
    <w:rsid w:val="003A36C5"/>
    <w:rsid w:val="003A3BEA"/>
    <w:rsid w:val="003A407E"/>
    <w:rsid w:val="003A46F5"/>
    <w:rsid w:val="003A4DB8"/>
    <w:rsid w:val="003A5EA9"/>
    <w:rsid w:val="003B067E"/>
    <w:rsid w:val="003B07ED"/>
    <w:rsid w:val="003B0C71"/>
    <w:rsid w:val="003B3A7D"/>
    <w:rsid w:val="003B641F"/>
    <w:rsid w:val="003B642F"/>
    <w:rsid w:val="003B6ABC"/>
    <w:rsid w:val="003B6AF7"/>
    <w:rsid w:val="003B6C47"/>
    <w:rsid w:val="003B7DA1"/>
    <w:rsid w:val="003C1D34"/>
    <w:rsid w:val="003C30C4"/>
    <w:rsid w:val="003C45EC"/>
    <w:rsid w:val="003C572E"/>
    <w:rsid w:val="003C67E6"/>
    <w:rsid w:val="003D05BD"/>
    <w:rsid w:val="003D0AE9"/>
    <w:rsid w:val="003D26EF"/>
    <w:rsid w:val="003D270C"/>
    <w:rsid w:val="003D377B"/>
    <w:rsid w:val="003D3F4E"/>
    <w:rsid w:val="003D43D2"/>
    <w:rsid w:val="003D470B"/>
    <w:rsid w:val="003D4AA3"/>
    <w:rsid w:val="003D4B35"/>
    <w:rsid w:val="003D60AF"/>
    <w:rsid w:val="003D6939"/>
    <w:rsid w:val="003E167D"/>
    <w:rsid w:val="003E1F24"/>
    <w:rsid w:val="003E22A3"/>
    <w:rsid w:val="003E2579"/>
    <w:rsid w:val="003E4897"/>
    <w:rsid w:val="003E58CC"/>
    <w:rsid w:val="003E6491"/>
    <w:rsid w:val="003E655E"/>
    <w:rsid w:val="003E76F5"/>
    <w:rsid w:val="003E7C41"/>
    <w:rsid w:val="003F1589"/>
    <w:rsid w:val="003F173D"/>
    <w:rsid w:val="003F1AD7"/>
    <w:rsid w:val="003F29B1"/>
    <w:rsid w:val="003F328A"/>
    <w:rsid w:val="003F35D6"/>
    <w:rsid w:val="003F3938"/>
    <w:rsid w:val="003F3C0A"/>
    <w:rsid w:val="003F5F50"/>
    <w:rsid w:val="003F703F"/>
    <w:rsid w:val="00400645"/>
    <w:rsid w:val="00400959"/>
    <w:rsid w:val="00400A33"/>
    <w:rsid w:val="00400D7D"/>
    <w:rsid w:val="004015B1"/>
    <w:rsid w:val="00401687"/>
    <w:rsid w:val="00401E8E"/>
    <w:rsid w:val="00401F59"/>
    <w:rsid w:val="00403479"/>
    <w:rsid w:val="00403C61"/>
    <w:rsid w:val="00404E33"/>
    <w:rsid w:val="00405053"/>
    <w:rsid w:val="004067FB"/>
    <w:rsid w:val="004109A2"/>
    <w:rsid w:val="00410DB0"/>
    <w:rsid w:val="00411A19"/>
    <w:rsid w:val="00412D72"/>
    <w:rsid w:val="00413107"/>
    <w:rsid w:val="00414454"/>
    <w:rsid w:val="00414D2D"/>
    <w:rsid w:val="004150C2"/>
    <w:rsid w:val="004161BC"/>
    <w:rsid w:val="004167C0"/>
    <w:rsid w:val="00416B5E"/>
    <w:rsid w:val="00423758"/>
    <w:rsid w:val="004257A3"/>
    <w:rsid w:val="00426231"/>
    <w:rsid w:val="004269FC"/>
    <w:rsid w:val="00426DFA"/>
    <w:rsid w:val="0042716F"/>
    <w:rsid w:val="0043016C"/>
    <w:rsid w:val="00430E09"/>
    <w:rsid w:val="00431A6E"/>
    <w:rsid w:val="0043269F"/>
    <w:rsid w:val="00432ACF"/>
    <w:rsid w:val="00433EEB"/>
    <w:rsid w:val="004345CE"/>
    <w:rsid w:val="00434921"/>
    <w:rsid w:val="0043717D"/>
    <w:rsid w:val="004378D0"/>
    <w:rsid w:val="00437AA3"/>
    <w:rsid w:val="00437B35"/>
    <w:rsid w:val="00440A64"/>
    <w:rsid w:val="00441D6A"/>
    <w:rsid w:val="00442105"/>
    <w:rsid w:val="0044319F"/>
    <w:rsid w:val="00443DA7"/>
    <w:rsid w:val="00444360"/>
    <w:rsid w:val="00444C41"/>
    <w:rsid w:val="00445017"/>
    <w:rsid w:val="004459F0"/>
    <w:rsid w:val="00447129"/>
    <w:rsid w:val="00447622"/>
    <w:rsid w:val="00447F20"/>
    <w:rsid w:val="00450033"/>
    <w:rsid w:val="00450922"/>
    <w:rsid w:val="0045181C"/>
    <w:rsid w:val="00452622"/>
    <w:rsid w:val="00452BB8"/>
    <w:rsid w:val="00454211"/>
    <w:rsid w:val="004543AE"/>
    <w:rsid w:val="00456035"/>
    <w:rsid w:val="0045674F"/>
    <w:rsid w:val="0045681D"/>
    <w:rsid w:val="004571C7"/>
    <w:rsid w:val="00457DA1"/>
    <w:rsid w:val="0046022D"/>
    <w:rsid w:val="00460A77"/>
    <w:rsid w:val="00462835"/>
    <w:rsid w:val="004631E1"/>
    <w:rsid w:val="004639AA"/>
    <w:rsid w:val="00463C57"/>
    <w:rsid w:val="00464D61"/>
    <w:rsid w:val="004658BC"/>
    <w:rsid w:val="004666BE"/>
    <w:rsid w:val="00470794"/>
    <w:rsid w:val="00470A9F"/>
    <w:rsid w:val="004711D0"/>
    <w:rsid w:val="00471BEA"/>
    <w:rsid w:val="00471DDE"/>
    <w:rsid w:val="004734C8"/>
    <w:rsid w:val="00473FB4"/>
    <w:rsid w:val="0047515F"/>
    <w:rsid w:val="00475B8C"/>
    <w:rsid w:val="00477238"/>
    <w:rsid w:val="00480F10"/>
    <w:rsid w:val="00481801"/>
    <w:rsid w:val="0048205F"/>
    <w:rsid w:val="00482634"/>
    <w:rsid w:val="004835AD"/>
    <w:rsid w:val="00483793"/>
    <w:rsid w:val="00484A04"/>
    <w:rsid w:val="00485BB3"/>
    <w:rsid w:val="00486877"/>
    <w:rsid w:val="004913DF"/>
    <w:rsid w:val="00491D4F"/>
    <w:rsid w:val="004929F1"/>
    <w:rsid w:val="00492A11"/>
    <w:rsid w:val="00492A50"/>
    <w:rsid w:val="0049329E"/>
    <w:rsid w:val="00493357"/>
    <w:rsid w:val="00494403"/>
    <w:rsid w:val="00494532"/>
    <w:rsid w:val="00494776"/>
    <w:rsid w:val="00494BD7"/>
    <w:rsid w:val="004950D4"/>
    <w:rsid w:val="00495F26"/>
    <w:rsid w:val="004960C5"/>
    <w:rsid w:val="004963FF"/>
    <w:rsid w:val="00496AA6"/>
    <w:rsid w:val="004A0FE1"/>
    <w:rsid w:val="004A1838"/>
    <w:rsid w:val="004A2C58"/>
    <w:rsid w:val="004A4A9E"/>
    <w:rsid w:val="004A63BB"/>
    <w:rsid w:val="004A63F1"/>
    <w:rsid w:val="004A6886"/>
    <w:rsid w:val="004A72DD"/>
    <w:rsid w:val="004A73D0"/>
    <w:rsid w:val="004A77AA"/>
    <w:rsid w:val="004A787D"/>
    <w:rsid w:val="004A7BAC"/>
    <w:rsid w:val="004B096F"/>
    <w:rsid w:val="004B1027"/>
    <w:rsid w:val="004B1181"/>
    <w:rsid w:val="004B1734"/>
    <w:rsid w:val="004B20F0"/>
    <w:rsid w:val="004B22BF"/>
    <w:rsid w:val="004B2C1D"/>
    <w:rsid w:val="004B30FE"/>
    <w:rsid w:val="004B320C"/>
    <w:rsid w:val="004B353B"/>
    <w:rsid w:val="004B362D"/>
    <w:rsid w:val="004B3829"/>
    <w:rsid w:val="004B4037"/>
    <w:rsid w:val="004B43BC"/>
    <w:rsid w:val="004B5F9A"/>
    <w:rsid w:val="004B67C0"/>
    <w:rsid w:val="004B6DC1"/>
    <w:rsid w:val="004B71B3"/>
    <w:rsid w:val="004B7217"/>
    <w:rsid w:val="004B7E46"/>
    <w:rsid w:val="004B7F57"/>
    <w:rsid w:val="004B7F58"/>
    <w:rsid w:val="004C04C5"/>
    <w:rsid w:val="004C107B"/>
    <w:rsid w:val="004C12D3"/>
    <w:rsid w:val="004C2717"/>
    <w:rsid w:val="004C2E86"/>
    <w:rsid w:val="004C2EF4"/>
    <w:rsid w:val="004C3177"/>
    <w:rsid w:val="004C4485"/>
    <w:rsid w:val="004C48F6"/>
    <w:rsid w:val="004C49A1"/>
    <w:rsid w:val="004C49B6"/>
    <w:rsid w:val="004C60CC"/>
    <w:rsid w:val="004D0378"/>
    <w:rsid w:val="004D0B5E"/>
    <w:rsid w:val="004D0CC7"/>
    <w:rsid w:val="004D0F6C"/>
    <w:rsid w:val="004D3B83"/>
    <w:rsid w:val="004D6778"/>
    <w:rsid w:val="004D6E57"/>
    <w:rsid w:val="004E0DEC"/>
    <w:rsid w:val="004E1861"/>
    <w:rsid w:val="004E1E00"/>
    <w:rsid w:val="004E2171"/>
    <w:rsid w:val="004E2AAD"/>
    <w:rsid w:val="004E30F1"/>
    <w:rsid w:val="004E3612"/>
    <w:rsid w:val="004E4D23"/>
    <w:rsid w:val="004E4E2F"/>
    <w:rsid w:val="004E5DE9"/>
    <w:rsid w:val="004E6917"/>
    <w:rsid w:val="004E6991"/>
    <w:rsid w:val="004E7E33"/>
    <w:rsid w:val="004F0522"/>
    <w:rsid w:val="004F0836"/>
    <w:rsid w:val="004F0CDF"/>
    <w:rsid w:val="004F0F00"/>
    <w:rsid w:val="004F2698"/>
    <w:rsid w:val="004F3F5E"/>
    <w:rsid w:val="004F4152"/>
    <w:rsid w:val="004F48B8"/>
    <w:rsid w:val="004F4B71"/>
    <w:rsid w:val="004F55AD"/>
    <w:rsid w:val="004F7F2E"/>
    <w:rsid w:val="00500C1D"/>
    <w:rsid w:val="005022C7"/>
    <w:rsid w:val="005036CF"/>
    <w:rsid w:val="00503ADA"/>
    <w:rsid w:val="00503FEE"/>
    <w:rsid w:val="005044CC"/>
    <w:rsid w:val="00504EC9"/>
    <w:rsid w:val="005052F4"/>
    <w:rsid w:val="00505DAD"/>
    <w:rsid w:val="00506977"/>
    <w:rsid w:val="00506B90"/>
    <w:rsid w:val="0050726C"/>
    <w:rsid w:val="00507B58"/>
    <w:rsid w:val="0051051D"/>
    <w:rsid w:val="00510CDE"/>
    <w:rsid w:val="00511A54"/>
    <w:rsid w:val="00512903"/>
    <w:rsid w:val="005139EF"/>
    <w:rsid w:val="00514373"/>
    <w:rsid w:val="005156A8"/>
    <w:rsid w:val="00515791"/>
    <w:rsid w:val="00515AB5"/>
    <w:rsid w:val="00516862"/>
    <w:rsid w:val="00516B62"/>
    <w:rsid w:val="00516BAE"/>
    <w:rsid w:val="0051738E"/>
    <w:rsid w:val="005173CA"/>
    <w:rsid w:val="00517B49"/>
    <w:rsid w:val="0052013A"/>
    <w:rsid w:val="00520FB2"/>
    <w:rsid w:val="0052194B"/>
    <w:rsid w:val="005230D3"/>
    <w:rsid w:val="0052325E"/>
    <w:rsid w:val="00524DC5"/>
    <w:rsid w:val="005252EA"/>
    <w:rsid w:val="005259B6"/>
    <w:rsid w:val="00525D17"/>
    <w:rsid w:val="00527246"/>
    <w:rsid w:val="00530BCF"/>
    <w:rsid w:val="0053143D"/>
    <w:rsid w:val="00531E64"/>
    <w:rsid w:val="00532251"/>
    <w:rsid w:val="00532550"/>
    <w:rsid w:val="00532C5C"/>
    <w:rsid w:val="00533221"/>
    <w:rsid w:val="005338E0"/>
    <w:rsid w:val="00534765"/>
    <w:rsid w:val="00534C3C"/>
    <w:rsid w:val="00535102"/>
    <w:rsid w:val="00537B42"/>
    <w:rsid w:val="0054002D"/>
    <w:rsid w:val="005400A8"/>
    <w:rsid w:val="0054075E"/>
    <w:rsid w:val="00540A01"/>
    <w:rsid w:val="00541327"/>
    <w:rsid w:val="005413B0"/>
    <w:rsid w:val="005415DE"/>
    <w:rsid w:val="00541613"/>
    <w:rsid w:val="00541F97"/>
    <w:rsid w:val="0054257A"/>
    <w:rsid w:val="00543A2D"/>
    <w:rsid w:val="00543DE5"/>
    <w:rsid w:val="00544974"/>
    <w:rsid w:val="0054584A"/>
    <w:rsid w:val="00545944"/>
    <w:rsid w:val="00547A0D"/>
    <w:rsid w:val="00547DE7"/>
    <w:rsid w:val="005511F8"/>
    <w:rsid w:val="00551A99"/>
    <w:rsid w:val="00551D28"/>
    <w:rsid w:val="00551F7F"/>
    <w:rsid w:val="005534D1"/>
    <w:rsid w:val="00553E2A"/>
    <w:rsid w:val="00554461"/>
    <w:rsid w:val="005549A1"/>
    <w:rsid w:val="00554CBC"/>
    <w:rsid w:val="005551D0"/>
    <w:rsid w:val="0055554F"/>
    <w:rsid w:val="00555A7E"/>
    <w:rsid w:val="0055748B"/>
    <w:rsid w:val="00557925"/>
    <w:rsid w:val="00561828"/>
    <w:rsid w:val="0056213A"/>
    <w:rsid w:val="005622E4"/>
    <w:rsid w:val="00562BD3"/>
    <w:rsid w:val="00563A05"/>
    <w:rsid w:val="00563A09"/>
    <w:rsid w:val="0056598E"/>
    <w:rsid w:val="005668ED"/>
    <w:rsid w:val="005676A0"/>
    <w:rsid w:val="0056771D"/>
    <w:rsid w:val="005700A6"/>
    <w:rsid w:val="00570678"/>
    <w:rsid w:val="00570C9B"/>
    <w:rsid w:val="005712AB"/>
    <w:rsid w:val="005730BB"/>
    <w:rsid w:val="005733B3"/>
    <w:rsid w:val="0057368B"/>
    <w:rsid w:val="005737C1"/>
    <w:rsid w:val="00574807"/>
    <w:rsid w:val="00574CE8"/>
    <w:rsid w:val="005752E4"/>
    <w:rsid w:val="005755D7"/>
    <w:rsid w:val="005758E1"/>
    <w:rsid w:val="00575A03"/>
    <w:rsid w:val="00575F36"/>
    <w:rsid w:val="00576050"/>
    <w:rsid w:val="005767ED"/>
    <w:rsid w:val="00576ED1"/>
    <w:rsid w:val="005802B9"/>
    <w:rsid w:val="00580392"/>
    <w:rsid w:val="00583075"/>
    <w:rsid w:val="005830EC"/>
    <w:rsid w:val="005837AA"/>
    <w:rsid w:val="0058406B"/>
    <w:rsid w:val="00584D47"/>
    <w:rsid w:val="00586857"/>
    <w:rsid w:val="00590312"/>
    <w:rsid w:val="00592A17"/>
    <w:rsid w:val="005935BD"/>
    <w:rsid w:val="00593DD9"/>
    <w:rsid w:val="005958E9"/>
    <w:rsid w:val="005960EC"/>
    <w:rsid w:val="005962A2"/>
    <w:rsid w:val="00597260"/>
    <w:rsid w:val="005A013C"/>
    <w:rsid w:val="005A040F"/>
    <w:rsid w:val="005A0D4D"/>
    <w:rsid w:val="005A1A37"/>
    <w:rsid w:val="005A34C7"/>
    <w:rsid w:val="005A52D0"/>
    <w:rsid w:val="005A5383"/>
    <w:rsid w:val="005A53E4"/>
    <w:rsid w:val="005A5BCD"/>
    <w:rsid w:val="005A6FD9"/>
    <w:rsid w:val="005B00BD"/>
    <w:rsid w:val="005B06BF"/>
    <w:rsid w:val="005B1E58"/>
    <w:rsid w:val="005B2AAD"/>
    <w:rsid w:val="005B3CAF"/>
    <w:rsid w:val="005B4ED4"/>
    <w:rsid w:val="005B6466"/>
    <w:rsid w:val="005B67D9"/>
    <w:rsid w:val="005B6E65"/>
    <w:rsid w:val="005B7AC4"/>
    <w:rsid w:val="005B7AFE"/>
    <w:rsid w:val="005C1DDD"/>
    <w:rsid w:val="005C22FA"/>
    <w:rsid w:val="005C231A"/>
    <w:rsid w:val="005C292F"/>
    <w:rsid w:val="005C2BAD"/>
    <w:rsid w:val="005C3276"/>
    <w:rsid w:val="005C3697"/>
    <w:rsid w:val="005C3F6E"/>
    <w:rsid w:val="005C482B"/>
    <w:rsid w:val="005C6815"/>
    <w:rsid w:val="005C6918"/>
    <w:rsid w:val="005C7685"/>
    <w:rsid w:val="005C7D03"/>
    <w:rsid w:val="005D04B8"/>
    <w:rsid w:val="005D1062"/>
    <w:rsid w:val="005D122E"/>
    <w:rsid w:val="005D2248"/>
    <w:rsid w:val="005D231F"/>
    <w:rsid w:val="005D3536"/>
    <w:rsid w:val="005D4418"/>
    <w:rsid w:val="005D52BF"/>
    <w:rsid w:val="005D5B42"/>
    <w:rsid w:val="005D5FE2"/>
    <w:rsid w:val="005D6ADC"/>
    <w:rsid w:val="005D7225"/>
    <w:rsid w:val="005D77AA"/>
    <w:rsid w:val="005D7C57"/>
    <w:rsid w:val="005D7E30"/>
    <w:rsid w:val="005E056B"/>
    <w:rsid w:val="005E0E2C"/>
    <w:rsid w:val="005E1046"/>
    <w:rsid w:val="005E1A69"/>
    <w:rsid w:val="005E29D1"/>
    <w:rsid w:val="005E3335"/>
    <w:rsid w:val="005E352F"/>
    <w:rsid w:val="005E4713"/>
    <w:rsid w:val="005E49D8"/>
    <w:rsid w:val="005E5D25"/>
    <w:rsid w:val="005E61B3"/>
    <w:rsid w:val="005E77D6"/>
    <w:rsid w:val="005E78DB"/>
    <w:rsid w:val="005F22F8"/>
    <w:rsid w:val="005F305F"/>
    <w:rsid w:val="005F3B35"/>
    <w:rsid w:val="005F4769"/>
    <w:rsid w:val="005F6384"/>
    <w:rsid w:val="005F6568"/>
    <w:rsid w:val="005F7978"/>
    <w:rsid w:val="005F7DB7"/>
    <w:rsid w:val="00600CFA"/>
    <w:rsid w:val="0060416D"/>
    <w:rsid w:val="006045BE"/>
    <w:rsid w:val="00605638"/>
    <w:rsid w:val="00606C4A"/>
    <w:rsid w:val="00606E28"/>
    <w:rsid w:val="006074B7"/>
    <w:rsid w:val="00607C87"/>
    <w:rsid w:val="00607F05"/>
    <w:rsid w:val="00610078"/>
    <w:rsid w:val="00610F76"/>
    <w:rsid w:val="00612C41"/>
    <w:rsid w:val="00612F24"/>
    <w:rsid w:val="006130BA"/>
    <w:rsid w:val="00613D6A"/>
    <w:rsid w:val="00613DEC"/>
    <w:rsid w:val="00613EFF"/>
    <w:rsid w:val="0061621E"/>
    <w:rsid w:val="00616508"/>
    <w:rsid w:val="00616BC3"/>
    <w:rsid w:val="00616D07"/>
    <w:rsid w:val="00617432"/>
    <w:rsid w:val="0061755B"/>
    <w:rsid w:val="00620A76"/>
    <w:rsid w:val="00622FCE"/>
    <w:rsid w:val="006245DB"/>
    <w:rsid w:val="00624DE7"/>
    <w:rsid w:val="00625D91"/>
    <w:rsid w:val="006272DD"/>
    <w:rsid w:val="00627C35"/>
    <w:rsid w:val="00627D99"/>
    <w:rsid w:val="0063185D"/>
    <w:rsid w:val="0063242A"/>
    <w:rsid w:val="00632552"/>
    <w:rsid w:val="00633F75"/>
    <w:rsid w:val="0063430A"/>
    <w:rsid w:val="0063535D"/>
    <w:rsid w:val="00635431"/>
    <w:rsid w:val="006356B2"/>
    <w:rsid w:val="0063787D"/>
    <w:rsid w:val="00637FF0"/>
    <w:rsid w:val="00640421"/>
    <w:rsid w:val="006405C4"/>
    <w:rsid w:val="00641C8F"/>
    <w:rsid w:val="00642137"/>
    <w:rsid w:val="0064264C"/>
    <w:rsid w:val="006449B7"/>
    <w:rsid w:val="006454E4"/>
    <w:rsid w:val="006473C2"/>
    <w:rsid w:val="00650512"/>
    <w:rsid w:val="006513F9"/>
    <w:rsid w:val="00651726"/>
    <w:rsid w:val="00651B7B"/>
    <w:rsid w:val="00652B8C"/>
    <w:rsid w:val="00652E89"/>
    <w:rsid w:val="00653400"/>
    <w:rsid w:val="006534B7"/>
    <w:rsid w:val="006544D3"/>
    <w:rsid w:val="00654F2B"/>
    <w:rsid w:val="006552DE"/>
    <w:rsid w:val="00655873"/>
    <w:rsid w:val="006558D1"/>
    <w:rsid w:val="00655DCB"/>
    <w:rsid w:val="00655FB6"/>
    <w:rsid w:val="00657549"/>
    <w:rsid w:val="0066028F"/>
    <w:rsid w:val="0066193A"/>
    <w:rsid w:val="006625E0"/>
    <w:rsid w:val="006642F5"/>
    <w:rsid w:val="0066469D"/>
    <w:rsid w:val="00666103"/>
    <w:rsid w:val="006661A3"/>
    <w:rsid w:val="00666BAD"/>
    <w:rsid w:val="006676FA"/>
    <w:rsid w:val="00670DAB"/>
    <w:rsid w:val="0067185B"/>
    <w:rsid w:val="0067357D"/>
    <w:rsid w:val="00673A7B"/>
    <w:rsid w:val="00675A67"/>
    <w:rsid w:val="0067746D"/>
    <w:rsid w:val="00682382"/>
    <w:rsid w:val="00682840"/>
    <w:rsid w:val="006830BD"/>
    <w:rsid w:val="00683451"/>
    <w:rsid w:val="0068353D"/>
    <w:rsid w:val="00683C75"/>
    <w:rsid w:val="00684008"/>
    <w:rsid w:val="00685947"/>
    <w:rsid w:val="0068607D"/>
    <w:rsid w:val="00686AB1"/>
    <w:rsid w:val="00690805"/>
    <w:rsid w:val="00690D7C"/>
    <w:rsid w:val="0069158E"/>
    <w:rsid w:val="00692D56"/>
    <w:rsid w:val="006931FA"/>
    <w:rsid w:val="00693520"/>
    <w:rsid w:val="0069352D"/>
    <w:rsid w:val="00696672"/>
    <w:rsid w:val="00696B06"/>
    <w:rsid w:val="00696E59"/>
    <w:rsid w:val="0069767F"/>
    <w:rsid w:val="006A00FA"/>
    <w:rsid w:val="006A024A"/>
    <w:rsid w:val="006A0B33"/>
    <w:rsid w:val="006A1AC2"/>
    <w:rsid w:val="006A1B2C"/>
    <w:rsid w:val="006A1D6B"/>
    <w:rsid w:val="006A227B"/>
    <w:rsid w:val="006A33BD"/>
    <w:rsid w:val="006A3A39"/>
    <w:rsid w:val="006A3E29"/>
    <w:rsid w:val="006A541B"/>
    <w:rsid w:val="006A58AE"/>
    <w:rsid w:val="006A58FD"/>
    <w:rsid w:val="006A5D17"/>
    <w:rsid w:val="006A69E5"/>
    <w:rsid w:val="006B040D"/>
    <w:rsid w:val="006B06E7"/>
    <w:rsid w:val="006B0A9A"/>
    <w:rsid w:val="006B16A2"/>
    <w:rsid w:val="006B1C11"/>
    <w:rsid w:val="006B249D"/>
    <w:rsid w:val="006B30D1"/>
    <w:rsid w:val="006B33B3"/>
    <w:rsid w:val="006B34AA"/>
    <w:rsid w:val="006B37E6"/>
    <w:rsid w:val="006B3B41"/>
    <w:rsid w:val="006B3D52"/>
    <w:rsid w:val="006B439A"/>
    <w:rsid w:val="006B5E6F"/>
    <w:rsid w:val="006B6179"/>
    <w:rsid w:val="006B6C92"/>
    <w:rsid w:val="006B6D8A"/>
    <w:rsid w:val="006C0981"/>
    <w:rsid w:val="006C1574"/>
    <w:rsid w:val="006C1C37"/>
    <w:rsid w:val="006C2EF1"/>
    <w:rsid w:val="006C37C6"/>
    <w:rsid w:val="006C4C61"/>
    <w:rsid w:val="006C4F7B"/>
    <w:rsid w:val="006C5278"/>
    <w:rsid w:val="006C5CDA"/>
    <w:rsid w:val="006D010D"/>
    <w:rsid w:val="006D04C9"/>
    <w:rsid w:val="006D1B3A"/>
    <w:rsid w:val="006D2618"/>
    <w:rsid w:val="006D39E7"/>
    <w:rsid w:val="006D4703"/>
    <w:rsid w:val="006D4F72"/>
    <w:rsid w:val="006D6AEB"/>
    <w:rsid w:val="006D6B28"/>
    <w:rsid w:val="006E00AE"/>
    <w:rsid w:val="006E1125"/>
    <w:rsid w:val="006E1A1A"/>
    <w:rsid w:val="006E1B30"/>
    <w:rsid w:val="006E2BDF"/>
    <w:rsid w:val="006E34F7"/>
    <w:rsid w:val="006E4945"/>
    <w:rsid w:val="006E76E3"/>
    <w:rsid w:val="006F00C0"/>
    <w:rsid w:val="006F0A6E"/>
    <w:rsid w:val="006F2B78"/>
    <w:rsid w:val="006F3CEB"/>
    <w:rsid w:val="006F4A43"/>
    <w:rsid w:val="006F4EB5"/>
    <w:rsid w:val="006F5229"/>
    <w:rsid w:val="006F587B"/>
    <w:rsid w:val="006F5C31"/>
    <w:rsid w:val="006F6067"/>
    <w:rsid w:val="006F6A7E"/>
    <w:rsid w:val="006F6EF9"/>
    <w:rsid w:val="006F76E3"/>
    <w:rsid w:val="006F7B5D"/>
    <w:rsid w:val="0070118C"/>
    <w:rsid w:val="00701EB9"/>
    <w:rsid w:val="0070277B"/>
    <w:rsid w:val="00702A70"/>
    <w:rsid w:val="0070526A"/>
    <w:rsid w:val="007058FA"/>
    <w:rsid w:val="00705D78"/>
    <w:rsid w:val="00705DF1"/>
    <w:rsid w:val="007065D0"/>
    <w:rsid w:val="007067CA"/>
    <w:rsid w:val="00706E20"/>
    <w:rsid w:val="007071A6"/>
    <w:rsid w:val="0071057A"/>
    <w:rsid w:val="00710D0E"/>
    <w:rsid w:val="00711920"/>
    <w:rsid w:val="00712362"/>
    <w:rsid w:val="00712AA2"/>
    <w:rsid w:val="00714511"/>
    <w:rsid w:val="007158B8"/>
    <w:rsid w:val="00715A88"/>
    <w:rsid w:val="007162CC"/>
    <w:rsid w:val="00717377"/>
    <w:rsid w:val="00717485"/>
    <w:rsid w:val="00717B4A"/>
    <w:rsid w:val="007215C6"/>
    <w:rsid w:val="0072218C"/>
    <w:rsid w:val="007238CE"/>
    <w:rsid w:val="00724E27"/>
    <w:rsid w:val="0072548A"/>
    <w:rsid w:val="00725E14"/>
    <w:rsid w:val="0072636B"/>
    <w:rsid w:val="00727590"/>
    <w:rsid w:val="007276DA"/>
    <w:rsid w:val="0073005E"/>
    <w:rsid w:val="007300B8"/>
    <w:rsid w:val="007303EE"/>
    <w:rsid w:val="00730BFF"/>
    <w:rsid w:val="007318C5"/>
    <w:rsid w:val="00732138"/>
    <w:rsid w:val="007330AB"/>
    <w:rsid w:val="00733299"/>
    <w:rsid w:val="007333F7"/>
    <w:rsid w:val="00733955"/>
    <w:rsid w:val="007340B2"/>
    <w:rsid w:val="0073478E"/>
    <w:rsid w:val="0073690A"/>
    <w:rsid w:val="00737264"/>
    <w:rsid w:val="00737B9D"/>
    <w:rsid w:val="007415F3"/>
    <w:rsid w:val="00741CE8"/>
    <w:rsid w:val="00741E51"/>
    <w:rsid w:val="00741F5A"/>
    <w:rsid w:val="00742D14"/>
    <w:rsid w:val="007434B8"/>
    <w:rsid w:val="00744890"/>
    <w:rsid w:val="007452C5"/>
    <w:rsid w:val="0074565C"/>
    <w:rsid w:val="00746496"/>
    <w:rsid w:val="007523B1"/>
    <w:rsid w:val="007533FA"/>
    <w:rsid w:val="00753582"/>
    <w:rsid w:val="00754441"/>
    <w:rsid w:val="00757B64"/>
    <w:rsid w:val="00757CBF"/>
    <w:rsid w:val="00760987"/>
    <w:rsid w:val="007609F6"/>
    <w:rsid w:val="00761797"/>
    <w:rsid w:val="00762527"/>
    <w:rsid w:val="00763883"/>
    <w:rsid w:val="0076402A"/>
    <w:rsid w:val="007672D3"/>
    <w:rsid w:val="007672DE"/>
    <w:rsid w:val="007678DD"/>
    <w:rsid w:val="007702E8"/>
    <w:rsid w:val="007711E0"/>
    <w:rsid w:val="00771FB6"/>
    <w:rsid w:val="007736DB"/>
    <w:rsid w:val="007742D8"/>
    <w:rsid w:val="00774985"/>
    <w:rsid w:val="0077576F"/>
    <w:rsid w:val="007758E6"/>
    <w:rsid w:val="007762FC"/>
    <w:rsid w:val="00777AC8"/>
    <w:rsid w:val="0078054F"/>
    <w:rsid w:val="007806CF"/>
    <w:rsid w:val="00780C2D"/>
    <w:rsid w:val="00780EFA"/>
    <w:rsid w:val="00781070"/>
    <w:rsid w:val="00781B82"/>
    <w:rsid w:val="0078213E"/>
    <w:rsid w:val="0078445B"/>
    <w:rsid w:val="00784AC9"/>
    <w:rsid w:val="00785E80"/>
    <w:rsid w:val="007871EE"/>
    <w:rsid w:val="00787798"/>
    <w:rsid w:val="00787B2C"/>
    <w:rsid w:val="00787DC5"/>
    <w:rsid w:val="00787E47"/>
    <w:rsid w:val="00790546"/>
    <w:rsid w:val="00791116"/>
    <w:rsid w:val="00791330"/>
    <w:rsid w:val="00791C2D"/>
    <w:rsid w:val="0079235E"/>
    <w:rsid w:val="00792C9A"/>
    <w:rsid w:val="00794202"/>
    <w:rsid w:val="007948AA"/>
    <w:rsid w:val="00794CDF"/>
    <w:rsid w:val="00794DAB"/>
    <w:rsid w:val="0079530C"/>
    <w:rsid w:val="00795AE5"/>
    <w:rsid w:val="00795C6D"/>
    <w:rsid w:val="00796153"/>
    <w:rsid w:val="00796275"/>
    <w:rsid w:val="0079673C"/>
    <w:rsid w:val="007967A7"/>
    <w:rsid w:val="00796EDD"/>
    <w:rsid w:val="00797FBF"/>
    <w:rsid w:val="007A01B1"/>
    <w:rsid w:val="007A0531"/>
    <w:rsid w:val="007A13AB"/>
    <w:rsid w:val="007A160C"/>
    <w:rsid w:val="007A33C5"/>
    <w:rsid w:val="007A3555"/>
    <w:rsid w:val="007A392C"/>
    <w:rsid w:val="007A3A36"/>
    <w:rsid w:val="007A4251"/>
    <w:rsid w:val="007A504F"/>
    <w:rsid w:val="007A54DB"/>
    <w:rsid w:val="007A66C4"/>
    <w:rsid w:val="007A6830"/>
    <w:rsid w:val="007A7164"/>
    <w:rsid w:val="007A7241"/>
    <w:rsid w:val="007B03DE"/>
    <w:rsid w:val="007B1D88"/>
    <w:rsid w:val="007B2E2B"/>
    <w:rsid w:val="007B4D0D"/>
    <w:rsid w:val="007B5375"/>
    <w:rsid w:val="007B5395"/>
    <w:rsid w:val="007B5398"/>
    <w:rsid w:val="007B599C"/>
    <w:rsid w:val="007B765E"/>
    <w:rsid w:val="007C0C5D"/>
    <w:rsid w:val="007C1328"/>
    <w:rsid w:val="007C1A0A"/>
    <w:rsid w:val="007C3034"/>
    <w:rsid w:val="007C32F1"/>
    <w:rsid w:val="007C379F"/>
    <w:rsid w:val="007C3C26"/>
    <w:rsid w:val="007C4889"/>
    <w:rsid w:val="007C5A04"/>
    <w:rsid w:val="007C5B78"/>
    <w:rsid w:val="007C5D02"/>
    <w:rsid w:val="007C6647"/>
    <w:rsid w:val="007C6862"/>
    <w:rsid w:val="007C6E84"/>
    <w:rsid w:val="007D1554"/>
    <w:rsid w:val="007D2EA0"/>
    <w:rsid w:val="007D35FF"/>
    <w:rsid w:val="007D3707"/>
    <w:rsid w:val="007D4BF5"/>
    <w:rsid w:val="007D5A1B"/>
    <w:rsid w:val="007D67E8"/>
    <w:rsid w:val="007D6D0B"/>
    <w:rsid w:val="007D7196"/>
    <w:rsid w:val="007E0298"/>
    <w:rsid w:val="007E11F6"/>
    <w:rsid w:val="007E21CC"/>
    <w:rsid w:val="007E2803"/>
    <w:rsid w:val="007E281E"/>
    <w:rsid w:val="007E318F"/>
    <w:rsid w:val="007E4BC4"/>
    <w:rsid w:val="007E507F"/>
    <w:rsid w:val="007E5F93"/>
    <w:rsid w:val="007E7AE5"/>
    <w:rsid w:val="007F1305"/>
    <w:rsid w:val="007F1725"/>
    <w:rsid w:val="007F2F66"/>
    <w:rsid w:val="007F34D9"/>
    <w:rsid w:val="007F4FB7"/>
    <w:rsid w:val="007F50CF"/>
    <w:rsid w:val="007F5CE5"/>
    <w:rsid w:val="007F6405"/>
    <w:rsid w:val="007F6559"/>
    <w:rsid w:val="007F6F52"/>
    <w:rsid w:val="008006F7"/>
    <w:rsid w:val="008038F5"/>
    <w:rsid w:val="008054DB"/>
    <w:rsid w:val="00805951"/>
    <w:rsid w:val="0080698E"/>
    <w:rsid w:val="00810880"/>
    <w:rsid w:val="0081386C"/>
    <w:rsid w:val="00814EC4"/>
    <w:rsid w:val="008152C3"/>
    <w:rsid w:val="00815767"/>
    <w:rsid w:val="00816C8F"/>
    <w:rsid w:val="00816EC5"/>
    <w:rsid w:val="008171CE"/>
    <w:rsid w:val="00817A99"/>
    <w:rsid w:val="00820297"/>
    <w:rsid w:val="00821236"/>
    <w:rsid w:val="008212D9"/>
    <w:rsid w:val="00822113"/>
    <w:rsid w:val="0082317E"/>
    <w:rsid w:val="008233E0"/>
    <w:rsid w:val="00823A60"/>
    <w:rsid w:val="00823E46"/>
    <w:rsid w:val="008260DB"/>
    <w:rsid w:val="00826415"/>
    <w:rsid w:val="008266D6"/>
    <w:rsid w:val="008269B0"/>
    <w:rsid w:val="00827432"/>
    <w:rsid w:val="0083061F"/>
    <w:rsid w:val="00830675"/>
    <w:rsid w:val="00831967"/>
    <w:rsid w:val="00831EAE"/>
    <w:rsid w:val="00832689"/>
    <w:rsid w:val="00833C15"/>
    <w:rsid w:val="00834ED9"/>
    <w:rsid w:val="0083513C"/>
    <w:rsid w:val="008354D4"/>
    <w:rsid w:val="008357D0"/>
    <w:rsid w:val="00835B24"/>
    <w:rsid w:val="00835E50"/>
    <w:rsid w:val="00835EBC"/>
    <w:rsid w:val="00836157"/>
    <w:rsid w:val="00836818"/>
    <w:rsid w:val="00836854"/>
    <w:rsid w:val="008372EA"/>
    <w:rsid w:val="00837C62"/>
    <w:rsid w:val="008407C0"/>
    <w:rsid w:val="00840A21"/>
    <w:rsid w:val="00841C7E"/>
    <w:rsid w:val="0084483C"/>
    <w:rsid w:val="00844DED"/>
    <w:rsid w:val="00845A57"/>
    <w:rsid w:val="0084766E"/>
    <w:rsid w:val="008476AB"/>
    <w:rsid w:val="00851AF2"/>
    <w:rsid w:val="00852CE2"/>
    <w:rsid w:val="00853488"/>
    <w:rsid w:val="00853EA8"/>
    <w:rsid w:val="00854210"/>
    <w:rsid w:val="00854F0D"/>
    <w:rsid w:val="008553A4"/>
    <w:rsid w:val="008560C5"/>
    <w:rsid w:val="008561B5"/>
    <w:rsid w:val="0085634E"/>
    <w:rsid w:val="008570FF"/>
    <w:rsid w:val="00857319"/>
    <w:rsid w:val="008578C5"/>
    <w:rsid w:val="00857C67"/>
    <w:rsid w:val="00857E45"/>
    <w:rsid w:val="0086041E"/>
    <w:rsid w:val="00861C66"/>
    <w:rsid w:val="00861C6A"/>
    <w:rsid w:val="00861D69"/>
    <w:rsid w:val="0086255E"/>
    <w:rsid w:val="00862D27"/>
    <w:rsid w:val="00865271"/>
    <w:rsid w:val="00865A92"/>
    <w:rsid w:val="00865A94"/>
    <w:rsid w:val="00867697"/>
    <w:rsid w:val="00867ABE"/>
    <w:rsid w:val="00870174"/>
    <w:rsid w:val="00870678"/>
    <w:rsid w:val="00870767"/>
    <w:rsid w:val="00870CD0"/>
    <w:rsid w:val="00871B22"/>
    <w:rsid w:val="00873085"/>
    <w:rsid w:val="00873612"/>
    <w:rsid w:val="00873C2A"/>
    <w:rsid w:val="00874E0E"/>
    <w:rsid w:val="00875351"/>
    <w:rsid w:val="00875B15"/>
    <w:rsid w:val="008778A6"/>
    <w:rsid w:val="00877EEC"/>
    <w:rsid w:val="008806DB"/>
    <w:rsid w:val="00880849"/>
    <w:rsid w:val="00882690"/>
    <w:rsid w:val="008828CB"/>
    <w:rsid w:val="0088293D"/>
    <w:rsid w:val="00884EBC"/>
    <w:rsid w:val="00885428"/>
    <w:rsid w:val="008854AB"/>
    <w:rsid w:val="008858D2"/>
    <w:rsid w:val="008867A6"/>
    <w:rsid w:val="008868BF"/>
    <w:rsid w:val="008872AB"/>
    <w:rsid w:val="00887DB6"/>
    <w:rsid w:val="00887EA9"/>
    <w:rsid w:val="00890670"/>
    <w:rsid w:val="00890874"/>
    <w:rsid w:val="00890AC4"/>
    <w:rsid w:val="00892095"/>
    <w:rsid w:val="008940AF"/>
    <w:rsid w:val="008943BE"/>
    <w:rsid w:val="008944BB"/>
    <w:rsid w:val="008949C6"/>
    <w:rsid w:val="00894D11"/>
    <w:rsid w:val="00896213"/>
    <w:rsid w:val="00896476"/>
    <w:rsid w:val="00896588"/>
    <w:rsid w:val="00896814"/>
    <w:rsid w:val="00897AFD"/>
    <w:rsid w:val="00897DC7"/>
    <w:rsid w:val="008A3A77"/>
    <w:rsid w:val="008A3FE7"/>
    <w:rsid w:val="008A413A"/>
    <w:rsid w:val="008A43D0"/>
    <w:rsid w:val="008A558D"/>
    <w:rsid w:val="008A5978"/>
    <w:rsid w:val="008A5D7B"/>
    <w:rsid w:val="008A61A2"/>
    <w:rsid w:val="008A7B51"/>
    <w:rsid w:val="008A7EC7"/>
    <w:rsid w:val="008A7FE9"/>
    <w:rsid w:val="008B0021"/>
    <w:rsid w:val="008B02D2"/>
    <w:rsid w:val="008B0CF9"/>
    <w:rsid w:val="008B1972"/>
    <w:rsid w:val="008B48A3"/>
    <w:rsid w:val="008B49CA"/>
    <w:rsid w:val="008B543A"/>
    <w:rsid w:val="008B54DD"/>
    <w:rsid w:val="008B6837"/>
    <w:rsid w:val="008B7304"/>
    <w:rsid w:val="008B77A2"/>
    <w:rsid w:val="008B77CB"/>
    <w:rsid w:val="008B78D4"/>
    <w:rsid w:val="008B799D"/>
    <w:rsid w:val="008B7C81"/>
    <w:rsid w:val="008C1272"/>
    <w:rsid w:val="008C2F4D"/>
    <w:rsid w:val="008C38E2"/>
    <w:rsid w:val="008C3E2E"/>
    <w:rsid w:val="008C5619"/>
    <w:rsid w:val="008C56BF"/>
    <w:rsid w:val="008C56D2"/>
    <w:rsid w:val="008C639B"/>
    <w:rsid w:val="008C6FC5"/>
    <w:rsid w:val="008C7256"/>
    <w:rsid w:val="008C72EE"/>
    <w:rsid w:val="008D03C8"/>
    <w:rsid w:val="008D065E"/>
    <w:rsid w:val="008D0F78"/>
    <w:rsid w:val="008D32D2"/>
    <w:rsid w:val="008D48E9"/>
    <w:rsid w:val="008D48FA"/>
    <w:rsid w:val="008D4D54"/>
    <w:rsid w:val="008D6BA9"/>
    <w:rsid w:val="008D75E9"/>
    <w:rsid w:val="008E01A0"/>
    <w:rsid w:val="008E159F"/>
    <w:rsid w:val="008E2136"/>
    <w:rsid w:val="008E2E39"/>
    <w:rsid w:val="008E2EF8"/>
    <w:rsid w:val="008E3D11"/>
    <w:rsid w:val="008E41B5"/>
    <w:rsid w:val="008E4667"/>
    <w:rsid w:val="008E4B72"/>
    <w:rsid w:val="008F05CD"/>
    <w:rsid w:val="008F125F"/>
    <w:rsid w:val="008F1F4E"/>
    <w:rsid w:val="008F23C3"/>
    <w:rsid w:val="008F25DF"/>
    <w:rsid w:val="008F2613"/>
    <w:rsid w:val="008F2BE1"/>
    <w:rsid w:val="008F2DA8"/>
    <w:rsid w:val="008F305A"/>
    <w:rsid w:val="008F318E"/>
    <w:rsid w:val="008F3DE8"/>
    <w:rsid w:val="008F6085"/>
    <w:rsid w:val="009007BD"/>
    <w:rsid w:val="00902FF0"/>
    <w:rsid w:val="0090323A"/>
    <w:rsid w:val="00903ADC"/>
    <w:rsid w:val="00903BDB"/>
    <w:rsid w:val="00905543"/>
    <w:rsid w:val="00905B93"/>
    <w:rsid w:val="0090770A"/>
    <w:rsid w:val="009110E3"/>
    <w:rsid w:val="0091135A"/>
    <w:rsid w:val="0091198D"/>
    <w:rsid w:val="0091243D"/>
    <w:rsid w:val="009129DC"/>
    <w:rsid w:val="00913BD9"/>
    <w:rsid w:val="00915B03"/>
    <w:rsid w:val="00915E03"/>
    <w:rsid w:val="00916E27"/>
    <w:rsid w:val="009179D5"/>
    <w:rsid w:val="00920571"/>
    <w:rsid w:val="0092059C"/>
    <w:rsid w:val="00922368"/>
    <w:rsid w:val="009227AB"/>
    <w:rsid w:val="00922D28"/>
    <w:rsid w:val="00923A4E"/>
    <w:rsid w:val="00926659"/>
    <w:rsid w:val="00927554"/>
    <w:rsid w:val="00927E4A"/>
    <w:rsid w:val="00930147"/>
    <w:rsid w:val="009302D1"/>
    <w:rsid w:val="00930C4B"/>
    <w:rsid w:val="0093257B"/>
    <w:rsid w:val="00933D4B"/>
    <w:rsid w:val="00933DCB"/>
    <w:rsid w:val="00935090"/>
    <w:rsid w:val="009359AF"/>
    <w:rsid w:val="0093666B"/>
    <w:rsid w:val="009366FC"/>
    <w:rsid w:val="00936E1A"/>
    <w:rsid w:val="00936E5A"/>
    <w:rsid w:val="00936F2E"/>
    <w:rsid w:val="00941EFF"/>
    <w:rsid w:val="0094244E"/>
    <w:rsid w:val="00942E86"/>
    <w:rsid w:val="009434D1"/>
    <w:rsid w:val="009438E7"/>
    <w:rsid w:val="00944779"/>
    <w:rsid w:val="00945152"/>
    <w:rsid w:val="00946346"/>
    <w:rsid w:val="00946512"/>
    <w:rsid w:val="00946AFC"/>
    <w:rsid w:val="00946C6C"/>
    <w:rsid w:val="00950510"/>
    <w:rsid w:val="00950869"/>
    <w:rsid w:val="00952BEC"/>
    <w:rsid w:val="00953670"/>
    <w:rsid w:val="009538D0"/>
    <w:rsid w:val="0095678E"/>
    <w:rsid w:val="00956FE7"/>
    <w:rsid w:val="00957D02"/>
    <w:rsid w:val="00960257"/>
    <w:rsid w:val="00962B22"/>
    <w:rsid w:val="00962B2C"/>
    <w:rsid w:val="00963593"/>
    <w:rsid w:val="00963CBD"/>
    <w:rsid w:val="00963CC2"/>
    <w:rsid w:val="00963F6C"/>
    <w:rsid w:val="009647ED"/>
    <w:rsid w:val="00964B3C"/>
    <w:rsid w:val="009668B2"/>
    <w:rsid w:val="00966D0C"/>
    <w:rsid w:val="00970AA8"/>
    <w:rsid w:val="00971BBE"/>
    <w:rsid w:val="00972C41"/>
    <w:rsid w:val="00975CEC"/>
    <w:rsid w:val="00976049"/>
    <w:rsid w:val="00976902"/>
    <w:rsid w:val="0097702B"/>
    <w:rsid w:val="009771E2"/>
    <w:rsid w:val="009773D1"/>
    <w:rsid w:val="00981C62"/>
    <w:rsid w:val="009820C3"/>
    <w:rsid w:val="009820D6"/>
    <w:rsid w:val="009832C4"/>
    <w:rsid w:val="009837DD"/>
    <w:rsid w:val="00984224"/>
    <w:rsid w:val="00984521"/>
    <w:rsid w:val="00984680"/>
    <w:rsid w:val="009848AF"/>
    <w:rsid w:val="009859EF"/>
    <w:rsid w:val="00986D9F"/>
    <w:rsid w:val="009908B4"/>
    <w:rsid w:val="00990C34"/>
    <w:rsid w:val="00990D52"/>
    <w:rsid w:val="0099141D"/>
    <w:rsid w:val="00991611"/>
    <w:rsid w:val="00991D63"/>
    <w:rsid w:val="0099328B"/>
    <w:rsid w:val="00994325"/>
    <w:rsid w:val="0099439D"/>
    <w:rsid w:val="00994461"/>
    <w:rsid w:val="0099480F"/>
    <w:rsid w:val="00994B54"/>
    <w:rsid w:val="00995E52"/>
    <w:rsid w:val="009967F1"/>
    <w:rsid w:val="00996994"/>
    <w:rsid w:val="0099745B"/>
    <w:rsid w:val="009A0729"/>
    <w:rsid w:val="009A09B5"/>
    <w:rsid w:val="009A09FE"/>
    <w:rsid w:val="009A0F8F"/>
    <w:rsid w:val="009A20C5"/>
    <w:rsid w:val="009A27A7"/>
    <w:rsid w:val="009A35D7"/>
    <w:rsid w:val="009A3A83"/>
    <w:rsid w:val="009A3DD0"/>
    <w:rsid w:val="009A3E10"/>
    <w:rsid w:val="009A414E"/>
    <w:rsid w:val="009A528F"/>
    <w:rsid w:val="009A55D0"/>
    <w:rsid w:val="009A5E0E"/>
    <w:rsid w:val="009A68A1"/>
    <w:rsid w:val="009A6E91"/>
    <w:rsid w:val="009A6FF0"/>
    <w:rsid w:val="009A71FE"/>
    <w:rsid w:val="009A753E"/>
    <w:rsid w:val="009B06A7"/>
    <w:rsid w:val="009B0C0F"/>
    <w:rsid w:val="009B0E1C"/>
    <w:rsid w:val="009B1124"/>
    <w:rsid w:val="009B1C95"/>
    <w:rsid w:val="009B264D"/>
    <w:rsid w:val="009B3AAD"/>
    <w:rsid w:val="009B431D"/>
    <w:rsid w:val="009B4523"/>
    <w:rsid w:val="009C03AC"/>
    <w:rsid w:val="009C0F1C"/>
    <w:rsid w:val="009C18CD"/>
    <w:rsid w:val="009C24A2"/>
    <w:rsid w:val="009C2BE9"/>
    <w:rsid w:val="009C3696"/>
    <w:rsid w:val="009C3E13"/>
    <w:rsid w:val="009C6BEF"/>
    <w:rsid w:val="009C730E"/>
    <w:rsid w:val="009D0313"/>
    <w:rsid w:val="009D0338"/>
    <w:rsid w:val="009D0EA9"/>
    <w:rsid w:val="009D1C87"/>
    <w:rsid w:val="009D241A"/>
    <w:rsid w:val="009D379C"/>
    <w:rsid w:val="009D39A5"/>
    <w:rsid w:val="009D3A20"/>
    <w:rsid w:val="009D3AEE"/>
    <w:rsid w:val="009D45ED"/>
    <w:rsid w:val="009D45F0"/>
    <w:rsid w:val="009D4EE7"/>
    <w:rsid w:val="009D56E4"/>
    <w:rsid w:val="009D5D73"/>
    <w:rsid w:val="009D6D5E"/>
    <w:rsid w:val="009D77AE"/>
    <w:rsid w:val="009E08FC"/>
    <w:rsid w:val="009E15CD"/>
    <w:rsid w:val="009E2B54"/>
    <w:rsid w:val="009E2D0A"/>
    <w:rsid w:val="009E3E0A"/>
    <w:rsid w:val="009E7DD8"/>
    <w:rsid w:val="009F057E"/>
    <w:rsid w:val="009F0623"/>
    <w:rsid w:val="009F06AF"/>
    <w:rsid w:val="009F0D10"/>
    <w:rsid w:val="009F1CF7"/>
    <w:rsid w:val="009F2914"/>
    <w:rsid w:val="009F7A09"/>
    <w:rsid w:val="00A00656"/>
    <w:rsid w:val="00A00B0A"/>
    <w:rsid w:val="00A01523"/>
    <w:rsid w:val="00A01591"/>
    <w:rsid w:val="00A01699"/>
    <w:rsid w:val="00A0285B"/>
    <w:rsid w:val="00A03779"/>
    <w:rsid w:val="00A0417F"/>
    <w:rsid w:val="00A04AB2"/>
    <w:rsid w:val="00A052D9"/>
    <w:rsid w:val="00A05879"/>
    <w:rsid w:val="00A060B9"/>
    <w:rsid w:val="00A075BC"/>
    <w:rsid w:val="00A10725"/>
    <w:rsid w:val="00A11AE9"/>
    <w:rsid w:val="00A13A92"/>
    <w:rsid w:val="00A14255"/>
    <w:rsid w:val="00A143E2"/>
    <w:rsid w:val="00A15134"/>
    <w:rsid w:val="00A15AE5"/>
    <w:rsid w:val="00A162DC"/>
    <w:rsid w:val="00A1685D"/>
    <w:rsid w:val="00A1715F"/>
    <w:rsid w:val="00A17424"/>
    <w:rsid w:val="00A17453"/>
    <w:rsid w:val="00A17846"/>
    <w:rsid w:val="00A20E66"/>
    <w:rsid w:val="00A21403"/>
    <w:rsid w:val="00A21BBC"/>
    <w:rsid w:val="00A22549"/>
    <w:rsid w:val="00A22F4E"/>
    <w:rsid w:val="00A23E34"/>
    <w:rsid w:val="00A2590E"/>
    <w:rsid w:val="00A26533"/>
    <w:rsid w:val="00A26E18"/>
    <w:rsid w:val="00A30B2C"/>
    <w:rsid w:val="00A30B38"/>
    <w:rsid w:val="00A31456"/>
    <w:rsid w:val="00A3191E"/>
    <w:rsid w:val="00A32E63"/>
    <w:rsid w:val="00A332CD"/>
    <w:rsid w:val="00A33E48"/>
    <w:rsid w:val="00A34905"/>
    <w:rsid w:val="00A34F07"/>
    <w:rsid w:val="00A35C45"/>
    <w:rsid w:val="00A3610A"/>
    <w:rsid w:val="00A369C7"/>
    <w:rsid w:val="00A36FCD"/>
    <w:rsid w:val="00A3766E"/>
    <w:rsid w:val="00A3791E"/>
    <w:rsid w:val="00A37F0A"/>
    <w:rsid w:val="00A404D3"/>
    <w:rsid w:val="00A42600"/>
    <w:rsid w:val="00A439F7"/>
    <w:rsid w:val="00A43ACF"/>
    <w:rsid w:val="00A43D76"/>
    <w:rsid w:val="00A44423"/>
    <w:rsid w:val="00A4617B"/>
    <w:rsid w:val="00A463A8"/>
    <w:rsid w:val="00A47191"/>
    <w:rsid w:val="00A501A4"/>
    <w:rsid w:val="00A51A50"/>
    <w:rsid w:val="00A51BF4"/>
    <w:rsid w:val="00A52FA8"/>
    <w:rsid w:val="00A53255"/>
    <w:rsid w:val="00A53775"/>
    <w:rsid w:val="00A539D0"/>
    <w:rsid w:val="00A54837"/>
    <w:rsid w:val="00A5484A"/>
    <w:rsid w:val="00A54B38"/>
    <w:rsid w:val="00A557A5"/>
    <w:rsid w:val="00A560A2"/>
    <w:rsid w:val="00A56750"/>
    <w:rsid w:val="00A57281"/>
    <w:rsid w:val="00A6139E"/>
    <w:rsid w:val="00A628D5"/>
    <w:rsid w:val="00A62CAD"/>
    <w:rsid w:val="00A643D0"/>
    <w:rsid w:val="00A64AD8"/>
    <w:rsid w:val="00A6552B"/>
    <w:rsid w:val="00A65871"/>
    <w:rsid w:val="00A65A64"/>
    <w:rsid w:val="00A65D6A"/>
    <w:rsid w:val="00A6642E"/>
    <w:rsid w:val="00A6709D"/>
    <w:rsid w:val="00A673B7"/>
    <w:rsid w:val="00A70C5E"/>
    <w:rsid w:val="00A739AA"/>
    <w:rsid w:val="00A74018"/>
    <w:rsid w:val="00A74C3E"/>
    <w:rsid w:val="00A75DDC"/>
    <w:rsid w:val="00A760E5"/>
    <w:rsid w:val="00A76360"/>
    <w:rsid w:val="00A764D0"/>
    <w:rsid w:val="00A76A8C"/>
    <w:rsid w:val="00A80105"/>
    <w:rsid w:val="00A80B6C"/>
    <w:rsid w:val="00A8148A"/>
    <w:rsid w:val="00A817AA"/>
    <w:rsid w:val="00A8180F"/>
    <w:rsid w:val="00A81C93"/>
    <w:rsid w:val="00A81D1E"/>
    <w:rsid w:val="00A82456"/>
    <w:rsid w:val="00A830C9"/>
    <w:rsid w:val="00A83F3B"/>
    <w:rsid w:val="00A851F9"/>
    <w:rsid w:val="00A863A9"/>
    <w:rsid w:val="00A864D2"/>
    <w:rsid w:val="00A87763"/>
    <w:rsid w:val="00A87ADB"/>
    <w:rsid w:val="00A90822"/>
    <w:rsid w:val="00A90988"/>
    <w:rsid w:val="00A912AE"/>
    <w:rsid w:val="00A925CA"/>
    <w:rsid w:val="00A92D33"/>
    <w:rsid w:val="00A92E7C"/>
    <w:rsid w:val="00A93094"/>
    <w:rsid w:val="00A93988"/>
    <w:rsid w:val="00A93AAF"/>
    <w:rsid w:val="00A966EB"/>
    <w:rsid w:val="00A97612"/>
    <w:rsid w:val="00A97D0C"/>
    <w:rsid w:val="00AA04E0"/>
    <w:rsid w:val="00AA1274"/>
    <w:rsid w:val="00AA18CC"/>
    <w:rsid w:val="00AA2007"/>
    <w:rsid w:val="00AA4550"/>
    <w:rsid w:val="00AA504F"/>
    <w:rsid w:val="00AA59C3"/>
    <w:rsid w:val="00AA6D32"/>
    <w:rsid w:val="00AA7120"/>
    <w:rsid w:val="00AA7A7E"/>
    <w:rsid w:val="00AB0414"/>
    <w:rsid w:val="00AB08B2"/>
    <w:rsid w:val="00AB1500"/>
    <w:rsid w:val="00AB1D2A"/>
    <w:rsid w:val="00AB2290"/>
    <w:rsid w:val="00AB334C"/>
    <w:rsid w:val="00AB6389"/>
    <w:rsid w:val="00AB74C3"/>
    <w:rsid w:val="00AC4601"/>
    <w:rsid w:val="00AC49B9"/>
    <w:rsid w:val="00AC5440"/>
    <w:rsid w:val="00AC5F2F"/>
    <w:rsid w:val="00AC659C"/>
    <w:rsid w:val="00AC6F14"/>
    <w:rsid w:val="00AC7402"/>
    <w:rsid w:val="00AD0183"/>
    <w:rsid w:val="00AD2335"/>
    <w:rsid w:val="00AD2442"/>
    <w:rsid w:val="00AD2AC8"/>
    <w:rsid w:val="00AD31A1"/>
    <w:rsid w:val="00AD31F9"/>
    <w:rsid w:val="00AD3A1E"/>
    <w:rsid w:val="00AD4C51"/>
    <w:rsid w:val="00AD58B9"/>
    <w:rsid w:val="00AD6159"/>
    <w:rsid w:val="00AD772C"/>
    <w:rsid w:val="00AE06FD"/>
    <w:rsid w:val="00AE0B29"/>
    <w:rsid w:val="00AE19D6"/>
    <w:rsid w:val="00AE222D"/>
    <w:rsid w:val="00AE5A5B"/>
    <w:rsid w:val="00AE5DE2"/>
    <w:rsid w:val="00AE6AF1"/>
    <w:rsid w:val="00AF0026"/>
    <w:rsid w:val="00AF0FAF"/>
    <w:rsid w:val="00AF15B0"/>
    <w:rsid w:val="00AF22F3"/>
    <w:rsid w:val="00AF296E"/>
    <w:rsid w:val="00AF2CFC"/>
    <w:rsid w:val="00AF6519"/>
    <w:rsid w:val="00AF6BB4"/>
    <w:rsid w:val="00AF6CAD"/>
    <w:rsid w:val="00AF7D70"/>
    <w:rsid w:val="00B00404"/>
    <w:rsid w:val="00B0084F"/>
    <w:rsid w:val="00B008EB"/>
    <w:rsid w:val="00B00E03"/>
    <w:rsid w:val="00B02186"/>
    <w:rsid w:val="00B023C9"/>
    <w:rsid w:val="00B02560"/>
    <w:rsid w:val="00B0307C"/>
    <w:rsid w:val="00B04B9C"/>
    <w:rsid w:val="00B04FC7"/>
    <w:rsid w:val="00B060BF"/>
    <w:rsid w:val="00B062B4"/>
    <w:rsid w:val="00B0687E"/>
    <w:rsid w:val="00B073B1"/>
    <w:rsid w:val="00B115B7"/>
    <w:rsid w:val="00B121A7"/>
    <w:rsid w:val="00B12403"/>
    <w:rsid w:val="00B1359D"/>
    <w:rsid w:val="00B13FCE"/>
    <w:rsid w:val="00B14032"/>
    <w:rsid w:val="00B142BC"/>
    <w:rsid w:val="00B15F49"/>
    <w:rsid w:val="00B15FD2"/>
    <w:rsid w:val="00B167A7"/>
    <w:rsid w:val="00B20889"/>
    <w:rsid w:val="00B22273"/>
    <w:rsid w:val="00B2367A"/>
    <w:rsid w:val="00B23A4C"/>
    <w:rsid w:val="00B24C88"/>
    <w:rsid w:val="00B259F7"/>
    <w:rsid w:val="00B266C8"/>
    <w:rsid w:val="00B26AE7"/>
    <w:rsid w:val="00B26FEC"/>
    <w:rsid w:val="00B27160"/>
    <w:rsid w:val="00B27894"/>
    <w:rsid w:val="00B30FF1"/>
    <w:rsid w:val="00B31BE6"/>
    <w:rsid w:val="00B33384"/>
    <w:rsid w:val="00B33908"/>
    <w:rsid w:val="00B3461B"/>
    <w:rsid w:val="00B348F8"/>
    <w:rsid w:val="00B35AEB"/>
    <w:rsid w:val="00B37F28"/>
    <w:rsid w:val="00B40315"/>
    <w:rsid w:val="00B41BC9"/>
    <w:rsid w:val="00B4232F"/>
    <w:rsid w:val="00B42897"/>
    <w:rsid w:val="00B43A81"/>
    <w:rsid w:val="00B43B2C"/>
    <w:rsid w:val="00B43C11"/>
    <w:rsid w:val="00B43CBB"/>
    <w:rsid w:val="00B50591"/>
    <w:rsid w:val="00B52579"/>
    <w:rsid w:val="00B52C49"/>
    <w:rsid w:val="00B54196"/>
    <w:rsid w:val="00B570C5"/>
    <w:rsid w:val="00B61476"/>
    <w:rsid w:val="00B6237A"/>
    <w:rsid w:val="00B6465E"/>
    <w:rsid w:val="00B64BE8"/>
    <w:rsid w:val="00B65FA2"/>
    <w:rsid w:val="00B66370"/>
    <w:rsid w:val="00B66A45"/>
    <w:rsid w:val="00B67B6E"/>
    <w:rsid w:val="00B70EF7"/>
    <w:rsid w:val="00B71230"/>
    <w:rsid w:val="00B71DCB"/>
    <w:rsid w:val="00B71DD1"/>
    <w:rsid w:val="00B72789"/>
    <w:rsid w:val="00B73529"/>
    <w:rsid w:val="00B74266"/>
    <w:rsid w:val="00B749F1"/>
    <w:rsid w:val="00B74ABE"/>
    <w:rsid w:val="00B77238"/>
    <w:rsid w:val="00B77C31"/>
    <w:rsid w:val="00B808D1"/>
    <w:rsid w:val="00B80EF6"/>
    <w:rsid w:val="00B81089"/>
    <w:rsid w:val="00B81196"/>
    <w:rsid w:val="00B81404"/>
    <w:rsid w:val="00B81E14"/>
    <w:rsid w:val="00B83932"/>
    <w:rsid w:val="00B84EEE"/>
    <w:rsid w:val="00B85B06"/>
    <w:rsid w:val="00B86713"/>
    <w:rsid w:val="00B86A3A"/>
    <w:rsid w:val="00B86C60"/>
    <w:rsid w:val="00B870BE"/>
    <w:rsid w:val="00B90384"/>
    <w:rsid w:val="00B91372"/>
    <w:rsid w:val="00B91F49"/>
    <w:rsid w:val="00B9251F"/>
    <w:rsid w:val="00B92A36"/>
    <w:rsid w:val="00B92CAE"/>
    <w:rsid w:val="00B93B92"/>
    <w:rsid w:val="00B93D57"/>
    <w:rsid w:val="00B94980"/>
    <w:rsid w:val="00B95C80"/>
    <w:rsid w:val="00B95FC6"/>
    <w:rsid w:val="00B96B30"/>
    <w:rsid w:val="00B97090"/>
    <w:rsid w:val="00B9743D"/>
    <w:rsid w:val="00BA1555"/>
    <w:rsid w:val="00BA162C"/>
    <w:rsid w:val="00BA2420"/>
    <w:rsid w:val="00BA28BB"/>
    <w:rsid w:val="00BA2F79"/>
    <w:rsid w:val="00BA333E"/>
    <w:rsid w:val="00BA3D6C"/>
    <w:rsid w:val="00BA4B2B"/>
    <w:rsid w:val="00BA68C4"/>
    <w:rsid w:val="00BA6986"/>
    <w:rsid w:val="00BA6A4A"/>
    <w:rsid w:val="00BA6B5C"/>
    <w:rsid w:val="00BA7227"/>
    <w:rsid w:val="00BB04F7"/>
    <w:rsid w:val="00BB1602"/>
    <w:rsid w:val="00BB1C56"/>
    <w:rsid w:val="00BB2B0B"/>
    <w:rsid w:val="00BB40F3"/>
    <w:rsid w:val="00BB453A"/>
    <w:rsid w:val="00BB4CC7"/>
    <w:rsid w:val="00BB516B"/>
    <w:rsid w:val="00BB574A"/>
    <w:rsid w:val="00BB5C5A"/>
    <w:rsid w:val="00BB603C"/>
    <w:rsid w:val="00BB64D7"/>
    <w:rsid w:val="00BB7E0E"/>
    <w:rsid w:val="00BC3692"/>
    <w:rsid w:val="00BC41CC"/>
    <w:rsid w:val="00BC4639"/>
    <w:rsid w:val="00BC4C23"/>
    <w:rsid w:val="00BC4CAC"/>
    <w:rsid w:val="00BC5945"/>
    <w:rsid w:val="00BC5A0C"/>
    <w:rsid w:val="00BC5C41"/>
    <w:rsid w:val="00BC5E34"/>
    <w:rsid w:val="00BC628B"/>
    <w:rsid w:val="00BC6E29"/>
    <w:rsid w:val="00BC6FC3"/>
    <w:rsid w:val="00BC7AB1"/>
    <w:rsid w:val="00BD0406"/>
    <w:rsid w:val="00BD212B"/>
    <w:rsid w:val="00BD2244"/>
    <w:rsid w:val="00BD35C7"/>
    <w:rsid w:val="00BD37FC"/>
    <w:rsid w:val="00BD3E2C"/>
    <w:rsid w:val="00BD4F88"/>
    <w:rsid w:val="00BD5B9A"/>
    <w:rsid w:val="00BD5EBE"/>
    <w:rsid w:val="00BD5F4C"/>
    <w:rsid w:val="00BD697A"/>
    <w:rsid w:val="00BD7D32"/>
    <w:rsid w:val="00BE0028"/>
    <w:rsid w:val="00BE1626"/>
    <w:rsid w:val="00BE214E"/>
    <w:rsid w:val="00BE23F2"/>
    <w:rsid w:val="00BE3919"/>
    <w:rsid w:val="00BE39DA"/>
    <w:rsid w:val="00BE59F3"/>
    <w:rsid w:val="00BE6351"/>
    <w:rsid w:val="00BE6773"/>
    <w:rsid w:val="00BE7069"/>
    <w:rsid w:val="00BE7157"/>
    <w:rsid w:val="00BE7371"/>
    <w:rsid w:val="00BE76C2"/>
    <w:rsid w:val="00BF0F28"/>
    <w:rsid w:val="00BF18A5"/>
    <w:rsid w:val="00BF196D"/>
    <w:rsid w:val="00BF1F63"/>
    <w:rsid w:val="00BF2775"/>
    <w:rsid w:val="00BF2C49"/>
    <w:rsid w:val="00BF3173"/>
    <w:rsid w:val="00BF4CEB"/>
    <w:rsid w:val="00BF5115"/>
    <w:rsid w:val="00BF603D"/>
    <w:rsid w:val="00BF6264"/>
    <w:rsid w:val="00C00A18"/>
    <w:rsid w:val="00C00C4F"/>
    <w:rsid w:val="00C010FC"/>
    <w:rsid w:val="00C0173E"/>
    <w:rsid w:val="00C01926"/>
    <w:rsid w:val="00C01B83"/>
    <w:rsid w:val="00C01F46"/>
    <w:rsid w:val="00C0212B"/>
    <w:rsid w:val="00C029E6"/>
    <w:rsid w:val="00C02A99"/>
    <w:rsid w:val="00C04CBA"/>
    <w:rsid w:val="00C05D9D"/>
    <w:rsid w:val="00C06496"/>
    <w:rsid w:val="00C06EBD"/>
    <w:rsid w:val="00C078AC"/>
    <w:rsid w:val="00C11028"/>
    <w:rsid w:val="00C13346"/>
    <w:rsid w:val="00C13480"/>
    <w:rsid w:val="00C14136"/>
    <w:rsid w:val="00C14890"/>
    <w:rsid w:val="00C159EA"/>
    <w:rsid w:val="00C15DAF"/>
    <w:rsid w:val="00C163CC"/>
    <w:rsid w:val="00C16EFB"/>
    <w:rsid w:val="00C20CD4"/>
    <w:rsid w:val="00C20E45"/>
    <w:rsid w:val="00C21806"/>
    <w:rsid w:val="00C22509"/>
    <w:rsid w:val="00C23829"/>
    <w:rsid w:val="00C24291"/>
    <w:rsid w:val="00C24E86"/>
    <w:rsid w:val="00C26CF6"/>
    <w:rsid w:val="00C30738"/>
    <w:rsid w:val="00C30E77"/>
    <w:rsid w:val="00C30F86"/>
    <w:rsid w:val="00C31AD9"/>
    <w:rsid w:val="00C31CAB"/>
    <w:rsid w:val="00C3228B"/>
    <w:rsid w:val="00C32C71"/>
    <w:rsid w:val="00C33656"/>
    <w:rsid w:val="00C34741"/>
    <w:rsid w:val="00C3484B"/>
    <w:rsid w:val="00C35A07"/>
    <w:rsid w:val="00C35A7A"/>
    <w:rsid w:val="00C35D3E"/>
    <w:rsid w:val="00C362ED"/>
    <w:rsid w:val="00C3721C"/>
    <w:rsid w:val="00C37738"/>
    <w:rsid w:val="00C377FE"/>
    <w:rsid w:val="00C37D2C"/>
    <w:rsid w:val="00C40825"/>
    <w:rsid w:val="00C40CFA"/>
    <w:rsid w:val="00C41AAD"/>
    <w:rsid w:val="00C43AE4"/>
    <w:rsid w:val="00C43B3F"/>
    <w:rsid w:val="00C4539D"/>
    <w:rsid w:val="00C46390"/>
    <w:rsid w:val="00C46570"/>
    <w:rsid w:val="00C47989"/>
    <w:rsid w:val="00C47EB1"/>
    <w:rsid w:val="00C5036A"/>
    <w:rsid w:val="00C50388"/>
    <w:rsid w:val="00C511E0"/>
    <w:rsid w:val="00C521C8"/>
    <w:rsid w:val="00C53A44"/>
    <w:rsid w:val="00C542D1"/>
    <w:rsid w:val="00C54444"/>
    <w:rsid w:val="00C552E5"/>
    <w:rsid w:val="00C55FB8"/>
    <w:rsid w:val="00C564F5"/>
    <w:rsid w:val="00C56684"/>
    <w:rsid w:val="00C56D78"/>
    <w:rsid w:val="00C60BC9"/>
    <w:rsid w:val="00C615ED"/>
    <w:rsid w:val="00C619BA"/>
    <w:rsid w:val="00C622BA"/>
    <w:rsid w:val="00C6251D"/>
    <w:rsid w:val="00C62F4E"/>
    <w:rsid w:val="00C6361F"/>
    <w:rsid w:val="00C65056"/>
    <w:rsid w:val="00C66E8B"/>
    <w:rsid w:val="00C678B0"/>
    <w:rsid w:val="00C70852"/>
    <w:rsid w:val="00C70DBA"/>
    <w:rsid w:val="00C712B8"/>
    <w:rsid w:val="00C71F6B"/>
    <w:rsid w:val="00C73325"/>
    <w:rsid w:val="00C73C9A"/>
    <w:rsid w:val="00C740E0"/>
    <w:rsid w:val="00C74826"/>
    <w:rsid w:val="00C74E04"/>
    <w:rsid w:val="00C75093"/>
    <w:rsid w:val="00C765F1"/>
    <w:rsid w:val="00C76906"/>
    <w:rsid w:val="00C77973"/>
    <w:rsid w:val="00C80688"/>
    <w:rsid w:val="00C811EA"/>
    <w:rsid w:val="00C81E38"/>
    <w:rsid w:val="00C81F1B"/>
    <w:rsid w:val="00C83073"/>
    <w:rsid w:val="00C849E1"/>
    <w:rsid w:val="00C84F65"/>
    <w:rsid w:val="00C8617C"/>
    <w:rsid w:val="00C86A9F"/>
    <w:rsid w:val="00C90E9F"/>
    <w:rsid w:val="00C91BD0"/>
    <w:rsid w:val="00C92BF7"/>
    <w:rsid w:val="00C935B7"/>
    <w:rsid w:val="00C946B4"/>
    <w:rsid w:val="00C952B9"/>
    <w:rsid w:val="00C952F6"/>
    <w:rsid w:val="00C964AA"/>
    <w:rsid w:val="00C96B3C"/>
    <w:rsid w:val="00CA0627"/>
    <w:rsid w:val="00CA082A"/>
    <w:rsid w:val="00CA1340"/>
    <w:rsid w:val="00CA2E66"/>
    <w:rsid w:val="00CA374A"/>
    <w:rsid w:val="00CA4F03"/>
    <w:rsid w:val="00CA6A09"/>
    <w:rsid w:val="00CA6C93"/>
    <w:rsid w:val="00CA6F05"/>
    <w:rsid w:val="00CA73FB"/>
    <w:rsid w:val="00CA7D6C"/>
    <w:rsid w:val="00CB1CBD"/>
    <w:rsid w:val="00CB305F"/>
    <w:rsid w:val="00CB3B93"/>
    <w:rsid w:val="00CB44EC"/>
    <w:rsid w:val="00CB4783"/>
    <w:rsid w:val="00CB4935"/>
    <w:rsid w:val="00CB4DC0"/>
    <w:rsid w:val="00CB4E8B"/>
    <w:rsid w:val="00CB5277"/>
    <w:rsid w:val="00CB55C4"/>
    <w:rsid w:val="00CB6895"/>
    <w:rsid w:val="00CB6F57"/>
    <w:rsid w:val="00CB770D"/>
    <w:rsid w:val="00CC0B9C"/>
    <w:rsid w:val="00CC0FB8"/>
    <w:rsid w:val="00CC1966"/>
    <w:rsid w:val="00CC2527"/>
    <w:rsid w:val="00CC30CC"/>
    <w:rsid w:val="00CC3296"/>
    <w:rsid w:val="00CC374D"/>
    <w:rsid w:val="00CC40ED"/>
    <w:rsid w:val="00CC4B31"/>
    <w:rsid w:val="00CC4EA0"/>
    <w:rsid w:val="00CC5053"/>
    <w:rsid w:val="00CC5927"/>
    <w:rsid w:val="00CC5F18"/>
    <w:rsid w:val="00CC6CAC"/>
    <w:rsid w:val="00CC7B6F"/>
    <w:rsid w:val="00CD00A0"/>
    <w:rsid w:val="00CD144E"/>
    <w:rsid w:val="00CD2252"/>
    <w:rsid w:val="00CD2856"/>
    <w:rsid w:val="00CD2FA8"/>
    <w:rsid w:val="00CD35B1"/>
    <w:rsid w:val="00CD3B75"/>
    <w:rsid w:val="00CD3BA1"/>
    <w:rsid w:val="00CD5402"/>
    <w:rsid w:val="00CD57DA"/>
    <w:rsid w:val="00CD5A6F"/>
    <w:rsid w:val="00CD66CD"/>
    <w:rsid w:val="00CD68B6"/>
    <w:rsid w:val="00CE086E"/>
    <w:rsid w:val="00CE0D29"/>
    <w:rsid w:val="00CE13CA"/>
    <w:rsid w:val="00CE2098"/>
    <w:rsid w:val="00CE2BDE"/>
    <w:rsid w:val="00CE31C0"/>
    <w:rsid w:val="00CE328A"/>
    <w:rsid w:val="00CE39A0"/>
    <w:rsid w:val="00CE3DC5"/>
    <w:rsid w:val="00CE4049"/>
    <w:rsid w:val="00CE40A0"/>
    <w:rsid w:val="00CE5C3D"/>
    <w:rsid w:val="00CE5F84"/>
    <w:rsid w:val="00CE6492"/>
    <w:rsid w:val="00CE6B0A"/>
    <w:rsid w:val="00CF0228"/>
    <w:rsid w:val="00CF103D"/>
    <w:rsid w:val="00CF115D"/>
    <w:rsid w:val="00CF1CBD"/>
    <w:rsid w:val="00CF251E"/>
    <w:rsid w:val="00CF3BE3"/>
    <w:rsid w:val="00CF3FE2"/>
    <w:rsid w:val="00CF4899"/>
    <w:rsid w:val="00CF6316"/>
    <w:rsid w:val="00CF6B09"/>
    <w:rsid w:val="00D00898"/>
    <w:rsid w:val="00D02CC8"/>
    <w:rsid w:val="00D02E04"/>
    <w:rsid w:val="00D03464"/>
    <w:rsid w:val="00D04B01"/>
    <w:rsid w:val="00D05D73"/>
    <w:rsid w:val="00D0691A"/>
    <w:rsid w:val="00D07455"/>
    <w:rsid w:val="00D100BE"/>
    <w:rsid w:val="00D105EA"/>
    <w:rsid w:val="00D112C0"/>
    <w:rsid w:val="00D12BBD"/>
    <w:rsid w:val="00D12DCF"/>
    <w:rsid w:val="00D13F12"/>
    <w:rsid w:val="00D14021"/>
    <w:rsid w:val="00D142B9"/>
    <w:rsid w:val="00D1433E"/>
    <w:rsid w:val="00D14663"/>
    <w:rsid w:val="00D14A19"/>
    <w:rsid w:val="00D14C6C"/>
    <w:rsid w:val="00D14CB9"/>
    <w:rsid w:val="00D14FC7"/>
    <w:rsid w:val="00D15F6A"/>
    <w:rsid w:val="00D16532"/>
    <w:rsid w:val="00D165C0"/>
    <w:rsid w:val="00D17035"/>
    <w:rsid w:val="00D218C2"/>
    <w:rsid w:val="00D21D79"/>
    <w:rsid w:val="00D22856"/>
    <w:rsid w:val="00D23F03"/>
    <w:rsid w:val="00D24830"/>
    <w:rsid w:val="00D25F82"/>
    <w:rsid w:val="00D268F0"/>
    <w:rsid w:val="00D276E8"/>
    <w:rsid w:val="00D27A04"/>
    <w:rsid w:val="00D27A99"/>
    <w:rsid w:val="00D301D8"/>
    <w:rsid w:val="00D30B8D"/>
    <w:rsid w:val="00D31A53"/>
    <w:rsid w:val="00D31CA8"/>
    <w:rsid w:val="00D323AA"/>
    <w:rsid w:val="00D32F09"/>
    <w:rsid w:val="00D330BE"/>
    <w:rsid w:val="00D3410F"/>
    <w:rsid w:val="00D34D8E"/>
    <w:rsid w:val="00D35F27"/>
    <w:rsid w:val="00D364EC"/>
    <w:rsid w:val="00D40077"/>
    <w:rsid w:val="00D43350"/>
    <w:rsid w:val="00D43F4E"/>
    <w:rsid w:val="00D44384"/>
    <w:rsid w:val="00D44A60"/>
    <w:rsid w:val="00D44B78"/>
    <w:rsid w:val="00D471C6"/>
    <w:rsid w:val="00D47253"/>
    <w:rsid w:val="00D4736C"/>
    <w:rsid w:val="00D47AF1"/>
    <w:rsid w:val="00D50C34"/>
    <w:rsid w:val="00D52A80"/>
    <w:rsid w:val="00D52FD0"/>
    <w:rsid w:val="00D53600"/>
    <w:rsid w:val="00D53911"/>
    <w:rsid w:val="00D547A1"/>
    <w:rsid w:val="00D55677"/>
    <w:rsid w:val="00D55992"/>
    <w:rsid w:val="00D55EB5"/>
    <w:rsid w:val="00D56F50"/>
    <w:rsid w:val="00D5733A"/>
    <w:rsid w:val="00D575D8"/>
    <w:rsid w:val="00D579D8"/>
    <w:rsid w:val="00D60E6E"/>
    <w:rsid w:val="00D61924"/>
    <w:rsid w:val="00D619AD"/>
    <w:rsid w:val="00D620AC"/>
    <w:rsid w:val="00D631A0"/>
    <w:rsid w:val="00D63370"/>
    <w:rsid w:val="00D6365D"/>
    <w:rsid w:val="00D64B0A"/>
    <w:rsid w:val="00D64CD0"/>
    <w:rsid w:val="00D65747"/>
    <w:rsid w:val="00D66484"/>
    <w:rsid w:val="00D66879"/>
    <w:rsid w:val="00D668E2"/>
    <w:rsid w:val="00D67662"/>
    <w:rsid w:val="00D67834"/>
    <w:rsid w:val="00D67B15"/>
    <w:rsid w:val="00D72630"/>
    <w:rsid w:val="00D7286A"/>
    <w:rsid w:val="00D73105"/>
    <w:rsid w:val="00D73774"/>
    <w:rsid w:val="00D743C6"/>
    <w:rsid w:val="00D74CD0"/>
    <w:rsid w:val="00D764D2"/>
    <w:rsid w:val="00D7758B"/>
    <w:rsid w:val="00D80BB3"/>
    <w:rsid w:val="00D81013"/>
    <w:rsid w:val="00D82046"/>
    <w:rsid w:val="00D8298E"/>
    <w:rsid w:val="00D83064"/>
    <w:rsid w:val="00D837BB"/>
    <w:rsid w:val="00D83AEC"/>
    <w:rsid w:val="00D8423A"/>
    <w:rsid w:val="00D842F8"/>
    <w:rsid w:val="00D86706"/>
    <w:rsid w:val="00D8710D"/>
    <w:rsid w:val="00D8718E"/>
    <w:rsid w:val="00D873E8"/>
    <w:rsid w:val="00D874E6"/>
    <w:rsid w:val="00D87ADD"/>
    <w:rsid w:val="00D87D52"/>
    <w:rsid w:val="00D91D84"/>
    <w:rsid w:val="00D92516"/>
    <w:rsid w:val="00D93DE5"/>
    <w:rsid w:val="00D9449D"/>
    <w:rsid w:val="00D94A7C"/>
    <w:rsid w:val="00D94F07"/>
    <w:rsid w:val="00D95D01"/>
    <w:rsid w:val="00D95E86"/>
    <w:rsid w:val="00D97950"/>
    <w:rsid w:val="00D97D0C"/>
    <w:rsid w:val="00D97E0E"/>
    <w:rsid w:val="00DA06A1"/>
    <w:rsid w:val="00DA0C12"/>
    <w:rsid w:val="00DA20EF"/>
    <w:rsid w:val="00DA241E"/>
    <w:rsid w:val="00DA32E9"/>
    <w:rsid w:val="00DA34FA"/>
    <w:rsid w:val="00DA389B"/>
    <w:rsid w:val="00DA429A"/>
    <w:rsid w:val="00DA5BDE"/>
    <w:rsid w:val="00DA5FEC"/>
    <w:rsid w:val="00DA6690"/>
    <w:rsid w:val="00DA6D9B"/>
    <w:rsid w:val="00DA74E1"/>
    <w:rsid w:val="00DA76B9"/>
    <w:rsid w:val="00DA7E7A"/>
    <w:rsid w:val="00DB02B7"/>
    <w:rsid w:val="00DB0835"/>
    <w:rsid w:val="00DB0E4A"/>
    <w:rsid w:val="00DB1F06"/>
    <w:rsid w:val="00DB23B1"/>
    <w:rsid w:val="00DB29EF"/>
    <w:rsid w:val="00DB2C1E"/>
    <w:rsid w:val="00DB321A"/>
    <w:rsid w:val="00DB43BA"/>
    <w:rsid w:val="00DB5B02"/>
    <w:rsid w:val="00DB5B1C"/>
    <w:rsid w:val="00DB5DF4"/>
    <w:rsid w:val="00DB6D2B"/>
    <w:rsid w:val="00DB74A4"/>
    <w:rsid w:val="00DB7B12"/>
    <w:rsid w:val="00DC0AF0"/>
    <w:rsid w:val="00DC0BA8"/>
    <w:rsid w:val="00DC0BC6"/>
    <w:rsid w:val="00DC1F3F"/>
    <w:rsid w:val="00DC24AC"/>
    <w:rsid w:val="00DC2658"/>
    <w:rsid w:val="00DC371A"/>
    <w:rsid w:val="00DC3E08"/>
    <w:rsid w:val="00DC3E6F"/>
    <w:rsid w:val="00DC4D9E"/>
    <w:rsid w:val="00DC5BB3"/>
    <w:rsid w:val="00DC5D5A"/>
    <w:rsid w:val="00DC6F91"/>
    <w:rsid w:val="00DC6FF7"/>
    <w:rsid w:val="00DC72BC"/>
    <w:rsid w:val="00DC798A"/>
    <w:rsid w:val="00DD1945"/>
    <w:rsid w:val="00DD2E79"/>
    <w:rsid w:val="00DD33F2"/>
    <w:rsid w:val="00DD3DAA"/>
    <w:rsid w:val="00DD4F40"/>
    <w:rsid w:val="00DD63C2"/>
    <w:rsid w:val="00DD78EF"/>
    <w:rsid w:val="00DD7EC4"/>
    <w:rsid w:val="00DE1B12"/>
    <w:rsid w:val="00DE2159"/>
    <w:rsid w:val="00DE45A9"/>
    <w:rsid w:val="00DE496D"/>
    <w:rsid w:val="00DE4D07"/>
    <w:rsid w:val="00DE5E04"/>
    <w:rsid w:val="00DE6403"/>
    <w:rsid w:val="00DE68DC"/>
    <w:rsid w:val="00DE7A84"/>
    <w:rsid w:val="00DE7EEA"/>
    <w:rsid w:val="00DF0E49"/>
    <w:rsid w:val="00DF12F1"/>
    <w:rsid w:val="00DF4C40"/>
    <w:rsid w:val="00DF61CB"/>
    <w:rsid w:val="00DF6330"/>
    <w:rsid w:val="00DF6FC0"/>
    <w:rsid w:val="00E001A6"/>
    <w:rsid w:val="00E00611"/>
    <w:rsid w:val="00E01145"/>
    <w:rsid w:val="00E025D1"/>
    <w:rsid w:val="00E037A6"/>
    <w:rsid w:val="00E046AC"/>
    <w:rsid w:val="00E06855"/>
    <w:rsid w:val="00E073F8"/>
    <w:rsid w:val="00E074F8"/>
    <w:rsid w:val="00E079D4"/>
    <w:rsid w:val="00E12022"/>
    <w:rsid w:val="00E12CBD"/>
    <w:rsid w:val="00E1431A"/>
    <w:rsid w:val="00E16973"/>
    <w:rsid w:val="00E1711C"/>
    <w:rsid w:val="00E2057D"/>
    <w:rsid w:val="00E21172"/>
    <w:rsid w:val="00E217C8"/>
    <w:rsid w:val="00E22159"/>
    <w:rsid w:val="00E2271D"/>
    <w:rsid w:val="00E228CA"/>
    <w:rsid w:val="00E23DDB"/>
    <w:rsid w:val="00E25EBC"/>
    <w:rsid w:val="00E27678"/>
    <w:rsid w:val="00E27E48"/>
    <w:rsid w:val="00E27EA1"/>
    <w:rsid w:val="00E314CC"/>
    <w:rsid w:val="00E31528"/>
    <w:rsid w:val="00E31664"/>
    <w:rsid w:val="00E323EF"/>
    <w:rsid w:val="00E327E9"/>
    <w:rsid w:val="00E338DB"/>
    <w:rsid w:val="00E33C67"/>
    <w:rsid w:val="00E33E43"/>
    <w:rsid w:val="00E34EC4"/>
    <w:rsid w:val="00E35C5D"/>
    <w:rsid w:val="00E3690C"/>
    <w:rsid w:val="00E36BEE"/>
    <w:rsid w:val="00E375EA"/>
    <w:rsid w:val="00E37E59"/>
    <w:rsid w:val="00E40341"/>
    <w:rsid w:val="00E4075B"/>
    <w:rsid w:val="00E40A67"/>
    <w:rsid w:val="00E40C54"/>
    <w:rsid w:val="00E412CE"/>
    <w:rsid w:val="00E41A14"/>
    <w:rsid w:val="00E426E7"/>
    <w:rsid w:val="00E42717"/>
    <w:rsid w:val="00E427D2"/>
    <w:rsid w:val="00E4287C"/>
    <w:rsid w:val="00E42C17"/>
    <w:rsid w:val="00E42D25"/>
    <w:rsid w:val="00E44A8C"/>
    <w:rsid w:val="00E44AED"/>
    <w:rsid w:val="00E45C6A"/>
    <w:rsid w:val="00E464FB"/>
    <w:rsid w:val="00E46DB6"/>
    <w:rsid w:val="00E477EA"/>
    <w:rsid w:val="00E47A31"/>
    <w:rsid w:val="00E50314"/>
    <w:rsid w:val="00E50DF9"/>
    <w:rsid w:val="00E51042"/>
    <w:rsid w:val="00E51A80"/>
    <w:rsid w:val="00E51FB2"/>
    <w:rsid w:val="00E52163"/>
    <w:rsid w:val="00E52F22"/>
    <w:rsid w:val="00E5636D"/>
    <w:rsid w:val="00E575C3"/>
    <w:rsid w:val="00E578E4"/>
    <w:rsid w:val="00E622C0"/>
    <w:rsid w:val="00E65C66"/>
    <w:rsid w:val="00E667C9"/>
    <w:rsid w:val="00E670AB"/>
    <w:rsid w:val="00E679C7"/>
    <w:rsid w:val="00E700D2"/>
    <w:rsid w:val="00E7012B"/>
    <w:rsid w:val="00E705BE"/>
    <w:rsid w:val="00E70B62"/>
    <w:rsid w:val="00E71123"/>
    <w:rsid w:val="00E717D1"/>
    <w:rsid w:val="00E720CF"/>
    <w:rsid w:val="00E72AD5"/>
    <w:rsid w:val="00E73550"/>
    <w:rsid w:val="00E743A9"/>
    <w:rsid w:val="00E75A81"/>
    <w:rsid w:val="00E75AC8"/>
    <w:rsid w:val="00E76C7D"/>
    <w:rsid w:val="00E77D90"/>
    <w:rsid w:val="00E77E27"/>
    <w:rsid w:val="00E80853"/>
    <w:rsid w:val="00E812EE"/>
    <w:rsid w:val="00E8153B"/>
    <w:rsid w:val="00E81825"/>
    <w:rsid w:val="00E82028"/>
    <w:rsid w:val="00E82203"/>
    <w:rsid w:val="00E8256A"/>
    <w:rsid w:val="00E82A1F"/>
    <w:rsid w:val="00E82DE4"/>
    <w:rsid w:val="00E83029"/>
    <w:rsid w:val="00E83928"/>
    <w:rsid w:val="00E83FD4"/>
    <w:rsid w:val="00E846F8"/>
    <w:rsid w:val="00E84A95"/>
    <w:rsid w:val="00E851D2"/>
    <w:rsid w:val="00E859BB"/>
    <w:rsid w:val="00E860D5"/>
    <w:rsid w:val="00E86A62"/>
    <w:rsid w:val="00E86AC6"/>
    <w:rsid w:val="00E86F6C"/>
    <w:rsid w:val="00E870ED"/>
    <w:rsid w:val="00E87C97"/>
    <w:rsid w:val="00E906CD"/>
    <w:rsid w:val="00E91BF9"/>
    <w:rsid w:val="00E91DC1"/>
    <w:rsid w:val="00E92550"/>
    <w:rsid w:val="00E936A5"/>
    <w:rsid w:val="00E9385D"/>
    <w:rsid w:val="00E9467A"/>
    <w:rsid w:val="00E94F93"/>
    <w:rsid w:val="00E960DF"/>
    <w:rsid w:val="00E97104"/>
    <w:rsid w:val="00EA2B01"/>
    <w:rsid w:val="00EA2CCF"/>
    <w:rsid w:val="00EA3182"/>
    <w:rsid w:val="00EA3923"/>
    <w:rsid w:val="00EA458D"/>
    <w:rsid w:val="00EA47B2"/>
    <w:rsid w:val="00EA4AE2"/>
    <w:rsid w:val="00EA5F8D"/>
    <w:rsid w:val="00EA64BC"/>
    <w:rsid w:val="00EA6A93"/>
    <w:rsid w:val="00EA6F1E"/>
    <w:rsid w:val="00EA6F49"/>
    <w:rsid w:val="00EA78E3"/>
    <w:rsid w:val="00EA7B78"/>
    <w:rsid w:val="00EB0FCE"/>
    <w:rsid w:val="00EB1298"/>
    <w:rsid w:val="00EB305C"/>
    <w:rsid w:val="00EB3632"/>
    <w:rsid w:val="00EB36DC"/>
    <w:rsid w:val="00EB39F0"/>
    <w:rsid w:val="00EB3F82"/>
    <w:rsid w:val="00EB4645"/>
    <w:rsid w:val="00EB4713"/>
    <w:rsid w:val="00EB471C"/>
    <w:rsid w:val="00EB51D6"/>
    <w:rsid w:val="00EB606C"/>
    <w:rsid w:val="00EB635E"/>
    <w:rsid w:val="00EB706F"/>
    <w:rsid w:val="00EC00E3"/>
    <w:rsid w:val="00EC1664"/>
    <w:rsid w:val="00EC2397"/>
    <w:rsid w:val="00EC3044"/>
    <w:rsid w:val="00EC311A"/>
    <w:rsid w:val="00EC3129"/>
    <w:rsid w:val="00EC4D75"/>
    <w:rsid w:val="00EC6256"/>
    <w:rsid w:val="00EC6F3F"/>
    <w:rsid w:val="00EC6F73"/>
    <w:rsid w:val="00ED09AC"/>
    <w:rsid w:val="00ED0DBF"/>
    <w:rsid w:val="00ED192D"/>
    <w:rsid w:val="00ED208F"/>
    <w:rsid w:val="00ED286F"/>
    <w:rsid w:val="00ED3BB6"/>
    <w:rsid w:val="00ED4130"/>
    <w:rsid w:val="00ED419C"/>
    <w:rsid w:val="00ED4D8F"/>
    <w:rsid w:val="00ED56AB"/>
    <w:rsid w:val="00ED5965"/>
    <w:rsid w:val="00ED62C2"/>
    <w:rsid w:val="00ED6B51"/>
    <w:rsid w:val="00ED6BA3"/>
    <w:rsid w:val="00EE3159"/>
    <w:rsid w:val="00EE3450"/>
    <w:rsid w:val="00EE3D53"/>
    <w:rsid w:val="00EE489D"/>
    <w:rsid w:val="00EE5646"/>
    <w:rsid w:val="00EE5B32"/>
    <w:rsid w:val="00EE5F28"/>
    <w:rsid w:val="00EE6471"/>
    <w:rsid w:val="00EE64C2"/>
    <w:rsid w:val="00EE7A0A"/>
    <w:rsid w:val="00EE7B69"/>
    <w:rsid w:val="00EF00ED"/>
    <w:rsid w:val="00EF021D"/>
    <w:rsid w:val="00EF0300"/>
    <w:rsid w:val="00EF10FF"/>
    <w:rsid w:val="00EF11F1"/>
    <w:rsid w:val="00EF2A58"/>
    <w:rsid w:val="00EF390F"/>
    <w:rsid w:val="00EF4D29"/>
    <w:rsid w:val="00EF4E8B"/>
    <w:rsid w:val="00EF5D05"/>
    <w:rsid w:val="00EF61B0"/>
    <w:rsid w:val="00EF622B"/>
    <w:rsid w:val="00EF680D"/>
    <w:rsid w:val="00F00545"/>
    <w:rsid w:val="00F0086E"/>
    <w:rsid w:val="00F015A0"/>
    <w:rsid w:val="00F015DE"/>
    <w:rsid w:val="00F016D0"/>
    <w:rsid w:val="00F01947"/>
    <w:rsid w:val="00F01CF8"/>
    <w:rsid w:val="00F02CD1"/>
    <w:rsid w:val="00F03775"/>
    <w:rsid w:val="00F03A91"/>
    <w:rsid w:val="00F05633"/>
    <w:rsid w:val="00F067AE"/>
    <w:rsid w:val="00F07140"/>
    <w:rsid w:val="00F071CB"/>
    <w:rsid w:val="00F07228"/>
    <w:rsid w:val="00F07278"/>
    <w:rsid w:val="00F106FC"/>
    <w:rsid w:val="00F108EF"/>
    <w:rsid w:val="00F111EC"/>
    <w:rsid w:val="00F113D0"/>
    <w:rsid w:val="00F118C6"/>
    <w:rsid w:val="00F14BCD"/>
    <w:rsid w:val="00F14D57"/>
    <w:rsid w:val="00F1557B"/>
    <w:rsid w:val="00F15A18"/>
    <w:rsid w:val="00F16112"/>
    <w:rsid w:val="00F171E2"/>
    <w:rsid w:val="00F20093"/>
    <w:rsid w:val="00F2055C"/>
    <w:rsid w:val="00F21DE3"/>
    <w:rsid w:val="00F22514"/>
    <w:rsid w:val="00F2335B"/>
    <w:rsid w:val="00F23C38"/>
    <w:rsid w:val="00F24FE7"/>
    <w:rsid w:val="00F258B1"/>
    <w:rsid w:val="00F25FBD"/>
    <w:rsid w:val="00F260FB"/>
    <w:rsid w:val="00F26AF6"/>
    <w:rsid w:val="00F3024B"/>
    <w:rsid w:val="00F30389"/>
    <w:rsid w:val="00F303D9"/>
    <w:rsid w:val="00F30461"/>
    <w:rsid w:val="00F30586"/>
    <w:rsid w:val="00F30A5E"/>
    <w:rsid w:val="00F30BB7"/>
    <w:rsid w:val="00F31F69"/>
    <w:rsid w:val="00F321AA"/>
    <w:rsid w:val="00F32285"/>
    <w:rsid w:val="00F32DC9"/>
    <w:rsid w:val="00F33BEB"/>
    <w:rsid w:val="00F33C0D"/>
    <w:rsid w:val="00F360A4"/>
    <w:rsid w:val="00F375E5"/>
    <w:rsid w:val="00F3762E"/>
    <w:rsid w:val="00F37C0C"/>
    <w:rsid w:val="00F405E3"/>
    <w:rsid w:val="00F41B93"/>
    <w:rsid w:val="00F42ED3"/>
    <w:rsid w:val="00F43401"/>
    <w:rsid w:val="00F44032"/>
    <w:rsid w:val="00F45632"/>
    <w:rsid w:val="00F46959"/>
    <w:rsid w:val="00F4728B"/>
    <w:rsid w:val="00F47A01"/>
    <w:rsid w:val="00F51C7E"/>
    <w:rsid w:val="00F5200A"/>
    <w:rsid w:val="00F525CE"/>
    <w:rsid w:val="00F526C6"/>
    <w:rsid w:val="00F52AD8"/>
    <w:rsid w:val="00F53D57"/>
    <w:rsid w:val="00F55F1B"/>
    <w:rsid w:val="00F57345"/>
    <w:rsid w:val="00F57AAD"/>
    <w:rsid w:val="00F61712"/>
    <w:rsid w:val="00F61D90"/>
    <w:rsid w:val="00F62FC1"/>
    <w:rsid w:val="00F633E1"/>
    <w:rsid w:val="00F634F0"/>
    <w:rsid w:val="00F64042"/>
    <w:rsid w:val="00F64637"/>
    <w:rsid w:val="00F64728"/>
    <w:rsid w:val="00F658D8"/>
    <w:rsid w:val="00F65CD9"/>
    <w:rsid w:val="00F662DD"/>
    <w:rsid w:val="00F66E28"/>
    <w:rsid w:val="00F67AE6"/>
    <w:rsid w:val="00F70478"/>
    <w:rsid w:val="00F71089"/>
    <w:rsid w:val="00F721A3"/>
    <w:rsid w:val="00F7248A"/>
    <w:rsid w:val="00F7274E"/>
    <w:rsid w:val="00F72B0D"/>
    <w:rsid w:val="00F734AE"/>
    <w:rsid w:val="00F73844"/>
    <w:rsid w:val="00F73A78"/>
    <w:rsid w:val="00F73D13"/>
    <w:rsid w:val="00F75B69"/>
    <w:rsid w:val="00F75B6E"/>
    <w:rsid w:val="00F75D2B"/>
    <w:rsid w:val="00F76C0A"/>
    <w:rsid w:val="00F7712F"/>
    <w:rsid w:val="00F77351"/>
    <w:rsid w:val="00F8047A"/>
    <w:rsid w:val="00F82449"/>
    <w:rsid w:val="00F82752"/>
    <w:rsid w:val="00F84E35"/>
    <w:rsid w:val="00F8547B"/>
    <w:rsid w:val="00F86D3B"/>
    <w:rsid w:val="00F872D2"/>
    <w:rsid w:val="00F909C0"/>
    <w:rsid w:val="00F90C87"/>
    <w:rsid w:val="00F917B1"/>
    <w:rsid w:val="00F92E56"/>
    <w:rsid w:val="00F93A78"/>
    <w:rsid w:val="00F93B38"/>
    <w:rsid w:val="00F94431"/>
    <w:rsid w:val="00F94A23"/>
    <w:rsid w:val="00F96097"/>
    <w:rsid w:val="00F97229"/>
    <w:rsid w:val="00F97309"/>
    <w:rsid w:val="00F979CE"/>
    <w:rsid w:val="00F97B22"/>
    <w:rsid w:val="00FA0157"/>
    <w:rsid w:val="00FA049E"/>
    <w:rsid w:val="00FA0BC0"/>
    <w:rsid w:val="00FA0F64"/>
    <w:rsid w:val="00FA1568"/>
    <w:rsid w:val="00FA2611"/>
    <w:rsid w:val="00FA5E05"/>
    <w:rsid w:val="00FA7239"/>
    <w:rsid w:val="00FA7586"/>
    <w:rsid w:val="00FA7DFF"/>
    <w:rsid w:val="00FB0F43"/>
    <w:rsid w:val="00FB175F"/>
    <w:rsid w:val="00FB2608"/>
    <w:rsid w:val="00FB34FD"/>
    <w:rsid w:val="00FB3C12"/>
    <w:rsid w:val="00FB440A"/>
    <w:rsid w:val="00FB4763"/>
    <w:rsid w:val="00FB5183"/>
    <w:rsid w:val="00FB579D"/>
    <w:rsid w:val="00FB5D9C"/>
    <w:rsid w:val="00FC0C2E"/>
    <w:rsid w:val="00FC11AB"/>
    <w:rsid w:val="00FC1E80"/>
    <w:rsid w:val="00FC21E1"/>
    <w:rsid w:val="00FC22A6"/>
    <w:rsid w:val="00FC3376"/>
    <w:rsid w:val="00FC458E"/>
    <w:rsid w:val="00FC48C5"/>
    <w:rsid w:val="00FC52EA"/>
    <w:rsid w:val="00FC54B4"/>
    <w:rsid w:val="00FC636B"/>
    <w:rsid w:val="00FC7036"/>
    <w:rsid w:val="00FC7625"/>
    <w:rsid w:val="00FC7F87"/>
    <w:rsid w:val="00FD012D"/>
    <w:rsid w:val="00FD08B0"/>
    <w:rsid w:val="00FD349B"/>
    <w:rsid w:val="00FD3C70"/>
    <w:rsid w:val="00FD4884"/>
    <w:rsid w:val="00FD5837"/>
    <w:rsid w:val="00FD7D5E"/>
    <w:rsid w:val="00FE091C"/>
    <w:rsid w:val="00FE0B72"/>
    <w:rsid w:val="00FE0F93"/>
    <w:rsid w:val="00FE12B9"/>
    <w:rsid w:val="00FE16C1"/>
    <w:rsid w:val="00FE2E76"/>
    <w:rsid w:val="00FE41CD"/>
    <w:rsid w:val="00FE496C"/>
    <w:rsid w:val="00FE49C2"/>
    <w:rsid w:val="00FE4D0C"/>
    <w:rsid w:val="00FE6EA7"/>
    <w:rsid w:val="00FF0531"/>
    <w:rsid w:val="00FF28D0"/>
    <w:rsid w:val="00FF377D"/>
    <w:rsid w:val="00FF44CB"/>
    <w:rsid w:val="00FF5E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locked="1" w:uiPriority="0"/>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lock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1" w:qFormat="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locked="1"/>
    <w:lsdException w:name="Body Text First Indent 2" w:lock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lsdException w:name="Block Text" w:locked="1" w:uiPriority="0"/>
    <w:lsdException w:name="Hyperlink" w:semiHidden="1" w:unhideWhenUsed="1"/>
    <w:lsdException w:name="FollowedHyperlink" w:semiHidden="1" w:unhideWhenUsed="1"/>
    <w:lsdException w:name="Strong" w:locked="1" w:qFormat="1"/>
    <w:lsdException w:name="Emphasis" w:locked="1" w:uiPriority="0" w:qFormat="1"/>
    <w:lsdException w:name="Document Map" w:locked="1"/>
    <w:lsdException w:name="Plain Text" w:locked="1"/>
    <w:lsdException w:name="E-mail Signature" w:semiHidden="1" w:unhideWhenUsed="1"/>
    <w:lsdException w:name="HTML Top of Form" w:semiHidden="1" w:unhideWhenUsed="1"/>
    <w:lsdException w:name="HTML Bottom of Form" w:semiHidden="1" w:unhideWhenUsed="1"/>
    <w:lsdException w:name="Normal (Web)" w:lock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52E89"/>
    <w:rPr>
      <w:sz w:val="28"/>
      <w:szCs w:val="28"/>
    </w:rPr>
  </w:style>
  <w:style w:type="paragraph" w:styleId="1">
    <w:name w:val="heading 1"/>
    <w:aliases w:val="Раздел Договора,H1,&quot;Алмаз&quot;"/>
    <w:basedOn w:val="a"/>
    <w:next w:val="a"/>
    <w:link w:val="11"/>
    <w:qFormat/>
    <w:rsid w:val="00236534"/>
    <w:pPr>
      <w:keepNext/>
      <w:outlineLvl w:val="0"/>
    </w:pPr>
    <w:rPr>
      <w:b/>
      <w:bCs/>
      <w:sz w:val="24"/>
      <w:szCs w:val="24"/>
    </w:rPr>
  </w:style>
  <w:style w:type="paragraph" w:styleId="2">
    <w:name w:val="heading 2"/>
    <w:basedOn w:val="a"/>
    <w:next w:val="a"/>
    <w:link w:val="20"/>
    <w:qFormat/>
    <w:rsid w:val="00236534"/>
    <w:pPr>
      <w:keepNext/>
      <w:spacing w:before="240" w:after="60"/>
      <w:outlineLvl w:val="1"/>
    </w:pPr>
    <w:rPr>
      <w:rFonts w:ascii="Arial" w:hAnsi="Arial" w:cs="Arial"/>
      <w:b/>
      <w:bCs/>
      <w:i/>
      <w:iCs/>
    </w:rPr>
  </w:style>
  <w:style w:type="paragraph" w:styleId="3">
    <w:name w:val="heading 3"/>
    <w:basedOn w:val="a"/>
    <w:next w:val="a"/>
    <w:link w:val="31"/>
    <w:qFormat/>
    <w:rsid w:val="00236534"/>
    <w:pPr>
      <w:keepNext/>
      <w:spacing w:before="240" w:after="60"/>
      <w:outlineLvl w:val="2"/>
    </w:pPr>
    <w:rPr>
      <w:rFonts w:ascii="Arial" w:hAnsi="Arial" w:cs="Arial"/>
      <w:b/>
      <w:bCs/>
      <w:sz w:val="26"/>
      <w:szCs w:val="26"/>
    </w:rPr>
  </w:style>
  <w:style w:type="paragraph" w:styleId="4">
    <w:name w:val="heading 4"/>
    <w:basedOn w:val="a"/>
    <w:next w:val="a"/>
    <w:link w:val="41"/>
    <w:qFormat/>
    <w:rsid w:val="00236534"/>
    <w:pPr>
      <w:keepNext/>
      <w:jc w:val="center"/>
      <w:outlineLvl w:val="3"/>
    </w:pPr>
  </w:style>
  <w:style w:type="paragraph" w:styleId="5">
    <w:name w:val="heading 5"/>
    <w:basedOn w:val="a"/>
    <w:next w:val="a"/>
    <w:link w:val="50"/>
    <w:qFormat/>
    <w:rsid w:val="00236534"/>
    <w:pPr>
      <w:keepNext/>
      <w:jc w:val="both"/>
      <w:outlineLvl w:val="4"/>
    </w:pPr>
  </w:style>
  <w:style w:type="paragraph" w:styleId="6">
    <w:name w:val="heading 6"/>
    <w:basedOn w:val="a"/>
    <w:next w:val="a"/>
    <w:link w:val="60"/>
    <w:uiPriority w:val="9"/>
    <w:qFormat/>
    <w:rsid w:val="00236534"/>
    <w:pPr>
      <w:keepNext/>
      <w:ind w:firstLine="708"/>
      <w:jc w:val="center"/>
      <w:outlineLvl w:val="5"/>
    </w:pPr>
  </w:style>
  <w:style w:type="paragraph" w:styleId="7">
    <w:name w:val="heading 7"/>
    <w:basedOn w:val="a"/>
    <w:next w:val="a"/>
    <w:link w:val="70"/>
    <w:uiPriority w:val="9"/>
    <w:qFormat/>
    <w:rsid w:val="009D0EA9"/>
    <w:pPr>
      <w:keepNext/>
      <w:jc w:val="both"/>
      <w:outlineLvl w:val="6"/>
    </w:pPr>
    <w:rPr>
      <w:rFonts w:ascii="Palatino Linotype" w:hAnsi="Palatino Linotype" w:cs="Palatino Linotype"/>
      <w:sz w:val="24"/>
      <w:szCs w:val="24"/>
    </w:rPr>
  </w:style>
  <w:style w:type="paragraph" w:styleId="8">
    <w:name w:val="heading 8"/>
    <w:basedOn w:val="a"/>
    <w:next w:val="a"/>
    <w:link w:val="80"/>
    <w:uiPriority w:val="9"/>
    <w:qFormat/>
    <w:rsid w:val="009D0EA9"/>
    <w:pPr>
      <w:keepNext/>
      <w:ind w:left="360"/>
      <w:outlineLvl w:val="7"/>
    </w:pPr>
    <w:rPr>
      <w:b/>
      <w:bCs/>
      <w:i/>
      <w:iCs/>
      <w:sz w:val="32"/>
      <w:szCs w:val="32"/>
    </w:rPr>
  </w:style>
  <w:style w:type="paragraph" w:styleId="9">
    <w:name w:val="heading 9"/>
    <w:basedOn w:val="a"/>
    <w:next w:val="a"/>
    <w:link w:val="90"/>
    <w:uiPriority w:val="9"/>
    <w:qFormat/>
    <w:rsid w:val="009D0EA9"/>
    <w:pPr>
      <w:keepNext/>
      <w:outlineLvl w:val="8"/>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aliases w:val="Раздел Договора Знак1,H1 Знак1,&quot;Алмаз&quot; Знак1"/>
    <w:basedOn w:val="a0"/>
    <w:link w:val="1"/>
    <w:locked/>
    <w:rsid w:val="00853EA8"/>
    <w:rPr>
      <w:rFonts w:ascii="Cambria" w:hAnsi="Cambria" w:cs="Cambria"/>
      <w:b/>
      <w:bCs/>
      <w:kern w:val="32"/>
      <w:sz w:val="32"/>
      <w:szCs w:val="32"/>
    </w:rPr>
  </w:style>
  <w:style w:type="character" w:customStyle="1" w:styleId="Heading2Char">
    <w:name w:val="Heading 2 Char"/>
    <w:basedOn w:val="a0"/>
    <w:uiPriority w:val="99"/>
    <w:semiHidden/>
    <w:locked/>
    <w:rsid w:val="00853EA8"/>
    <w:rPr>
      <w:rFonts w:ascii="Cambria" w:hAnsi="Cambria" w:cs="Cambria"/>
      <w:b/>
      <w:bCs/>
      <w:i/>
      <w:iCs/>
      <w:sz w:val="28"/>
      <w:szCs w:val="28"/>
    </w:rPr>
  </w:style>
  <w:style w:type="character" w:customStyle="1" w:styleId="31">
    <w:name w:val="Заголовок 3 Знак1"/>
    <w:basedOn w:val="a0"/>
    <w:link w:val="3"/>
    <w:rsid w:val="00BE5FE0"/>
    <w:rPr>
      <w:rFonts w:asciiTheme="majorHAnsi" w:eastAsiaTheme="majorEastAsia" w:hAnsiTheme="majorHAnsi" w:cstheme="majorBidi"/>
      <w:b/>
      <w:bCs/>
      <w:sz w:val="26"/>
      <w:szCs w:val="26"/>
    </w:rPr>
  </w:style>
  <w:style w:type="character" w:customStyle="1" w:styleId="41">
    <w:name w:val="Заголовок 4 Знак1"/>
    <w:basedOn w:val="a0"/>
    <w:link w:val="4"/>
    <w:rsid w:val="00BE5FE0"/>
    <w:rPr>
      <w:rFonts w:asciiTheme="minorHAnsi" w:eastAsiaTheme="minorEastAsia" w:hAnsiTheme="minorHAnsi" w:cstheme="minorBidi"/>
      <w:b/>
      <w:bCs/>
      <w:sz w:val="28"/>
      <w:szCs w:val="28"/>
    </w:rPr>
  </w:style>
  <w:style w:type="character" w:customStyle="1" w:styleId="50">
    <w:name w:val="Заголовок 5 Знак"/>
    <w:basedOn w:val="a0"/>
    <w:link w:val="5"/>
    <w:locked/>
    <w:rsid w:val="009D0EA9"/>
    <w:rPr>
      <w:sz w:val="24"/>
      <w:szCs w:val="24"/>
    </w:rPr>
  </w:style>
  <w:style w:type="character" w:customStyle="1" w:styleId="60">
    <w:name w:val="Заголовок 6 Знак"/>
    <w:basedOn w:val="a0"/>
    <w:link w:val="6"/>
    <w:uiPriority w:val="9"/>
    <w:locked/>
    <w:rsid w:val="009D0EA9"/>
    <w:rPr>
      <w:sz w:val="24"/>
      <w:szCs w:val="24"/>
    </w:rPr>
  </w:style>
  <w:style w:type="character" w:customStyle="1" w:styleId="70">
    <w:name w:val="Заголовок 7 Знак"/>
    <w:basedOn w:val="a0"/>
    <w:link w:val="7"/>
    <w:uiPriority w:val="9"/>
    <w:locked/>
    <w:rsid w:val="009D0EA9"/>
    <w:rPr>
      <w:rFonts w:ascii="Palatino Linotype" w:hAnsi="Palatino Linotype" w:cs="Palatino Linotype"/>
      <w:sz w:val="24"/>
      <w:szCs w:val="24"/>
    </w:rPr>
  </w:style>
  <w:style w:type="character" w:customStyle="1" w:styleId="80">
    <w:name w:val="Заголовок 8 Знак"/>
    <w:basedOn w:val="a0"/>
    <w:link w:val="8"/>
    <w:uiPriority w:val="9"/>
    <w:locked/>
    <w:rsid w:val="009D0EA9"/>
    <w:rPr>
      <w:b/>
      <w:bCs/>
      <w:i/>
      <w:iCs/>
      <w:sz w:val="28"/>
      <w:szCs w:val="28"/>
    </w:rPr>
  </w:style>
  <w:style w:type="character" w:customStyle="1" w:styleId="90">
    <w:name w:val="Заголовок 9 Знак"/>
    <w:basedOn w:val="a0"/>
    <w:link w:val="9"/>
    <w:uiPriority w:val="9"/>
    <w:locked/>
    <w:rsid w:val="009D0EA9"/>
    <w:rPr>
      <w:i/>
      <w:iCs/>
      <w:sz w:val="28"/>
      <w:szCs w:val="28"/>
    </w:rPr>
  </w:style>
  <w:style w:type="character" w:customStyle="1" w:styleId="10">
    <w:name w:val="Заголовок 1 Знак"/>
    <w:aliases w:val="Раздел Договора Знак,H1 Знак,&quot;Алмаз&quot; Знак"/>
    <w:rsid w:val="00236534"/>
    <w:rPr>
      <w:b/>
      <w:bCs/>
      <w:sz w:val="24"/>
      <w:szCs w:val="24"/>
    </w:rPr>
  </w:style>
  <w:style w:type="character" w:customStyle="1" w:styleId="30">
    <w:name w:val="Заголовок 3 Знак"/>
    <w:rsid w:val="00236534"/>
    <w:rPr>
      <w:rFonts w:ascii="Arial" w:hAnsi="Arial" w:cs="Arial"/>
      <w:b/>
      <w:bCs/>
      <w:sz w:val="26"/>
      <w:szCs w:val="26"/>
    </w:rPr>
  </w:style>
  <w:style w:type="character" w:customStyle="1" w:styleId="40">
    <w:name w:val="Заголовок 4 Знак"/>
    <w:rsid w:val="00236534"/>
    <w:rPr>
      <w:sz w:val="28"/>
      <w:szCs w:val="28"/>
    </w:rPr>
  </w:style>
  <w:style w:type="paragraph" w:customStyle="1" w:styleId="111">
    <w:name w:val="Знак1 Знак Знак Знак Знак Знак Знак Знак Знак1 Знак Знак Знак1 Знак"/>
    <w:basedOn w:val="a"/>
    <w:rsid w:val="00236534"/>
    <w:pPr>
      <w:spacing w:after="160" w:line="240" w:lineRule="exact"/>
    </w:pPr>
    <w:rPr>
      <w:rFonts w:ascii="Verdana" w:hAnsi="Verdana" w:cs="Verdana"/>
      <w:sz w:val="20"/>
      <w:szCs w:val="20"/>
      <w:lang w:val="en-US" w:eastAsia="en-US"/>
    </w:rPr>
  </w:style>
  <w:style w:type="paragraph" w:styleId="32">
    <w:name w:val="Body Text 3"/>
    <w:basedOn w:val="a"/>
    <w:link w:val="33"/>
    <w:rsid w:val="00236534"/>
    <w:pPr>
      <w:jc w:val="both"/>
    </w:pPr>
  </w:style>
  <w:style w:type="character" w:customStyle="1" w:styleId="BodyText3Char">
    <w:name w:val="Body Text 3 Char"/>
    <w:basedOn w:val="a0"/>
    <w:uiPriority w:val="99"/>
    <w:locked/>
    <w:rsid w:val="00853EA8"/>
    <w:rPr>
      <w:sz w:val="16"/>
      <w:szCs w:val="16"/>
      <w:lang w:val="ru-RU" w:eastAsia="ru-RU"/>
    </w:rPr>
  </w:style>
  <w:style w:type="paragraph" w:styleId="21">
    <w:name w:val="Body Text Indent 2"/>
    <w:basedOn w:val="a"/>
    <w:link w:val="22"/>
    <w:rsid w:val="00236534"/>
    <w:pPr>
      <w:ind w:firstLine="708"/>
      <w:jc w:val="both"/>
    </w:pPr>
  </w:style>
  <w:style w:type="character" w:customStyle="1" w:styleId="22">
    <w:name w:val="Основной текст с отступом 2 Знак"/>
    <w:basedOn w:val="a0"/>
    <w:link w:val="21"/>
    <w:locked/>
    <w:rsid w:val="009D0EA9"/>
    <w:rPr>
      <w:sz w:val="28"/>
      <w:szCs w:val="28"/>
    </w:rPr>
  </w:style>
  <w:style w:type="paragraph" w:customStyle="1" w:styleId="ConsNormal">
    <w:name w:val="ConsNormal"/>
    <w:rsid w:val="00236534"/>
    <w:pPr>
      <w:autoSpaceDE w:val="0"/>
      <w:autoSpaceDN w:val="0"/>
      <w:adjustRightInd w:val="0"/>
      <w:ind w:firstLine="720"/>
    </w:pPr>
    <w:rPr>
      <w:rFonts w:ascii="Arial" w:hAnsi="Arial" w:cs="Arial"/>
      <w:sz w:val="20"/>
      <w:szCs w:val="20"/>
    </w:rPr>
  </w:style>
  <w:style w:type="paragraph" w:customStyle="1" w:styleId="ConsNonformat">
    <w:name w:val="ConsNonformat"/>
    <w:rsid w:val="00236534"/>
    <w:pPr>
      <w:autoSpaceDE w:val="0"/>
      <w:autoSpaceDN w:val="0"/>
      <w:adjustRightInd w:val="0"/>
    </w:pPr>
    <w:rPr>
      <w:rFonts w:ascii="Courier New" w:hAnsi="Courier New" w:cs="Courier New"/>
      <w:sz w:val="20"/>
      <w:szCs w:val="20"/>
    </w:rPr>
  </w:style>
  <w:style w:type="paragraph" w:customStyle="1" w:styleId="ConsTitle">
    <w:name w:val="ConsTitle"/>
    <w:rsid w:val="00236534"/>
    <w:pPr>
      <w:autoSpaceDE w:val="0"/>
      <w:autoSpaceDN w:val="0"/>
      <w:adjustRightInd w:val="0"/>
    </w:pPr>
    <w:rPr>
      <w:rFonts w:ascii="Arial" w:hAnsi="Arial" w:cs="Arial"/>
      <w:b/>
      <w:bCs/>
      <w:sz w:val="16"/>
      <w:szCs w:val="16"/>
    </w:rPr>
  </w:style>
  <w:style w:type="paragraph" w:styleId="a3">
    <w:name w:val="Body Text Indent"/>
    <w:aliases w:val="Нумерованный список !!,Надин стиль,Основной текст 1,Основной текст без отступа,Основной текст с отступом Знак,Основной текст с отступом Знак Знак Знак Знак,Основной текст с отступом Знак Знак Знак"/>
    <w:basedOn w:val="a"/>
    <w:link w:val="12"/>
    <w:uiPriority w:val="99"/>
    <w:rsid w:val="00236534"/>
    <w:pPr>
      <w:ind w:left="5040"/>
    </w:pPr>
  </w:style>
  <w:style w:type="character" w:customStyle="1" w:styleId="BodyTextIndentChar">
    <w:name w:val="Body Text Indent Char"/>
    <w:aliases w:val="Нумерованный список !! Char,Надин стиль Char,Основной текст 1 Char,Основной текст без отступа Char,Основной текст с отступом Знак Char,Основной текст с отступом Знак Знак Знак Знак Char,Основной текст с отступом Знак Знак Знак Char"/>
    <w:basedOn w:val="a0"/>
    <w:link w:val="13"/>
    <w:uiPriority w:val="99"/>
    <w:locked/>
    <w:rsid w:val="00853EA8"/>
    <w:rPr>
      <w:sz w:val="24"/>
      <w:szCs w:val="24"/>
      <w:lang w:val="ru-RU" w:eastAsia="ru-RU"/>
    </w:rPr>
  </w:style>
  <w:style w:type="paragraph" w:styleId="a4">
    <w:name w:val="Body Text"/>
    <w:aliases w:val="Основной текст1,Основной текст Знак,Основной текст Знак Знак,bt"/>
    <w:basedOn w:val="a"/>
    <w:link w:val="14"/>
    <w:uiPriority w:val="1"/>
    <w:qFormat/>
    <w:rsid w:val="00236534"/>
    <w:pPr>
      <w:jc w:val="both"/>
    </w:pPr>
    <w:rPr>
      <w:sz w:val="24"/>
      <w:szCs w:val="24"/>
    </w:rPr>
  </w:style>
  <w:style w:type="character" w:customStyle="1" w:styleId="BodyTextChar">
    <w:name w:val="Body Text Char"/>
    <w:aliases w:val="Основной текст1 Char,Основной текст Знак Char,Основной текст Знак Знак Char,bt Char"/>
    <w:basedOn w:val="a0"/>
    <w:uiPriority w:val="99"/>
    <w:semiHidden/>
    <w:locked/>
    <w:rsid w:val="00853EA8"/>
    <w:rPr>
      <w:sz w:val="24"/>
      <w:szCs w:val="24"/>
    </w:rPr>
  </w:style>
  <w:style w:type="paragraph" w:styleId="34">
    <w:name w:val="Body Text Indent 3"/>
    <w:basedOn w:val="a"/>
    <w:link w:val="310"/>
    <w:uiPriority w:val="99"/>
    <w:rsid w:val="00236534"/>
    <w:pPr>
      <w:autoSpaceDE w:val="0"/>
      <w:autoSpaceDN w:val="0"/>
      <w:adjustRightInd w:val="0"/>
      <w:spacing w:line="168" w:lineRule="auto"/>
      <w:ind w:left="5318"/>
    </w:pPr>
    <w:rPr>
      <w:color w:val="000000"/>
    </w:rPr>
  </w:style>
  <w:style w:type="character" w:customStyle="1" w:styleId="310">
    <w:name w:val="Основной текст с отступом 3 Знак1"/>
    <w:basedOn w:val="a0"/>
    <w:link w:val="34"/>
    <w:uiPriority w:val="99"/>
    <w:locked/>
    <w:rsid w:val="00853EA8"/>
    <w:rPr>
      <w:sz w:val="16"/>
      <w:szCs w:val="16"/>
      <w:lang w:val="ru-RU" w:eastAsia="ru-RU"/>
    </w:rPr>
  </w:style>
  <w:style w:type="character" w:customStyle="1" w:styleId="35">
    <w:name w:val="Основной текст с отступом 3 Знак"/>
    <w:uiPriority w:val="99"/>
    <w:rsid w:val="00236534"/>
    <w:rPr>
      <w:color w:val="000000"/>
      <w:sz w:val="28"/>
      <w:szCs w:val="28"/>
    </w:rPr>
  </w:style>
  <w:style w:type="paragraph" w:customStyle="1" w:styleId="ConsPlusNormal">
    <w:name w:val="ConsPlusNormal"/>
    <w:link w:val="ConsPlusNormal0"/>
    <w:uiPriority w:val="99"/>
    <w:qFormat/>
    <w:rsid w:val="00236534"/>
    <w:pPr>
      <w:autoSpaceDE w:val="0"/>
      <w:autoSpaceDN w:val="0"/>
      <w:adjustRightInd w:val="0"/>
      <w:ind w:firstLine="720"/>
    </w:pPr>
    <w:rPr>
      <w:rFonts w:ascii="Arial" w:hAnsi="Arial" w:cs="Arial"/>
      <w:sz w:val="18"/>
      <w:szCs w:val="18"/>
    </w:rPr>
  </w:style>
  <w:style w:type="paragraph" w:customStyle="1" w:styleId="ConsPlusNonformat">
    <w:name w:val="ConsPlusNonformat"/>
    <w:rsid w:val="00236534"/>
    <w:pPr>
      <w:autoSpaceDE w:val="0"/>
      <w:autoSpaceDN w:val="0"/>
      <w:adjustRightInd w:val="0"/>
    </w:pPr>
    <w:rPr>
      <w:rFonts w:ascii="Courier New" w:hAnsi="Courier New" w:cs="Courier New"/>
      <w:sz w:val="20"/>
      <w:szCs w:val="20"/>
    </w:rPr>
  </w:style>
  <w:style w:type="paragraph" w:styleId="a5">
    <w:name w:val="header"/>
    <w:aliases w:val="Titul,Heder"/>
    <w:basedOn w:val="a"/>
    <w:link w:val="a6"/>
    <w:uiPriority w:val="99"/>
    <w:rsid w:val="00236534"/>
    <w:pPr>
      <w:tabs>
        <w:tab w:val="center" w:pos="4153"/>
        <w:tab w:val="right" w:pos="8306"/>
      </w:tabs>
    </w:pPr>
    <w:rPr>
      <w:sz w:val="20"/>
      <w:szCs w:val="20"/>
    </w:rPr>
  </w:style>
  <w:style w:type="character" w:customStyle="1" w:styleId="a6">
    <w:name w:val="Верхний колонтитул Знак"/>
    <w:aliases w:val="Titul Знак,Heder Знак"/>
    <w:basedOn w:val="a0"/>
    <w:link w:val="a5"/>
    <w:uiPriority w:val="99"/>
    <w:locked/>
    <w:rsid w:val="008F25DF"/>
  </w:style>
  <w:style w:type="paragraph" w:customStyle="1" w:styleId="ConsPlusTitle">
    <w:name w:val="ConsPlusTitle"/>
    <w:qFormat/>
    <w:rsid w:val="00236534"/>
    <w:pPr>
      <w:widowControl w:val="0"/>
      <w:autoSpaceDE w:val="0"/>
      <w:autoSpaceDN w:val="0"/>
      <w:adjustRightInd w:val="0"/>
    </w:pPr>
    <w:rPr>
      <w:rFonts w:ascii="Arial" w:hAnsi="Arial" w:cs="Arial"/>
      <w:b/>
      <w:bCs/>
      <w:sz w:val="20"/>
      <w:szCs w:val="20"/>
    </w:rPr>
  </w:style>
  <w:style w:type="paragraph" w:customStyle="1" w:styleId="a7">
    <w:name w:val="Нумерованный абзац"/>
    <w:rsid w:val="00236534"/>
    <w:pPr>
      <w:tabs>
        <w:tab w:val="left" w:pos="1134"/>
        <w:tab w:val="num" w:pos="1571"/>
      </w:tabs>
      <w:suppressAutoHyphens/>
      <w:spacing w:before="240"/>
      <w:ind w:firstLine="851"/>
      <w:jc w:val="both"/>
    </w:pPr>
    <w:rPr>
      <w:noProof/>
      <w:sz w:val="28"/>
      <w:szCs w:val="28"/>
    </w:rPr>
  </w:style>
  <w:style w:type="paragraph" w:styleId="a8">
    <w:name w:val="footer"/>
    <w:basedOn w:val="a"/>
    <w:link w:val="a9"/>
    <w:uiPriority w:val="99"/>
    <w:rsid w:val="00236534"/>
    <w:pPr>
      <w:tabs>
        <w:tab w:val="center" w:pos="4153"/>
        <w:tab w:val="right" w:pos="8306"/>
      </w:tabs>
      <w:ind w:firstLine="720"/>
      <w:jc w:val="both"/>
    </w:pPr>
  </w:style>
  <w:style w:type="character" w:customStyle="1" w:styleId="a9">
    <w:name w:val="Нижний колонтитул Знак"/>
    <w:basedOn w:val="a0"/>
    <w:link w:val="a8"/>
    <w:uiPriority w:val="99"/>
    <w:locked/>
    <w:rsid w:val="008F25DF"/>
    <w:rPr>
      <w:sz w:val="28"/>
      <w:szCs w:val="28"/>
    </w:rPr>
  </w:style>
  <w:style w:type="paragraph" w:customStyle="1" w:styleId="NormalANX">
    <w:name w:val="NormalANX"/>
    <w:basedOn w:val="a"/>
    <w:uiPriority w:val="99"/>
    <w:rsid w:val="00236534"/>
    <w:pPr>
      <w:spacing w:before="240" w:after="240" w:line="360" w:lineRule="auto"/>
      <w:ind w:firstLine="720"/>
      <w:jc w:val="both"/>
    </w:pPr>
  </w:style>
  <w:style w:type="paragraph" w:styleId="aa">
    <w:name w:val="Body Text First Indent"/>
    <w:basedOn w:val="a4"/>
    <w:next w:val="23"/>
    <w:link w:val="ab"/>
    <w:uiPriority w:val="99"/>
    <w:rsid w:val="00236534"/>
    <w:pPr>
      <w:spacing w:after="120"/>
      <w:ind w:firstLine="851"/>
    </w:pPr>
    <w:rPr>
      <w:sz w:val="28"/>
      <w:szCs w:val="28"/>
    </w:rPr>
  </w:style>
  <w:style w:type="character" w:customStyle="1" w:styleId="ab">
    <w:name w:val="Красная строка Знак"/>
    <w:basedOn w:val="BodyTextChar"/>
    <w:link w:val="aa"/>
    <w:uiPriority w:val="99"/>
    <w:locked/>
    <w:rsid w:val="00F75D2B"/>
    <w:rPr>
      <w:sz w:val="28"/>
      <w:szCs w:val="28"/>
    </w:rPr>
  </w:style>
  <w:style w:type="paragraph" w:styleId="23">
    <w:name w:val="Body Text First Indent 2"/>
    <w:basedOn w:val="a3"/>
    <w:link w:val="24"/>
    <w:uiPriority w:val="99"/>
    <w:rsid w:val="00236534"/>
    <w:pPr>
      <w:ind w:left="0" w:firstLine="851"/>
      <w:jc w:val="both"/>
    </w:pPr>
  </w:style>
  <w:style w:type="character" w:customStyle="1" w:styleId="24">
    <w:name w:val="Красная строка 2 Знак"/>
    <w:basedOn w:val="BodyTextIndentChar"/>
    <w:link w:val="23"/>
    <w:uiPriority w:val="99"/>
    <w:locked/>
    <w:rsid w:val="00F75D2B"/>
    <w:rPr>
      <w:sz w:val="28"/>
      <w:szCs w:val="28"/>
      <w:lang w:val="ru-RU" w:eastAsia="ru-RU"/>
    </w:rPr>
  </w:style>
  <w:style w:type="character" w:styleId="ac">
    <w:name w:val="page number"/>
    <w:basedOn w:val="a0"/>
    <w:rsid w:val="00236534"/>
  </w:style>
  <w:style w:type="paragraph" w:styleId="ad">
    <w:name w:val="Title"/>
    <w:aliases w:val="Знак1, Знак1"/>
    <w:basedOn w:val="a"/>
    <w:link w:val="ae"/>
    <w:qFormat/>
    <w:rsid w:val="00236534"/>
    <w:pPr>
      <w:jc w:val="center"/>
    </w:pPr>
    <w:rPr>
      <w:b/>
      <w:bCs/>
      <w:sz w:val="24"/>
      <w:szCs w:val="24"/>
    </w:rPr>
  </w:style>
  <w:style w:type="character" w:customStyle="1" w:styleId="ae">
    <w:name w:val="Название Знак"/>
    <w:aliases w:val="Знак1 Знак, Знак1 Знак"/>
    <w:basedOn w:val="a0"/>
    <w:link w:val="ad"/>
    <w:locked/>
    <w:rsid w:val="009D0EA9"/>
    <w:rPr>
      <w:b/>
      <w:bCs/>
      <w:sz w:val="24"/>
      <w:szCs w:val="24"/>
    </w:rPr>
  </w:style>
  <w:style w:type="paragraph" w:styleId="af">
    <w:name w:val="Normal (Web)"/>
    <w:aliases w:val="Обычный (веб) Знак1,Обычный (веб) Знак Знак,Обычный (Web)1,Обычный (Web)11"/>
    <w:basedOn w:val="a"/>
    <w:link w:val="af0"/>
    <w:uiPriority w:val="99"/>
    <w:qFormat/>
    <w:rsid w:val="00236534"/>
    <w:pPr>
      <w:spacing w:before="100" w:beforeAutospacing="1" w:after="100" w:afterAutospacing="1"/>
    </w:pPr>
    <w:rPr>
      <w:sz w:val="24"/>
      <w:szCs w:val="24"/>
    </w:rPr>
  </w:style>
  <w:style w:type="paragraph" w:styleId="25">
    <w:name w:val="Body Text 2"/>
    <w:basedOn w:val="a"/>
    <w:link w:val="26"/>
    <w:rsid w:val="00236534"/>
    <w:pPr>
      <w:ind w:right="-6"/>
      <w:jc w:val="both"/>
    </w:pPr>
  </w:style>
  <w:style w:type="character" w:customStyle="1" w:styleId="BodyText2Char">
    <w:name w:val="Body Text 2 Char"/>
    <w:basedOn w:val="a0"/>
    <w:uiPriority w:val="99"/>
    <w:semiHidden/>
    <w:locked/>
    <w:rsid w:val="00853EA8"/>
    <w:rPr>
      <w:sz w:val="24"/>
      <w:szCs w:val="24"/>
    </w:rPr>
  </w:style>
  <w:style w:type="paragraph" w:customStyle="1" w:styleId="af1">
    <w:name w:val="Маркер"/>
    <w:basedOn w:val="a"/>
    <w:autoRedefine/>
    <w:uiPriority w:val="99"/>
    <w:rsid w:val="00236534"/>
    <w:pPr>
      <w:tabs>
        <w:tab w:val="left" w:pos="397"/>
      </w:tabs>
      <w:ind w:firstLine="700"/>
      <w:jc w:val="both"/>
    </w:pPr>
  </w:style>
  <w:style w:type="paragraph" w:customStyle="1" w:styleId="15">
    <w:name w:val="Ñòèëü1"/>
    <w:basedOn w:val="a"/>
    <w:uiPriority w:val="99"/>
    <w:rsid w:val="00236534"/>
    <w:pPr>
      <w:ind w:firstLine="720"/>
      <w:jc w:val="both"/>
    </w:pPr>
  </w:style>
  <w:style w:type="paragraph" w:customStyle="1" w:styleId="af2">
    <w:name w:val="Основной текст с отступом.Нумерованный список !!.Надин стиль"/>
    <w:basedOn w:val="a"/>
    <w:uiPriority w:val="99"/>
    <w:rsid w:val="00236534"/>
    <w:pPr>
      <w:tabs>
        <w:tab w:val="left" w:pos="8647"/>
      </w:tabs>
      <w:ind w:right="139" w:firstLine="567"/>
      <w:jc w:val="both"/>
    </w:pPr>
    <w:rPr>
      <w:kern w:val="28"/>
    </w:rPr>
  </w:style>
  <w:style w:type="paragraph" w:customStyle="1" w:styleId="xl27">
    <w:name w:val="xl27"/>
    <w:basedOn w:val="a"/>
    <w:uiPriority w:val="99"/>
    <w:rsid w:val="00236534"/>
    <w:pPr>
      <w:spacing w:before="100" w:beforeAutospacing="1" w:after="100" w:afterAutospacing="1"/>
    </w:pPr>
  </w:style>
  <w:style w:type="paragraph" w:styleId="27">
    <w:name w:val="List Bullet 2"/>
    <w:basedOn w:val="a"/>
    <w:autoRedefine/>
    <w:uiPriority w:val="99"/>
    <w:rsid w:val="00236534"/>
    <w:pPr>
      <w:tabs>
        <w:tab w:val="num" w:pos="1410"/>
      </w:tabs>
      <w:ind w:left="1410" w:hanging="705"/>
      <w:jc w:val="both"/>
    </w:pPr>
    <w:rPr>
      <w:sz w:val="24"/>
      <w:szCs w:val="24"/>
    </w:rPr>
  </w:style>
  <w:style w:type="paragraph" w:customStyle="1" w:styleId="210">
    <w:name w:val="Основной текст 21"/>
    <w:basedOn w:val="a"/>
    <w:rsid w:val="00236534"/>
    <w:pPr>
      <w:overflowPunct w:val="0"/>
      <w:autoSpaceDE w:val="0"/>
      <w:autoSpaceDN w:val="0"/>
      <w:adjustRightInd w:val="0"/>
      <w:spacing w:line="320" w:lineRule="exact"/>
      <w:ind w:firstLine="720"/>
      <w:jc w:val="both"/>
      <w:textAlignment w:val="baseline"/>
    </w:pPr>
    <w:rPr>
      <w:rFonts w:ascii="Times New Roman CYR" w:hAnsi="Times New Roman CYR" w:cs="Times New Roman CYR"/>
    </w:rPr>
  </w:style>
  <w:style w:type="paragraph" w:customStyle="1" w:styleId="xl24">
    <w:name w:val="xl24"/>
    <w:basedOn w:val="a"/>
    <w:uiPriority w:val="99"/>
    <w:rsid w:val="002365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5">
    <w:name w:val="xl25"/>
    <w:basedOn w:val="a"/>
    <w:uiPriority w:val="99"/>
    <w:rsid w:val="002365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6">
    <w:name w:val="xl26"/>
    <w:basedOn w:val="a"/>
    <w:uiPriority w:val="99"/>
    <w:rsid w:val="0023653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28">
    <w:name w:val="xl28"/>
    <w:basedOn w:val="a"/>
    <w:uiPriority w:val="99"/>
    <w:rsid w:val="002365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9">
    <w:name w:val="xl29"/>
    <w:basedOn w:val="a"/>
    <w:uiPriority w:val="99"/>
    <w:rsid w:val="0023653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b/>
      <w:bCs/>
      <w:sz w:val="16"/>
      <w:szCs w:val="16"/>
    </w:rPr>
  </w:style>
  <w:style w:type="paragraph" w:customStyle="1" w:styleId="xl30">
    <w:name w:val="xl30"/>
    <w:basedOn w:val="a"/>
    <w:uiPriority w:val="99"/>
    <w:rsid w:val="0023653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b/>
      <w:bCs/>
      <w:sz w:val="16"/>
      <w:szCs w:val="16"/>
    </w:rPr>
  </w:style>
  <w:style w:type="paragraph" w:customStyle="1" w:styleId="xl31">
    <w:name w:val="xl31"/>
    <w:basedOn w:val="a"/>
    <w:uiPriority w:val="99"/>
    <w:rsid w:val="0023653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b/>
      <w:bCs/>
      <w:sz w:val="16"/>
      <w:szCs w:val="16"/>
    </w:rPr>
  </w:style>
  <w:style w:type="paragraph" w:customStyle="1" w:styleId="xl32">
    <w:name w:val="xl32"/>
    <w:basedOn w:val="a"/>
    <w:uiPriority w:val="99"/>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
    <w:name w:val="xl33"/>
    <w:basedOn w:val="a"/>
    <w:uiPriority w:val="99"/>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
    <w:name w:val="xl34"/>
    <w:basedOn w:val="a"/>
    <w:uiPriority w:val="99"/>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5">
    <w:name w:val="xl35"/>
    <w:basedOn w:val="a"/>
    <w:uiPriority w:val="99"/>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6">
    <w:name w:val="xl36"/>
    <w:basedOn w:val="a"/>
    <w:uiPriority w:val="99"/>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7">
    <w:name w:val="xl37"/>
    <w:basedOn w:val="a"/>
    <w:uiPriority w:val="99"/>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8">
    <w:name w:val="xl38"/>
    <w:basedOn w:val="a"/>
    <w:uiPriority w:val="99"/>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9">
    <w:name w:val="xl39"/>
    <w:basedOn w:val="a"/>
    <w:uiPriority w:val="99"/>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40">
    <w:name w:val="xl40"/>
    <w:basedOn w:val="a"/>
    <w:uiPriority w:val="99"/>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41">
    <w:name w:val="xl41"/>
    <w:basedOn w:val="a"/>
    <w:uiPriority w:val="99"/>
    <w:rsid w:val="0023653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b/>
      <w:bCs/>
      <w:sz w:val="16"/>
      <w:szCs w:val="16"/>
    </w:rPr>
  </w:style>
  <w:style w:type="paragraph" w:customStyle="1" w:styleId="xl42">
    <w:name w:val="xl42"/>
    <w:basedOn w:val="a"/>
    <w:uiPriority w:val="99"/>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styleId="af3">
    <w:name w:val="Balloon Text"/>
    <w:basedOn w:val="a"/>
    <w:link w:val="16"/>
    <w:uiPriority w:val="99"/>
    <w:rsid w:val="00236534"/>
    <w:rPr>
      <w:rFonts w:ascii="Tahoma" w:hAnsi="Tahoma" w:cs="Tahoma"/>
      <w:sz w:val="16"/>
      <w:szCs w:val="16"/>
    </w:rPr>
  </w:style>
  <w:style w:type="character" w:customStyle="1" w:styleId="16">
    <w:name w:val="Текст выноски Знак1"/>
    <w:basedOn w:val="a0"/>
    <w:link w:val="af3"/>
    <w:uiPriority w:val="99"/>
    <w:rsid w:val="00BE5FE0"/>
    <w:rPr>
      <w:sz w:val="0"/>
      <w:szCs w:val="0"/>
    </w:rPr>
  </w:style>
  <w:style w:type="character" w:customStyle="1" w:styleId="af4">
    <w:name w:val="Текст выноски Знак"/>
    <w:uiPriority w:val="99"/>
    <w:rsid w:val="00236534"/>
    <w:rPr>
      <w:rFonts w:ascii="Tahoma" w:hAnsi="Tahoma" w:cs="Tahoma"/>
      <w:sz w:val="16"/>
      <w:szCs w:val="16"/>
    </w:rPr>
  </w:style>
  <w:style w:type="paragraph" w:customStyle="1" w:styleId="ConsPlusCell">
    <w:name w:val="ConsPlusCell"/>
    <w:rsid w:val="00236534"/>
    <w:pPr>
      <w:autoSpaceDE w:val="0"/>
      <w:autoSpaceDN w:val="0"/>
      <w:adjustRightInd w:val="0"/>
    </w:pPr>
    <w:rPr>
      <w:rFonts w:ascii="Arial" w:hAnsi="Arial" w:cs="Arial"/>
      <w:sz w:val="20"/>
      <w:szCs w:val="20"/>
      <w:lang w:eastAsia="en-US"/>
    </w:rPr>
  </w:style>
  <w:style w:type="paragraph" w:styleId="af5">
    <w:name w:val="Block Text"/>
    <w:basedOn w:val="a"/>
    <w:rsid w:val="00236534"/>
    <w:pPr>
      <w:widowControl w:val="0"/>
      <w:shd w:val="clear" w:color="auto" w:fill="FFFFFF"/>
      <w:autoSpaceDE w:val="0"/>
      <w:autoSpaceDN w:val="0"/>
      <w:adjustRightInd w:val="0"/>
      <w:spacing w:line="173" w:lineRule="exact"/>
      <w:ind w:left="1838" w:right="1958" w:hanging="182"/>
    </w:pPr>
    <w:rPr>
      <w:color w:val="000000"/>
      <w:sz w:val="18"/>
      <w:szCs w:val="18"/>
    </w:rPr>
  </w:style>
  <w:style w:type="paragraph" w:customStyle="1" w:styleId="CharChar">
    <w:name w:val="Char Знак Знак Char Знак Знак Знак Знак Знак Знак Знак Знак Знак Знак Знак Знак Знак Знак Знак Знак"/>
    <w:basedOn w:val="a"/>
    <w:rsid w:val="00236534"/>
    <w:rPr>
      <w:rFonts w:ascii="Verdana" w:hAnsi="Verdana" w:cs="Verdana"/>
      <w:sz w:val="20"/>
      <w:szCs w:val="20"/>
      <w:lang w:val="en-US" w:eastAsia="en-US"/>
    </w:rPr>
  </w:style>
  <w:style w:type="paragraph" w:customStyle="1" w:styleId="17">
    <w:name w:val="çàãîëîâîê 1"/>
    <w:basedOn w:val="a"/>
    <w:next w:val="a"/>
    <w:uiPriority w:val="99"/>
    <w:rsid w:val="00236534"/>
    <w:pPr>
      <w:keepNext/>
      <w:jc w:val="center"/>
    </w:pPr>
    <w:rPr>
      <w:b/>
      <w:bCs/>
      <w:spacing w:val="40"/>
    </w:rPr>
  </w:style>
  <w:style w:type="paragraph" w:customStyle="1" w:styleId="110">
    <w:name w:val="Знак1 Знак Знак1 Знак Знак Знак"/>
    <w:basedOn w:val="a"/>
    <w:uiPriority w:val="99"/>
    <w:rsid w:val="00236534"/>
    <w:pPr>
      <w:spacing w:after="160" w:line="240" w:lineRule="exact"/>
    </w:pPr>
    <w:rPr>
      <w:rFonts w:ascii="Verdana" w:hAnsi="Verdana" w:cs="Verdana"/>
      <w:sz w:val="20"/>
      <w:szCs w:val="20"/>
      <w:lang w:val="en-US" w:eastAsia="en-US"/>
    </w:rPr>
  </w:style>
  <w:style w:type="paragraph" w:customStyle="1" w:styleId="af6">
    <w:name w:val="Знак"/>
    <w:basedOn w:val="a"/>
    <w:rsid w:val="00236534"/>
    <w:pPr>
      <w:spacing w:after="160" w:line="240" w:lineRule="exact"/>
    </w:pPr>
    <w:rPr>
      <w:rFonts w:ascii="Verdana" w:hAnsi="Verdana" w:cs="Verdana"/>
      <w:sz w:val="20"/>
      <w:szCs w:val="20"/>
      <w:lang w:val="en-US" w:eastAsia="en-US"/>
    </w:rPr>
  </w:style>
  <w:style w:type="paragraph" w:customStyle="1" w:styleId="af7">
    <w:name w:val="Знак Знак Знак Знак"/>
    <w:basedOn w:val="a"/>
    <w:rsid w:val="00236534"/>
    <w:pPr>
      <w:spacing w:after="160" w:line="240" w:lineRule="exact"/>
    </w:pPr>
    <w:rPr>
      <w:rFonts w:ascii="Verdana" w:hAnsi="Verdana" w:cs="Verdana"/>
      <w:sz w:val="20"/>
      <w:szCs w:val="20"/>
      <w:lang w:val="en-US" w:eastAsia="en-US"/>
    </w:rPr>
  </w:style>
  <w:style w:type="paragraph" w:customStyle="1" w:styleId="CharChar0">
    <w:name w:val="Char Char Знак Знак Знак Знак Знак Знак Знак Знак Знак Знак"/>
    <w:basedOn w:val="a"/>
    <w:uiPriority w:val="99"/>
    <w:rsid w:val="00236534"/>
    <w:pPr>
      <w:spacing w:after="160" w:line="240" w:lineRule="exact"/>
    </w:pPr>
    <w:rPr>
      <w:rFonts w:ascii="Verdana" w:hAnsi="Verdana" w:cs="Verdana"/>
      <w:sz w:val="20"/>
      <w:szCs w:val="20"/>
      <w:lang w:val="en-US" w:eastAsia="en-US"/>
    </w:rPr>
  </w:style>
  <w:style w:type="paragraph" w:customStyle="1" w:styleId="18">
    <w:name w:val="Знак Знак Знак1 Знак"/>
    <w:basedOn w:val="a"/>
    <w:rsid w:val="00236534"/>
    <w:pPr>
      <w:spacing w:before="100" w:beforeAutospacing="1" w:after="100" w:afterAutospacing="1"/>
    </w:pPr>
    <w:rPr>
      <w:rFonts w:ascii="Tahoma" w:hAnsi="Tahoma" w:cs="Tahoma"/>
      <w:sz w:val="20"/>
      <w:szCs w:val="20"/>
      <w:lang w:val="en-US" w:eastAsia="en-US"/>
    </w:rPr>
  </w:style>
  <w:style w:type="paragraph" w:customStyle="1" w:styleId="af8">
    <w:name w:val="Прижатый влево"/>
    <w:basedOn w:val="a"/>
    <w:next w:val="a"/>
    <w:uiPriority w:val="99"/>
    <w:rsid w:val="00236534"/>
    <w:pPr>
      <w:autoSpaceDE w:val="0"/>
      <w:autoSpaceDN w:val="0"/>
      <w:adjustRightInd w:val="0"/>
    </w:pPr>
    <w:rPr>
      <w:rFonts w:ascii="Arial" w:hAnsi="Arial" w:cs="Arial"/>
      <w:sz w:val="24"/>
      <w:szCs w:val="24"/>
      <w:lang w:eastAsia="en-US"/>
    </w:rPr>
  </w:style>
  <w:style w:type="character" w:customStyle="1" w:styleId="FontStyle63">
    <w:name w:val="Font Style63"/>
    <w:uiPriority w:val="99"/>
    <w:rsid w:val="00236534"/>
    <w:rPr>
      <w:rFonts w:ascii="Franklin Gothic Demi Cond" w:hAnsi="Franklin Gothic Demi Cond" w:cs="Franklin Gothic Demi Cond"/>
      <w:sz w:val="16"/>
      <w:szCs w:val="16"/>
    </w:rPr>
  </w:style>
  <w:style w:type="character" w:styleId="af9">
    <w:name w:val="Hyperlink"/>
    <w:basedOn w:val="a0"/>
    <w:uiPriority w:val="99"/>
    <w:rsid w:val="00236534"/>
    <w:rPr>
      <w:color w:val="0000FF"/>
      <w:u w:val="single"/>
    </w:rPr>
  </w:style>
  <w:style w:type="character" w:styleId="afa">
    <w:name w:val="FollowedHyperlink"/>
    <w:basedOn w:val="a0"/>
    <w:uiPriority w:val="99"/>
    <w:rsid w:val="00236534"/>
    <w:rPr>
      <w:color w:val="800080"/>
      <w:u w:val="single"/>
    </w:rPr>
  </w:style>
  <w:style w:type="paragraph" w:customStyle="1" w:styleId="xl66">
    <w:name w:val="xl66"/>
    <w:basedOn w:val="a"/>
    <w:rsid w:val="00236534"/>
    <w:pPr>
      <w:spacing w:before="100" w:beforeAutospacing="1" w:after="100" w:afterAutospacing="1"/>
    </w:pPr>
    <w:rPr>
      <w:sz w:val="24"/>
      <w:szCs w:val="24"/>
    </w:rPr>
  </w:style>
  <w:style w:type="paragraph" w:customStyle="1" w:styleId="xl67">
    <w:name w:val="xl67"/>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68">
    <w:name w:val="xl68"/>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69">
    <w:name w:val="xl69"/>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24"/>
      <w:szCs w:val="24"/>
    </w:rPr>
  </w:style>
  <w:style w:type="paragraph" w:customStyle="1" w:styleId="xl70">
    <w:name w:val="xl70"/>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24"/>
      <w:szCs w:val="24"/>
    </w:rPr>
  </w:style>
  <w:style w:type="paragraph" w:customStyle="1" w:styleId="xl71">
    <w:name w:val="xl71"/>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72">
    <w:name w:val="xl72"/>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16"/>
      <w:szCs w:val="16"/>
    </w:rPr>
  </w:style>
  <w:style w:type="paragraph" w:customStyle="1" w:styleId="xl73">
    <w:name w:val="xl73"/>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14"/>
      <w:szCs w:val="14"/>
    </w:rPr>
  </w:style>
  <w:style w:type="paragraph" w:customStyle="1" w:styleId="xl74">
    <w:name w:val="xl74"/>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5">
    <w:name w:val="xl75"/>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6">
    <w:name w:val="xl76"/>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77">
    <w:name w:val="xl77"/>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78">
    <w:name w:val="xl78"/>
    <w:basedOn w:val="a"/>
    <w:rsid w:val="00236534"/>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sz w:val="16"/>
      <w:szCs w:val="16"/>
    </w:rPr>
  </w:style>
  <w:style w:type="paragraph" w:customStyle="1" w:styleId="xl79">
    <w:name w:val="xl79"/>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80">
    <w:name w:val="xl80"/>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rPr>
  </w:style>
  <w:style w:type="paragraph" w:customStyle="1" w:styleId="xl81">
    <w:name w:val="xl81"/>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82">
    <w:name w:val="xl82"/>
    <w:basedOn w:val="a"/>
    <w:rsid w:val="00236534"/>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sz w:val="24"/>
      <w:szCs w:val="24"/>
    </w:rPr>
  </w:style>
  <w:style w:type="paragraph" w:customStyle="1" w:styleId="xl83">
    <w:name w:val="xl83"/>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4">
    <w:name w:val="xl84"/>
    <w:basedOn w:val="a"/>
    <w:rsid w:val="00236534"/>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sz w:val="16"/>
      <w:szCs w:val="16"/>
    </w:rPr>
  </w:style>
  <w:style w:type="paragraph" w:customStyle="1" w:styleId="xl85">
    <w:name w:val="xl85"/>
    <w:basedOn w:val="a"/>
    <w:rsid w:val="00236534"/>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sz w:val="24"/>
      <w:szCs w:val="24"/>
    </w:rPr>
  </w:style>
  <w:style w:type="paragraph" w:customStyle="1" w:styleId="xl86">
    <w:name w:val="xl86"/>
    <w:basedOn w:val="a"/>
    <w:rsid w:val="00236534"/>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sz w:val="16"/>
      <w:szCs w:val="16"/>
    </w:rPr>
  </w:style>
  <w:style w:type="paragraph" w:customStyle="1" w:styleId="xl87">
    <w:name w:val="xl87"/>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88">
    <w:name w:val="xl88"/>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9">
    <w:name w:val="xl89"/>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FF0000"/>
      <w:sz w:val="20"/>
      <w:szCs w:val="20"/>
    </w:rPr>
  </w:style>
  <w:style w:type="paragraph" w:customStyle="1" w:styleId="xl90">
    <w:name w:val="xl90"/>
    <w:basedOn w:val="a"/>
    <w:rsid w:val="00236534"/>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sz w:val="16"/>
      <w:szCs w:val="16"/>
    </w:rPr>
  </w:style>
  <w:style w:type="paragraph" w:customStyle="1" w:styleId="xl91">
    <w:name w:val="xl91"/>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92">
    <w:name w:val="xl92"/>
    <w:basedOn w:val="a"/>
    <w:rsid w:val="00236534"/>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sz w:val="16"/>
      <w:szCs w:val="16"/>
    </w:rPr>
  </w:style>
  <w:style w:type="paragraph" w:customStyle="1" w:styleId="xl93">
    <w:name w:val="xl93"/>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94">
    <w:name w:val="xl94"/>
    <w:basedOn w:val="a"/>
    <w:rsid w:val="00236534"/>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sz w:val="16"/>
      <w:szCs w:val="16"/>
    </w:rPr>
  </w:style>
  <w:style w:type="paragraph" w:customStyle="1" w:styleId="xl95">
    <w:name w:val="xl95"/>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96">
    <w:name w:val="xl96"/>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7">
    <w:name w:val="xl97"/>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rPr>
  </w:style>
  <w:style w:type="paragraph" w:customStyle="1" w:styleId="xl98">
    <w:name w:val="xl98"/>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9">
    <w:name w:val="xl99"/>
    <w:basedOn w:val="a"/>
    <w:rsid w:val="00236534"/>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color w:val="FF0000"/>
      <w:sz w:val="16"/>
      <w:szCs w:val="16"/>
    </w:rPr>
  </w:style>
  <w:style w:type="paragraph" w:customStyle="1" w:styleId="xl100">
    <w:name w:val="xl100"/>
    <w:basedOn w:val="a"/>
    <w:rsid w:val="00236534"/>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top"/>
    </w:pPr>
    <w:rPr>
      <w:sz w:val="16"/>
      <w:szCs w:val="16"/>
    </w:rPr>
  </w:style>
  <w:style w:type="paragraph" w:customStyle="1" w:styleId="xl101">
    <w:name w:val="xl101"/>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2">
    <w:name w:val="xl102"/>
    <w:basedOn w:val="a"/>
    <w:rsid w:val="00236534"/>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top"/>
    </w:pPr>
    <w:rPr>
      <w:sz w:val="16"/>
      <w:szCs w:val="16"/>
    </w:rPr>
  </w:style>
  <w:style w:type="paragraph" w:customStyle="1" w:styleId="xl103">
    <w:name w:val="xl103"/>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04">
    <w:name w:val="xl104"/>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0"/>
      <w:szCs w:val="20"/>
    </w:rPr>
  </w:style>
  <w:style w:type="paragraph" w:customStyle="1" w:styleId="xl105">
    <w:name w:val="xl105"/>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6">
    <w:name w:val="xl106"/>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7">
    <w:name w:val="xl107"/>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FF0000"/>
      <w:sz w:val="20"/>
      <w:szCs w:val="20"/>
    </w:rPr>
  </w:style>
  <w:style w:type="paragraph" w:customStyle="1" w:styleId="xl108">
    <w:name w:val="xl108"/>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9">
    <w:name w:val="xl109"/>
    <w:basedOn w:val="a"/>
    <w:rsid w:val="00236534"/>
    <w:pPr>
      <w:pBdr>
        <w:top w:val="single" w:sz="4" w:space="0" w:color="auto"/>
        <w:left w:val="single" w:sz="4" w:space="27" w:color="auto"/>
        <w:bottom w:val="single" w:sz="4" w:space="0" w:color="auto"/>
        <w:right w:val="single" w:sz="4" w:space="0" w:color="auto"/>
      </w:pBdr>
      <w:spacing w:before="100" w:beforeAutospacing="1" w:after="100" w:afterAutospacing="1"/>
      <w:ind w:firstLineChars="400" w:firstLine="400"/>
      <w:textAlignment w:val="center"/>
    </w:pPr>
    <w:rPr>
      <w:sz w:val="16"/>
      <w:szCs w:val="16"/>
    </w:rPr>
  </w:style>
  <w:style w:type="paragraph" w:customStyle="1" w:styleId="xl110">
    <w:name w:val="xl110"/>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sz w:val="20"/>
      <w:szCs w:val="20"/>
    </w:rPr>
  </w:style>
  <w:style w:type="paragraph" w:customStyle="1" w:styleId="xl111">
    <w:name w:val="xl111"/>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2">
    <w:name w:val="xl112"/>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66CC"/>
      <w:sz w:val="20"/>
      <w:szCs w:val="20"/>
    </w:rPr>
  </w:style>
  <w:style w:type="paragraph" w:customStyle="1" w:styleId="xl113">
    <w:name w:val="xl113"/>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4">
    <w:name w:val="xl114"/>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pPr>
    <w:rPr>
      <w:color w:val="0070C0"/>
      <w:sz w:val="20"/>
      <w:szCs w:val="20"/>
    </w:rPr>
  </w:style>
  <w:style w:type="paragraph" w:customStyle="1" w:styleId="xl115">
    <w:name w:val="xl115"/>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70C0"/>
      <w:sz w:val="20"/>
      <w:szCs w:val="20"/>
    </w:rPr>
  </w:style>
  <w:style w:type="paragraph" w:customStyle="1" w:styleId="xl116">
    <w:name w:val="xl116"/>
    <w:basedOn w:val="a"/>
    <w:rsid w:val="0023653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20"/>
      <w:szCs w:val="20"/>
    </w:rPr>
  </w:style>
  <w:style w:type="paragraph" w:customStyle="1" w:styleId="xl117">
    <w:name w:val="xl117"/>
    <w:basedOn w:val="a"/>
    <w:rsid w:val="00236534"/>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18">
    <w:name w:val="xl118"/>
    <w:basedOn w:val="a"/>
    <w:rsid w:val="00236534"/>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19">
    <w:name w:val="xl119"/>
    <w:basedOn w:val="a"/>
    <w:rsid w:val="00236534"/>
    <w:pPr>
      <w:pBdr>
        <w:top w:val="single" w:sz="4" w:space="0" w:color="auto"/>
        <w:left w:val="single" w:sz="4" w:space="0" w:color="auto"/>
        <w:right w:val="single" w:sz="4" w:space="0" w:color="auto"/>
      </w:pBdr>
      <w:spacing w:before="100" w:beforeAutospacing="1" w:after="100" w:afterAutospacing="1"/>
      <w:jc w:val="center"/>
      <w:textAlignment w:val="top"/>
    </w:pPr>
    <w:rPr>
      <w:b/>
      <w:bCs/>
      <w:sz w:val="16"/>
      <w:szCs w:val="16"/>
    </w:rPr>
  </w:style>
  <w:style w:type="paragraph" w:customStyle="1" w:styleId="xl120">
    <w:name w:val="xl120"/>
    <w:basedOn w:val="a"/>
    <w:rsid w:val="00236534"/>
    <w:pPr>
      <w:pBdr>
        <w:left w:val="single" w:sz="4" w:space="0" w:color="auto"/>
        <w:right w:val="single" w:sz="4" w:space="0" w:color="auto"/>
      </w:pBdr>
      <w:spacing w:before="100" w:beforeAutospacing="1" w:after="100" w:afterAutospacing="1"/>
      <w:jc w:val="center"/>
      <w:textAlignment w:val="top"/>
    </w:pPr>
    <w:rPr>
      <w:b/>
      <w:bCs/>
      <w:sz w:val="16"/>
      <w:szCs w:val="16"/>
    </w:rPr>
  </w:style>
  <w:style w:type="paragraph" w:customStyle="1" w:styleId="xl121">
    <w:name w:val="xl121"/>
    <w:basedOn w:val="a"/>
    <w:rsid w:val="00236534"/>
    <w:pPr>
      <w:pBdr>
        <w:left w:val="single" w:sz="4" w:space="0" w:color="auto"/>
        <w:bottom w:val="single" w:sz="4" w:space="0" w:color="auto"/>
        <w:right w:val="single" w:sz="4" w:space="0" w:color="auto"/>
      </w:pBdr>
      <w:spacing w:before="100" w:beforeAutospacing="1" w:after="100" w:afterAutospacing="1"/>
      <w:jc w:val="center"/>
      <w:textAlignment w:val="top"/>
    </w:pPr>
    <w:rPr>
      <w:b/>
      <w:bCs/>
      <w:sz w:val="16"/>
      <w:szCs w:val="16"/>
    </w:rPr>
  </w:style>
  <w:style w:type="table" w:styleId="afb">
    <w:name w:val="Table Grid"/>
    <w:basedOn w:val="a1"/>
    <w:rsid w:val="000E49A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9">
    <w:name w:val="Font Style19"/>
    <w:uiPriority w:val="99"/>
    <w:rsid w:val="008F25DF"/>
    <w:rPr>
      <w:rFonts w:ascii="Times New Roman" w:hAnsi="Times New Roman" w:cs="Times New Roman"/>
      <w:sz w:val="18"/>
      <w:szCs w:val="18"/>
    </w:rPr>
  </w:style>
  <w:style w:type="character" w:customStyle="1" w:styleId="FontStyle11">
    <w:name w:val="Font Style11"/>
    <w:uiPriority w:val="99"/>
    <w:rsid w:val="008F25DF"/>
    <w:rPr>
      <w:rFonts w:ascii="Arial" w:hAnsi="Arial" w:cs="Arial"/>
      <w:sz w:val="18"/>
      <w:szCs w:val="18"/>
    </w:rPr>
  </w:style>
  <w:style w:type="paragraph" w:customStyle="1" w:styleId="afc">
    <w:name w:val="?????????? ???????"/>
    <w:basedOn w:val="a"/>
    <w:uiPriority w:val="99"/>
    <w:rsid w:val="008F25DF"/>
    <w:pPr>
      <w:widowControl w:val="0"/>
      <w:suppressLineNumbers/>
      <w:suppressAutoHyphens/>
      <w:overflowPunct w:val="0"/>
      <w:autoSpaceDE w:val="0"/>
      <w:autoSpaceDN w:val="0"/>
      <w:adjustRightInd w:val="0"/>
    </w:pPr>
    <w:rPr>
      <w:color w:val="000000"/>
      <w:sz w:val="24"/>
      <w:szCs w:val="24"/>
      <w:lang w:val="en-US"/>
    </w:rPr>
  </w:style>
  <w:style w:type="paragraph" w:customStyle="1" w:styleId="Iauiue">
    <w:name w:val="Iau?iue"/>
    <w:uiPriority w:val="99"/>
    <w:rsid w:val="008F25DF"/>
    <w:pPr>
      <w:suppressAutoHyphens/>
      <w:overflowPunct w:val="0"/>
      <w:autoSpaceDE w:val="0"/>
      <w:autoSpaceDN w:val="0"/>
      <w:adjustRightInd w:val="0"/>
    </w:pPr>
    <w:rPr>
      <w:sz w:val="20"/>
      <w:szCs w:val="20"/>
    </w:rPr>
  </w:style>
  <w:style w:type="paragraph" w:customStyle="1" w:styleId="19">
    <w:name w:val="Абзац списка1"/>
    <w:basedOn w:val="a"/>
    <w:uiPriority w:val="34"/>
    <w:qFormat/>
    <w:rsid w:val="008F25DF"/>
    <w:pPr>
      <w:spacing w:after="200" w:line="276" w:lineRule="auto"/>
      <w:ind w:left="720"/>
    </w:pPr>
    <w:rPr>
      <w:rFonts w:ascii="Calibri" w:hAnsi="Calibri" w:cs="Calibri"/>
      <w:sz w:val="22"/>
      <w:szCs w:val="22"/>
      <w:lang w:eastAsia="en-US"/>
    </w:rPr>
  </w:style>
  <w:style w:type="paragraph" w:styleId="afd">
    <w:name w:val="List Paragraph"/>
    <w:aliases w:val="ПАРАГРАФ"/>
    <w:basedOn w:val="a"/>
    <w:uiPriority w:val="99"/>
    <w:qFormat/>
    <w:rsid w:val="008F25DF"/>
    <w:pPr>
      <w:spacing w:after="200" w:line="276" w:lineRule="auto"/>
      <w:ind w:left="720"/>
    </w:pPr>
    <w:rPr>
      <w:rFonts w:ascii="Calibri" w:hAnsi="Calibri" w:cs="Calibri"/>
      <w:sz w:val="22"/>
      <w:szCs w:val="22"/>
      <w:lang w:eastAsia="en-US"/>
    </w:rPr>
  </w:style>
  <w:style w:type="paragraph" w:customStyle="1" w:styleId="xl65">
    <w:name w:val="xl65"/>
    <w:basedOn w:val="a"/>
    <w:rsid w:val="00FB3C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character" w:customStyle="1" w:styleId="20">
    <w:name w:val="Заголовок 2 Знак"/>
    <w:link w:val="2"/>
    <w:locked/>
    <w:rsid w:val="00A628D5"/>
    <w:rPr>
      <w:rFonts w:ascii="Arial" w:hAnsi="Arial" w:cs="Arial"/>
      <w:b/>
      <w:bCs/>
      <w:i/>
      <w:iCs/>
      <w:sz w:val="28"/>
      <w:szCs w:val="28"/>
    </w:rPr>
  </w:style>
  <w:style w:type="character" w:customStyle="1" w:styleId="26">
    <w:name w:val="Основной текст 2 Знак"/>
    <w:link w:val="25"/>
    <w:locked/>
    <w:rsid w:val="00A628D5"/>
    <w:rPr>
      <w:sz w:val="24"/>
      <w:szCs w:val="24"/>
    </w:rPr>
  </w:style>
  <w:style w:type="paragraph" w:customStyle="1" w:styleId="311">
    <w:name w:val="Основной текст 31"/>
    <w:basedOn w:val="a"/>
    <w:uiPriority w:val="99"/>
    <w:rsid w:val="001852B3"/>
    <w:pPr>
      <w:spacing w:after="120"/>
    </w:pPr>
    <w:rPr>
      <w:sz w:val="16"/>
      <w:szCs w:val="16"/>
      <w:lang w:eastAsia="ar-SA"/>
    </w:rPr>
  </w:style>
  <w:style w:type="paragraph" w:styleId="afe">
    <w:name w:val="Subtitle"/>
    <w:basedOn w:val="a"/>
    <w:link w:val="aff"/>
    <w:qFormat/>
    <w:rsid w:val="009D0EA9"/>
    <w:pPr>
      <w:jc w:val="center"/>
    </w:pPr>
    <w:rPr>
      <w:sz w:val="44"/>
      <w:szCs w:val="44"/>
    </w:rPr>
  </w:style>
  <w:style w:type="character" w:customStyle="1" w:styleId="aff">
    <w:name w:val="Подзаголовок Знак"/>
    <w:basedOn w:val="a0"/>
    <w:link w:val="afe"/>
    <w:locked/>
    <w:rsid w:val="009D0EA9"/>
    <w:rPr>
      <w:sz w:val="44"/>
      <w:szCs w:val="44"/>
    </w:rPr>
  </w:style>
  <w:style w:type="character" w:customStyle="1" w:styleId="12">
    <w:name w:val="Основной текст с отступом Знак1"/>
    <w:aliases w:val="Нумерованный список !! Знак,Надин стиль Знак,Основной текст 1 Знак,Основной текст без отступа Знак,Основной текст с отступом Знак Знак,Основной текст с отступом Знак Знак Знак Знак Знак"/>
    <w:link w:val="a3"/>
    <w:uiPriority w:val="99"/>
    <w:locked/>
    <w:rsid w:val="009D0EA9"/>
    <w:rPr>
      <w:sz w:val="24"/>
      <w:szCs w:val="24"/>
    </w:rPr>
  </w:style>
  <w:style w:type="character" w:customStyle="1" w:styleId="33">
    <w:name w:val="Основной текст 3 Знак"/>
    <w:link w:val="32"/>
    <w:locked/>
    <w:rsid w:val="009D0EA9"/>
    <w:rPr>
      <w:sz w:val="28"/>
      <w:szCs w:val="28"/>
    </w:rPr>
  </w:style>
  <w:style w:type="character" w:customStyle="1" w:styleId="hl41">
    <w:name w:val="hl41"/>
    <w:uiPriority w:val="99"/>
    <w:rsid w:val="009D0EA9"/>
    <w:rPr>
      <w:b/>
      <w:bCs/>
      <w:sz w:val="20"/>
      <w:szCs w:val="20"/>
    </w:rPr>
  </w:style>
  <w:style w:type="paragraph" w:styleId="1a">
    <w:name w:val="toc 1"/>
    <w:basedOn w:val="a"/>
    <w:next w:val="a"/>
    <w:autoRedefine/>
    <w:uiPriority w:val="99"/>
    <w:semiHidden/>
    <w:rsid w:val="009D0EA9"/>
    <w:pPr>
      <w:widowControl w:val="0"/>
      <w:tabs>
        <w:tab w:val="left" w:pos="7797"/>
      </w:tabs>
      <w:autoSpaceDE w:val="0"/>
      <w:autoSpaceDN w:val="0"/>
      <w:adjustRightInd w:val="0"/>
      <w:ind w:right="-30"/>
    </w:pPr>
    <w:rPr>
      <w:spacing w:val="-6"/>
    </w:rPr>
  </w:style>
  <w:style w:type="paragraph" w:styleId="aff0">
    <w:name w:val="footnote text"/>
    <w:basedOn w:val="a"/>
    <w:link w:val="aff1"/>
    <w:rsid w:val="009D0EA9"/>
    <w:pPr>
      <w:widowControl w:val="0"/>
      <w:autoSpaceDE w:val="0"/>
      <w:autoSpaceDN w:val="0"/>
      <w:adjustRightInd w:val="0"/>
      <w:spacing w:line="360" w:lineRule="auto"/>
      <w:ind w:firstLine="720"/>
      <w:jc w:val="both"/>
    </w:pPr>
    <w:rPr>
      <w:sz w:val="20"/>
      <w:szCs w:val="20"/>
    </w:rPr>
  </w:style>
  <w:style w:type="character" w:customStyle="1" w:styleId="aff1">
    <w:name w:val="Текст сноски Знак"/>
    <w:basedOn w:val="a0"/>
    <w:link w:val="aff0"/>
    <w:locked/>
    <w:rsid w:val="009D0EA9"/>
  </w:style>
  <w:style w:type="paragraph" w:styleId="HTML">
    <w:name w:val="HTML Preformatted"/>
    <w:basedOn w:val="a"/>
    <w:link w:val="HTML0"/>
    <w:uiPriority w:val="99"/>
    <w:rsid w:val="009D0E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a0"/>
    <w:uiPriority w:val="99"/>
    <w:locked/>
    <w:rsid w:val="00853EA8"/>
    <w:rPr>
      <w:rFonts w:ascii="Courier New" w:hAnsi="Courier New" w:cs="Courier New"/>
      <w:lang w:val="ru-RU" w:eastAsia="ru-RU"/>
    </w:rPr>
  </w:style>
  <w:style w:type="character" w:customStyle="1" w:styleId="HTML0">
    <w:name w:val="Стандартный HTML Знак"/>
    <w:link w:val="HTML"/>
    <w:uiPriority w:val="99"/>
    <w:locked/>
    <w:rsid w:val="009D0EA9"/>
    <w:rPr>
      <w:rFonts w:ascii="Courier New" w:hAnsi="Courier New" w:cs="Courier New"/>
    </w:rPr>
  </w:style>
  <w:style w:type="paragraph" w:customStyle="1" w:styleId="aff2">
    <w:name w:val="Комментарий"/>
    <w:basedOn w:val="a"/>
    <w:next w:val="a"/>
    <w:uiPriority w:val="99"/>
    <w:rsid w:val="009D0EA9"/>
    <w:pPr>
      <w:widowControl w:val="0"/>
      <w:autoSpaceDE w:val="0"/>
      <w:autoSpaceDN w:val="0"/>
      <w:adjustRightInd w:val="0"/>
      <w:ind w:left="170"/>
      <w:jc w:val="both"/>
    </w:pPr>
    <w:rPr>
      <w:rFonts w:ascii="Arial" w:hAnsi="Arial" w:cs="Arial"/>
      <w:i/>
      <w:iCs/>
      <w:color w:val="800080"/>
      <w:sz w:val="20"/>
      <w:szCs w:val="20"/>
    </w:rPr>
  </w:style>
  <w:style w:type="paragraph" w:customStyle="1" w:styleId="28">
    <w:name w:val="Знак Знак Знак Знак2"/>
    <w:basedOn w:val="a"/>
    <w:uiPriority w:val="99"/>
    <w:rsid w:val="009D0EA9"/>
    <w:pPr>
      <w:spacing w:before="100" w:beforeAutospacing="1" w:after="100" w:afterAutospacing="1"/>
      <w:jc w:val="both"/>
    </w:pPr>
    <w:rPr>
      <w:rFonts w:ascii="Tahoma" w:hAnsi="Tahoma" w:cs="Tahoma"/>
      <w:sz w:val="20"/>
      <w:szCs w:val="20"/>
      <w:lang w:val="en-US" w:eastAsia="en-US"/>
    </w:rPr>
  </w:style>
  <w:style w:type="paragraph" w:customStyle="1" w:styleId="aff3">
    <w:name w:val="Знак Знак Знак"/>
    <w:basedOn w:val="a"/>
    <w:uiPriority w:val="99"/>
    <w:rsid w:val="009D0EA9"/>
    <w:pPr>
      <w:spacing w:before="100" w:beforeAutospacing="1" w:after="100" w:afterAutospacing="1"/>
    </w:pPr>
    <w:rPr>
      <w:rFonts w:ascii="Tahoma" w:hAnsi="Tahoma" w:cs="Tahoma"/>
      <w:sz w:val="20"/>
      <w:szCs w:val="20"/>
      <w:lang w:val="en-US" w:eastAsia="en-US"/>
    </w:rPr>
  </w:style>
  <w:style w:type="paragraph" w:customStyle="1" w:styleId="contentheader2cols">
    <w:name w:val="contentheader2cols"/>
    <w:basedOn w:val="a"/>
    <w:uiPriority w:val="99"/>
    <w:rsid w:val="009D0EA9"/>
    <w:pPr>
      <w:spacing w:before="60"/>
      <w:ind w:left="300"/>
    </w:pPr>
    <w:rPr>
      <w:b/>
      <w:bCs/>
      <w:color w:val="3560A7"/>
      <w:sz w:val="26"/>
      <w:szCs w:val="26"/>
    </w:rPr>
  </w:style>
  <w:style w:type="paragraph" w:customStyle="1" w:styleId="312">
    <w:name w:val="Основной текст с отступом 31"/>
    <w:basedOn w:val="a"/>
    <w:rsid w:val="009D0EA9"/>
    <w:pPr>
      <w:ind w:firstLine="993"/>
      <w:jc w:val="both"/>
    </w:pPr>
  </w:style>
  <w:style w:type="paragraph" w:customStyle="1" w:styleId="36">
    <w:name w:val="Знак3"/>
    <w:basedOn w:val="a"/>
    <w:uiPriority w:val="99"/>
    <w:rsid w:val="009D0EA9"/>
    <w:rPr>
      <w:rFonts w:ascii="Verdana" w:hAnsi="Verdana" w:cs="Verdana"/>
      <w:sz w:val="20"/>
      <w:szCs w:val="20"/>
      <w:lang w:val="en-US" w:eastAsia="en-US"/>
    </w:rPr>
  </w:style>
  <w:style w:type="paragraph" w:styleId="aff4">
    <w:name w:val="Document Map"/>
    <w:basedOn w:val="a"/>
    <w:link w:val="aff5"/>
    <w:uiPriority w:val="99"/>
    <w:semiHidden/>
    <w:rsid w:val="009D0EA9"/>
    <w:rPr>
      <w:rFonts w:ascii="Tahoma" w:hAnsi="Tahoma" w:cs="Tahoma"/>
      <w:sz w:val="16"/>
      <w:szCs w:val="16"/>
    </w:rPr>
  </w:style>
  <w:style w:type="character" w:customStyle="1" w:styleId="aff5">
    <w:name w:val="Схема документа Знак"/>
    <w:basedOn w:val="a0"/>
    <w:link w:val="aff4"/>
    <w:uiPriority w:val="99"/>
    <w:locked/>
    <w:rsid w:val="009D0EA9"/>
    <w:rPr>
      <w:rFonts w:ascii="Tahoma" w:hAnsi="Tahoma" w:cs="Tahoma"/>
      <w:sz w:val="16"/>
      <w:szCs w:val="16"/>
    </w:rPr>
  </w:style>
  <w:style w:type="paragraph" w:customStyle="1" w:styleId="ConsCell">
    <w:name w:val="ConsCell"/>
    <w:uiPriority w:val="99"/>
    <w:rsid w:val="009D0EA9"/>
    <w:pPr>
      <w:widowControl w:val="0"/>
      <w:autoSpaceDE w:val="0"/>
      <w:autoSpaceDN w:val="0"/>
      <w:adjustRightInd w:val="0"/>
      <w:ind w:right="19772"/>
    </w:pPr>
    <w:rPr>
      <w:rFonts w:ascii="Arial" w:hAnsi="Arial" w:cs="Arial"/>
      <w:sz w:val="20"/>
      <w:szCs w:val="20"/>
    </w:rPr>
  </w:style>
  <w:style w:type="paragraph" w:customStyle="1" w:styleId="aff6">
    <w:name w:val="Знак Знак Знак Знак Знак Знак Знак"/>
    <w:basedOn w:val="a"/>
    <w:uiPriority w:val="99"/>
    <w:rsid w:val="009D0EA9"/>
    <w:pPr>
      <w:spacing w:after="160" w:line="240" w:lineRule="exact"/>
    </w:pPr>
    <w:rPr>
      <w:rFonts w:ascii="Verdana" w:hAnsi="Verdana" w:cs="Verdana"/>
      <w:sz w:val="20"/>
      <w:szCs w:val="20"/>
      <w:lang w:val="en-US" w:eastAsia="en-US"/>
    </w:rPr>
  </w:style>
  <w:style w:type="paragraph" w:customStyle="1" w:styleId="Style2">
    <w:name w:val="Style2"/>
    <w:basedOn w:val="a"/>
    <w:uiPriority w:val="99"/>
    <w:rsid w:val="009D0EA9"/>
    <w:pPr>
      <w:widowControl w:val="0"/>
      <w:autoSpaceDE w:val="0"/>
      <w:autoSpaceDN w:val="0"/>
      <w:adjustRightInd w:val="0"/>
      <w:spacing w:line="325" w:lineRule="exact"/>
      <w:ind w:firstLine="624"/>
    </w:pPr>
    <w:rPr>
      <w:sz w:val="24"/>
      <w:szCs w:val="24"/>
    </w:rPr>
  </w:style>
  <w:style w:type="paragraph" w:customStyle="1" w:styleId="oaenoniinee">
    <w:name w:val="oaeno niinee"/>
    <w:basedOn w:val="a"/>
    <w:uiPriority w:val="99"/>
    <w:rsid w:val="009D0EA9"/>
    <w:pPr>
      <w:jc w:val="both"/>
    </w:pPr>
    <w:rPr>
      <w:sz w:val="24"/>
      <w:szCs w:val="24"/>
    </w:rPr>
  </w:style>
  <w:style w:type="paragraph" w:customStyle="1" w:styleId="Style1">
    <w:name w:val="Style1"/>
    <w:basedOn w:val="a"/>
    <w:uiPriority w:val="99"/>
    <w:rsid w:val="009D0EA9"/>
    <w:pPr>
      <w:widowControl w:val="0"/>
      <w:autoSpaceDE w:val="0"/>
      <w:autoSpaceDN w:val="0"/>
      <w:adjustRightInd w:val="0"/>
      <w:spacing w:line="223" w:lineRule="exact"/>
    </w:pPr>
    <w:rPr>
      <w:sz w:val="24"/>
      <w:szCs w:val="24"/>
    </w:rPr>
  </w:style>
  <w:style w:type="character" w:customStyle="1" w:styleId="FontStyle18">
    <w:name w:val="Font Style18"/>
    <w:uiPriority w:val="99"/>
    <w:rsid w:val="009D0EA9"/>
    <w:rPr>
      <w:rFonts w:ascii="Times New Roman" w:hAnsi="Times New Roman" w:cs="Times New Roman"/>
      <w:b/>
      <w:bCs/>
      <w:sz w:val="26"/>
      <w:szCs w:val="26"/>
    </w:rPr>
  </w:style>
  <w:style w:type="character" w:customStyle="1" w:styleId="FontStyle20">
    <w:name w:val="Font Style20"/>
    <w:uiPriority w:val="99"/>
    <w:rsid w:val="009D0EA9"/>
    <w:rPr>
      <w:rFonts w:ascii="Times New Roman" w:hAnsi="Times New Roman" w:cs="Times New Roman"/>
      <w:sz w:val="26"/>
      <w:szCs w:val="26"/>
    </w:rPr>
  </w:style>
  <w:style w:type="paragraph" w:customStyle="1" w:styleId="Style4">
    <w:name w:val="Style4"/>
    <w:basedOn w:val="a"/>
    <w:uiPriority w:val="99"/>
    <w:rsid w:val="009D0EA9"/>
    <w:pPr>
      <w:widowControl w:val="0"/>
      <w:autoSpaceDE w:val="0"/>
      <w:autoSpaceDN w:val="0"/>
      <w:adjustRightInd w:val="0"/>
    </w:pPr>
    <w:rPr>
      <w:sz w:val="24"/>
      <w:szCs w:val="24"/>
    </w:rPr>
  </w:style>
  <w:style w:type="paragraph" w:customStyle="1" w:styleId="Style5">
    <w:name w:val="Style5"/>
    <w:basedOn w:val="a"/>
    <w:uiPriority w:val="99"/>
    <w:rsid w:val="009D0EA9"/>
    <w:pPr>
      <w:widowControl w:val="0"/>
      <w:autoSpaceDE w:val="0"/>
      <w:autoSpaceDN w:val="0"/>
      <w:adjustRightInd w:val="0"/>
      <w:spacing w:line="235" w:lineRule="exact"/>
      <w:jc w:val="center"/>
    </w:pPr>
    <w:rPr>
      <w:sz w:val="24"/>
      <w:szCs w:val="24"/>
    </w:rPr>
  </w:style>
  <w:style w:type="paragraph" w:customStyle="1" w:styleId="Style6">
    <w:name w:val="Style6"/>
    <w:basedOn w:val="a"/>
    <w:rsid w:val="009D0EA9"/>
    <w:pPr>
      <w:widowControl w:val="0"/>
      <w:autoSpaceDE w:val="0"/>
      <w:autoSpaceDN w:val="0"/>
      <w:adjustRightInd w:val="0"/>
      <w:spacing w:line="230" w:lineRule="exact"/>
    </w:pPr>
    <w:rPr>
      <w:sz w:val="24"/>
      <w:szCs w:val="24"/>
    </w:rPr>
  </w:style>
  <w:style w:type="paragraph" w:customStyle="1" w:styleId="Style7">
    <w:name w:val="Style7"/>
    <w:basedOn w:val="a"/>
    <w:uiPriority w:val="99"/>
    <w:rsid w:val="009D0EA9"/>
    <w:pPr>
      <w:widowControl w:val="0"/>
      <w:autoSpaceDE w:val="0"/>
      <w:autoSpaceDN w:val="0"/>
      <w:adjustRightInd w:val="0"/>
      <w:spacing w:line="235" w:lineRule="exact"/>
    </w:pPr>
    <w:rPr>
      <w:sz w:val="24"/>
      <w:szCs w:val="24"/>
    </w:rPr>
  </w:style>
  <w:style w:type="paragraph" w:customStyle="1" w:styleId="Style8">
    <w:name w:val="Style8"/>
    <w:basedOn w:val="a"/>
    <w:uiPriority w:val="99"/>
    <w:rsid w:val="009D0EA9"/>
    <w:pPr>
      <w:widowControl w:val="0"/>
      <w:autoSpaceDE w:val="0"/>
      <w:autoSpaceDN w:val="0"/>
      <w:adjustRightInd w:val="0"/>
      <w:spacing w:line="228" w:lineRule="exact"/>
      <w:jc w:val="center"/>
    </w:pPr>
    <w:rPr>
      <w:sz w:val="24"/>
      <w:szCs w:val="24"/>
    </w:rPr>
  </w:style>
  <w:style w:type="paragraph" w:customStyle="1" w:styleId="Style9">
    <w:name w:val="Style9"/>
    <w:basedOn w:val="a"/>
    <w:uiPriority w:val="99"/>
    <w:rsid w:val="009D0EA9"/>
    <w:pPr>
      <w:widowControl w:val="0"/>
      <w:autoSpaceDE w:val="0"/>
      <w:autoSpaceDN w:val="0"/>
      <w:adjustRightInd w:val="0"/>
      <w:spacing w:line="230" w:lineRule="exact"/>
      <w:jc w:val="both"/>
    </w:pPr>
    <w:rPr>
      <w:sz w:val="24"/>
      <w:szCs w:val="24"/>
    </w:rPr>
  </w:style>
  <w:style w:type="paragraph" w:customStyle="1" w:styleId="Style10">
    <w:name w:val="Style10"/>
    <w:basedOn w:val="a"/>
    <w:uiPriority w:val="99"/>
    <w:rsid w:val="009D0EA9"/>
    <w:pPr>
      <w:widowControl w:val="0"/>
      <w:autoSpaceDE w:val="0"/>
      <w:autoSpaceDN w:val="0"/>
      <w:adjustRightInd w:val="0"/>
      <w:spacing w:line="322" w:lineRule="exact"/>
      <w:ind w:firstLine="2568"/>
    </w:pPr>
    <w:rPr>
      <w:sz w:val="24"/>
      <w:szCs w:val="24"/>
    </w:rPr>
  </w:style>
  <w:style w:type="paragraph" w:customStyle="1" w:styleId="Style11">
    <w:name w:val="Style11"/>
    <w:basedOn w:val="a"/>
    <w:uiPriority w:val="99"/>
    <w:rsid w:val="009D0EA9"/>
    <w:pPr>
      <w:widowControl w:val="0"/>
      <w:autoSpaceDE w:val="0"/>
      <w:autoSpaceDN w:val="0"/>
      <w:adjustRightInd w:val="0"/>
    </w:pPr>
    <w:rPr>
      <w:sz w:val="24"/>
      <w:szCs w:val="24"/>
    </w:rPr>
  </w:style>
  <w:style w:type="paragraph" w:customStyle="1" w:styleId="Style13">
    <w:name w:val="Style13"/>
    <w:basedOn w:val="a"/>
    <w:uiPriority w:val="99"/>
    <w:rsid w:val="009D0EA9"/>
    <w:pPr>
      <w:widowControl w:val="0"/>
      <w:autoSpaceDE w:val="0"/>
      <w:autoSpaceDN w:val="0"/>
      <w:adjustRightInd w:val="0"/>
      <w:spacing w:line="226" w:lineRule="exact"/>
      <w:jc w:val="both"/>
    </w:pPr>
    <w:rPr>
      <w:sz w:val="24"/>
      <w:szCs w:val="24"/>
    </w:rPr>
  </w:style>
  <w:style w:type="paragraph" w:customStyle="1" w:styleId="Style12">
    <w:name w:val="Style12"/>
    <w:basedOn w:val="a"/>
    <w:uiPriority w:val="99"/>
    <w:rsid w:val="009D0EA9"/>
    <w:pPr>
      <w:widowControl w:val="0"/>
      <w:autoSpaceDE w:val="0"/>
      <w:autoSpaceDN w:val="0"/>
      <w:adjustRightInd w:val="0"/>
      <w:spacing w:line="325" w:lineRule="exact"/>
      <w:ind w:firstLine="1478"/>
      <w:jc w:val="both"/>
    </w:pPr>
    <w:rPr>
      <w:sz w:val="24"/>
      <w:szCs w:val="24"/>
    </w:rPr>
  </w:style>
  <w:style w:type="paragraph" w:customStyle="1" w:styleId="Style14">
    <w:name w:val="Style14"/>
    <w:basedOn w:val="a"/>
    <w:uiPriority w:val="99"/>
    <w:rsid w:val="009D0EA9"/>
    <w:pPr>
      <w:widowControl w:val="0"/>
      <w:autoSpaceDE w:val="0"/>
      <w:autoSpaceDN w:val="0"/>
      <w:adjustRightInd w:val="0"/>
      <w:spacing w:line="322" w:lineRule="exact"/>
      <w:ind w:firstLine="475"/>
    </w:pPr>
    <w:rPr>
      <w:sz w:val="24"/>
      <w:szCs w:val="24"/>
    </w:rPr>
  </w:style>
  <w:style w:type="paragraph" w:customStyle="1" w:styleId="Style3">
    <w:name w:val="Style3"/>
    <w:basedOn w:val="a"/>
    <w:uiPriority w:val="99"/>
    <w:rsid w:val="009D0EA9"/>
    <w:pPr>
      <w:widowControl w:val="0"/>
      <w:autoSpaceDE w:val="0"/>
      <w:autoSpaceDN w:val="0"/>
      <w:adjustRightInd w:val="0"/>
      <w:spacing w:line="322" w:lineRule="exact"/>
      <w:ind w:firstLine="725"/>
    </w:pPr>
    <w:rPr>
      <w:sz w:val="24"/>
      <w:szCs w:val="24"/>
    </w:rPr>
  </w:style>
  <w:style w:type="paragraph" w:customStyle="1" w:styleId="Style15">
    <w:name w:val="Style15"/>
    <w:basedOn w:val="a"/>
    <w:uiPriority w:val="99"/>
    <w:rsid w:val="009D0EA9"/>
    <w:pPr>
      <w:widowControl w:val="0"/>
      <w:autoSpaceDE w:val="0"/>
      <w:autoSpaceDN w:val="0"/>
      <w:adjustRightInd w:val="0"/>
      <w:spacing w:line="322" w:lineRule="exact"/>
      <w:ind w:firstLine="706"/>
      <w:jc w:val="both"/>
    </w:pPr>
    <w:rPr>
      <w:sz w:val="24"/>
      <w:szCs w:val="24"/>
    </w:rPr>
  </w:style>
  <w:style w:type="character" w:customStyle="1" w:styleId="FontStyle22">
    <w:name w:val="Font Style22"/>
    <w:uiPriority w:val="99"/>
    <w:rsid w:val="009D0EA9"/>
    <w:rPr>
      <w:rFonts w:ascii="Times New Roman" w:hAnsi="Times New Roman" w:cs="Times New Roman"/>
      <w:b/>
      <w:bCs/>
      <w:i/>
      <w:iCs/>
      <w:w w:val="80"/>
      <w:sz w:val="26"/>
      <w:szCs w:val="26"/>
    </w:rPr>
  </w:style>
  <w:style w:type="character" w:customStyle="1" w:styleId="1b">
    <w:name w:val="Название1"/>
    <w:uiPriority w:val="99"/>
    <w:rsid w:val="009D0EA9"/>
    <w:rPr>
      <w:b/>
      <w:bCs/>
      <w:color w:val="000000"/>
      <w:sz w:val="24"/>
      <w:szCs w:val="24"/>
    </w:rPr>
  </w:style>
  <w:style w:type="paragraph" w:customStyle="1" w:styleId="align-justify">
    <w:name w:val="align-justify"/>
    <w:basedOn w:val="a"/>
    <w:uiPriority w:val="99"/>
    <w:rsid w:val="009D0EA9"/>
    <w:pPr>
      <w:spacing w:before="100" w:beforeAutospacing="1" w:after="100" w:afterAutospacing="1"/>
    </w:pPr>
    <w:rPr>
      <w:sz w:val="24"/>
      <w:szCs w:val="24"/>
    </w:rPr>
  </w:style>
  <w:style w:type="paragraph" w:styleId="aff7">
    <w:name w:val="Plain Text"/>
    <w:basedOn w:val="a"/>
    <w:link w:val="aff8"/>
    <w:uiPriority w:val="99"/>
    <w:rsid w:val="009D0EA9"/>
    <w:rPr>
      <w:rFonts w:ascii="Courier New" w:hAnsi="Courier New" w:cs="Courier New"/>
      <w:sz w:val="20"/>
      <w:szCs w:val="20"/>
    </w:rPr>
  </w:style>
  <w:style w:type="character" w:customStyle="1" w:styleId="aff8">
    <w:name w:val="Текст Знак"/>
    <w:basedOn w:val="a0"/>
    <w:link w:val="aff7"/>
    <w:uiPriority w:val="99"/>
    <w:locked/>
    <w:rsid w:val="009D0EA9"/>
    <w:rPr>
      <w:rFonts w:ascii="Courier New" w:hAnsi="Courier New" w:cs="Courier New"/>
    </w:rPr>
  </w:style>
  <w:style w:type="paragraph" w:customStyle="1" w:styleId="120">
    <w:name w:val="Знак Знак Знак1 Знак2"/>
    <w:basedOn w:val="a"/>
    <w:uiPriority w:val="99"/>
    <w:rsid w:val="009D0EA9"/>
    <w:pPr>
      <w:spacing w:before="100" w:beforeAutospacing="1" w:after="100" w:afterAutospacing="1"/>
    </w:pPr>
    <w:rPr>
      <w:rFonts w:ascii="Tahoma" w:hAnsi="Tahoma" w:cs="Tahoma"/>
      <w:sz w:val="20"/>
      <w:szCs w:val="20"/>
      <w:lang w:val="en-US" w:eastAsia="en-US"/>
    </w:rPr>
  </w:style>
  <w:style w:type="character" w:customStyle="1" w:styleId="71">
    <w:name w:val="Знак Знак7"/>
    <w:locked/>
    <w:rsid w:val="009D0EA9"/>
    <w:rPr>
      <w:rFonts w:ascii="Times New Roman" w:hAnsi="Times New Roman" w:cs="Times New Roman"/>
      <w:b/>
      <w:bCs/>
      <w:sz w:val="20"/>
      <w:szCs w:val="20"/>
      <w:lang w:eastAsia="ru-RU"/>
    </w:rPr>
  </w:style>
  <w:style w:type="character" w:customStyle="1" w:styleId="42">
    <w:name w:val="Знак Знак4"/>
    <w:uiPriority w:val="99"/>
    <w:locked/>
    <w:rsid w:val="009D0EA9"/>
    <w:rPr>
      <w:rFonts w:ascii="Times New Roman" w:hAnsi="Times New Roman" w:cs="Times New Roman"/>
      <w:sz w:val="28"/>
      <w:szCs w:val="28"/>
      <w:lang w:eastAsia="ru-RU"/>
    </w:rPr>
  </w:style>
  <w:style w:type="paragraph" w:styleId="aff9">
    <w:name w:val="No Spacing"/>
    <w:link w:val="affa"/>
    <w:qFormat/>
    <w:rsid w:val="009D0EA9"/>
    <w:rPr>
      <w:rFonts w:ascii="Calibri" w:hAnsi="Calibri" w:cs="Calibri"/>
      <w:lang w:eastAsia="en-US"/>
    </w:rPr>
  </w:style>
  <w:style w:type="character" w:customStyle="1" w:styleId="FontStyle14">
    <w:name w:val="Font Style14"/>
    <w:uiPriority w:val="99"/>
    <w:rsid w:val="009D0EA9"/>
    <w:rPr>
      <w:rFonts w:ascii="Times New Roman" w:hAnsi="Times New Roman" w:cs="Times New Roman"/>
      <w:sz w:val="28"/>
      <w:szCs w:val="28"/>
    </w:rPr>
  </w:style>
  <w:style w:type="character" w:styleId="affb">
    <w:name w:val="Strong"/>
    <w:basedOn w:val="a0"/>
    <w:uiPriority w:val="99"/>
    <w:qFormat/>
    <w:rsid w:val="009D0EA9"/>
    <w:rPr>
      <w:b/>
      <w:bCs/>
    </w:rPr>
  </w:style>
  <w:style w:type="paragraph" w:customStyle="1" w:styleId="29">
    <w:name w:val="Знак Знак Знак2"/>
    <w:basedOn w:val="a"/>
    <w:uiPriority w:val="99"/>
    <w:rsid w:val="009D0EA9"/>
    <w:pPr>
      <w:spacing w:before="100" w:beforeAutospacing="1" w:after="100" w:afterAutospacing="1"/>
    </w:pPr>
    <w:rPr>
      <w:rFonts w:ascii="Tahoma" w:hAnsi="Tahoma" w:cs="Tahoma"/>
      <w:sz w:val="20"/>
      <w:szCs w:val="20"/>
      <w:lang w:val="en-US" w:eastAsia="en-US"/>
    </w:rPr>
  </w:style>
  <w:style w:type="paragraph" w:customStyle="1" w:styleId="3110">
    <w:name w:val="Основной текст с отступом 311"/>
    <w:basedOn w:val="a"/>
    <w:uiPriority w:val="99"/>
    <w:rsid w:val="009D0EA9"/>
    <w:pPr>
      <w:ind w:firstLine="993"/>
      <w:jc w:val="both"/>
    </w:pPr>
  </w:style>
  <w:style w:type="paragraph" w:customStyle="1" w:styleId="2a">
    <w:name w:val="Знак Знак Знак Знак Знак Знак Знак2"/>
    <w:basedOn w:val="a"/>
    <w:uiPriority w:val="99"/>
    <w:rsid w:val="009D0EA9"/>
    <w:pPr>
      <w:spacing w:after="160" w:line="240" w:lineRule="exact"/>
    </w:pPr>
    <w:rPr>
      <w:rFonts w:ascii="Verdana" w:hAnsi="Verdana" w:cs="Verdana"/>
      <w:sz w:val="20"/>
      <w:szCs w:val="20"/>
      <w:lang w:val="en-US" w:eastAsia="en-US"/>
    </w:rPr>
  </w:style>
  <w:style w:type="character" w:customStyle="1" w:styleId="72">
    <w:name w:val="Знак Знак72"/>
    <w:uiPriority w:val="99"/>
    <w:locked/>
    <w:rsid w:val="009D0EA9"/>
    <w:rPr>
      <w:rFonts w:ascii="Times New Roman" w:hAnsi="Times New Roman" w:cs="Times New Roman"/>
      <w:b/>
      <w:bCs/>
      <w:sz w:val="20"/>
      <w:szCs w:val="20"/>
      <w:lang w:eastAsia="ru-RU"/>
    </w:rPr>
  </w:style>
  <w:style w:type="character" w:customStyle="1" w:styleId="420">
    <w:name w:val="Знак Знак42"/>
    <w:uiPriority w:val="99"/>
    <w:locked/>
    <w:rsid w:val="009D0EA9"/>
    <w:rPr>
      <w:rFonts w:ascii="Times New Roman" w:hAnsi="Times New Roman" w:cs="Times New Roman"/>
      <w:sz w:val="28"/>
      <w:szCs w:val="28"/>
      <w:lang w:eastAsia="ru-RU"/>
    </w:rPr>
  </w:style>
  <w:style w:type="paragraph" w:customStyle="1" w:styleId="xl127">
    <w:name w:val="xl127"/>
    <w:basedOn w:val="a"/>
    <w:rsid w:val="009D0EA9"/>
    <w:pPr>
      <w:spacing w:before="100" w:beforeAutospacing="1" w:after="100" w:afterAutospacing="1"/>
    </w:pPr>
    <w:rPr>
      <w:sz w:val="24"/>
      <w:szCs w:val="24"/>
    </w:rPr>
  </w:style>
  <w:style w:type="paragraph" w:customStyle="1" w:styleId="xl128">
    <w:name w:val="xl128"/>
    <w:basedOn w:val="a"/>
    <w:rsid w:val="009D0E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29">
    <w:name w:val="xl129"/>
    <w:basedOn w:val="a"/>
    <w:rsid w:val="009D0EA9"/>
    <w:pPr>
      <w:spacing w:before="100" w:beforeAutospacing="1" w:after="100" w:afterAutospacing="1"/>
      <w:jc w:val="right"/>
    </w:pPr>
    <w:rPr>
      <w:sz w:val="24"/>
      <w:szCs w:val="24"/>
    </w:rPr>
  </w:style>
  <w:style w:type="paragraph" w:customStyle="1" w:styleId="xl130">
    <w:name w:val="xl130"/>
    <w:basedOn w:val="a"/>
    <w:rsid w:val="009D0E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31">
    <w:name w:val="xl131"/>
    <w:basedOn w:val="a"/>
    <w:rsid w:val="009D0EA9"/>
    <w:pPr>
      <w:pBdr>
        <w:top w:val="single" w:sz="8"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2">
    <w:name w:val="xl132"/>
    <w:basedOn w:val="a"/>
    <w:rsid w:val="009D0EA9"/>
    <w:pPr>
      <w:spacing w:before="100" w:beforeAutospacing="1" w:after="100" w:afterAutospacing="1"/>
    </w:pPr>
    <w:rPr>
      <w:sz w:val="24"/>
      <w:szCs w:val="24"/>
    </w:rPr>
  </w:style>
  <w:style w:type="paragraph" w:customStyle="1" w:styleId="xl133">
    <w:name w:val="xl133"/>
    <w:basedOn w:val="a"/>
    <w:rsid w:val="009D0EA9"/>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4">
    <w:name w:val="xl134"/>
    <w:basedOn w:val="a"/>
    <w:rsid w:val="009D0EA9"/>
    <w:pPr>
      <w:spacing w:before="100" w:beforeAutospacing="1" w:after="100" w:afterAutospacing="1"/>
    </w:pPr>
    <w:rPr>
      <w:sz w:val="24"/>
      <w:szCs w:val="24"/>
    </w:rPr>
  </w:style>
  <w:style w:type="paragraph" w:customStyle="1" w:styleId="xl135">
    <w:name w:val="xl135"/>
    <w:basedOn w:val="a"/>
    <w:rsid w:val="009D0EA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36">
    <w:name w:val="xl136"/>
    <w:basedOn w:val="a"/>
    <w:rsid w:val="009D0EA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37">
    <w:name w:val="xl137"/>
    <w:basedOn w:val="a"/>
    <w:rsid w:val="009D0E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38">
    <w:name w:val="xl138"/>
    <w:basedOn w:val="a"/>
    <w:rsid w:val="009D0E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39">
    <w:name w:val="xl139"/>
    <w:basedOn w:val="a"/>
    <w:rsid w:val="009D0E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40">
    <w:name w:val="xl140"/>
    <w:basedOn w:val="a"/>
    <w:rsid w:val="009D0E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41">
    <w:name w:val="xl141"/>
    <w:basedOn w:val="a"/>
    <w:rsid w:val="009D0E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42">
    <w:name w:val="xl142"/>
    <w:basedOn w:val="a"/>
    <w:rsid w:val="009D0E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43">
    <w:name w:val="xl143"/>
    <w:basedOn w:val="a"/>
    <w:rsid w:val="009D0EA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44">
    <w:name w:val="xl144"/>
    <w:basedOn w:val="a"/>
    <w:rsid w:val="009D0EA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45">
    <w:name w:val="xl145"/>
    <w:basedOn w:val="a"/>
    <w:rsid w:val="009D0EA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sz w:val="24"/>
      <w:szCs w:val="24"/>
    </w:rPr>
  </w:style>
  <w:style w:type="paragraph" w:customStyle="1" w:styleId="xl146">
    <w:name w:val="xl146"/>
    <w:basedOn w:val="a"/>
    <w:rsid w:val="009D0EA9"/>
    <w:pPr>
      <w:spacing w:before="100" w:beforeAutospacing="1" w:after="100" w:afterAutospacing="1"/>
    </w:pPr>
    <w:rPr>
      <w:sz w:val="24"/>
      <w:szCs w:val="24"/>
    </w:rPr>
  </w:style>
  <w:style w:type="paragraph" w:customStyle="1" w:styleId="xl147">
    <w:name w:val="xl147"/>
    <w:basedOn w:val="a"/>
    <w:rsid w:val="009D0EA9"/>
    <w:pPr>
      <w:pBdr>
        <w:bottom w:val="single" w:sz="4" w:space="0" w:color="auto"/>
        <w:right w:val="single" w:sz="8" w:space="0" w:color="auto"/>
      </w:pBdr>
      <w:spacing w:before="100" w:beforeAutospacing="1" w:after="100" w:afterAutospacing="1"/>
    </w:pPr>
    <w:rPr>
      <w:sz w:val="24"/>
      <w:szCs w:val="24"/>
    </w:rPr>
  </w:style>
  <w:style w:type="paragraph" w:customStyle="1" w:styleId="xl148">
    <w:name w:val="xl148"/>
    <w:basedOn w:val="a"/>
    <w:rsid w:val="009D0EA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49">
    <w:name w:val="xl149"/>
    <w:basedOn w:val="a"/>
    <w:rsid w:val="009D0EA9"/>
    <w:pPr>
      <w:spacing w:before="100" w:beforeAutospacing="1" w:after="100" w:afterAutospacing="1"/>
    </w:pPr>
    <w:rPr>
      <w:color w:val="000000"/>
      <w:sz w:val="24"/>
      <w:szCs w:val="24"/>
    </w:rPr>
  </w:style>
  <w:style w:type="paragraph" w:customStyle="1" w:styleId="xl150">
    <w:name w:val="xl150"/>
    <w:basedOn w:val="a"/>
    <w:rsid w:val="009D0E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51">
    <w:name w:val="xl151"/>
    <w:basedOn w:val="a"/>
    <w:rsid w:val="009D0E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52">
    <w:name w:val="xl152"/>
    <w:basedOn w:val="a"/>
    <w:rsid w:val="009D0EA9"/>
    <w:pPr>
      <w:pBdr>
        <w:top w:val="single" w:sz="8" w:space="0" w:color="auto"/>
        <w:bottom w:val="single" w:sz="8" w:space="0" w:color="auto"/>
        <w:right w:val="single" w:sz="8" w:space="0" w:color="auto"/>
      </w:pBdr>
      <w:spacing w:before="100" w:beforeAutospacing="1" w:after="100" w:afterAutospacing="1"/>
      <w:jc w:val="right"/>
    </w:pPr>
    <w:rPr>
      <w:sz w:val="24"/>
      <w:szCs w:val="24"/>
    </w:rPr>
  </w:style>
  <w:style w:type="paragraph" w:customStyle="1" w:styleId="xl153">
    <w:name w:val="xl153"/>
    <w:basedOn w:val="a"/>
    <w:rsid w:val="009D0E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154">
    <w:name w:val="xl154"/>
    <w:basedOn w:val="a"/>
    <w:rsid w:val="009D0E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55">
    <w:name w:val="xl155"/>
    <w:basedOn w:val="a"/>
    <w:rsid w:val="009D0E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156">
    <w:name w:val="xl156"/>
    <w:basedOn w:val="a"/>
    <w:rsid w:val="009D0E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57">
    <w:name w:val="xl157"/>
    <w:basedOn w:val="a"/>
    <w:rsid w:val="009D0E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58">
    <w:name w:val="xl158"/>
    <w:basedOn w:val="a"/>
    <w:rsid w:val="009D0E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59">
    <w:name w:val="xl159"/>
    <w:basedOn w:val="a"/>
    <w:rsid w:val="009D0E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60">
    <w:name w:val="xl160"/>
    <w:basedOn w:val="a"/>
    <w:rsid w:val="009D0E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61">
    <w:name w:val="xl161"/>
    <w:basedOn w:val="a"/>
    <w:rsid w:val="009D0E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62">
    <w:name w:val="xl162"/>
    <w:basedOn w:val="a"/>
    <w:rsid w:val="009D0E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163">
    <w:name w:val="xl163"/>
    <w:basedOn w:val="a"/>
    <w:rsid w:val="009D0E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64">
    <w:name w:val="xl164"/>
    <w:basedOn w:val="a"/>
    <w:rsid w:val="009D0E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165">
    <w:name w:val="xl165"/>
    <w:basedOn w:val="a"/>
    <w:rsid w:val="009D0E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166">
    <w:name w:val="xl166"/>
    <w:basedOn w:val="a"/>
    <w:rsid w:val="009D0E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167">
    <w:name w:val="xl167"/>
    <w:basedOn w:val="a"/>
    <w:rsid w:val="009D0EA9"/>
    <w:pPr>
      <w:pBdr>
        <w:top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168">
    <w:name w:val="xl168"/>
    <w:basedOn w:val="a"/>
    <w:rsid w:val="009D0E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69">
    <w:name w:val="xl169"/>
    <w:basedOn w:val="a"/>
    <w:uiPriority w:val="99"/>
    <w:rsid w:val="009D0E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70">
    <w:name w:val="xl170"/>
    <w:basedOn w:val="a"/>
    <w:uiPriority w:val="99"/>
    <w:rsid w:val="009D0E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71">
    <w:name w:val="xl171"/>
    <w:basedOn w:val="a"/>
    <w:uiPriority w:val="99"/>
    <w:rsid w:val="009D0E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172">
    <w:name w:val="xl172"/>
    <w:basedOn w:val="a"/>
    <w:uiPriority w:val="99"/>
    <w:rsid w:val="009D0E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73">
    <w:name w:val="xl173"/>
    <w:basedOn w:val="a"/>
    <w:uiPriority w:val="99"/>
    <w:rsid w:val="009D0EA9"/>
    <w:pPr>
      <w:spacing w:before="100" w:beforeAutospacing="1" w:after="100" w:afterAutospacing="1"/>
      <w:textAlignment w:val="center"/>
    </w:pPr>
    <w:rPr>
      <w:sz w:val="24"/>
      <w:szCs w:val="24"/>
    </w:rPr>
  </w:style>
  <w:style w:type="paragraph" w:customStyle="1" w:styleId="xl174">
    <w:name w:val="xl174"/>
    <w:basedOn w:val="a"/>
    <w:uiPriority w:val="99"/>
    <w:rsid w:val="009D0EA9"/>
    <w:pPr>
      <w:spacing w:before="100" w:beforeAutospacing="1" w:after="100" w:afterAutospacing="1"/>
      <w:textAlignment w:val="top"/>
    </w:pPr>
    <w:rPr>
      <w:sz w:val="24"/>
      <w:szCs w:val="24"/>
    </w:rPr>
  </w:style>
  <w:style w:type="paragraph" w:customStyle="1" w:styleId="xl175">
    <w:name w:val="xl175"/>
    <w:basedOn w:val="a"/>
    <w:uiPriority w:val="99"/>
    <w:rsid w:val="009D0EA9"/>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176">
    <w:name w:val="xl176"/>
    <w:basedOn w:val="a"/>
    <w:uiPriority w:val="99"/>
    <w:rsid w:val="009D0EA9"/>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177">
    <w:name w:val="xl177"/>
    <w:basedOn w:val="a"/>
    <w:uiPriority w:val="99"/>
    <w:rsid w:val="009D0EA9"/>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178">
    <w:name w:val="xl178"/>
    <w:basedOn w:val="a"/>
    <w:uiPriority w:val="99"/>
    <w:rsid w:val="009D0EA9"/>
    <w:pPr>
      <w:pBdr>
        <w:top w:val="single" w:sz="4" w:space="0" w:color="auto"/>
        <w:left w:val="single" w:sz="4" w:space="0" w:color="auto"/>
        <w:right w:val="single" w:sz="4" w:space="0" w:color="auto"/>
      </w:pBdr>
      <w:spacing w:before="100" w:beforeAutospacing="1" w:after="100" w:afterAutospacing="1"/>
      <w:jc w:val="right"/>
    </w:pPr>
    <w:rPr>
      <w:sz w:val="24"/>
      <w:szCs w:val="24"/>
    </w:rPr>
  </w:style>
  <w:style w:type="paragraph" w:customStyle="1" w:styleId="xl179">
    <w:name w:val="xl179"/>
    <w:basedOn w:val="a"/>
    <w:uiPriority w:val="99"/>
    <w:rsid w:val="009D0EA9"/>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180">
    <w:name w:val="xl180"/>
    <w:basedOn w:val="a"/>
    <w:uiPriority w:val="99"/>
    <w:rsid w:val="009D0EA9"/>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1">
    <w:name w:val="xl181"/>
    <w:basedOn w:val="a"/>
    <w:uiPriority w:val="99"/>
    <w:rsid w:val="009D0EA9"/>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82">
    <w:name w:val="xl182"/>
    <w:basedOn w:val="a"/>
    <w:uiPriority w:val="99"/>
    <w:rsid w:val="009D0EA9"/>
    <w:pPr>
      <w:spacing w:before="100" w:beforeAutospacing="1" w:after="100" w:afterAutospacing="1"/>
    </w:pPr>
    <w:rPr>
      <w:color w:val="000000"/>
      <w:sz w:val="22"/>
      <w:szCs w:val="22"/>
    </w:rPr>
  </w:style>
  <w:style w:type="paragraph" w:customStyle="1" w:styleId="xl183">
    <w:name w:val="xl183"/>
    <w:basedOn w:val="a"/>
    <w:uiPriority w:val="99"/>
    <w:rsid w:val="009D0E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sz w:val="24"/>
      <w:szCs w:val="24"/>
    </w:rPr>
  </w:style>
  <w:style w:type="paragraph" w:customStyle="1" w:styleId="xl184">
    <w:name w:val="xl184"/>
    <w:basedOn w:val="a"/>
    <w:uiPriority w:val="99"/>
    <w:rsid w:val="009D0EA9"/>
    <w:pPr>
      <w:pBdr>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85">
    <w:name w:val="xl185"/>
    <w:basedOn w:val="a"/>
    <w:uiPriority w:val="99"/>
    <w:rsid w:val="009D0EA9"/>
    <w:pPr>
      <w:pBdr>
        <w:top w:val="single" w:sz="4" w:space="0" w:color="auto"/>
        <w:left w:val="single" w:sz="4" w:space="0" w:color="auto"/>
        <w:bottom w:val="single" w:sz="4" w:space="0" w:color="auto"/>
      </w:pBdr>
      <w:spacing w:before="100" w:beforeAutospacing="1" w:after="100" w:afterAutospacing="1"/>
      <w:jc w:val="right"/>
    </w:pPr>
    <w:rPr>
      <w:sz w:val="24"/>
      <w:szCs w:val="24"/>
    </w:rPr>
  </w:style>
  <w:style w:type="paragraph" w:customStyle="1" w:styleId="xl186">
    <w:name w:val="xl186"/>
    <w:basedOn w:val="a"/>
    <w:uiPriority w:val="99"/>
    <w:rsid w:val="009D0EA9"/>
    <w:pPr>
      <w:pBdr>
        <w:top w:val="single" w:sz="4" w:space="0" w:color="auto"/>
        <w:left w:val="single" w:sz="4" w:space="0" w:color="auto"/>
        <w:bottom w:val="single" w:sz="4" w:space="0" w:color="auto"/>
      </w:pBdr>
      <w:spacing w:before="100" w:beforeAutospacing="1" w:after="100" w:afterAutospacing="1"/>
      <w:jc w:val="right"/>
    </w:pPr>
    <w:rPr>
      <w:sz w:val="24"/>
      <w:szCs w:val="24"/>
    </w:rPr>
  </w:style>
  <w:style w:type="paragraph" w:customStyle="1" w:styleId="xl187">
    <w:name w:val="xl187"/>
    <w:basedOn w:val="a"/>
    <w:uiPriority w:val="99"/>
    <w:rsid w:val="009D0EA9"/>
    <w:pPr>
      <w:pBdr>
        <w:top w:val="single" w:sz="4" w:space="0" w:color="auto"/>
        <w:left w:val="single" w:sz="4" w:space="0" w:color="auto"/>
        <w:bottom w:val="single" w:sz="4" w:space="0" w:color="auto"/>
      </w:pBdr>
      <w:spacing w:before="100" w:beforeAutospacing="1" w:after="100" w:afterAutospacing="1"/>
      <w:jc w:val="right"/>
    </w:pPr>
    <w:rPr>
      <w:sz w:val="24"/>
      <w:szCs w:val="24"/>
    </w:rPr>
  </w:style>
  <w:style w:type="paragraph" w:customStyle="1" w:styleId="xl188">
    <w:name w:val="xl188"/>
    <w:basedOn w:val="a"/>
    <w:uiPriority w:val="99"/>
    <w:rsid w:val="009D0EA9"/>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189">
    <w:name w:val="xl189"/>
    <w:basedOn w:val="a"/>
    <w:uiPriority w:val="99"/>
    <w:rsid w:val="009D0EA9"/>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190">
    <w:name w:val="xl190"/>
    <w:basedOn w:val="a"/>
    <w:uiPriority w:val="99"/>
    <w:rsid w:val="009D0EA9"/>
    <w:pPr>
      <w:pBdr>
        <w:top w:val="single" w:sz="4" w:space="0" w:color="auto"/>
        <w:left w:val="single" w:sz="4" w:space="0" w:color="auto"/>
        <w:right w:val="single" w:sz="4" w:space="0" w:color="auto"/>
      </w:pBdr>
      <w:spacing w:before="100" w:beforeAutospacing="1" w:after="100" w:afterAutospacing="1"/>
      <w:jc w:val="right"/>
    </w:pPr>
    <w:rPr>
      <w:sz w:val="24"/>
      <w:szCs w:val="24"/>
    </w:rPr>
  </w:style>
  <w:style w:type="paragraph" w:customStyle="1" w:styleId="xl191">
    <w:name w:val="xl191"/>
    <w:basedOn w:val="a"/>
    <w:uiPriority w:val="99"/>
    <w:rsid w:val="009D0EA9"/>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192">
    <w:name w:val="xl192"/>
    <w:basedOn w:val="a"/>
    <w:uiPriority w:val="99"/>
    <w:rsid w:val="009D0EA9"/>
    <w:pPr>
      <w:pBdr>
        <w:top w:val="single" w:sz="4" w:space="0" w:color="auto"/>
        <w:left w:val="single" w:sz="4" w:space="0" w:color="auto"/>
        <w:right w:val="single" w:sz="4" w:space="0" w:color="auto"/>
      </w:pBdr>
      <w:spacing w:before="100" w:beforeAutospacing="1" w:after="100" w:afterAutospacing="1"/>
      <w:jc w:val="right"/>
    </w:pPr>
    <w:rPr>
      <w:sz w:val="24"/>
      <w:szCs w:val="24"/>
    </w:rPr>
  </w:style>
  <w:style w:type="paragraph" w:customStyle="1" w:styleId="xl193">
    <w:name w:val="xl193"/>
    <w:basedOn w:val="a"/>
    <w:uiPriority w:val="99"/>
    <w:rsid w:val="009D0EA9"/>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4">
    <w:name w:val="xl194"/>
    <w:basedOn w:val="a"/>
    <w:uiPriority w:val="99"/>
    <w:rsid w:val="009D0EA9"/>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95">
    <w:name w:val="xl195"/>
    <w:basedOn w:val="a"/>
    <w:uiPriority w:val="99"/>
    <w:rsid w:val="009D0EA9"/>
    <w:pPr>
      <w:pBdr>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96">
    <w:name w:val="xl196"/>
    <w:basedOn w:val="a"/>
    <w:uiPriority w:val="99"/>
    <w:rsid w:val="009D0E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97">
    <w:name w:val="xl197"/>
    <w:basedOn w:val="a"/>
    <w:uiPriority w:val="99"/>
    <w:rsid w:val="009D0EA9"/>
    <w:pPr>
      <w:spacing w:before="100" w:beforeAutospacing="1" w:after="100" w:afterAutospacing="1"/>
    </w:pPr>
    <w:rPr>
      <w:color w:val="000000"/>
      <w:sz w:val="22"/>
      <w:szCs w:val="22"/>
    </w:rPr>
  </w:style>
  <w:style w:type="paragraph" w:customStyle="1" w:styleId="xl198">
    <w:name w:val="xl198"/>
    <w:basedOn w:val="a"/>
    <w:uiPriority w:val="99"/>
    <w:rsid w:val="009D0E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sz w:val="24"/>
      <w:szCs w:val="24"/>
    </w:rPr>
  </w:style>
  <w:style w:type="paragraph" w:customStyle="1" w:styleId="xl199">
    <w:name w:val="xl199"/>
    <w:basedOn w:val="a"/>
    <w:uiPriority w:val="99"/>
    <w:rsid w:val="009D0EA9"/>
    <w:pPr>
      <w:pBdr>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200">
    <w:name w:val="xl200"/>
    <w:basedOn w:val="a"/>
    <w:uiPriority w:val="99"/>
    <w:rsid w:val="009D0EA9"/>
    <w:pPr>
      <w:pBdr>
        <w:top w:val="single" w:sz="4" w:space="0" w:color="auto"/>
        <w:left w:val="single" w:sz="4" w:space="0" w:color="auto"/>
        <w:bottom w:val="single" w:sz="4" w:space="0" w:color="auto"/>
      </w:pBdr>
      <w:spacing w:before="100" w:beforeAutospacing="1" w:after="100" w:afterAutospacing="1"/>
      <w:jc w:val="right"/>
    </w:pPr>
    <w:rPr>
      <w:sz w:val="24"/>
      <w:szCs w:val="24"/>
    </w:rPr>
  </w:style>
  <w:style w:type="paragraph" w:customStyle="1" w:styleId="xl201">
    <w:name w:val="xl201"/>
    <w:basedOn w:val="a"/>
    <w:uiPriority w:val="99"/>
    <w:rsid w:val="009D0EA9"/>
    <w:pPr>
      <w:pBdr>
        <w:top w:val="single" w:sz="4" w:space="0" w:color="auto"/>
        <w:left w:val="single" w:sz="4" w:space="0" w:color="auto"/>
        <w:bottom w:val="single" w:sz="4" w:space="0" w:color="auto"/>
      </w:pBdr>
      <w:spacing w:before="100" w:beforeAutospacing="1" w:after="100" w:afterAutospacing="1"/>
      <w:jc w:val="right"/>
    </w:pPr>
    <w:rPr>
      <w:sz w:val="24"/>
      <w:szCs w:val="24"/>
    </w:rPr>
  </w:style>
  <w:style w:type="paragraph" w:customStyle="1" w:styleId="xl202">
    <w:name w:val="xl202"/>
    <w:basedOn w:val="a"/>
    <w:uiPriority w:val="99"/>
    <w:rsid w:val="009D0EA9"/>
    <w:pPr>
      <w:pBdr>
        <w:top w:val="single" w:sz="4" w:space="0" w:color="auto"/>
        <w:left w:val="single" w:sz="4" w:space="0" w:color="auto"/>
        <w:bottom w:val="single" w:sz="4" w:space="0" w:color="auto"/>
      </w:pBdr>
      <w:spacing w:before="100" w:beforeAutospacing="1" w:after="100" w:afterAutospacing="1"/>
      <w:jc w:val="right"/>
    </w:pPr>
    <w:rPr>
      <w:sz w:val="24"/>
      <w:szCs w:val="24"/>
    </w:rPr>
  </w:style>
  <w:style w:type="paragraph" w:customStyle="1" w:styleId="xl203">
    <w:name w:val="xl203"/>
    <w:basedOn w:val="a"/>
    <w:uiPriority w:val="99"/>
    <w:rsid w:val="009D0EA9"/>
    <w:pPr>
      <w:spacing w:before="100" w:beforeAutospacing="1" w:after="100" w:afterAutospacing="1"/>
      <w:jc w:val="right"/>
    </w:pPr>
    <w:rPr>
      <w:sz w:val="24"/>
      <w:szCs w:val="24"/>
    </w:rPr>
  </w:style>
  <w:style w:type="paragraph" w:customStyle="1" w:styleId="xl204">
    <w:name w:val="xl204"/>
    <w:basedOn w:val="a"/>
    <w:uiPriority w:val="99"/>
    <w:rsid w:val="009D0E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211">
    <w:name w:val="Основной текст с отступом 21"/>
    <w:basedOn w:val="a"/>
    <w:rsid w:val="005962A2"/>
    <w:pPr>
      <w:spacing w:after="120" w:line="480" w:lineRule="auto"/>
      <w:ind w:left="283"/>
    </w:pPr>
    <w:rPr>
      <w:sz w:val="24"/>
      <w:szCs w:val="24"/>
      <w:lang w:eastAsia="ar-SA"/>
    </w:rPr>
  </w:style>
  <w:style w:type="paragraph" w:customStyle="1" w:styleId="xl122">
    <w:name w:val="xl122"/>
    <w:basedOn w:val="a"/>
    <w:rsid w:val="00796EDD"/>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23">
    <w:name w:val="xl123"/>
    <w:basedOn w:val="a"/>
    <w:rsid w:val="00796EDD"/>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24">
    <w:name w:val="xl124"/>
    <w:basedOn w:val="a"/>
    <w:rsid w:val="00796E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25">
    <w:name w:val="xl125"/>
    <w:basedOn w:val="a"/>
    <w:rsid w:val="00796ED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26">
    <w:name w:val="xl126"/>
    <w:basedOn w:val="a"/>
    <w:rsid w:val="00796ED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b/>
      <w:bCs/>
      <w:sz w:val="16"/>
      <w:szCs w:val="16"/>
    </w:rPr>
  </w:style>
  <w:style w:type="character" w:customStyle="1" w:styleId="apple-style-span">
    <w:name w:val="apple-style-span"/>
    <w:basedOn w:val="a0"/>
    <w:uiPriority w:val="99"/>
    <w:rsid w:val="00696672"/>
  </w:style>
  <w:style w:type="paragraph" w:customStyle="1" w:styleId="affc">
    <w:name w:val="ЭЭГ"/>
    <w:basedOn w:val="a"/>
    <w:uiPriority w:val="99"/>
    <w:rsid w:val="00853EA8"/>
    <w:pPr>
      <w:spacing w:line="360" w:lineRule="auto"/>
      <w:ind w:firstLine="720"/>
      <w:jc w:val="both"/>
    </w:pPr>
    <w:rPr>
      <w:sz w:val="24"/>
      <w:szCs w:val="24"/>
    </w:rPr>
  </w:style>
  <w:style w:type="character" w:customStyle="1" w:styleId="blk">
    <w:name w:val="blk"/>
    <w:rsid w:val="00853EA8"/>
  </w:style>
  <w:style w:type="paragraph" w:customStyle="1" w:styleId="2110">
    <w:name w:val="Основной текст 211"/>
    <w:basedOn w:val="a"/>
    <w:uiPriority w:val="99"/>
    <w:rsid w:val="00853EA8"/>
    <w:pPr>
      <w:spacing w:after="120" w:line="480" w:lineRule="auto"/>
    </w:pPr>
    <w:rPr>
      <w:sz w:val="24"/>
      <w:szCs w:val="24"/>
      <w:lang w:eastAsia="ar-SA"/>
    </w:rPr>
  </w:style>
  <w:style w:type="paragraph" w:customStyle="1" w:styleId="2b">
    <w:name w:val="Абзац списка2"/>
    <w:basedOn w:val="a"/>
    <w:rsid w:val="00853EA8"/>
    <w:pPr>
      <w:spacing w:after="200" w:line="276" w:lineRule="auto"/>
      <w:ind w:left="720"/>
    </w:pPr>
    <w:rPr>
      <w:rFonts w:ascii="Calibri" w:hAnsi="Calibri" w:cs="Calibri"/>
      <w:sz w:val="22"/>
      <w:szCs w:val="22"/>
      <w:lang w:eastAsia="en-US"/>
    </w:rPr>
  </w:style>
  <w:style w:type="character" w:customStyle="1" w:styleId="FontStyle37">
    <w:name w:val="Font Style37"/>
    <w:uiPriority w:val="99"/>
    <w:rsid w:val="00853EA8"/>
    <w:rPr>
      <w:rFonts w:ascii="Times New Roman" w:hAnsi="Times New Roman" w:cs="Times New Roman"/>
      <w:sz w:val="26"/>
      <w:szCs w:val="26"/>
    </w:rPr>
  </w:style>
  <w:style w:type="paragraph" w:customStyle="1" w:styleId="constitle0">
    <w:name w:val="constitle"/>
    <w:basedOn w:val="a"/>
    <w:uiPriority w:val="99"/>
    <w:rsid w:val="00853EA8"/>
    <w:rPr>
      <w:rFonts w:ascii="Arial" w:hAnsi="Arial" w:cs="Arial"/>
      <w:b/>
      <w:bCs/>
      <w:sz w:val="16"/>
      <w:szCs w:val="16"/>
    </w:rPr>
  </w:style>
  <w:style w:type="character" w:customStyle="1" w:styleId="BodyTextIndent3Char1">
    <w:name w:val="Body Text Indent 3 Char1"/>
    <w:uiPriority w:val="99"/>
    <w:locked/>
    <w:rsid w:val="00853EA8"/>
    <w:rPr>
      <w:sz w:val="16"/>
      <w:szCs w:val="16"/>
      <w:lang w:val="ru-RU" w:eastAsia="ru-RU"/>
    </w:rPr>
  </w:style>
  <w:style w:type="paragraph" w:customStyle="1" w:styleId="ConsPlusCell1">
    <w:name w:val="ConsPlusCell1"/>
    <w:next w:val="a"/>
    <w:uiPriority w:val="99"/>
    <w:rsid w:val="002A5A59"/>
    <w:pPr>
      <w:widowControl w:val="0"/>
      <w:suppressAutoHyphens/>
      <w:autoSpaceDE w:val="0"/>
    </w:pPr>
    <w:rPr>
      <w:rFonts w:ascii="Arial" w:hAnsi="Arial" w:cs="Arial"/>
      <w:kern w:val="1"/>
      <w:sz w:val="20"/>
      <w:szCs w:val="20"/>
      <w:lang w:eastAsia="hi-IN" w:bidi="hi-IN"/>
    </w:rPr>
  </w:style>
  <w:style w:type="paragraph" w:customStyle="1" w:styleId="affd">
    <w:name w:val="Мой стиль"/>
    <w:basedOn w:val="a"/>
    <w:link w:val="affe"/>
    <w:rsid w:val="002A5A59"/>
    <w:pPr>
      <w:adjustRightInd w:val="0"/>
      <w:spacing w:after="120"/>
      <w:ind w:firstLine="567"/>
      <w:jc w:val="both"/>
    </w:pPr>
    <w:rPr>
      <w:sz w:val="24"/>
      <w:szCs w:val="24"/>
    </w:rPr>
  </w:style>
  <w:style w:type="character" w:customStyle="1" w:styleId="affe">
    <w:name w:val="Мой стиль Знак"/>
    <w:link w:val="affd"/>
    <w:locked/>
    <w:rsid w:val="002A5A59"/>
    <w:rPr>
      <w:sz w:val="24"/>
      <w:szCs w:val="24"/>
    </w:rPr>
  </w:style>
  <w:style w:type="paragraph" w:customStyle="1" w:styleId="Default">
    <w:name w:val="Default"/>
    <w:rsid w:val="005230D3"/>
    <w:pPr>
      <w:autoSpaceDE w:val="0"/>
      <w:autoSpaceDN w:val="0"/>
      <w:adjustRightInd w:val="0"/>
    </w:pPr>
    <w:rPr>
      <w:color w:val="000000"/>
      <w:sz w:val="24"/>
      <w:szCs w:val="24"/>
    </w:rPr>
  </w:style>
  <w:style w:type="paragraph" w:customStyle="1" w:styleId="BodyText21">
    <w:name w:val="Body Text 21"/>
    <w:basedOn w:val="a"/>
    <w:rsid w:val="003430F0"/>
    <w:pPr>
      <w:widowControl w:val="0"/>
      <w:jc w:val="center"/>
    </w:pPr>
    <w:rPr>
      <w:lang w:eastAsia="ar-SA"/>
    </w:rPr>
  </w:style>
  <w:style w:type="paragraph" w:customStyle="1" w:styleId="0">
    <w:name w:val="0Абзац"/>
    <w:basedOn w:val="af"/>
    <w:link w:val="00"/>
    <w:rsid w:val="003430F0"/>
    <w:pPr>
      <w:spacing w:before="0" w:beforeAutospacing="0" w:after="120" w:afterAutospacing="0"/>
      <w:ind w:firstLine="709"/>
      <w:jc w:val="both"/>
    </w:pPr>
    <w:rPr>
      <w:color w:val="000000"/>
      <w:sz w:val="28"/>
      <w:szCs w:val="28"/>
    </w:rPr>
  </w:style>
  <w:style w:type="character" w:customStyle="1" w:styleId="00">
    <w:name w:val="0Абзац Знак"/>
    <w:link w:val="0"/>
    <w:locked/>
    <w:rsid w:val="003430F0"/>
    <w:rPr>
      <w:color w:val="000000"/>
      <w:sz w:val="28"/>
      <w:szCs w:val="28"/>
    </w:rPr>
  </w:style>
  <w:style w:type="character" w:customStyle="1" w:styleId="affa">
    <w:name w:val="Без интервала Знак"/>
    <w:link w:val="aff9"/>
    <w:locked/>
    <w:rsid w:val="00007F57"/>
    <w:rPr>
      <w:rFonts w:ascii="Calibri" w:eastAsia="Times New Roman" w:hAnsi="Calibri" w:cs="Calibri"/>
      <w:sz w:val="22"/>
      <w:szCs w:val="22"/>
      <w:lang w:val="ru-RU" w:eastAsia="en-US"/>
    </w:rPr>
  </w:style>
  <w:style w:type="paragraph" w:customStyle="1" w:styleId="ConsPlusDocList">
    <w:name w:val="ConsPlusDocList"/>
    <w:next w:val="a"/>
    <w:uiPriority w:val="99"/>
    <w:rsid w:val="007E4BC4"/>
    <w:pPr>
      <w:widowControl w:val="0"/>
      <w:suppressAutoHyphens/>
      <w:autoSpaceDE w:val="0"/>
    </w:pPr>
    <w:rPr>
      <w:rFonts w:ascii="Arial" w:hAnsi="Arial" w:cs="Arial"/>
      <w:kern w:val="1"/>
      <w:sz w:val="20"/>
      <w:szCs w:val="20"/>
      <w:lang w:eastAsia="hi-IN" w:bidi="hi-IN"/>
    </w:rPr>
  </w:style>
  <w:style w:type="character" w:customStyle="1" w:styleId="14">
    <w:name w:val="Основной текст Знак1"/>
    <w:aliases w:val="Основной текст1 Знак,Основной текст Знак Знак1,Основной текст Знак Знак Знак,bt Знак"/>
    <w:link w:val="a4"/>
    <w:uiPriority w:val="1"/>
    <w:locked/>
    <w:rsid w:val="00F75D2B"/>
    <w:rPr>
      <w:sz w:val="24"/>
      <w:szCs w:val="24"/>
    </w:rPr>
  </w:style>
  <w:style w:type="paragraph" w:customStyle="1" w:styleId="1110">
    <w:name w:val="Знак1 Знак Знак1 Знак Знак Знак1"/>
    <w:basedOn w:val="a"/>
    <w:uiPriority w:val="99"/>
    <w:rsid w:val="00F75D2B"/>
    <w:pPr>
      <w:spacing w:after="160" w:line="240" w:lineRule="exact"/>
    </w:pPr>
    <w:rPr>
      <w:rFonts w:ascii="Verdana" w:hAnsi="Verdana" w:cs="Verdana"/>
      <w:sz w:val="20"/>
      <w:szCs w:val="20"/>
      <w:lang w:val="en-US" w:eastAsia="en-US"/>
    </w:rPr>
  </w:style>
  <w:style w:type="table" w:customStyle="1" w:styleId="1c">
    <w:name w:val="Сетка таблицы1"/>
    <w:uiPriority w:val="99"/>
    <w:rsid w:val="00F75D2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2">
    <w:name w:val="Абзац списка11"/>
    <w:basedOn w:val="a"/>
    <w:uiPriority w:val="99"/>
    <w:rsid w:val="00F75D2B"/>
    <w:pPr>
      <w:spacing w:after="200" w:line="276" w:lineRule="auto"/>
      <w:ind w:left="720"/>
    </w:pPr>
    <w:rPr>
      <w:rFonts w:ascii="Calibri" w:hAnsi="Calibri" w:cs="Calibri"/>
      <w:sz w:val="22"/>
      <w:szCs w:val="22"/>
      <w:lang w:eastAsia="en-US"/>
    </w:rPr>
  </w:style>
  <w:style w:type="character" w:customStyle="1" w:styleId="113">
    <w:name w:val="Название11"/>
    <w:uiPriority w:val="99"/>
    <w:rsid w:val="00F75D2B"/>
    <w:rPr>
      <w:b/>
      <w:bCs/>
      <w:vanish/>
      <w:color w:val="000000"/>
      <w:sz w:val="24"/>
      <w:szCs w:val="24"/>
    </w:rPr>
  </w:style>
  <w:style w:type="character" w:customStyle="1" w:styleId="1d">
    <w:name w:val="Знак1 Знак Знак"/>
    <w:uiPriority w:val="99"/>
    <w:locked/>
    <w:rsid w:val="00717485"/>
    <w:rPr>
      <w:sz w:val="28"/>
      <w:szCs w:val="28"/>
      <w:lang w:val="ru-RU" w:eastAsia="ru-RU"/>
    </w:rPr>
  </w:style>
  <w:style w:type="paragraph" w:customStyle="1" w:styleId="ConsPlusDocList1">
    <w:name w:val="ConsPlusDocList1"/>
    <w:next w:val="a"/>
    <w:uiPriority w:val="99"/>
    <w:rsid w:val="007D35FF"/>
    <w:pPr>
      <w:widowControl w:val="0"/>
      <w:suppressAutoHyphens/>
      <w:autoSpaceDE w:val="0"/>
    </w:pPr>
    <w:rPr>
      <w:rFonts w:ascii="Arial" w:hAnsi="Arial" w:cs="Arial"/>
      <w:kern w:val="1"/>
      <w:sz w:val="20"/>
      <w:szCs w:val="20"/>
      <w:lang w:eastAsia="hi-IN" w:bidi="hi-IN"/>
    </w:rPr>
  </w:style>
  <w:style w:type="table" w:customStyle="1" w:styleId="2c">
    <w:name w:val="Сетка таблицы2"/>
    <w:uiPriority w:val="99"/>
    <w:rsid w:val="007D35F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етка таблицы11"/>
    <w:uiPriority w:val="59"/>
    <w:rsid w:val="007D35F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a"/>
    <w:uiPriority w:val="99"/>
    <w:rsid w:val="005022C7"/>
    <w:pPr>
      <w:spacing w:before="100" w:beforeAutospacing="1" w:after="100" w:afterAutospacing="1"/>
    </w:pPr>
    <w:rPr>
      <w:b/>
      <w:bCs/>
      <w:color w:val="000000"/>
      <w:sz w:val="24"/>
      <w:szCs w:val="24"/>
    </w:rPr>
  </w:style>
  <w:style w:type="paragraph" w:customStyle="1" w:styleId="font6">
    <w:name w:val="font6"/>
    <w:basedOn w:val="a"/>
    <w:uiPriority w:val="99"/>
    <w:rsid w:val="005022C7"/>
    <w:pPr>
      <w:spacing w:before="100" w:beforeAutospacing="1" w:after="100" w:afterAutospacing="1"/>
    </w:pPr>
    <w:rPr>
      <w:color w:val="000000"/>
      <w:sz w:val="24"/>
      <w:szCs w:val="24"/>
    </w:rPr>
  </w:style>
  <w:style w:type="paragraph" w:customStyle="1" w:styleId="1e">
    <w:name w:val="Знак Знак Знак1 Знак Знак Знак Знак"/>
    <w:basedOn w:val="a"/>
    <w:rsid w:val="0024605C"/>
    <w:pPr>
      <w:spacing w:before="100" w:beforeAutospacing="1" w:after="100" w:afterAutospacing="1"/>
    </w:pPr>
    <w:rPr>
      <w:rFonts w:ascii="Tahoma" w:hAnsi="Tahoma" w:cs="Tahoma"/>
      <w:sz w:val="20"/>
      <w:szCs w:val="20"/>
      <w:lang w:val="en-US" w:eastAsia="en-US"/>
    </w:rPr>
  </w:style>
  <w:style w:type="paragraph" w:customStyle="1" w:styleId="220">
    <w:name w:val="Основной текст с отступом 22"/>
    <w:basedOn w:val="a"/>
    <w:rsid w:val="0024605C"/>
    <w:pPr>
      <w:spacing w:after="120" w:line="480" w:lineRule="auto"/>
      <w:ind w:left="283"/>
    </w:pPr>
    <w:rPr>
      <w:sz w:val="20"/>
      <w:szCs w:val="20"/>
      <w:lang w:eastAsia="ar-SA"/>
    </w:rPr>
  </w:style>
  <w:style w:type="paragraph" w:customStyle="1" w:styleId="1f">
    <w:name w:val="Красная строка1"/>
    <w:basedOn w:val="a4"/>
    <w:rsid w:val="0024605C"/>
    <w:pPr>
      <w:spacing w:after="120"/>
      <w:ind w:firstLine="210"/>
      <w:jc w:val="left"/>
    </w:pPr>
    <w:rPr>
      <w:sz w:val="28"/>
      <w:szCs w:val="28"/>
      <w:lang w:eastAsia="ar-SA"/>
    </w:rPr>
  </w:style>
  <w:style w:type="paragraph" w:customStyle="1" w:styleId="1f0">
    <w:name w:val="Îáû÷íûé1"/>
    <w:rsid w:val="0024605C"/>
    <w:pPr>
      <w:suppressAutoHyphens/>
      <w:overflowPunct w:val="0"/>
      <w:autoSpaceDE w:val="0"/>
      <w:textAlignment w:val="baseline"/>
    </w:pPr>
    <w:rPr>
      <w:sz w:val="24"/>
      <w:szCs w:val="24"/>
      <w:lang w:eastAsia="ar-SA"/>
    </w:rPr>
  </w:style>
  <w:style w:type="character" w:customStyle="1" w:styleId="350">
    <w:name w:val="Основной текст (3)5"/>
    <w:rsid w:val="0024605C"/>
    <w:rPr>
      <w:rFonts w:ascii="Times New Roman" w:hAnsi="Times New Roman" w:cs="Times New Roman"/>
      <w:sz w:val="19"/>
      <w:szCs w:val="19"/>
      <w:shd w:val="clear" w:color="auto" w:fill="FFFFFF"/>
    </w:rPr>
  </w:style>
  <w:style w:type="paragraph" w:customStyle="1" w:styleId="afff">
    <w:name w:val="Стиль"/>
    <w:rsid w:val="0024605C"/>
    <w:pPr>
      <w:widowControl w:val="0"/>
      <w:autoSpaceDE w:val="0"/>
      <w:autoSpaceDN w:val="0"/>
      <w:adjustRightInd w:val="0"/>
    </w:pPr>
    <w:rPr>
      <w:sz w:val="24"/>
      <w:szCs w:val="24"/>
    </w:rPr>
  </w:style>
  <w:style w:type="character" w:customStyle="1" w:styleId="FontStyle553">
    <w:name w:val="Font Style553"/>
    <w:rsid w:val="0024605C"/>
    <w:rPr>
      <w:rFonts w:ascii="Times New Roman" w:hAnsi="Times New Roman" w:cs="Times New Roman"/>
      <w:sz w:val="26"/>
      <w:szCs w:val="26"/>
    </w:rPr>
  </w:style>
  <w:style w:type="paragraph" w:customStyle="1" w:styleId="msonormalcxsplast">
    <w:name w:val="msonormalcxsplast"/>
    <w:basedOn w:val="a"/>
    <w:rsid w:val="0024605C"/>
    <w:pPr>
      <w:spacing w:before="100" w:beforeAutospacing="1" w:after="100" w:afterAutospacing="1"/>
    </w:pPr>
    <w:rPr>
      <w:sz w:val="24"/>
      <w:szCs w:val="24"/>
    </w:rPr>
  </w:style>
  <w:style w:type="character" w:customStyle="1" w:styleId="FontStyle29">
    <w:name w:val="Font Style29"/>
    <w:rsid w:val="0024605C"/>
    <w:rPr>
      <w:rFonts w:ascii="Times New Roman" w:hAnsi="Times New Roman" w:cs="Times New Roman"/>
      <w:sz w:val="26"/>
      <w:szCs w:val="26"/>
    </w:rPr>
  </w:style>
  <w:style w:type="paragraph" w:customStyle="1" w:styleId="Style23">
    <w:name w:val="Style23"/>
    <w:basedOn w:val="a"/>
    <w:rsid w:val="0024605C"/>
    <w:pPr>
      <w:widowControl w:val="0"/>
      <w:autoSpaceDE w:val="0"/>
      <w:autoSpaceDN w:val="0"/>
      <w:adjustRightInd w:val="0"/>
      <w:spacing w:line="322" w:lineRule="exact"/>
      <w:ind w:firstLine="725"/>
      <w:jc w:val="both"/>
    </w:pPr>
    <w:rPr>
      <w:sz w:val="24"/>
      <w:szCs w:val="24"/>
    </w:rPr>
  </w:style>
  <w:style w:type="paragraph" w:customStyle="1" w:styleId="western">
    <w:name w:val="western"/>
    <w:basedOn w:val="a"/>
    <w:rsid w:val="0024605C"/>
    <w:pPr>
      <w:spacing w:before="100" w:beforeAutospacing="1" w:after="119"/>
    </w:pPr>
    <w:rPr>
      <w:sz w:val="24"/>
      <w:szCs w:val="24"/>
    </w:rPr>
  </w:style>
  <w:style w:type="paragraph" w:customStyle="1" w:styleId="115">
    <w:name w:val="Знак11"/>
    <w:basedOn w:val="a"/>
    <w:qFormat/>
    <w:rsid w:val="0024605C"/>
    <w:pPr>
      <w:spacing w:before="100" w:beforeAutospacing="1" w:after="100" w:afterAutospacing="1"/>
    </w:pPr>
    <w:rPr>
      <w:rFonts w:ascii="Tahoma" w:hAnsi="Tahoma" w:cs="Tahoma"/>
      <w:sz w:val="20"/>
      <w:szCs w:val="20"/>
      <w:lang w:val="en-US" w:eastAsia="en-US"/>
    </w:rPr>
  </w:style>
  <w:style w:type="paragraph" w:customStyle="1" w:styleId="121">
    <w:name w:val="Знак12"/>
    <w:basedOn w:val="a"/>
    <w:rsid w:val="0024605C"/>
    <w:pPr>
      <w:spacing w:after="160" w:line="240" w:lineRule="exact"/>
    </w:pPr>
    <w:rPr>
      <w:rFonts w:ascii="Verdana" w:hAnsi="Verdana" w:cs="Verdana"/>
      <w:sz w:val="20"/>
      <w:szCs w:val="20"/>
      <w:lang w:val="en-US" w:eastAsia="en-US"/>
    </w:rPr>
  </w:style>
  <w:style w:type="paragraph" w:customStyle="1" w:styleId="130">
    <w:name w:val="Знак13"/>
    <w:basedOn w:val="a"/>
    <w:rsid w:val="0024605C"/>
    <w:pPr>
      <w:spacing w:before="100" w:beforeAutospacing="1" w:after="100" w:afterAutospacing="1"/>
    </w:pPr>
    <w:rPr>
      <w:rFonts w:ascii="Tahoma" w:hAnsi="Tahoma" w:cs="Tahoma"/>
      <w:sz w:val="20"/>
      <w:szCs w:val="20"/>
      <w:lang w:val="en-US" w:eastAsia="en-US"/>
    </w:rPr>
  </w:style>
  <w:style w:type="paragraph" w:customStyle="1" w:styleId="140">
    <w:name w:val="Знак14"/>
    <w:basedOn w:val="a"/>
    <w:rsid w:val="0024605C"/>
    <w:pPr>
      <w:spacing w:before="100" w:beforeAutospacing="1" w:after="100" w:afterAutospacing="1"/>
    </w:pPr>
    <w:rPr>
      <w:rFonts w:ascii="Tahoma" w:hAnsi="Tahoma" w:cs="Tahoma"/>
      <w:sz w:val="20"/>
      <w:szCs w:val="20"/>
      <w:lang w:val="en-US" w:eastAsia="en-US"/>
    </w:rPr>
  </w:style>
  <w:style w:type="paragraph" w:customStyle="1" w:styleId="1f1">
    <w:name w:val="Текст1"/>
    <w:basedOn w:val="a"/>
    <w:rsid w:val="0024605C"/>
    <w:rPr>
      <w:rFonts w:ascii="Courier New" w:hAnsi="Courier New" w:cs="Courier New"/>
      <w:sz w:val="20"/>
      <w:szCs w:val="20"/>
    </w:rPr>
  </w:style>
  <w:style w:type="paragraph" w:customStyle="1" w:styleId="dktexjustify">
    <w:name w:val="dktexjustify"/>
    <w:basedOn w:val="a"/>
    <w:rsid w:val="0024605C"/>
    <w:pPr>
      <w:spacing w:before="100" w:beforeAutospacing="1" w:after="100" w:afterAutospacing="1"/>
    </w:pPr>
    <w:rPr>
      <w:sz w:val="24"/>
      <w:szCs w:val="24"/>
    </w:rPr>
  </w:style>
  <w:style w:type="paragraph" w:customStyle="1" w:styleId="116">
    <w:name w:val="Знак Знак Знак1 Знак Знак Знак Знак1"/>
    <w:basedOn w:val="a"/>
    <w:rsid w:val="0024605C"/>
    <w:pPr>
      <w:spacing w:before="100" w:beforeAutospacing="1" w:after="100" w:afterAutospacing="1"/>
    </w:pPr>
    <w:rPr>
      <w:rFonts w:ascii="Tahoma" w:hAnsi="Tahoma" w:cs="Tahoma"/>
      <w:sz w:val="20"/>
      <w:szCs w:val="20"/>
      <w:lang w:val="en-US" w:eastAsia="en-US"/>
    </w:rPr>
  </w:style>
  <w:style w:type="character" w:customStyle="1" w:styleId="link">
    <w:name w:val="link"/>
    <w:rsid w:val="0024605C"/>
    <w:rPr>
      <w:color w:val="008000"/>
      <w:u w:val="none"/>
      <w:effect w:val="none"/>
    </w:rPr>
  </w:style>
  <w:style w:type="paragraph" w:styleId="afff0">
    <w:name w:val="caption"/>
    <w:basedOn w:val="a"/>
    <w:qFormat/>
    <w:rsid w:val="0024605C"/>
    <w:pPr>
      <w:jc w:val="center"/>
    </w:pPr>
    <w:rPr>
      <w:b/>
      <w:bCs/>
      <w:sz w:val="32"/>
      <w:szCs w:val="32"/>
    </w:rPr>
  </w:style>
  <w:style w:type="paragraph" w:customStyle="1" w:styleId="afff1">
    <w:name w:val="Знак Знак Знак Знак Знак Знак Знак Знак Знак Знак Знак Знак Знак Знак Знак Знак"/>
    <w:basedOn w:val="a"/>
    <w:rsid w:val="0024605C"/>
    <w:pPr>
      <w:spacing w:after="160" w:line="240" w:lineRule="exact"/>
    </w:pPr>
    <w:rPr>
      <w:rFonts w:ascii="Verdana" w:hAnsi="Verdana" w:cs="Verdana"/>
      <w:sz w:val="20"/>
      <w:szCs w:val="20"/>
      <w:lang w:val="en-US" w:eastAsia="en-US"/>
    </w:rPr>
  </w:style>
  <w:style w:type="character" w:customStyle="1" w:styleId="WW8Num2z2">
    <w:name w:val="WW8Num2z2"/>
    <w:rsid w:val="0024605C"/>
    <w:rPr>
      <w:rFonts w:ascii="Wingdings" w:hAnsi="Wingdings" w:cs="Wingdings"/>
    </w:rPr>
  </w:style>
  <w:style w:type="character" w:customStyle="1" w:styleId="afff2">
    <w:name w:val="Знак Знак"/>
    <w:locked/>
    <w:rsid w:val="0024605C"/>
    <w:rPr>
      <w:sz w:val="28"/>
      <w:szCs w:val="28"/>
      <w:lang w:eastAsia="ru-RU"/>
    </w:rPr>
  </w:style>
  <w:style w:type="character" w:styleId="afff3">
    <w:name w:val="Emphasis"/>
    <w:basedOn w:val="a0"/>
    <w:qFormat/>
    <w:rsid w:val="0024605C"/>
    <w:rPr>
      <w:i/>
      <w:iCs/>
    </w:rPr>
  </w:style>
  <w:style w:type="character" w:customStyle="1" w:styleId="51">
    <w:name w:val="Знак Знак5"/>
    <w:basedOn w:val="a0"/>
    <w:rsid w:val="0024605C"/>
  </w:style>
  <w:style w:type="character" w:customStyle="1" w:styleId="91">
    <w:name w:val="Знак Знак9"/>
    <w:rsid w:val="0024605C"/>
    <w:rPr>
      <w:rFonts w:ascii="Times New Roman" w:hAnsi="Times New Roman" w:cs="Times New Roman"/>
      <w:sz w:val="20"/>
      <w:szCs w:val="20"/>
    </w:rPr>
  </w:style>
  <w:style w:type="paragraph" w:customStyle="1" w:styleId="consplusnormal00">
    <w:name w:val="consplusnormal0"/>
    <w:basedOn w:val="a"/>
    <w:rsid w:val="0024605C"/>
    <w:pPr>
      <w:spacing w:after="120"/>
    </w:pPr>
    <w:rPr>
      <w:sz w:val="24"/>
      <w:szCs w:val="24"/>
    </w:rPr>
  </w:style>
  <w:style w:type="paragraph" w:customStyle="1" w:styleId="52">
    <w:name w:val="Знак5"/>
    <w:basedOn w:val="a"/>
    <w:uiPriority w:val="99"/>
    <w:rsid w:val="0054075E"/>
    <w:pPr>
      <w:spacing w:after="160" w:line="240" w:lineRule="exact"/>
    </w:pPr>
    <w:rPr>
      <w:rFonts w:ascii="Verdana" w:hAnsi="Verdana" w:cs="Verdana"/>
      <w:sz w:val="20"/>
      <w:szCs w:val="20"/>
      <w:lang w:val="en-US" w:eastAsia="en-US"/>
    </w:rPr>
  </w:style>
  <w:style w:type="paragraph" w:customStyle="1" w:styleId="2-11">
    <w:name w:val="содержание2-11"/>
    <w:basedOn w:val="a"/>
    <w:uiPriority w:val="99"/>
    <w:rsid w:val="0054075E"/>
    <w:pPr>
      <w:suppressAutoHyphens/>
      <w:spacing w:after="60"/>
      <w:jc w:val="both"/>
    </w:pPr>
    <w:rPr>
      <w:sz w:val="24"/>
      <w:szCs w:val="24"/>
      <w:lang w:eastAsia="ar-SA"/>
    </w:rPr>
  </w:style>
  <w:style w:type="paragraph" w:customStyle="1" w:styleId="Web">
    <w:name w:val="Обычный (Web)"/>
    <w:basedOn w:val="a"/>
    <w:uiPriority w:val="99"/>
    <w:rsid w:val="0054075E"/>
    <w:pPr>
      <w:suppressAutoHyphens/>
      <w:spacing w:before="100" w:after="100"/>
    </w:pPr>
    <w:rPr>
      <w:sz w:val="24"/>
      <w:szCs w:val="24"/>
      <w:lang w:eastAsia="ar-SA"/>
    </w:rPr>
  </w:style>
  <w:style w:type="paragraph" w:customStyle="1" w:styleId="230">
    <w:name w:val="Основной текст 23"/>
    <w:uiPriority w:val="99"/>
    <w:rsid w:val="0054075E"/>
    <w:pPr>
      <w:widowControl w:val="0"/>
      <w:suppressAutoHyphens/>
      <w:spacing w:before="120" w:line="100" w:lineRule="atLeast"/>
      <w:jc w:val="both"/>
    </w:pPr>
    <w:rPr>
      <w:kern w:val="1"/>
      <w:sz w:val="24"/>
      <w:szCs w:val="24"/>
      <w:lang w:eastAsia="ar-SA"/>
    </w:rPr>
  </w:style>
  <w:style w:type="paragraph" w:customStyle="1" w:styleId="afff4">
    <w:name w:val="Содержимое таблицы"/>
    <w:basedOn w:val="a"/>
    <w:uiPriority w:val="99"/>
    <w:rsid w:val="0054075E"/>
    <w:pPr>
      <w:suppressLineNumbers/>
      <w:suppressAutoHyphens/>
    </w:pPr>
    <w:rPr>
      <w:sz w:val="24"/>
      <w:szCs w:val="24"/>
      <w:lang w:eastAsia="ar-SA"/>
    </w:rPr>
  </w:style>
  <w:style w:type="character" w:customStyle="1" w:styleId="37">
    <w:name w:val="Знак Знак3"/>
    <w:uiPriority w:val="99"/>
    <w:rsid w:val="0054075E"/>
    <w:rPr>
      <w:rFonts w:ascii="Arial" w:eastAsia="SimSun" w:hAnsi="Arial" w:cs="Arial"/>
      <w:kern w:val="1"/>
      <w:sz w:val="24"/>
      <w:szCs w:val="24"/>
      <w:lang w:val="ru-RU" w:eastAsia="hi-IN" w:bidi="hi-IN"/>
    </w:rPr>
  </w:style>
  <w:style w:type="paragraph" w:customStyle="1" w:styleId="221">
    <w:name w:val="Основной текст 22"/>
    <w:basedOn w:val="a"/>
    <w:uiPriority w:val="99"/>
    <w:rsid w:val="0054075E"/>
    <w:pPr>
      <w:suppressAutoHyphens/>
      <w:spacing w:after="120" w:line="480" w:lineRule="auto"/>
    </w:pPr>
    <w:rPr>
      <w:sz w:val="24"/>
      <w:szCs w:val="24"/>
      <w:lang w:eastAsia="ar-SA"/>
    </w:rPr>
  </w:style>
  <w:style w:type="character" w:customStyle="1" w:styleId="text">
    <w:name w:val="text"/>
    <w:uiPriority w:val="99"/>
    <w:rsid w:val="0054075E"/>
  </w:style>
  <w:style w:type="paragraph" w:customStyle="1" w:styleId="afff5">
    <w:name w:val="Титул"/>
    <w:basedOn w:val="a"/>
    <w:autoRedefine/>
    <w:uiPriority w:val="99"/>
    <w:rsid w:val="0054075E"/>
    <w:pPr>
      <w:jc w:val="both"/>
    </w:pPr>
    <w:rPr>
      <w:color w:val="000000"/>
      <w:lang w:eastAsia="ko-KR"/>
    </w:rPr>
  </w:style>
  <w:style w:type="paragraph" w:customStyle="1" w:styleId="afff6">
    <w:name w:val="Основной"/>
    <w:basedOn w:val="a"/>
    <w:uiPriority w:val="99"/>
    <w:rsid w:val="0054075E"/>
    <w:pPr>
      <w:spacing w:after="20" w:line="360" w:lineRule="auto"/>
      <w:ind w:firstLine="709"/>
      <w:jc w:val="both"/>
    </w:pPr>
  </w:style>
  <w:style w:type="paragraph" w:customStyle="1" w:styleId="13">
    <w:name w:val="Основной текст с отступом1"/>
    <w:basedOn w:val="a"/>
    <w:link w:val="BodyTextIndentChar"/>
    <w:uiPriority w:val="99"/>
    <w:rsid w:val="0054075E"/>
    <w:pPr>
      <w:ind w:firstLine="540"/>
      <w:jc w:val="center"/>
    </w:pPr>
    <w:rPr>
      <w:sz w:val="24"/>
      <w:szCs w:val="24"/>
    </w:rPr>
  </w:style>
  <w:style w:type="paragraph" w:customStyle="1" w:styleId="92">
    <w:name w:val="Знак Знак9 Знак Знак Знак Знак"/>
    <w:basedOn w:val="a"/>
    <w:uiPriority w:val="99"/>
    <w:rsid w:val="0054075E"/>
    <w:pPr>
      <w:spacing w:after="160" w:line="240" w:lineRule="exact"/>
    </w:pPr>
    <w:rPr>
      <w:rFonts w:ascii="Verdana" w:hAnsi="Verdana" w:cs="Verdana"/>
      <w:sz w:val="20"/>
      <w:szCs w:val="20"/>
      <w:lang w:val="en-US" w:eastAsia="en-US"/>
    </w:rPr>
  </w:style>
  <w:style w:type="character" w:customStyle="1" w:styleId="afff7">
    <w:name w:val="Основной текст_"/>
    <w:link w:val="53"/>
    <w:rsid w:val="0054075E"/>
    <w:rPr>
      <w:sz w:val="24"/>
      <w:szCs w:val="24"/>
      <w:lang w:val="ru-RU" w:eastAsia="ru-RU"/>
    </w:rPr>
  </w:style>
  <w:style w:type="character" w:customStyle="1" w:styleId="81">
    <w:name w:val="Знак8"/>
    <w:uiPriority w:val="99"/>
    <w:rsid w:val="0054075E"/>
    <w:rPr>
      <w:rFonts w:ascii="Times New Roman" w:hAnsi="Times New Roman" w:cs="Times New Roman"/>
      <w:sz w:val="24"/>
      <w:szCs w:val="24"/>
      <w:lang w:eastAsia="ru-RU"/>
    </w:rPr>
  </w:style>
  <w:style w:type="character" w:customStyle="1" w:styleId="af0">
    <w:name w:val="Обычный (веб) Знак"/>
    <w:aliases w:val="Обычный (веб) Знак1 Знак,Обычный (веб) Знак Знак Знак,Обычный (Web)1 Знак,Обычный (Web)11 Знак"/>
    <w:link w:val="af"/>
    <w:uiPriority w:val="99"/>
    <w:locked/>
    <w:rsid w:val="0054075E"/>
    <w:rPr>
      <w:sz w:val="24"/>
      <w:szCs w:val="24"/>
    </w:rPr>
  </w:style>
  <w:style w:type="paragraph" w:customStyle="1" w:styleId="93">
    <w:name w:val="Знак Знак9 Знак"/>
    <w:basedOn w:val="a"/>
    <w:uiPriority w:val="99"/>
    <w:rsid w:val="0054075E"/>
    <w:pPr>
      <w:spacing w:after="160" w:line="240" w:lineRule="exact"/>
    </w:pPr>
    <w:rPr>
      <w:rFonts w:ascii="Verdana" w:hAnsi="Verdana" w:cs="Verdana"/>
      <w:sz w:val="20"/>
      <w:szCs w:val="20"/>
      <w:lang w:val="en-US" w:eastAsia="en-US"/>
    </w:rPr>
  </w:style>
  <w:style w:type="table" w:customStyle="1" w:styleId="38">
    <w:name w:val="Сетка таблицы3"/>
    <w:uiPriority w:val="99"/>
    <w:rsid w:val="004A63B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uiPriority w:val="99"/>
    <w:rsid w:val="00E079D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
    <w:name w:val="Сетка таблицы5"/>
    <w:uiPriority w:val="59"/>
    <w:rsid w:val="0075444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uiPriority w:val="59"/>
    <w:rsid w:val="0075444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9">
    <w:name w:val="Абзац списка3"/>
    <w:basedOn w:val="a"/>
    <w:uiPriority w:val="99"/>
    <w:rsid w:val="00754441"/>
    <w:pPr>
      <w:spacing w:after="200" w:line="276" w:lineRule="auto"/>
      <w:ind w:left="720"/>
    </w:pPr>
    <w:rPr>
      <w:rFonts w:ascii="Calibri" w:hAnsi="Calibri" w:cs="Calibri"/>
      <w:sz w:val="22"/>
      <w:szCs w:val="22"/>
      <w:lang w:eastAsia="en-US"/>
    </w:rPr>
  </w:style>
  <w:style w:type="paragraph" w:customStyle="1" w:styleId="320">
    <w:name w:val="Основной текст с отступом 32"/>
    <w:basedOn w:val="a"/>
    <w:uiPriority w:val="99"/>
    <w:rsid w:val="00754441"/>
    <w:pPr>
      <w:ind w:firstLine="993"/>
      <w:jc w:val="both"/>
    </w:pPr>
  </w:style>
  <w:style w:type="character" w:customStyle="1" w:styleId="2d">
    <w:name w:val="Название2"/>
    <w:uiPriority w:val="99"/>
    <w:rsid w:val="00754441"/>
    <w:rPr>
      <w:b/>
      <w:bCs/>
      <w:vanish/>
      <w:color w:val="000000"/>
      <w:sz w:val="24"/>
      <w:szCs w:val="24"/>
    </w:rPr>
  </w:style>
  <w:style w:type="paragraph" w:customStyle="1" w:styleId="xl64">
    <w:name w:val="xl64"/>
    <w:basedOn w:val="a"/>
    <w:rsid w:val="007F5CE5"/>
    <w:pPr>
      <w:spacing w:before="100" w:beforeAutospacing="1" w:after="100" w:afterAutospacing="1"/>
    </w:pPr>
    <w:rPr>
      <w:rFonts w:ascii="Arial" w:hAnsi="Arial" w:cs="Arial"/>
      <w:sz w:val="20"/>
      <w:szCs w:val="20"/>
    </w:rPr>
  </w:style>
  <w:style w:type="paragraph" w:customStyle="1" w:styleId="xl63">
    <w:name w:val="xl63"/>
    <w:basedOn w:val="a"/>
    <w:rsid w:val="00C30F86"/>
    <w:pPr>
      <w:spacing w:before="100" w:beforeAutospacing="1" w:after="100" w:afterAutospacing="1"/>
      <w:textAlignment w:val="center"/>
    </w:pPr>
    <w:rPr>
      <w:sz w:val="24"/>
      <w:szCs w:val="24"/>
    </w:rPr>
  </w:style>
  <w:style w:type="paragraph" w:customStyle="1" w:styleId="xl205">
    <w:name w:val="xl205"/>
    <w:basedOn w:val="a"/>
    <w:uiPriority w:val="99"/>
    <w:rsid w:val="00C30F86"/>
    <w:pPr>
      <w:pBdr>
        <w:top w:val="single" w:sz="4" w:space="0" w:color="auto"/>
        <w:left w:val="single" w:sz="4" w:space="0" w:color="auto"/>
        <w:bottom w:val="single" w:sz="4" w:space="0" w:color="auto"/>
      </w:pBdr>
      <w:spacing w:before="100" w:beforeAutospacing="1" w:after="100" w:afterAutospacing="1"/>
      <w:jc w:val="center"/>
      <w:textAlignment w:val="top"/>
    </w:pPr>
    <w:rPr>
      <w:b/>
      <w:bCs/>
      <w:sz w:val="24"/>
      <w:szCs w:val="24"/>
    </w:rPr>
  </w:style>
  <w:style w:type="paragraph" w:customStyle="1" w:styleId="xl206">
    <w:name w:val="xl206"/>
    <w:basedOn w:val="a"/>
    <w:uiPriority w:val="99"/>
    <w:rsid w:val="00C30F86"/>
    <w:pPr>
      <w:pBdr>
        <w:top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207">
    <w:name w:val="xl207"/>
    <w:basedOn w:val="a"/>
    <w:uiPriority w:val="99"/>
    <w:rsid w:val="00C30F86"/>
    <w:pPr>
      <w:pBdr>
        <w:top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08">
    <w:name w:val="xl208"/>
    <w:basedOn w:val="a"/>
    <w:uiPriority w:val="99"/>
    <w:rsid w:val="00C30F86"/>
    <w:pPr>
      <w:pBdr>
        <w:left w:val="single" w:sz="4" w:space="0" w:color="auto"/>
        <w:bottom w:val="single" w:sz="4" w:space="0" w:color="auto"/>
        <w:right w:val="single" w:sz="4" w:space="0" w:color="auto"/>
      </w:pBdr>
      <w:spacing w:before="100" w:beforeAutospacing="1" w:after="100" w:afterAutospacing="1"/>
      <w:jc w:val="right"/>
      <w:textAlignment w:val="center"/>
    </w:pPr>
    <w:rPr>
      <w:color w:val="000000"/>
      <w:sz w:val="24"/>
      <w:szCs w:val="24"/>
    </w:rPr>
  </w:style>
  <w:style w:type="paragraph" w:customStyle="1" w:styleId="xl209">
    <w:name w:val="xl209"/>
    <w:basedOn w:val="a"/>
    <w:uiPriority w:val="99"/>
    <w:rsid w:val="00C30F86"/>
    <w:pPr>
      <w:pBdr>
        <w:top w:val="single" w:sz="4" w:space="0" w:color="auto"/>
        <w:left w:val="single" w:sz="4" w:space="0" w:color="auto"/>
        <w:bottom w:val="single" w:sz="4" w:space="0" w:color="auto"/>
      </w:pBdr>
      <w:spacing w:before="100" w:beforeAutospacing="1" w:after="100" w:afterAutospacing="1"/>
      <w:textAlignment w:val="top"/>
    </w:pPr>
    <w:rPr>
      <w:b/>
      <w:bCs/>
      <w:color w:val="000000"/>
      <w:sz w:val="24"/>
      <w:szCs w:val="24"/>
    </w:rPr>
  </w:style>
  <w:style w:type="paragraph" w:customStyle="1" w:styleId="xl210">
    <w:name w:val="xl210"/>
    <w:basedOn w:val="a"/>
    <w:uiPriority w:val="99"/>
    <w:rsid w:val="00C30F86"/>
    <w:pPr>
      <w:pBdr>
        <w:top w:val="single" w:sz="4" w:space="0" w:color="auto"/>
        <w:bottom w:val="single" w:sz="4" w:space="0" w:color="auto"/>
      </w:pBdr>
      <w:spacing w:before="100" w:beforeAutospacing="1" w:after="100" w:afterAutospacing="1"/>
      <w:textAlignment w:val="top"/>
    </w:pPr>
    <w:rPr>
      <w:b/>
      <w:bCs/>
      <w:color w:val="000000"/>
      <w:sz w:val="24"/>
      <w:szCs w:val="24"/>
    </w:rPr>
  </w:style>
  <w:style w:type="paragraph" w:customStyle="1" w:styleId="xl211">
    <w:name w:val="xl211"/>
    <w:basedOn w:val="a"/>
    <w:uiPriority w:val="99"/>
    <w:rsid w:val="00C30F86"/>
    <w:pPr>
      <w:pBdr>
        <w:top w:val="single" w:sz="4" w:space="0" w:color="auto"/>
        <w:bottom w:val="single" w:sz="4" w:space="0" w:color="auto"/>
        <w:right w:val="single" w:sz="4" w:space="0" w:color="auto"/>
      </w:pBdr>
      <w:spacing w:before="100" w:beforeAutospacing="1" w:after="100" w:afterAutospacing="1"/>
      <w:textAlignment w:val="top"/>
    </w:pPr>
    <w:rPr>
      <w:b/>
      <w:bCs/>
      <w:color w:val="000000"/>
      <w:sz w:val="24"/>
      <w:szCs w:val="24"/>
    </w:rPr>
  </w:style>
  <w:style w:type="paragraph" w:customStyle="1" w:styleId="xl212">
    <w:name w:val="xl212"/>
    <w:basedOn w:val="a"/>
    <w:uiPriority w:val="99"/>
    <w:rsid w:val="00C30F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213">
    <w:name w:val="xl213"/>
    <w:basedOn w:val="a"/>
    <w:uiPriority w:val="99"/>
    <w:rsid w:val="00C30F86"/>
    <w:pPr>
      <w:spacing w:before="100" w:beforeAutospacing="1" w:after="100" w:afterAutospacing="1"/>
      <w:jc w:val="center"/>
    </w:pPr>
    <w:rPr>
      <w:b/>
      <w:bCs/>
      <w:color w:val="000000"/>
      <w:sz w:val="24"/>
      <w:szCs w:val="24"/>
    </w:rPr>
  </w:style>
  <w:style w:type="paragraph" w:customStyle="1" w:styleId="xl214">
    <w:name w:val="xl214"/>
    <w:basedOn w:val="a"/>
    <w:uiPriority w:val="99"/>
    <w:rsid w:val="00C30F86"/>
    <w:pPr>
      <w:spacing w:before="100" w:beforeAutospacing="1" w:after="100" w:afterAutospacing="1"/>
      <w:jc w:val="center"/>
    </w:pPr>
    <w:rPr>
      <w:b/>
      <w:bCs/>
      <w:color w:val="000000"/>
      <w:sz w:val="24"/>
      <w:szCs w:val="24"/>
    </w:rPr>
  </w:style>
  <w:style w:type="paragraph" w:customStyle="1" w:styleId="xl215">
    <w:name w:val="xl215"/>
    <w:basedOn w:val="a"/>
    <w:uiPriority w:val="99"/>
    <w:rsid w:val="00C30F8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b/>
      <w:bCs/>
      <w:color w:val="000000"/>
      <w:sz w:val="24"/>
      <w:szCs w:val="24"/>
    </w:rPr>
  </w:style>
  <w:style w:type="paragraph" w:customStyle="1" w:styleId="xl216">
    <w:name w:val="xl216"/>
    <w:basedOn w:val="a"/>
    <w:uiPriority w:val="99"/>
    <w:rsid w:val="00C30F86"/>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sz w:val="24"/>
      <w:szCs w:val="24"/>
    </w:rPr>
  </w:style>
  <w:style w:type="paragraph" w:customStyle="1" w:styleId="xl217">
    <w:name w:val="xl217"/>
    <w:basedOn w:val="a"/>
    <w:uiPriority w:val="99"/>
    <w:rsid w:val="00C30F86"/>
    <w:pPr>
      <w:pBdr>
        <w:top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218">
    <w:name w:val="xl218"/>
    <w:basedOn w:val="a"/>
    <w:uiPriority w:val="99"/>
    <w:rsid w:val="00C30F86"/>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19">
    <w:name w:val="xl219"/>
    <w:basedOn w:val="a"/>
    <w:uiPriority w:val="99"/>
    <w:rsid w:val="00C30F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20">
    <w:name w:val="xl220"/>
    <w:basedOn w:val="a"/>
    <w:uiPriority w:val="99"/>
    <w:rsid w:val="00C30F86"/>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21">
    <w:name w:val="xl221"/>
    <w:basedOn w:val="a"/>
    <w:uiPriority w:val="99"/>
    <w:rsid w:val="00C30F8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b/>
      <w:bCs/>
      <w:sz w:val="24"/>
      <w:szCs w:val="24"/>
    </w:rPr>
  </w:style>
  <w:style w:type="paragraph" w:customStyle="1" w:styleId="xl222">
    <w:name w:val="xl222"/>
    <w:basedOn w:val="a"/>
    <w:uiPriority w:val="99"/>
    <w:rsid w:val="00C30F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table" w:customStyle="1" w:styleId="61">
    <w:name w:val="Сетка таблицы6"/>
    <w:uiPriority w:val="99"/>
    <w:rsid w:val="004E4D23"/>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
    <w:name w:val="Сетка таблицы7"/>
    <w:uiPriority w:val="99"/>
    <w:rsid w:val="007D1554"/>
    <w:pPr>
      <w:ind w:firstLine="720"/>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8">
    <w:name w:val="endnote text"/>
    <w:basedOn w:val="a"/>
    <w:link w:val="afff9"/>
    <w:uiPriority w:val="99"/>
    <w:semiHidden/>
    <w:rsid w:val="007D1554"/>
    <w:rPr>
      <w:sz w:val="20"/>
      <w:szCs w:val="20"/>
    </w:rPr>
  </w:style>
  <w:style w:type="character" w:customStyle="1" w:styleId="afff9">
    <w:name w:val="Текст концевой сноски Знак"/>
    <w:basedOn w:val="a0"/>
    <w:link w:val="afff8"/>
    <w:uiPriority w:val="99"/>
    <w:locked/>
    <w:rsid w:val="007D1554"/>
  </w:style>
  <w:style w:type="character" w:styleId="afffa">
    <w:name w:val="endnote reference"/>
    <w:basedOn w:val="a0"/>
    <w:uiPriority w:val="99"/>
    <w:semiHidden/>
    <w:rsid w:val="007D1554"/>
    <w:rPr>
      <w:vertAlign w:val="superscript"/>
    </w:rPr>
  </w:style>
  <w:style w:type="character" w:styleId="afffb">
    <w:name w:val="footnote reference"/>
    <w:basedOn w:val="a0"/>
    <w:uiPriority w:val="99"/>
    <w:rsid w:val="007D1554"/>
    <w:rPr>
      <w:vertAlign w:val="superscript"/>
    </w:rPr>
  </w:style>
  <w:style w:type="table" w:customStyle="1" w:styleId="82">
    <w:name w:val="Сетка таблицы8"/>
    <w:uiPriority w:val="99"/>
    <w:rsid w:val="00F113D0"/>
    <w:pPr>
      <w:ind w:firstLine="720"/>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2">
    <w:name w:val="Font Style12"/>
    <w:basedOn w:val="a0"/>
    <w:uiPriority w:val="99"/>
    <w:rsid w:val="00A33E48"/>
    <w:rPr>
      <w:rFonts w:ascii="Times New Roman" w:hAnsi="Times New Roman" w:cs="Times New Roman"/>
      <w:sz w:val="24"/>
      <w:szCs w:val="24"/>
    </w:rPr>
  </w:style>
  <w:style w:type="paragraph" w:customStyle="1" w:styleId="xl223">
    <w:name w:val="xl223"/>
    <w:basedOn w:val="a"/>
    <w:uiPriority w:val="99"/>
    <w:rsid w:val="00AA18CC"/>
    <w:pPr>
      <w:pBdr>
        <w:left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224">
    <w:name w:val="xl224"/>
    <w:basedOn w:val="a"/>
    <w:uiPriority w:val="99"/>
    <w:rsid w:val="00AA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25">
    <w:name w:val="xl225"/>
    <w:basedOn w:val="a"/>
    <w:uiPriority w:val="99"/>
    <w:rsid w:val="00AA18CC"/>
    <w:pPr>
      <w:pBdr>
        <w:top w:val="single" w:sz="4" w:space="0" w:color="auto"/>
        <w:left w:val="single" w:sz="4" w:space="0" w:color="auto"/>
        <w:bottom w:val="single" w:sz="4" w:space="0" w:color="auto"/>
      </w:pBdr>
      <w:spacing w:before="100" w:beforeAutospacing="1" w:after="100" w:afterAutospacing="1"/>
      <w:jc w:val="center"/>
      <w:textAlignment w:val="top"/>
    </w:pPr>
    <w:rPr>
      <w:b/>
      <w:bCs/>
      <w:color w:val="000000"/>
      <w:sz w:val="20"/>
      <w:szCs w:val="20"/>
    </w:rPr>
  </w:style>
  <w:style w:type="paragraph" w:customStyle="1" w:styleId="xl226">
    <w:name w:val="xl226"/>
    <w:basedOn w:val="a"/>
    <w:uiPriority w:val="99"/>
    <w:rsid w:val="00AA18CC"/>
    <w:pPr>
      <w:pBdr>
        <w:top w:val="single" w:sz="4" w:space="0" w:color="auto"/>
        <w:bottom w:val="single" w:sz="4" w:space="0" w:color="auto"/>
      </w:pBdr>
      <w:spacing w:before="100" w:beforeAutospacing="1" w:after="100" w:afterAutospacing="1"/>
      <w:jc w:val="center"/>
      <w:textAlignment w:val="top"/>
    </w:pPr>
    <w:rPr>
      <w:b/>
      <w:bCs/>
      <w:color w:val="000000"/>
      <w:sz w:val="20"/>
      <w:szCs w:val="20"/>
    </w:rPr>
  </w:style>
  <w:style w:type="paragraph" w:customStyle="1" w:styleId="xl227">
    <w:name w:val="xl227"/>
    <w:basedOn w:val="a"/>
    <w:uiPriority w:val="99"/>
    <w:rsid w:val="00AA18CC"/>
    <w:pPr>
      <w:pBdr>
        <w:top w:val="single" w:sz="4" w:space="0" w:color="auto"/>
        <w:bottom w:val="single" w:sz="4" w:space="0" w:color="auto"/>
        <w:right w:val="single" w:sz="4" w:space="0" w:color="auto"/>
      </w:pBdr>
      <w:spacing w:before="100" w:beforeAutospacing="1" w:after="100" w:afterAutospacing="1"/>
      <w:jc w:val="center"/>
      <w:textAlignment w:val="top"/>
    </w:pPr>
    <w:rPr>
      <w:b/>
      <w:bCs/>
      <w:color w:val="000000"/>
      <w:sz w:val="20"/>
      <w:szCs w:val="20"/>
    </w:rPr>
  </w:style>
  <w:style w:type="paragraph" w:customStyle="1" w:styleId="xl228">
    <w:name w:val="xl228"/>
    <w:basedOn w:val="a"/>
    <w:uiPriority w:val="99"/>
    <w:rsid w:val="00AA18CC"/>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29">
    <w:name w:val="xl229"/>
    <w:basedOn w:val="a"/>
    <w:uiPriority w:val="99"/>
    <w:rsid w:val="00AA18CC"/>
    <w:pPr>
      <w:pBdr>
        <w:left w:val="single" w:sz="4" w:space="0" w:color="auto"/>
        <w:right w:val="single" w:sz="4" w:space="0" w:color="auto"/>
      </w:pBdr>
      <w:spacing w:before="100" w:beforeAutospacing="1" w:after="100" w:afterAutospacing="1"/>
    </w:pPr>
    <w:rPr>
      <w:color w:val="000000"/>
      <w:sz w:val="20"/>
      <w:szCs w:val="20"/>
    </w:rPr>
  </w:style>
  <w:style w:type="paragraph" w:customStyle="1" w:styleId="xl230">
    <w:name w:val="xl230"/>
    <w:basedOn w:val="a"/>
    <w:uiPriority w:val="99"/>
    <w:rsid w:val="00AA18C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231">
    <w:name w:val="xl231"/>
    <w:basedOn w:val="a"/>
    <w:uiPriority w:val="99"/>
    <w:rsid w:val="00AA18CC"/>
    <w:pPr>
      <w:pBdr>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232">
    <w:name w:val="xl232"/>
    <w:basedOn w:val="a"/>
    <w:uiPriority w:val="99"/>
    <w:rsid w:val="00AA18C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233">
    <w:name w:val="xl233"/>
    <w:basedOn w:val="a"/>
    <w:uiPriority w:val="99"/>
    <w:rsid w:val="00AA18CC"/>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34">
    <w:name w:val="xl234"/>
    <w:basedOn w:val="a"/>
    <w:uiPriority w:val="99"/>
    <w:rsid w:val="00AA18CC"/>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35">
    <w:name w:val="xl235"/>
    <w:basedOn w:val="a"/>
    <w:uiPriority w:val="99"/>
    <w:rsid w:val="00AA18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36">
    <w:name w:val="xl236"/>
    <w:basedOn w:val="a"/>
    <w:uiPriority w:val="99"/>
    <w:rsid w:val="00AA18CC"/>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37">
    <w:name w:val="xl237"/>
    <w:basedOn w:val="a"/>
    <w:uiPriority w:val="99"/>
    <w:rsid w:val="00AA18CC"/>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38">
    <w:name w:val="xl238"/>
    <w:basedOn w:val="a"/>
    <w:uiPriority w:val="99"/>
    <w:rsid w:val="00AA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9">
    <w:name w:val="xl239"/>
    <w:basedOn w:val="a"/>
    <w:uiPriority w:val="99"/>
    <w:rsid w:val="00AA18C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240">
    <w:name w:val="xl240"/>
    <w:basedOn w:val="a"/>
    <w:uiPriority w:val="99"/>
    <w:rsid w:val="00AA18CC"/>
    <w:pPr>
      <w:pBdr>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241">
    <w:name w:val="xl241"/>
    <w:basedOn w:val="a"/>
    <w:uiPriority w:val="99"/>
    <w:rsid w:val="00AA18C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242">
    <w:name w:val="xl242"/>
    <w:basedOn w:val="a"/>
    <w:uiPriority w:val="99"/>
    <w:rsid w:val="00AA18CC"/>
    <w:pPr>
      <w:pBdr>
        <w:top w:val="single" w:sz="4"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243">
    <w:name w:val="xl243"/>
    <w:basedOn w:val="a"/>
    <w:uiPriority w:val="99"/>
    <w:rsid w:val="00AA18CC"/>
    <w:pPr>
      <w:pBdr>
        <w:top w:val="single" w:sz="4" w:space="0" w:color="auto"/>
        <w:bottom w:val="single" w:sz="4" w:space="0" w:color="auto"/>
      </w:pBdr>
      <w:spacing w:before="100" w:beforeAutospacing="1" w:after="100" w:afterAutospacing="1"/>
      <w:jc w:val="center"/>
    </w:pPr>
    <w:rPr>
      <w:b/>
      <w:bCs/>
      <w:sz w:val="20"/>
      <w:szCs w:val="20"/>
    </w:rPr>
  </w:style>
  <w:style w:type="paragraph" w:customStyle="1" w:styleId="xl244">
    <w:name w:val="xl244"/>
    <w:basedOn w:val="a"/>
    <w:uiPriority w:val="99"/>
    <w:rsid w:val="00AA18CC"/>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245">
    <w:name w:val="xl245"/>
    <w:basedOn w:val="a"/>
    <w:uiPriority w:val="99"/>
    <w:rsid w:val="00AA18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246">
    <w:name w:val="xl246"/>
    <w:basedOn w:val="a"/>
    <w:uiPriority w:val="99"/>
    <w:rsid w:val="00AA18CC"/>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47">
    <w:name w:val="xl247"/>
    <w:basedOn w:val="a"/>
    <w:uiPriority w:val="99"/>
    <w:rsid w:val="00AA18CC"/>
    <w:pPr>
      <w:pBdr>
        <w:top w:val="single" w:sz="4" w:space="0" w:color="auto"/>
        <w:left w:val="single" w:sz="4" w:space="0" w:color="auto"/>
        <w:right w:val="single" w:sz="4" w:space="0" w:color="auto"/>
      </w:pBdr>
      <w:spacing w:before="100" w:beforeAutospacing="1" w:after="100" w:afterAutospacing="1"/>
    </w:pPr>
    <w:rPr>
      <w:sz w:val="20"/>
      <w:szCs w:val="20"/>
    </w:rPr>
  </w:style>
  <w:style w:type="paragraph" w:customStyle="1" w:styleId="xl248">
    <w:name w:val="xl248"/>
    <w:basedOn w:val="a"/>
    <w:uiPriority w:val="99"/>
    <w:rsid w:val="00AA18CC"/>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49">
    <w:name w:val="xl249"/>
    <w:basedOn w:val="a"/>
    <w:uiPriority w:val="99"/>
    <w:rsid w:val="00AA18CC"/>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250">
    <w:name w:val="xl250"/>
    <w:basedOn w:val="a"/>
    <w:uiPriority w:val="99"/>
    <w:rsid w:val="00AA18CC"/>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251">
    <w:name w:val="xl251"/>
    <w:basedOn w:val="a"/>
    <w:uiPriority w:val="99"/>
    <w:rsid w:val="00AA18CC"/>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52">
    <w:name w:val="xl252"/>
    <w:basedOn w:val="a"/>
    <w:uiPriority w:val="99"/>
    <w:rsid w:val="00AA18CC"/>
    <w:pPr>
      <w:pBdr>
        <w:top w:val="single" w:sz="4" w:space="0" w:color="auto"/>
        <w:left w:val="single" w:sz="4" w:space="0" w:color="auto"/>
        <w:bottom w:val="single" w:sz="4" w:space="0" w:color="auto"/>
      </w:pBdr>
      <w:spacing w:before="100" w:beforeAutospacing="1" w:after="100" w:afterAutospacing="1"/>
      <w:jc w:val="center"/>
      <w:textAlignment w:val="top"/>
    </w:pPr>
    <w:rPr>
      <w:b/>
      <w:bCs/>
      <w:color w:val="000000"/>
      <w:sz w:val="24"/>
      <w:szCs w:val="24"/>
    </w:rPr>
  </w:style>
  <w:style w:type="paragraph" w:customStyle="1" w:styleId="xl253">
    <w:name w:val="xl253"/>
    <w:basedOn w:val="a"/>
    <w:uiPriority w:val="99"/>
    <w:rsid w:val="00AA18CC"/>
    <w:pPr>
      <w:pBdr>
        <w:top w:val="single" w:sz="4" w:space="0" w:color="auto"/>
        <w:bottom w:val="single" w:sz="4" w:space="0" w:color="auto"/>
      </w:pBdr>
      <w:spacing w:before="100" w:beforeAutospacing="1" w:after="100" w:afterAutospacing="1"/>
      <w:jc w:val="center"/>
      <w:textAlignment w:val="top"/>
    </w:pPr>
    <w:rPr>
      <w:b/>
      <w:bCs/>
      <w:color w:val="000000"/>
      <w:sz w:val="24"/>
      <w:szCs w:val="24"/>
    </w:rPr>
  </w:style>
  <w:style w:type="paragraph" w:customStyle="1" w:styleId="xl254">
    <w:name w:val="xl254"/>
    <w:basedOn w:val="a"/>
    <w:uiPriority w:val="99"/>
    <w:rsid w:val="00AA18CC"/>
    <w:pPr>
      <w:pBdr>
        <w:top w:val="single" w:sz="4" w:space="0" w:color="auto"/>
        <w:bottom w:val="single" w:sz="4" w:space="0" w:color="auto"/>
        <w:right w:val="single" w:sz="4" w:space="0" w:color="auto"/>
      </w:pBdr>
      <w:spacing w:before="100" w:beforeAutospacing="1" w:after="100" w:afterAutospacing="1"/>
      <w:jc w:val="center"/>
      <w:textAlignment w:val="top"/>
    </w:pPr>
    <w:rPr>
      <w:b/>
      <w:bCs/>
      <w:color w:val="000000"/>
      <w:sz w:val="24"/>
      <w:szCs w:val="24"/>
    </w:rPr>
  </w:style>
  <w:style w:type="paragraph" w:customStyle="1" w:styleId="xl255">
    <w:name w:val="xl255"/>
    <w:basedOn w:val="a"/>
    <w:uiPriority w:val="99"/>
    <w:rsid w:val="00AA18CC"/>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56">
    <w:name w:val="xl256"/>
    <w:basedOn w:val="a"/>
    <w:uiPriority w:val="99"/>
    <w:rsid w:val="00AA18CC"/>
    <w:pPr>
      <w:pBdr>
        <w:top w:val="single" w:sz="4" w:space="0" w:color="auto"/>
        <w:bottom w:val="single" w:sz="4" w:space="0" w:color="auto"/>
      </w:pBdr>
      <w:spacing w:before="100" w:beforeAutospacing="1" w:after="100" w:afterAutospacing="1"/>
    </w:pPr>
    <w:rPr>
      <w:sz w:val="24"/>
      <w:szCs w:val="24"/>
    </w:rPr>
  </w:style>
  <w:style w:type="paragraph" w:customStyle="1" w:styleId="xl257">
    <w:name w:val="xl257"/>
    <w:basedOn w:val="a"/>
    <w:uiPriority w:val="99"/>
    <w:rsid w:val="00AA18CC"/>
    <w:pPr>
      <w:pBdr>
        <w:top w:val="single" w:sz="4" w:space="0" w:color="auto"/>
        <w:bottom w:val="single" w:sz="4" w:space="0" w:color="auto"/>
        <w:right w:val="single" w:sz="4" w:space="0" w:color="auto"/>
      </w:pBdr>
      <w:spacing w:before="100" w:beforeAutospacing="1" w:after="100" w:afterAutospacing="1"/>
    </w:pPr>
    <w:rPr>
      <w:sz w:val="24"/>
      <w:szCs w:val="24"/>
    </w:rPr>
  </w:style>
  <w:style w:type="table" w:customStyle="1" w:styleId="131">
    <w:name w:val="Сетка таблицы13"/>
    <w:uiPriority w:val="99"/>
    <w:rsid w:val="00E960DF"/>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2">
    <w:name w:val="Знак Знак Знак Знак1"/>
    <w:basedOn w:val="a"/>
    <w:uiPriority w:val="99"/>
    <w:rsid w:val="00C849E1"/>
    <w:pPr>
      <w:spacing w:before="100" w:beforeAutospacing="1" w:after="100" w:afterAutospacing="1"/>
      <w:jc w:val="both"/>
    </w:pPr>
    <w:rPr>
      <w:rFonts w:ascii="Tahoma" w:hAnsi="Tahoma" w:cs="Tahoma"/>
      <w:sz w:val="20"/>
      <w:szCs w:val="20"/>
      <w:lang w:val="en-US" w:eastAsia="en-US"/>
    </w:rPr>
  </w:style>
  <w:style w:type="paragraph" w:customStyle="1" w:styleId="1f3">
    <w:name w:val="Знак Знак Знак1"/>
    <w:basedOn w:val="a"/>
    <w:uiPriority w:val="99"/>
    <w:rsid w:val="00C849E1"/>
    <w:pPr>
      <w:spacing w:before="100" w:beforeAutospacing="1" w:after="100" w:afterAutospacing="1"/>
    </w:pPr>
    <w:rPr>
      <w:rFonts w:ascii="Tahoma" w:hAnsi="Tahoma" w:cs="Tahoma"/>
      <w:sz w:val="20"/>
      <w:szCs w:val="20"/>
      <w:lang w:val="en-US" w:eastAsia="en-US"/>
    </w:rPr>
  </w:style>
  <w:style w:type="paragraph" w:customStyle="1" w:styleId="330">
    <w:name w:val="Основной текст с отступом 33"/>
    <w:basedOn w:val="a"/>
    <w:uiPriority w:val="99"/>
    <w:rsid w:val="00C849E1"/>
    <w:pPr>
      <w:ind w:firstLine="993"/>
      <w:jc w:val="both"/>
    </w:pPr>
  </w:style>
  <w:style w:type="paragraph" w:customStyle="1" w:styleId="2e">
    <w:name w:val="Знак2"/>
    <w:basedOn w:val="a"/>
    <w:rsid w:val="00C849E1"/>
    <w:rPr>
      <w:rFonts w:ascii="Verdana" w:hAnsi="Verdana" w:cs="Verdana"/>
      <w:sz w:val="20"/>
      <w:szCs w:val="20"/>
      <w:lang w:val="en-US" w:eastAsia="en-US"/>
    </w:rPr>
  </w:style>
  <w:style w:type="paragraph" w:customStyle="1" w:styleId="1f4">
    <w:name w:val="Знак Знак Знак Знак Знак Знак Знак1"/>
    <w:basedOn w:val="a"/>
    <w:uiPriority w:val="99"/>
    <w:rsid w:val="00C849E1"/>
    <w:pPr>
      <w:spacing w:after="160" w:line="240" w:lineRule="exact"/>
    </w:pPr>
    <w:rPr>
      <w:rFonts w:ascii="Verdana" w:hAnsi="Verdana" w:cs="Verdana"/>
      <w:sz w:val="20"/>
      <w:szCs w:val="20"/>
      <w:lang w:val="en-US" w:eastAsia="en-US"/>
    </w:rPr>
  </w:style>
  <w:style w:type="character" w:customStyle="1" w:styleId="3a">
    <w:name w:val="Название3"/>
    <w:uiPriority w:val="99"/>
    <w:rsid w:val="00C849E1"/>
    <w:rPr>
      <w:b/>
      <w:bCs/>
      <w:color w:val="000000"/>
      <w:sz w:val="24"/>
      <w:szCs w:val="24"/>
    </w:rPr>
  </w:style>
  <w:style w:type="paragraph" w:customStyle="1" w:styleId="117">
    <w:name w:val="Знак Знак Знак1 Знак1"/>
    <w:basedOn w:val="a"/>
    <w:rsid w:val="00C849E1"/>
    <w:pPr>
      <w:spacing w:before="100" w:beforeAutospacing="1" w:after="100" w:afterAutospacing="1"/>
    </w:pPr>
    <w:rPr>
      <w:rFonts w:ascii="Tahoma" w:hAnsi="Tahoma" w:cs="Tahoma"/>
      <w:sz w:val="20"/>
      <w:szCs w:val="20"/>
      <w:lang w:val="en-US" w:eastAsia="en-US"/>
    </w:rPr>
  </w:style>
  <w:style w:type="character" w:customStyle="1" w:styleId="710">
    <w:name w:val="Знак Знак71"/>
    <w:uiPriority w:val="99"/>
    <w:locked/>
    <w:rsid w:val="00C849E1"/>
    <w:rPr>
      <w:rFonts w:ascii="Times New Roman" w:hAnsi="Times New Roman" w:cs="Times New Roman"/>
      <w:b/>
      <w:bCs/>
      <w:sz w:val="20"/>
      <w:szCs w:val="20"/>
      <w:lang w:eastAsia="ru-RU"/>
    </w:rPr>
  </w:style>
  <w:style w:type="character" w:customStyle="1" w:styleId="410">
    <w:name w:val="Знак Знак41"/>
    <w:uiPriority w:val="99"/>
    <w:locked/>
    <w:rsid w:val="00C849E1"/>
    <w:rPr>
      <w:rFonts w:ascii="Times New Roman" w:hAnsi="Times New Roman" w:cs="Times New Roman"/>
      <w:sz w:val="28"/>
      <w:szCs w:val="28"/>
      <w:lang w:eastAsia="ru-RU"/>
    </w:rPr>
  </w:style>
  <w:style w:type="character" w:customStyle="1" w:styleId="2f">
    <w:name w:val="Знак Знак2"/>
    <w:uiPriority w:val="99"/>
    <w:locked/>
    <w:rsid w:val="00C849E1"/>
    <w:rPr>
      <w:sz w:val="28"/>
      <w:szCs w:val="28"/>
      <w:lang w:val="ru-RU" w:eastAsia="ru-RU"/>
    </w:rPr>
  </w:style>
  <w:style w:type="paragraph" w:customStyle="1" w:styleId="xl258">
    <w:name w:val="xl258"/>
    <w:basedOn w:val="a"/>
    <w:uiPriority w:val="99"/>
    <w:rsid w:val="00052CA7"/>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259">
    <w:name w:val="xl259"/>
    <w:basedOn w:val="a"/>
    <w:uiPriority w:val="99"/>
    <w:rsid w:val="00052CA7"/>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260">
    <w:name w:val="xl260"/>
    <w:basedOn w:val="a"/>
    <w:uiPriority w:val="99"/>
    <w:rsid w:val="00052CA7"/>
    <w:pPr>
      <w:pBdr>
        <w:top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261">
    <w:name w:val="xl261"/>
    <w:basedOn w:val="a"/>
    <w:uiPriority w:val="99"/>
    <w:rsid w:val="00052CA7"/>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62">
    <w:name w:val="xl262"/>
    <w:basedOn w:val="a"/>
    <w:uiPriority w:val="99"/>
    <w:rsid w:val="00052C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63">
    <w:name w:val="xl263"/>
    <w:basedOn w:val="a"/>
    <w:uiPriority w:val="99"/>
    <w:rsid w:val="00052CA7"/>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sz w:val="24"/>
      <w:szCs w:val="24"/>
    </w:rPr>
  </w:style>
  <w:style w:type="paragraph" w:customStyle="1" w:styleId="xl264">
    <w:name w:val="xl264"/>
    <w:basedOn w:val="a"/>
    <w:uiPriority w:val="99"/>
    <w:rsid w:val="00052CA7"/>
    <w:pPr>
      <w:pBdr>
        <w:top w:val="single" w:sz="4" w:space="0" w:color="auto"/>
        <w:bottom w:val="single" w:sz="4" w:space="0" w:color="auto"/>
      </w:pBdr>
      <w:spacing w:before="100" w:beforeAutospacing="1" w:after="100" w:afterAutospacing="1"/>
      <w:jc w:val="center"/>
      <w:textAlignment w:val="center"/>
    </w:pPr>
    <w:rPr>
      <w:b/>
      <w:bCs/>
      <w:color w:val="000000"/>
      <w:sz w:val="24"/>
      <w:szCs w:val="24"/>
    </w:rPr>
  </w:style>
  <w:style w:type="paragraph" w:customStyle="1" w:styleId="xl265">
    <w:name w:val="xl265"/>
    <w:basedOn w:val="a"/>
    <w:uiPriority w:val="99"/>
    <w:rsid w:val="00052CA7"/>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266">
    <w:name w:val="xl266"/>
    <w:basedOn w:val="a"/>
    <w:uiPriority w:val="99"/>
    <w:rsid w:val="00052CA7"/>
    <w:pPr>
      <w:pBdr>
        <w:top w:val="single" w:sz="4" w:space="0" w:color="auto"/>
        <w:left w:val="single" w:sz="4" w:space="0" w:color="auto"/>
        <w:bottom w:val="single" w:sz="4" w:space="0" w:color="auto"/>
      </w:pBdr>
      <w:spacing w:before="100" w:beforeAutospacing="1" w:after="100" w:afterAutospacing="1"/>
      <w:jc w:val="center"/>
      <w:textAlignment w:val="top"/>
    </w:pPr>
    <w:rPr>
      <w:b/>
      <w:bCs/>
      <w:color w:val="000000"/>
      <w:sz w:val="24"/>
      <w:szCs w:val="24"/>
    </w:rPr>
  </w:style>
  <w:style w:type="paragraph" w:customStyle="1" w:styleId="xl267">
    <w:name w:val="xl267"/>
    <w:basedOn w:val="a"/>
    <w:uiPriority w:val="99"/>
    <w:rsid w:val="00052CA7"/>
    <w:pPr>
      <w:pBdr>
        <w:top w:val="single" w:sz="4" w:space="0" w:color="auto"/>
        <w:bottom w:val="single" w:sz="4" w:space="0" w:color="auto"/>
      </w:pBdr>
      <w:spacing w:before="100" w:beforeAutospacing="1" w:after="100" w:afterAutospacing="1"/>
      <w:jc w:val="center"/>
      <w:textAlignment w:val="top"/>
    </w:pPr>
    <w:rPr>
      <w:b/>
      <w:bCs/>
      <w:color w:val="000000"/>
      <w:sz w:val="24"/>
      <w:szCs w:val="24"/>
    </w:rPr>
  </w:style>
  <w:style w:type="paragraph" w:customStyle="1" w:styleId="xl268">
    <w:name w:val="xl268"/>
    <w:basedOn w:val="a"/>
    <w:uiPriority w:val="99"/>
    <w:rsid w:val="00052CA7"/>
    <w:pPr>
      <w:pBdr>
        <w:top w:val="single" w:sz="4" w:space="0" w:color="auto"/>
        <w:bottom w:val="single" w:sz="4" w:space="0" w:color="auto"/>
        <w:right w:val="single" w:sz="4" w:space="0" w:color="auto"/>
      </w:pBdr>
      <w:spacing w:before="100" w:beforeAutospacing="1" w:after="100" w:afterAutospacing="1"/>
      <w:jc w:val="center"/>
      <w:textAlignment w:val="top"/>
    </w:pPr>
    <w:rPr>
      <w:b/>
      <w:bCs/>
      <w:color w:val="000000"/>
      <w:sz w:val="24"/>
      <w:szCs w:val="24"/>
    </w:rPr>
  </w:style>
  <w:style w:type="paragraph" w:customStyle="1" w:styleId="xl269">
    <w:name w:val="xl269"/>
    <w:basedOn w:val="a"/>
    <w:uiPriority w:val="99"/>
    <w:rsid w:val="00052CA7"/>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0">
    <w:name w:val="xl270"/>
    <w:basedOn w:val="a"/>
    <w:uiPriority w:val="99"/>
    <w:rsid w:val="00052CA7"/>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1">
    <w:name w:val="xl271"/>
    <w:basedOn w:val="a"/>
    <w:uiPriority w:val="99"/>
    <w:rsid w:val="00052CA7"/>
    <w:pPr>
      <w:pBdr>
        <w:top w:val="single" w:sz="4" w:space="0" w:color="auto"/>
        <w:bottom w:val="single" w:sz="4" w:space="0" w:color="auto"/>
      </w:pBdr>
      <w:spacing w:before="100" w:beforeAutospacing="1" w:after="100" w:afterAutospacing="1"/>
      <w:jc w:val="center"/>
      <w:textAlignment w:val="center"/>
    </w:pPr>
    <w:rPr>
      <w:b/>
      <w:bCs/>
      <w:color w:val="000000"/>
      <w:sz w:val="20"/>
      <w:szCs w:val="20"/>
    </w:rPr>
  </w:style>
  <w:style w:type="paragraph" w:customStyle="1" w:styleId="xl272">
    <w:name w:val="xl272"/>
    <w:basedOn w:val="a"/>
    <w:uiPriority w:val="99"/>
    <w:rsid w:val="00052CA7"/>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table" w:customStyle="1" w:styleId="94">
    <w:name w:val="Сетка таблицы9"/>
    <w:uiPriority w:val="99"/>
    <w:rsid w:val="00516862"/>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5">
    <w:name w:val="Нет списка1"/>
    <w:next w:val="a2"/>
    <w:uiPriority w:val="99"/>
    <w:semiHidden/>
    <w:unhideWhenUsed/>
    <w:rsid w:val="0031579F"/>
  </w:style>
  <w:style w:type="numbering" w:customStyle="1" w:styleId="118">
    <w:name w:val="Нет списка11"/>
    <w:next w:val="a2"/>
    <w:uiPriority w:val="99"/>
    <w:semiHidden/>
    <w:unhideWhenUsed/>
    <w:rsid w:val="0031579F"/>
  </w:style>
  <w:style w:type="paragraph" w:customStyle="1" w:styleId="1f6">
    <w:name w:val="Обычный (веб)1"/>
    <w:basedOn w:val="a"/>
    <w:next w:val="af"/>
    <w:semiHidden/>
    <w:unhideWhenUsed/>
    <w:rsid w:val="0031579F"/>
    <w:pPr>
      <w:spacing w:before="100" w:beforeAutospacing="1" w:after="100" w:afterAutospacing="1"/>
    </w:pPr>
    <w:rPr>
      <w:rFonts w:ascii="Calibri" w:eastAsia="Calibri" w:hAnsi="Calibri"/>
      <w:sz w:val="24"/>
      <w:szCs w:val="24"/>
      <w:lang w:eastAsia="en-US"/>
    </w:rPr>
  </w:style>
  <w:style w:type="paragraph" w:customStyle="1" w:styleId="Heder1">
    <w:name w:val="Heder1"/>
    <w:basedOn w:val="a"/>
    <w:next w:val="a5"/>
    <w:uiPriority w:val="99"/>
    <w:semiHidden/>
    <w:unhideWhenUsed/>
    <w:rsid w:val="0031579F"/>
    <w:pPr>
      <w:tabs>
        <w:tab w:val="center" w:pos="4153"/>
        <w:tab w:val="right" w:pos="8306"/>
      </w:tabs>
    </w:pPr>
    <w:rPr>
      <w:rFonts w:ascii="Calibri" w:eastAsia="Calibri" w:hAnsi="Calibri"/>
      <w:sz w:val="20"/>
      <w:szCs w:val="20"/>
      <w:lang w:eastAsia="en-US"/>
    </w:rPr>
  </w:style>
  <w:style w:type="character" w:customStyle="1" w:styleId="1f7">
    <w:name w:val="Верхний колонтитул Знак1"/>
    <w:aliases w:val="Titul Знак1,Heder Знак1"/>
    <w:uiPriority w:val="99"/>
    <w:semiHidden/>
    <w:rsid w:val="0031579F"/>
    <w:rPr>
      <w:rFonts w:ascii="Times New Roman" w:eastAsia="Times New Roman" w:hAnsi="Times New Roman" w:cs="Times New Roman"/>
      <w:sz w:val="28"/>
      <w:szCs w:val="28"/>
      <w:lang w:eastAsia="ru-RU"/>
    </w:rPr>
  </w:style>
  <w:style w:type="character" w:customStyle="1" w:styleId="1f8">
    <w:name w:val="Название Знак1"/>
    <w:aliases w:val="Знак1 Знак1"/>
    <w:rsid w:val="0031579F"/>
    <w:rPr>
      <w:rFonts w:ascii="Cambria" w:eastAsia="Times New Roman" w:hAnsi="Cambria" w:cs="Times New Roman"/>
      <w:color w:val="17365D"/>
      <w:spacing w:val="5"/>
      <w:kern w:val="28"/>
      <w:sz w:val="52"/>
      <w:szCs w:val="52"/>
      <w:lang w:eastAsia="ru-RU"/>
    </w:rPr>
  </w:style>
  <w:style w:type="paragraph" w:customStyle="1" w:styleId="bt1">
    <w:name w:val="bt1"/>
    <w:basedOn w:val="a"/>
    <w:next w:val="a4"/>
    <w:uiPriority w:val="99"/>
    <w:semiHidden/>
    <w:unhideWhenUsed/>
    <w:rsid w:val="0031579F"/>
    <w:pPr>
      <w:jc w:val="both"/>
    </w:pPr>
    <w:rPr>
      <w:rFonts w:ascii="Calibri" w:eastAsia="Calibri" w:hAnsi="Calibri"/>
      <w:sz w:val="24"/>
      <w:szCs w:val="24"/>
      <w:lang w:eastAsia="en-US"/>
    </w:rPr>
  </w:style>
  <w:style w:type="character" w:customStyle="1" w:styleId="119">
    <w:name w:val="Основной текст1 Знак1"/>
    <w:aliases w:val="Основной текст Знак Знак Знак1,bt Знак1"/>
    <w:uiPriority w:val="99"/>
    <w:semiHidden/>
    <w:rsid w:val="0031579F"/>
    <w:rPr>
      <w:rFonts w:ascii="Times New Roman" w:eastAsia="Times New Roman" w:hAnsi="Times New Roman" w:cs="Times New Roman"/>
      <w:sz w:val="28"/>
      <w:szCs w:val="28"/>
      <w:lang w:eastAsia="ru-RU"/>
    </w:rPr>
  </w:style>
  <w:style w:type="paragraph" w:customStyle="1" w:styleId="1f9">
    <w:name w:val="Основной текст с отступом Знак Знак Знак1"/>
    <w:basedOn w:val="a"/>
    <w:next w:val="a3"/>
    <w:uiPriority w:val="99"/>
    <w:semiHidden/>
    <w:unhideWhenUsed/>
    <w:rsid w:val="0031579F"/>
    <w:pPr>
      <w:ind w:left="5040"/>
    </w:pPr>
    <w:rPr>
      <w:rFonts w:ascii="Calibri" w:eastAsia="Calibri" w:hAnsi="Calibri"/>
      <w:lang w:eastAsia="en-US"/>
    </w:rPr>
  </w:style>
  <w:style w:type="character" w:customStyle="1" w:styleId="1fa">
    <w:name w:val="Нумерованный список !! Знак1"/>
    <w:aliases w:val="Надин стиль Знак1,Основной текст 1 Знак1,Основной текст без отступа Знак1,Основной текст с отступом Знак Знак Знак Знак Знак1,Основной текст с отступом Знак Знак Знак Знак1"/>
    <w:uiPriority w:val="99"/>
    <w:semiHidden/>
    <w:rsid w:val="0031579F"/>
    <w:rPr>
      <w:rFonts w:ascii="Times New Roman" w:eastAsia="Times New Roman" w:hAnsi="Times New Roman" w:cs="Times New Roman"/>
      <w:sz w:val="28"/>
      <w:szCs w:val="28"/>
      <w:lang w:eastAsia="ru-RU"/>
    </w:rPr>
  </w:style>
  <w:style w:type="character" w:customStyle="1" w:styleId="2f0">
    <w:name w:val="Основной текст с отступом Знак2"/>
    <w:uiPriority w:val="99"/>
    <w:semiHidden/>
    <w:rsid w:val="0031579F"/>
  </w:style>
  <w:style w:type="character" w:customStyle="1" w:styleId="2f1">
    <w:name w:val="Основной текст Знак2"/>
    <w:uiPriority w:val="99"/>
    <w:semiHidden/>
    <w:rsid w:val="0031579F"/>
  </w:style>
  <w:style w:type="table" w:customStyle="1" w:styleId="100">
    <w:name w:val="Сетка таблицы10"/>
    <w:basedOn w:val="a1"/>
    <w:next w:val="afb"/>
    <w:uiPriority w:val="99"/>
    <w:rsid w:val="0031579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
    <w:name w:val="Сетка таблицы14"/>
    <w:uiPriority w:val="99"/>
    <w:rsid w:val="0031579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
    <w:name w:val="Сетка таблицы21"/>
    <w:uiPriority w:val="99"/>
    <w:rsid w:val="0031579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uiPriority w:val="99"/>
    <w:rsid w:val="0031579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
    <w:uiPriority w:val="99"/>
    <w:rsid w:val="0031579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uiPriority w:val="99"/>
    <w:rsid w:val="0031579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uiPriority w:val="99"/>
    <w:rsid w:val="0031579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uiPriority w:val="99"/>
    <w:rsid w:val="0031579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uiPriority w:val="99"/>
    <w:rsid w:val="0031579F"/>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
    <w:uiPriority w:val="99"/>
    <w:rsid w:val="0031579F"/>
    <w:pPr>
      <w:ind w:firstLine="720"/>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81"/>
    <w:uiPriority w:val="99"/>
    <w:rsid w:val="0031579F"/>
    <w:pPr>
      <w:ind w:firstLine="720"/>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uiPriority w:val="99"/>
    <w:rsid w:val="0031579F"/>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Сетка таблицы91"/>
    <w:uiPriority w:val="99"/>
    <w:rsid w:val="0031579F"/>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2">
    <w:name w:val="Верхний колонтитул Знак2"/>
    <w:uiPriority w:val="99"/>
    <w:semiHidden/>
    <w:rsid w:val="0031579F"/>
  </w:style>
  <w:style w:type="character" w:customStyle="1" w:styleId="2f3">
    <w:name w:val="Название Знак2"/>
    <w:uiPriority w:val="10"/>
    <w:rsid w:val="0031579F"/>
    <w:rPr>
      <w:rFonts w:ascii="Cambria" w:eastAsia="Times New Roman" w:hAnsi="Cambria" w:cs="Times New Roman"/>
      <w:color w:val="17365D"/>
      <w:spacing w:val="5"/>
      <w:kern w:val="28"/>
      <w:sz w:val="52"/>
      <w:szCs w:val="52"/>
    </w:rPr>
  </w:style>
  <w:style w:type="numbering" w:customStyle="1" w:styleId="2f4">
    <w:name w:val="Нет списка2"/>
    <w:next w:val="a2"/>
    <w:uiPriority w:val="99"/>
    <w:semiHidden/>
    <w:unhideWhenUsed/>
    <w:rsid w:val="00253FE1"/>
  </w:style>
  <w:style w:type="character" w:customStyle="1" w:styleId="WW8Num1z0">
    <w:name w:val="WW8Num1z0"/>
    <w:rsid w:val="00253FE1"/>
  </w:style>
  <w:style w:type="character" w:customStyle="1" w:styleId="WW8Num1z1">
    <w:name w:val="WW8Num1z1"/>
    <w:rsid w:val="00253FE1"/>
  </w:style>
  <w:style w:type="character" w:customStyle="1" w:styleId="WW8Num1z2">
    <w:name w:val="WW8Num1z2"/>
    <w:rsid w:val="00253FE1"/>
  </w:style>
  <w:style w:type="character" w:customStyle="1" w:styleId="WW8Num1z3">
    <w:name w:val="WW8Num1z3"/>
    <w:rsid w:val="00253FE1"/>
  </w:style>
  <w:style w:type="character" w:customStyle="1" w:styleId="WW8Num1z4">
    <w:name w:val="WW8Num1z4"/>
    <w:rsid w:val="00253FE1"/>
  </w:style>
  <w:style w:type="character" w:customStyle="1" w:styleId="WW8Num1z5">
    <w:name w:val="WW8Num1z5"/>
    <w:rsid w:val="00253FE1"/>
  </w:style>
  <w:style w:type="character" w:customStyle="1" w:styleId="WW8Num1z6">
    <w:name w:val="WW8Num1z6"/>
    <w:rsid w:val="00253FE1"/>
  </w:style>
  <w:style w:type="character" w:customStyle="1" w:styleId="WW8Num1z7">
    <w:name w:val="WW8Num1z7"/>
    <w:rsid w:val="00253FE1"/>
  </w:style>
  <w:style w:type="character" w:customStyle="1" w:styleId="WW8Num1z8">
    <w:name w:val="WW8Num1z8"/>
    <w:rsid w:val="00253FE1"/>
  </w:style>
  <w:style w:type="character" w:customStyle="1" w:styleId="WW8Num2z0">
    <w:name w:val="WW8Num2z0"/>
    <w:rsid w:val="00253FE1"/>
    <w:rPr>
      <w:rFonts w:hint="default"/>
      <w:b w:val="0"/>
      <w:i w:val="0"/>
      <w:color w:val="000000"/>
    </w:rPr>
  </w:style>
  <w:style w:type="character" w:customStyle="1" w:styleId="WW8Num2z1">
    <w:name w:val="WW8Num2z1"/>
    <w:rsid w:val="00253FE1"/>
  </w:style>
  <w:style w:type="character" w:customStyle="1" w:styleId="WW8Num2z3">
    <w:name w:val="WW8Num2z3"/>
    <w:rsid w:val="00253FE1"/>
  </w:style>
  <w:style w:type="character" w:customStyle="1" w:styleId="WW8Num2z4">
    <w:name w:val="WW8Num2z4"/>
    <w:rsid w:val="00253FE1"/>
  </w:style>
  <w:style w:type="character" w:customStyle="1" w:styleId="WW8Num2z5">
    <w:name w:val="WW8Num2z5"/>
    <w:rsid w:val="00253FE1"/>
  </w:style>
  <w:style w:type="character" w:customStyle="1" w:styleId="WW8Num2z6">
    <w:name w:val="WW8Num2z6"/>
    <w:rsid w:val="00253FE1"/>
  </w:style>
  <w:style w:type="character" w:customStyle="1" w:styleId="WW8Num2z7">
    <w:name w:val="WW8Num2z7"/>
    <w:rsid w:val="00253FE1"/>
  </w:style>
  <w:style w:type="character" w:customStyle="1" w:styleId="WW8Num2z8">
    <w:name w:val="WW8Num2z8"/>
    <w:rsid w:val="00253FE1"/>
  </w:style>
  <w:style w:type="character" w:customStyle="1" w:styleId="WW8Num3z0">
    <w:name w:val="WW8Num3z0"/>
    <w:rsid w:val="00253FE1"/>
    <w:rPr>
      <w:rFonts w:hint="default"/>
    </w:rPr>
  </w:style>
  <w:style w:type="character" w:customStyle="1" w:styleId="WW8Num3z1">
    <w:name w:val="WW8Num3z1"/>
    <w:rsid w:val="00253FE1"/>
  </w:style>
  <w:style w:type="character" w:customStyle="1" w:styleId="WW8Num3z2">
    <w:name w:val="WW8Num3z2"/>
    <w:rsid w:val="00253FE1"/>
  </w:style>
  <w:style w:type="character" w:customStyle="1" w:styleId="WW8Num3z3">
    <w:name w:val="WW8Num3z3"/>
    <w:rsid w:val="00253FE1"/>
  </w:style>
  <w:style w:type="character" w:customStyle="1" w:styleId="WW8Num3z4">
    <w:name w:val="WW8Num3z4"/>
    <w:rsid w:val="00253FE1"/>
  </w:style>
  <w:style w:type="character" w:customStyle="1" w:styleId="WW8Num3z5">
    <w:name w:val="WW8Num3z5"/>
    <w:rsid w:val="00253FE1"/>
  </w:style>
  <w:style w:type="character" w:customStyle="1" w:styleId="WW8Num3z6">
    <w:name w:val="WW8Num3z6"/>
    <w:rsid w:val="00253FE1"/>
  </w:style>
  <w:style w:type="character" w:customStyle="1" w:styleId="WW8Num3z7">
    <w:name w:val="WW8Num3z7"/>
    <w:rsid w:val="00253FE1"/>
  </w:style>
  <w:style w:type="character" w:customStyle="1" w:styleId="WW8Num3z8">
    <w:name w:val="WW8Num3z8"/>
    <w:rsid w:val="00253FE1"/>
  </w:style>
  <w:style w:type="character" w:customStyle="1" w:styleId="WW8Num4z0">
    <w:name w:val="WW8Num4z0"/>
    <w:rsid w:val="00253FE1"/>
    <w:rPr>
      <w:rFonts w:hint="default"/>
    </w:rPr>
  </w:style>
  <w:style w:type="character" w:customStyle="1" w:styleId="WW8Num5z0">
    <w:name w:val="WW8Num5z0"/>
    <w:rsid w:val="00253FE1"/>
    <w:rPr>
      <w:rFonts w:hint="default"/>
    </w:rPr>
  </w:style>
  <w:style w:type="character" w:customStyle="1" w:styleId="1fb">
    <w:name w:val="Основной шрифт абзаца1"/>
    <w:rsid w:val="00253FE1"/>
  </w:style>
  <w:style w:type="character" w:customStyle="1" w:styleId="afffc">
    <w:name w:val="Гипертекстовая ссылка"/>
    <w:uiPriority w:val="99"/>
    <w:rsid w:val="00253FE1"/>
    <w:rPr>
      <w:rFonts w:cs="Times New Roman"/>
      <w:color w:val="106BBE"/>
    </w:rPr>
  </w:style>
  <w:style w:type="character" w:customStyle="1" w:styleId="afffd">
    <w:name w:val="Символ сноски"/>
    <w:rsid w:val="00253FE1"/>
    <w:rPr>
      <w:vertAlign w:val="superscript"/>
    </w:rPr>
  </w:style>
  <w:style w:type="paragraph" w:customStyle="1" w:styleId="afffe">
    <w:name w:val="Заголовок"/>
    <w:basedOn w:val="a"/>
    <w:next w:val="a4"/>
    <w:rsid w:val="00253FE1"/>
    <w:pPr>
      <w:suppressAutoHyphens/>
      <w:jc w:val="center"/>
    </w:pPr>
    <w:rPr>
      <w:b/>
      <w:bCs/>
      <w:szCs w:val="24"/>
      <w:lang w:val="x-none" w:eastAsia="zh-CN"/>
    </w:rPr>
  </w:style>
  <w:style w:type="paragraph" w:styleId="affff">
    <w:name w:val="List"/>
    <w:basedOn w:val="a4"/>
    <w:rsid w:val="00253FE1"/>
    <w:pPr>
      <w:suppressAutoHyphens/>
      <w:ind w:right="-483"/>
    </w:pPr>
    <w:rPr>
      <w:rFonts w:cs="Droid Sans Devanagari"/>
      <w:b/>
      <w:bCs/>
      <w:sz w:val="28"/>
      <w:lang w:eastAsia="zh-CN"/>
    </w:rPr>
  </w:style>
  <w:style w:type="paragraph" w:customStyle="1" w:styleId="1fc">
    <w:name w:val="Указатель1"/>
    <w:basedOn w:val="a"/>
    <w:rsid w:val="00253FE1"/>
    <w:pPr>
      <w:suppressLineNumbers/>
      <w:suppressAutoHyphens/>
    </w:pPr>
    <w:rPr>
      <w:rFonts w:cs="Droid Sans Devanagari"/>
      <w:lang w:eastAsia="zh-CN"/>
    </w:rPr>
  </w:style>
  <w:style w:type="paragraph" w:customStyle="1" w:styleId="affff0">
    <w:name w:val="Знак"/>
    <w:basedOn w:val="a"/>
    <w:rsid w:val="00253FE1"/>
    <w:pPr>
      <w:suppressAutoHyphens/>
      <w:spacing w:before="280" w:after="280"/>
    </w:pPr>
    <w:rPr>
      <w:rFonts w:ascii="Tahoma" w:hAnsi="Tahoma" w:cs="Tahoma"/>
      <w:sz w:val="20"/>
      <w:szCs w:val="20"/>
      <w:lang w:val="en-US" w:eastAsia="zh-CN"/>
    </w:rPr>
  </w:style>
  <w:style w:type="paragraph" w:customStyle="1" w:styleId="s1">
    <w:name w:val="s_1"/>
    <w:basedOn w:val="a"/>
    <w:rsid w:val="00253FE1"/>
    <w:pPr>
      <w:suppressAutoHyphens/>
      <w:ind w:firstLine="720"/>
      <w:jc w:val="both"/>
    </w:pPr>
    <w:rPr>
      <w:rFonts w:ascii="Arial" w:hAnsi="Arial" w:cs="Arial"/>
      <w:sz w:val="26"/>
      <w:szCs w:val="26"/>
      <w:lang w:eastAsia="zh-CN"/>
    </w:rPr>
  </w:style>
  <w:style w:type="paragraph" w:customStyle="1" w:styleId="1fd">
    <w:name w:val="Схема документа1"/>
    <w:basedOn w:val="a"/>
    <w:rsid w:val="00253FE1"/>
    <w:pPr>
      <w:suppressAutoHyphens/>
    </w:pPr>
    <w:rPr>
      <w:rFonts w:ascii="Tahoma" w:hAnsi="Tahoma" w:cs="Tahoma"/>
      <w:sz w:val="16"/>
      <w:szCs w:val="16"/>
      <w:lang w:val="x-none" w:eastAsia="zh-CN"/>
    </w:rPr>
  </w:style>
  <w:style w:type="paragraph" w:customStyle="1" w:styleId="affff1">
    <w:name w:val="Текст в заданном формате"/>
    <w:basedOn w:val="a"/>
    <w:rsid w:val="00253FE1"/>
    <w:pPr>
      <w:widowControl w:val="0"/>
      <w:suppressAutoHyphens/>
    </w:pPr>
    <w:rPr>
      <w:rFonts w:ascii="Liberation Mono" w:eastAsia="Droid Sans Fallback" w:hAnsi="Liberation Mono" w:cs="Liberation Mono"/>
      <w:sz w:val="20"/>
      <w:szCs w:val="20"/>
      <w:lang w:eastAsia="zh-CN" w:bidi="hi-IN"/>
    </w:rPr>
  </w:style>
  <w:style w:type="paragraph" w:customStyle="1" w:styleId="1fe">
    <w:name w:val="Без интервала1"/>
    <w:link w:val="NoSpacingChar"/>
    <w:rsid w:val="00253FE1"/>
    <w:pPr>
      <w:suppressAutoHyphens/>
    </w:pPr>
    <w:rPr>
      <w:rFonts w:ascii="Calibri" w:hAnsi="Calibri" w:cs="Calibri"/>
      <w:lang w:eastAsia="zh-CN"/>
    </w:rPr>
  </w:style>
  <w:style w:type="table" w:customStyle="1" w:styleId="150">
    <w:name w:val="Сетка таблицы15"/>
    <w:basedOn w:val="a1"/>
    <w:next w:val="afb"/>
    <w:uiPriority w:val="59"/>
    <w:rsid w:val="00253FE1"/>
    <w:rPr>
      <w:rFonts w:ascii="Calibri" w:eastAsia="Calibri" w:hAnsi="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b">
    <w:name w:val="Нет списка3"/>
    <w:next w:val="a2"/>
    <w:uiPriority w:val="99"/>
    <w:semiHidden/>
    <w:unhideWhenUsed/>
    <w:rsid w:val="00E870ED"/>
  </w:style>
  <w:style w:type="paragraph" w:customStyle="1" w:styleId="msonormal0">
    <w:name w:val="msonormal"/>
    <w:basedOn w:val="a"/>
    <w:rsid w:val="00E870ED"/>
    <w:pPr>
      <w:spacing w:before="100" w:beforeAutospacing="1" w:after="100" w:afterAutospacing="1"/>
    </w:pPr>
    <w:rPr>
      <w:sz w:val="24"/>
      <w:szCs w:val="24"/>
    </w:rPr>
  </w:style>
  <w:style w:type="table" w:customStyle="1" w:styleId="160">
    <w:name w:val="Сетка таблицы16"/>
    <w:basedOn w:val="a1"/>
    <w:next w:val="afb"/>
    <w:uiPriority w:val="39"/>
    <w:rsid w:val="00E870ED"/>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E870ED"/>
    <w:pPr>
      <w:widowControl w:val="0"/>
    </w:pPr>
    <w:rPr>
      <w:rFonts w:ascii="Calibri" w:eastAsia="Calibri" w:hAnsi="Calibri"/>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870ED"/>
    <w:pPr>
      <w:widowControl w:val="0"/>
    </w:pPr>
    <w:rPr>
      <w:rFonts w:ascii="Calibri" w:eastAsia="Calibri" w:hAnsi="Calibri"/>
      <w:sz w:val="22"/>
      <w:szCs w:val="22"/>
      <w:lang w:val="en-US" w:eastAsia="en-US"/>
    </w:rPr>
  </w:style>
  <w:style w:type="paragraph" w:customStyle="1" w:styleId="Standard">
    <w:name w:val="Standard"/>
    <w:qFormat/>
    <w:rsid w:val="00E870ED"/>
    <w:pPr>
      <w:widowControl w:val="0"/>
      <w:suppressAutoHyphens/>
    </w:pPr>
    <w:rPr>
      <w:rFonts w:eastAsia="Calibri"/>
      <w:kern w:val="1"/>
      <w:sz w:val="24"/>
      <w:szCs w:val="24"/>
      <w:lang w:val="de-DE" w:eastAsia="fa-IR" w:bidi="fa-IR"/>
    </w:rPr>
  </w:style>
  <w:style w:type="character" w:customStyle="1" w:styleId="3c">
    <w:name w:val="Основной шрифт абзаца3"/>
    <w:qFormat/>
    <w:rsid w:val="00E870ED"/>
  </w:style>
  <w:style w:type="numbering" w:customStyle="1" w:styleId="44">
    <w:name w:val="Нет списка4"/>
    <w:next w:val="a2"/>
    <w:uiPriority w:val="99"/>
    <w:semiHidden/>
    <w:unhideWhenUsed/>
    <w:rsid w:val="00405053"/>
  </w:style>
  <w:style w:type="table" w:customStyle="1" w:styleId="170">
    <w:name w:val="Сетка таблицы17"/>
    <w:basedOn w:val="a1"/>
    <w:next w:val="afb"/>
    <w:uiPriority w:val="39"/>
    <w:rsid w:val="00405053"/>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
    <w:basedOn w:val="a1"/>
    <w:next w:val="afb"/>
    <w:uiPriority w:val="39"/>
    <w:rsid w:val="00405053"/>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1"/>
    <w:next w:val="afb"/>
    <w:uiPriority w:val="39"/>
    <w:rsid w:val="00405053"/>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
    <w:basedOn w:val="a1"/>
    <w:next w:val="afb"/>
    <w:uiPriority w:val="39"/>
    <w:rsid w:val="00405053"/>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uiPriority w:val="99"/>
    <w:rsid w:val="00405053"/>
    <w:rPr>
      <w:rFonts w:ascii="Arial" w:hAnsi="Arial" w:cs="Arial"/>
      <w:sz w:val="18"/>
      <w:szCs w:val="18"/>
    </w:rPr>
  </w:style>
  <w:style w:type="character" w:customStyle="1" w:styleId="45">
    <w:name w:val="Основной текст (4)"/>
    <w:rsid w:val="00405053"/>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f5">
    <w:name w:val="Заголовок №2"/>
    <w:rsid w:val="00405053"/>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numbering" w:customStyle="1" w:styleId="123">
    <w:name w:val="Нет списка12"/>
    <w:next w:val="a2"/>
    <w:uiPriority w:val="99"/>
    <w:semiHidden/>
    <w:unhideWhenUsed/>
    <w:rsid w:val="00405053"/>
  </w:style>
  <w:style w:type="character" w:customStyle="1" w:styleId="NoSpacingChar">
    <w:name w:val="No Spacing Char"/>
    <w:link w:val="1fe"/>
    <w:locked/>
    <w:rsid w:val="00405053"/>
    <w:rPr>
      <w:rFonts w:ascii="Calibri" w:hAnsi="Calibri" w:cs="Calibri"/>
      <w:lang w:eastAsia="zh-CN"/>
    </w:rPr>
  </w:style>
  <w:style w:type="numbering" w:customStyle="1" w:styleId="1112">
    <w:name w:val="Нет списка111"/>
    <w:next w:val="a2"/>
    <w:semiHidden/>
    <w:unhideWhenUsed/>
    <w:rsid w:val="00405053"/>
  </w:style>
  <w:style w:type="numbering" w:customStyle="1" w:styleId="11110">
    <w:name w:val="Нет списка1111"/>
    <w:next w:val="a2"/>
    <w:uiPriority w:val="99"/>
    <w:semiHidden/>
    <w:rsid w:val="00405053"/>
  </w:style>
  <w:style w:type="numbering" w:customStyle="1" w:styleId="213">
    <w:name w:val="Нет списка21"/>
    <w:next w:val="a2"/>
    <w:semiHidden/>
    <w:rsid w:val="00405053"/>
  </w:style>
  <w:style w:type="paragraph" w:customStyle="1" w:styleId="2f6">
    <w:name w:val="Без интервала2"/>
    <w:rsid w:val="00405053"/>
    <w:rPr>
      <w:rFonts w:ascii="Calibri" w:eastAsia="Calibri" w:hAnsi="Calibri"/>
      <w:szCs w:val="20"/>
    </w:rPr>
  </w:style>
  <w:style w:type="table" w:customStyle="1" w:styleId="62">
    <w:name w:val="Сетка таблицы62"/>
    <w:basedOn w:val="a1"/>
    <w:next w:val="afb"/>
    <w:rsid w:val="00405053"/>
    <w:rPr>
      <w:rFonts w:ascii="Calibri" w:eastAsia="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4">
    <w:name w:val="Нет списка31"/>
    <w:next w:val="a2"/>
    <w:uiPriority w:val="99"/>
    <w:semiHidden/>
    <w:unhideWhenUsed/>
    <w:rsid w:val="00405053"/>
  </w:style>
  <w:style w:type="numbering" w:customStyle="1" w:styleId="1211">
    <w:name w:val="Нет списка121"/>
    <w:next w:val="a2"/>
    <w:semiHidden/>
    <w:rsid w:val="00405053"/>
  </w:style>
  <w:style w:type="numbering" w:customStyle="1" w:styleId="11111">
    <w:name w:val="Нет списка11111"/>
    <w:next w:val="a2"/>
    <w:semiHidden/>
    <w:unhideWhenUsed/>
    <w:rsid w:val="00405053"/>
  </w:style>
  <w:style w:type="numbering" w:customStyle="1" w:styleId="111111">
    <w:name w:val="Нет списка111111"/>
    <w:next w:val="a2"/>
    <w:semiHidden/>
    <w:rsid w:val="00405053"/>
  </w:style>
  <w:style w:type="numbering" w:customStyle="1" w:styleId="2111">
    <w:name w:val="Нет списка211"/>
    <w:next w:val="a2"/>
    <w:semiHidden/>
    <w:rsid w:val="00405053"/>
  </w:style>
  <w:style w:type="paragraph" w:customStyle="1" w:styleId="affff2">
    <w:name w:val="Нормальный (таблица)"/>
    <w:basedOn w:val="a"/>
    <w:next w:val="a"/>
    <w:uiPriority w:val="99"/>
    <w:rsid w:val="00405053"/>
    <w:pPr>
      <w:widowControl w:val="0"/>
      <w:autoSpaceDE w:val="0"/>
      <w:autoSpaceDN w:val="0"/>
      <w:adjustRightInd w:val="0"/>
      <w:jc w:val="both"/>
    </w:pPr>
    <w:rPr>
      <w:rFonts w:ascii="Arial" w:hAnsi="Arial" w:cs="Arial"/>
      <w:sz w:val="24"/>
      <w:szCs w:val="24"/>
    </w:rPr>
  </w:style>
  <w:style w:type="paragraph" w:styleId="2f7">
    <w:name w:val="Quote"/>
    <w:basedOn w:val="a"/>
    <w:next w:val="a"/>
    <w:link w:val="2f8"/>
    <w:uiPriority w:val="29"/>
    <w:qFormat/>
    <w:rsid w:val="00405053"/>
    <w:pPr>
      <w:spacing w:after="200" w:line="276" w:lineRule="auto"/>
    </w:pPr>
    <w:rPr>
      <w:rFonts w:ascii="Calibri" w:eastAsia="Calibri" w:hAnsi="Calibri"/>
      <w:color w:val="5A5A5A"/>
      <w:sz w:val="20"/>
      <w:szCs w:val="20"/>
      <w:lang w:val="x-none" w:eastAsia="x-none"/>
    </w:rPr>
  </w:style>
  <w:style w:type="character" w:customStyle="1" w:styleId="2f8">
    <w:name w:val="Цитата 2 Знак"/>
    <w:basedOn w:val="a0"/>
    <w:link w:val="2f7"/>
    <w:uiPriority w:val="29"/>
    <w:rsid w:val="00405053"/>
    <w:rPr>
      <w:rFonts w:ascii="Calibri" w:eastAsia="Calibri" w:hAnsi="Calibri"/>
      <w:color w:val="5A5A5A"/>
      <w:sz w:val="20"/>
      <w:szCs w:val="20"/>
      <w:lang w:val="x-none" w:eastAsia="x-none"/>
    </w:rPr>
  </w:style>
  <w:style w:type="paragraph" w:styleId="affff3">
    <w:name w:val="Intense Quote"/>
    <w:basedOn w:val="a"/>
    <w:next w:val="a"/>
    <w:link w:val="affff4"/>
    <w:uiPriority w:val="30"/>
    <w:qFormat/>
    <w:rsid w:val="00405053"/>
    <w:pPr>
      <w:spacing w:before="320" w:after="480"/>
      <w:ind w:left="720" w:right="720"/>
      <w:jc w:val="center"/>
    </w:pPr>
    <w:rPr>
      <w:rFonts w:ascii="Cambria" w:hAnsi="Cambria"/>
      <w:i/>
      <w:iCs/>
      <w:sz w:val="20"/>
      <w:szCs w:val="20"/>
      <w:lang w:val="x-none" w:eastAsia="x-none"/>
    </w:rPr>
  </w:style>
  <w:style w:type="character" w:customStyle="1" w:styleId="affff4">
    <w:name w:val="Выделенная цитата Знак"/>
    <w:basedOn w:val="a0"/>
    <w:link w:val="affff3"/>
    <w:uiPriority w:val="30"/>
    <w:rsid w:val="00405053"/>
    <w:rPr>
      <w:rFonts w:ascii="Cambria" w:hAnsi="Cambria"/>
      <w:i/>
      <w:iCs/>
      <w:sz w:val="20"/>
      <w:szCs w:val="20"/>
      <w:lang w:val="x-none" w:eastAsia="x-none"/>
    </w:rPr>
  </w:style>
  <w:style w:type="character" w:styleId="affff5">
    <w:name w:val="Subtle Emphasis"/>
    <w:uiPriority w:val="19"/>
    <w:qFormat/>
    <w:rsid w:val="00405053"/>
    <w:rPr>
      <w:i/>
      <w:iCs/>
      <w:color w:val="5A5A5A"/>
    </w:rPr>
  </w:style>
  <w:style w:type="character" w:styleId="affff6">
    <w:name w:val="Intense Emphasis"/>
    <w:uiPriority w:val="21"/>
    <w:qFormat/>
    <w:rsid w:val="00405053"/>
    <w:rPr>
      <w:b/>
      <w:bCs/>
      <w:i/>
      <w:iCs/>
      <w:color w:val="auto"/>
      <w:u w:val="single"/>
    </w:rPr>
  </w:style>
  <w:style w:type="character" w:styleId="affff7">
    <w:name w:val="Subtle Reference"/>
    <w:uiPriority w:val="31"/>
    <w:qFormat/>
    <w:rsid w:val="00405053"/>
    <w:rPr>
      <w:smallCaps/>
    </w:rPr>
  </w:style>
  <w:style w:type="character" w:styleId="affff8">
    <w:name w:val="Intense Reference"/>
    <w:uiPriority w:val="32"/>
    <w:qFormat/>
    <w:rsid w:val="00405053"/>
    <w:rPr>
      <w:b/>
      <w:bCs/>
      <w:smallCaps/>
      <w:color w:val="auto"/>
    </w:rPr>
  </w:style>
  <w:style w:type="character" w:styleId="affff9">
    <w:name w:val="Book Title"/>
    <w:uiPriority w:val="33"/>
    <w:qFormat/>
    <w:rsid w:val="00405053"/>
    <w:rPr>
      <w:rFonts w:ascii="Cambria" w:eastAsia="Times New Roman" w:hAnsi="Cambria" w:cs="Times New Roman"/>
      <w:b/>
      <w:bCs/>
      <w:smallCaps/>
      <w:color w:val="auto"/>
      <w:u w:val="single"/>
    </w:rPr>
  </w:style>
  <w:style w:type="paragraph" w:styleId="affffa">
    <w:name w:val="TOC Heading"/>
    <w:basedOn w:val="1"/>
    <w:next w:val="a"/>
    <w:uiPriority w:val="39"/>
    <w:semiHidden/>
    <w:unhideWhenUsed/>
    <w:qFormat/>
    <w:rsid w:val="00405053"/>
    <w:pPr>
      <w:keepNext w:val="0"/>
      <w:tabs>
        <w:tab w:val="num" w:pos="643"/>
      </w:tabs>
      <w:spacing w:before="600" w:line="360" w:lineRule="auto"/>
      <w:outlineLvl w:val="9"/>
    </w:pPr>
    <w:rPr>
      <w:rFonts w:ascii="Cambria" w:hAnsi="Cambria"/>
      <w:i/>
      <w:iCs/>
      <w:sz w:val="32"/>
      <w:szCs w:val="32"/>
      <w:lang w:val="x-none" w:eastAsia="x-none"/>
    </w:rPr>
  </w:style>
  <w:style w:type="paragraph" w:customStyle="1" w:styleId="3d">
    <w:name w:val="Без интервала3"/>
    <w:rsid w:val="00405053"/>
    <w:rPr>
      <w:rFonts w:ascii="Calibri" w:eastAsia="Calibri" w:hAnsi="Calibri"/>
      <w:szCs w:val="20"/>
    </w:rPr>
  </w:style>
  <w:style w:type="numbering" w:customStyle="1" w:styleId="412">
    <w:name w:val="Нет списка41"/>
    <w:next w:val="a2"/>
    <w:uiPriority w:val="99"/>
    <w:semiHidden/>
    <w:unhideWhenUsed/>
    <w:rsid w:val="00405053"/>
  </w:style>
  <w:style w:type="table" w:customStyle="1" w:styleId="720">
    <w:name w:val="Сетка таблицы72"/>
    <w:basedOn w:val="a1"/>
    <w:next w:val="afb"/>
    <w:rsid w:val="00405053"/>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pytarget">
    <w:name w:val="copy_target"/>
    <w:rsid w:val="00405053"/>
  </w:style>
  <w:style w:type="table" w:customStyle="1" w:styleId="820">
    <w:name w:val="Сетка таблицы82"/>
    <w:basedOn w:val="a1"/>
    <w:next w:val="afb"/>
    <w:uiPriority w:val="59"/>
    <w:rsid w:val="00405053"/>
    <w:pPr>
      <w:widowControl w:val="0"/>
      <w:autoSpaceDE w:val="0"/>
      <w:autoSpaceDN w:val="0"/>
    </w:pPr>
    <w:rPr>
      <w:rFonts w:ascii="Calibri" w:eastAsia="Calibri" w:hAnsi="Calibri"/>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46">
    <w:name w:val="Абзац списка4"/>
    <w:basedOn w:val="a"/>
    <w:uiPriority w:val="34"/>
    <w:qFormat/>
    <w:rsid w:val="00405053"/>
    <w:pPr>
      <w:spacing w:after="200" w:line="276" w:lineRule="auto"/>
      <w:ind w:left="720"/>
      <w:contextualSpacing/>
    </w:pPr>
    <w:rPr>
      <w:rFonts w:ascii="Calibri" w:hAnsi="Calibri"/>
      <w:sz w:val="22"/>
      <w:szCs w:val="22"/>
    </w:rPr>
  </w:style>
  <w:style w:type="paragraph" w:customStyle="1" w:styleId="1ff">
    <w:name w:val="Обычный1"/>
    <w:rsid w:val="00405053"/>
    <w:rPr>
      <w:snapToGrid w:val="0"/>
      <w:szCs w:val="20"/>
    </w:rPr>
  </w:style>
  <w:style w:type="paragraph" w:customStyle="1" w:styleId="affffb">
    <w:name w:val="Разделитель таблиц"/>
    <w:basedOn w:val="a"/>
    <w:rsid w:val="00405053"/>
    <w:pPr>
      <w:spacing w:line="14" w:lineRule="exact"/>
    </w:pPr>
    <w:rPr>
      <w:sz w:val="2"/>
      <w:szCs w:val="20"/>
    </w:rPr>
  </w:style>
  <w:style w:type="paragraph" w:customStyle="1" w:styleId="affffc">
    <w:name w:val="Заголовок таблицы"/>
    <w:basedOn w:val="1ff"/>
    <w:rsid w:val="00405053"/>
    <w:pPr>
      <w:keepNext/>
      <w:jc w:val="center"/>
    </w:pPr>
    <w:rPr>
      <w:b/>
    </w:rPr>
  </w:style>
  <w:style w:type="paragraph" w:customStyle="1" w:styleId="affffd">
    <w:name w:val="Текст таблицы"/>
    <w:basedOn w:val="1ff"/>
    <w:rsid w:val="00405053"/>
  </w:style>
  <w:style w:type="paragraph" w:customStyle="1" w:styleId="affffe">
    <w:name w:val="Заголовок таблицы повторяющийся"/>
    <w:basedOn w:val="1ff"/>
    <w:rsid w:val="00405053"/>
    <w:pPr>
      <w:jc w:val="center"/>
    </w:pPr>
    <w:rPr>
      <w:b/>
    </w:rPr>
  </w:style>
  <w:style w:type="table" w:customStyle="1" w:styleId="TableNormal1">
    <w:name w:val="Table Normal1"/>
    <w:uiPriority w:val="2"/>
    <w:semiHidden/>
    <w:unhideWhenUsed/>
    <w:qFormat/>
    <w:rsid w:val="00405053"/>
    <w:pPr>
      <w:widowControl w:val="0"/>
      <w:autoSpaceDE w:val="0"/>
      <w:autoSpaceDN w:val="0"/>
    </w:pPr>
    <w:rPr>
      <w:rFonts w:ascii="Calibri" w:eastAsia="Calibri" w:hAnsi="Calibri"/>
      <w:lang w:val="en-US" w:eastAsia="en-US"/>
    </w:rPr>
    <w:tblPr>
      <w:tblInd w:w="0" w:type="dxa"/>
      <w:tblCellMar>
        <w:top w:w="0" w:type="dxa"/>
        <w:left w:w="0" w:type="dxa"/>
        <w:bottom w:w="0" w:type="dxa"/>
        <w:right w:w="0" w:type="dxa"/>
      </w:tblCellMar>
    </w:tblPr>
  </w:style>
  <w:style w:type="character" w:customStyle="1" w:styleId="apple-converted-space">
    <w:name w:val="apple-converted-space"/>
    <w:uiPriority w:val="99"/>
    <w:rsid w:val="00405053"/>
  </w:style>
  <w:style w:type="character" w:customStyle="1" w:styleId="Bodytext1">
    <w:name w:val="Body text|1_"/>
    <w:link w:val="Bodytext10"/>
    <w:rsid w:val="00405053"/>
    <w:rPr>
      <w:sz w:val="30"/>
      <w:szCs w:val="30"/>
      <w:shd w:val="clear" w:color="auto" w:fill="FFFFFF"/>
    </w:rPr>
  </w:style>
  <w:style w:type="paragraph" w:customStyle="1" w:styleId="Bodytext10">
    <w:name w:val="Body text|1"/>
    <w:basedOn w:val="a"/>
    <w:link w:val="Bodytext1"/>
    <w:rsid w:val="00405053"/>
    <w:pPr>
      <w:widowControl w:val="0"/>
      <w:shd w:val="clear" w:color="auto" w:fill="FFFFFF"/>
      <w:spacing w:after="170" w:line="254" w:lineRule="auto"/>
      <w:ind w:firstLine="400"/>
    </w:pPr>
    <w:rPr>
      <w:sz w:val="30"/>
      <w:szCs w:val="30"/>
    </w:rPr>
  </w:style>
  <w:style w:type="table" w:customStyle="1" w:styleId="920">
    <w:name w:val="Сетка таблицы92"/>
    <w:basedOn w:val="a1"/>
    <w:next w:val="afb"/>
    <w:uiPriority w:val="59"/>
    <w:rsid w:val="00405053"/>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5">
    <w:name w:val="Нет списка5"/>
    <w:next w:val="a2"/>
    <w:uiPriority w:val="99"/>
    <w:semiHidden/>
    <w:rsid w:val="00405053"/>
  </w:style>
  <w:style w:type="numbering" w:customStyle="1" w:styleId="63">
    <w:name w:val="Нет списка6"/>
    <w:next w:val="a2"/>
    <w:uiPriority w:val="99"/>
    <w:semiHidden/>
    <w:unhideWhenUsed/>
    <w:rsid w:val="00405053"/>
  </w:style>
  <w:style w:type="paragraph" w:customStyle="1" w:styleId="ConsPlusTitlePage">
    <w:name w:val="ConsPlusTitlePage"/>
    <w:rsid w:val="00405053"/>
    <w:pPr>
      <w:widowControl w:val="0"/>
      <w:autoSpaceDE w:val="0"/>
      <w:autoSpaceDN w:val="0"/>
    </w:pPr>
    <w:rPr>
      <w:rFonts w:ascii="Tahoma" w:hAnsi="Tahoma" w:cs="Tahoma"/>
      <w:sz w:val="20"/>
    </w:rPr>
  </w:style>
  <w:style w:type="paragraph" w:customStyle="1" w:styleId="docdata">
    <w:name w:val="docdata"/>
    <w:aliases w:val="docy,v5,123263,bqiaagaaeyqcaaagiaiaaapc3aeabercaqaaaaaaaaaaaaaaaaaaaaaaaaaaaaaaaaaaaaaaaaaaaaaaaaaaaaaaaaaaaaaaaaaaaaaaaaaaaaaaaaaaaaaaaaaaaaaaaaaaaaaaaaaaaaaaaaaaaaaaaaaaaaaaaaaaaaaaaaaaaaaaaaaaaaaaaaaaaaaaaaaaaaaaaaaaaaaaaaaaaaaaaaaaaaaaaaaaaa"/>
    <w:basedOn w:val="a"/>
    <w:rsid w:val="00405053"/>
    <w:pPr>
      <w:spacing w:before="100" w:beforeAutospacing="1" w:after="100" w:afterAutospacing="1"/>
    </w:pPr>
    <w:rPr>
      <w:sz w:val="24"/>
      <w:szCs w:val="24"/>
    </w:rPr>
  </w:style>
  <w:style w:type="numbering" w:customStyle="1" w:styleId="74">
    <w:name w:val="Нет списка7"/>
    <w:next w:val="a2"/>
    <w:uiPriority w:val="99"/>
    <w:semiHidden/>
    <w:unhideWhenUsed/>
    <w:rsid w:val="00405053"/>
  </w:style>
  <w:style w:type="character" w:styleId="afffff">
    <w:name w:val="annotation reference"/>
    <w:uiPriority w:val="99"/>
    <w:unhideWhenUsed/>
    <w:rsid w:val="00405053"/>
    <w:rPr>
      <w:sz w:val="16"/>
      <w:szCs w:val="16"/>
    </w:rPr>
  </w:style>
  <w:style w:type="paragraph" w:styleId="afffff0">
    <w:name w:val="annotation text"/>
    <w:basedOn w:val="a"/>
    <w:link w:val="afffff1"/>
    <w:uiPriority w:val="99"/>
    <w:unhideWhenUsed/>
    <w:rsid w:val="00405053"/>
    <w:pPr>
      <w:spacing w:after="200"/>
    </w:pPr>
    <w:rPr>
      <w:rFonts w:ascii="Calibri" w:eastAsia="Calibri" w:hAnsi="Calibri"/>
      <w:sz w:val="20"/>
      <w:szCs w:val="20"/>
      <w:lang w:eastAsia="en-US"/>
    </w:rPr>
  </w:style>
  <w:style w:type="character" w:customStyle="1" w:styleId="afffff1">
    <w:name w:val="Текст примечания Знак"/>
    <w:basedOn w:val="a0"/>
    <w:link w:val="afffff0"/>
    <w:uiPriority w:val="99"/>
    <w:rsid w:val="00405053"/>
    <w:rPr>
      <w:rFonts w:ascii="Calibri" w:eastAsia="Calibri" w:hAnsi="Calibri"/>
      <w:sz w:val="20"/>
      <w:szCs w:val="20"/>
      <w:lang w:eastAsia="en-US"/>
    </w:rPr>
  </w:style>
  <w:style w:type="paragraph" w:styleId="afffff2">
    <w:name w:val="annotation subject"/>
    <w:basedOn w:val="afffff0"/>
    <w:next w:val="afffff0"/>
    <w:link w:val="afffff3"/>
    <w:uiPriority w:val="99"/>
    <w:unhideWhenUsed/>
    <w:rsid w:val="00405053"/>
    <w:rPr>
      <w:b/>
      <w:bCs/>
    </w:rPr>
  </w:style>
  <w:style w:type="character" w:customStyle="1" w:styleId="afffff3">
    <w:name w:val="Тема примечания Знак"/>
    <w:basedOn w:val="afffff1"/>
    <w:link w:val="afffff2"/>
    <w:uiPriority w:val="99"/>
    <w:rsid w:val="00405053"/>
    <w:rPr>
      <w:rFonts w:ascii="Calibri" w:eastAsia="Calibri" w:hAnsi="Calibri"/>
      <w:b/>
      <w:bCs/>
      <w:sz w:val="20"/>
      <w:szCs w:val="20"/>
      <w:lang w:eastAsia="en-US"/>
    </w:rPr>
  </w:style>
  <w:style w:type="character" w:customStyle="1" w:styleId="FontStyle15">
    <w:name w:val="Font Style15"/>
    <w:uiPriority w:val="99"/>
    <w:rsid w:val="00405053"/>
    <w:rPr>
      <w:rFonts w:ascii="Times New Roman" w:hAnsi="Times New Roman" w:cs="Times New Roman"/>
      <w:sz w:val="26"/>
      <w:szCs w:val="26"/>
    </w:rPr>
  </w:style>
  <w:style w:type="table" w:customStyle="1" w:styleId="611">
    <w:name w:val="Сетка таблицы611"/>
    <w:basedOn w:val="a1"/>
    <w:next w:val="afb"/>
    <w:uiPriority w:val="59"/>
    <w:rsid w:val="00405053"/>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4">
    <w:name w:val="Revision"/>
    <w:hidden/>
    <w:uiPriority w:val="99"/>
    <w:semiHidden/>
    <w:rsid w:val="00405053"/>
    <w:rPr>
      <w:rFonts w:ascii="Calibri" w:eastAsia="Calibri" w:hAnsi="Calibri"/>
      <w:lang w:eastAsia="en-US"/>
    </w:rPr>
  </w:style>
  <w:style w:type="numbering" w:customStyle="1" w:styleId="83">
    <w:name w:val="Нет списка8"/>
    <w:next w:val="a2"/>
    <w:uiPriority w:val="99"/>
    <w:semiHidden/>
    <w:unhideWhenUsed/>
    <w:rsid w:val="00405053"/>
  </w:style>
  <w:style w:type="character" w:customStyle="1" w:styleId="47">
    <w:name w:val="Основной текст (4)_"/>
    <w:rsid w:val="00405053"/>
    <w:rPr>
      <w:rFonts w:ascii="Times New Roman" w:eastAsia="Times New Roman" w:hAnsi="Times New Roman" w:cs="Times New Roman"/>
      <w:b w:val="0"/>
      <w:bCs w:val="0"/>
      <w:i w:val="0"/>
      <w:iCs w:val="0"/>
      <w:smallCaps w:val="0"/>
      <w:strike w:val="0"/>
      <w:sz w:val="28"/>
      <w:szCs w:val="28"/>
      <w:u w:val="none"/>
    </w:rPr>
  </w:style>
  <w:style w:type="character" w:customStyle="1" w:styleId="4-2pt">
    <w:name w:val="Основной текст (4) + Интервал -2 pt"/>
    <w:rsid w:val="00405053"/>
    <w:rPr>
      <w:rFonts w:ascii="Times New Roman" w:eastAsia="Times New Roman" w:hAnsi="Times New Roman" w:cs="Times New Roman"/>
      <w:b w:val="0"/>
      <w:bCs w:val="0"/>
      <w:i w:val="0"/>
      <w:iCs w:val="0"/>
      <w:smallCaps w:val="0"/>
      <w:strike w:val="0"/>
      <w:color w:val="000000"/>
      <w:spacing w:val="-40"/>
      <w:w w:val="100"/>
      <w:position w:val="0"/>
      <w:sz w:val="28"/>
      <w:szCs w:val="28"/>
      <w:u w:val="none"/>
      <w:lang w:val="ru-RU" w:eastAsia="ru-RU" w:bidi="ru-RU"/>
    </w:rPr>
  </w:style>
  <w:style w:type="character" w:customStyle="1" w:styleId="2f9">
    <w:name w:val="Заголовок №2_"/>
    <w:rsid w:val="00405053"/>
    <w:rPr>
      <w:rFonts w:ascii="Times New Roman" w:eastAsia="Times New Roman" w:hAnsi="Times New Roman" w:cs="Times New Roman"/>
      <w:b w:val="0"/>
      <w:bCs w:val="0"/>
      <w:i w:val="0"/>
      <w:iCs w:val="0"/>
      <w:smallCaps w:val="0"/>
      <w:strike w:val="0"/>
      <w:sz w:val="28"/>
      <w:szCs w:val="28"/>
      <w:u w:val="none"/>
    </w:rPr>
  </w:style>
  <w:style w:type="character" w:customStyle="1" w:styleId="2fa">
    <w:name w:val="Основной текст (2)_"/>
    <w:rsid w:val="00405053"/>
    <w:rPr>
      <w:rFonts w:ascii="Times New Roman" w:eastAsia="Times New Roman" w:hAnsi="Times New Roman" w:cs="Times New Roman"/>
      <w:b w:val="0"/>
      <w:bCs w:val="0"/>
      <w:i w:val="0"/>
      <w:iCs w:val="0"/>
      <w:smallCaps w:val="0"/>
      <w:strike w:val="0"/>
      <w:sz w:val="19"/>
      <w:szCs w:val="19"/>
      <w:u w:val="none"/>
    </w:rPr>
  </w:style>
  <w:style w:type="character" w:customStyle="1" w:styleId="2fb">
    <w:name w:val="Основной текст (2)"/>
    <w:rsid w:val="00405053"/>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numbering" w:customStyle="1" w:styleId="132">
    <w:name w:val="Нет списка13"/>
    <w:next w:val="a2"/>
    <w:uiPriority w:val="99"/>
    <w:semiHidden/>
    <w:unhideWhenUsed/>
    <w:rsid w:val="00405053"/>
  </w:style>
  <w:style w:type="character" w:customStyle="1" w:styleId="3e">
    <w:name w:val="Основной текст (3)_"/>
    <w:link w:val="3f"/>
    <w:rsid w:val="00405053"/>
    <w:rPr>
      <w:sz w:val="23"/>
      <w:szCs w:val="23"/>
      <w:shd w:val="clear" w:color="auto" w:fill="FFFFFF"/>
    </w:rPr>
  </w:style>
  <w:style w:type="paragraph" w:customStyle="1" w:styleId="53">
    <w:name w:val="Основной текст5"/>
    <w:basedOn w:val="a"/>
    <w:link w:val="afff7"/>
    <w:rsid w:val="00405053"/>
    <w:pPr>
      <w:shd w:val="clear" w:color="auto" w:fill="FFFFFF"/>
      <w:spacing w:line="274" w:lineRule="exact"/>
    </w:pPr>
    <w:rPr>
      <w:sz w:val="24"/>
      <w:szCs w:val="24"/>
    </w:rPr>
  </w:style>
  <w:style w:type="paragraph" w:customStyle="1" w:styleId="3f">
    <w:name w:val="Основной текст (3)"/>
    <w:basedOn w:val="a"/>
    <w:link w:val="3e"/>
    <w:rsid w:val="00405053"/>
    <w:pPr>
      <w:shd w:val="clear" w:color="auto" w:fill="FFFFFF"/>
      <w:spacing w:before="780" w:after="480" w:line="274" w:lineRule="exact"/>
      <w:jc w:val="center"/>
    </w:pPr>
    <w:rPr>
      <w:sz w:val="23"/>
      <w:szCs w:val="23"/>
    </w:rPr>
  </w:style>
  <w:style w:type="character" w:customStyle="1" w:styleId="ListLabel1">
    <w:name w:val="ListLabel 1"/>
    <w:rsid w:val="00405053"/>
    <w:rPr>
      <w:rFonts w:ascii="Times New Roman" w:hAnsi="Times New Roman" w:cs="Times New Roman"/>
      <w:sz w:val="28"/>
      <w:szCs w:val="28"/>
    </w:rPr>
  </w:style>
  <w:style w:type="paragraph" w:customStyle="1" w:styleId="afffff5">
    <w:name w:val="Таблицы (моноширинный)"/>
    <w:basedOn w:val="a"/>
    <w:next w:val="a"/>
    <w:uiPriority w:val="99"/>
    <w:rsid w:val="00405053"/>
    <w:pPr>
      <w:widowControl w:val="0"/>
      <w:autoSpaceDE w:val="0"/>
      <w:jc w:val="both"/>
    </w:pPr>
    <w:rPr>
      <w:rFonts w:ascii="Courier New" w:hAnsi="Courier New" w:cs="Courier New"/>
      <w:sz w:val="24"/>
      <w:szCs w:val="20"/>
      <w:lang w:eastAsia="en-US"/>
    </w:rPr>
  </w:style>
  <w:style w:type="numbering" w:customStyle="1" w:styleId="95">
    <w:name w:val="Нет списка9"/>
    <w:next w:val="a2"/>
    <w:uiPriority w:val="99"/>
    <w:semiHidden/>
    <w:unhideWhenUsed/>
    <w:rsid w:val="00405053"/>
  </w:style>
  <w:style w:type="table" w:customStyle="1" w:styleId="101">
    <w:name w:val="Сетка таблицы101"/>
    <w:basedOn w:val="a1"/>
    <w:next w:val="afb"/>
    <w:uiPriority w:val="39"/>
    <w:rsid w:val="00405053"/>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
    <w:name w:val="Table Normal11"/>
    <w:uiPriority w:val="2"/>
    <w:semiHidden/>
    <w:unhideWhenUsed/>
    <w:qFormat/>
    <w:rsid w:val="00405053"/>
    <w:pPr>
      <w:widowControl w:val="0"/>
    </w:pPr>
    <w:rPr>
      <w:rFonts w:ascii="Calibri" w:eastAsia="Calibri" w:hAnsi="Calibri"/>
      <w:lang w:val="en-US" w:eastAsia="en-US"/>
    </w:rPr>
    <w:tblPr>
      <w:tblInd w:w="0" w:type="dxa"/>
      <w:tblCellMar>
        <w:top w:w="0" w:type="dxa"/>
        <w:left w:w="0" w:type="dxa"/>
        <w:bottom w:w="0" w:type="dxa"/>
        <w:right w:w="0" w:type="dxa"/>
      </w:tblCellMar>
    </w:tblPr>
  </w:style>
  <w:style w:type="table" w:customStyle="1" w:styleId="180">
    <w:name w:val="Сетка таблицы18"/>
    <w:basedOn w:val="a1"/>
    <w:next w:val="afb"/>
    <w:uiPriority w:val="59"/>
    <w:rsid w:val="00C60BC9"/>
    <w:rPr>
      <w:rFonts w:ascii="Calibri" w:eastAsia="Calibri" w:hAnsi="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0">
    <w:name w:val="Сетка таблицы19"/>
    <w:basedOn w:val="a1"/>
    <w:next w:val="afb"/>
    <w:uiPriority w:val="59"/>
    <w:rsid w:val="00C60BC9"/>
    <w:rPr>
      <w:rFonts w:ascii="Calibri" w:eastAsia="Calibri" w:hAnsi="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51671">
      <w:bodyDiv w:val="1"/>
      <w:marLeft w:val="0"/>
      <w:marRight w:val="0"/>
      <w:marTop w:val="0"/>
      <w:marBottom w:val="0"/>
      <w:divBdr>
        <w:top w:val="none" w:sz="0" w:space="0" w:color="auto"/>
        <w:left w:val="none" w:sz="0" w:space="0" w:color="auto"/>
        <w:bottom w:val="none" w:sz="0" w:space="0" w:color="auto"/>
        <w:right w:val="none" w:sz="0" w:space="0" w:color="auto"/>
      </w:divBdr>
    </w:div>
    <w:div w:id="58402439">
      <w:bodyDiv w:val="1"/>
      <w:marLeft w:val="0"/>
      <w:marRight w:val="0"/>
      <w:marTop w:val="0"/>
      <w:marBottom w:val="0"/>
      <w:divBdr>
        <w:top w:val="none" w:sz="0" w:space="0" w:color="auto"/>
        <w:left w:val="none" w:sz="0" w:space="0" w:color="auto"/>
        <w:bottom w:val="none" w:sz="0" w:space="0" w:color="auto"/>
        <w:right w:val="none" w:sz="0" w:space="0" w:color="auto"/>
      </w:divBdr>
    </w:div>
    <w:div w:id="152255681">
      <w:bodyDiv w:val="1"/>
      <w:marLeft w:val="0"/>
      <w:marRight w:val="0"/>
      <w:marTop w:val="0"/>
      <w:marBottom w:val="0"/>
      <w:divBdr>
        <w:top w:val="none" w:sz="0" w:space="0" w:color="auto"/>
        <w:left w:val="none" w:sz="0" w:space="0" w:color="auto"/>
        <w:bottom w:val="none" w:sz="0" w:space="0" w:color="auto"/>
        <w:right w:val="none" w:sz="0" w:space="0" w:color="auto"/>
      </w:divBdr>
    </w:div>
    <w:div w:id="152962820">
      <w:bodyDiv w:val="1"/>
      <w:marLeft w:val="0"/>
      <w:marRight w:val="0"/>
      <w:marTop w:val="0"/>
      <w:marBottom w:val="0"/>
      <w:divBdr>
        <w:top w:val="none" w:sz="0" w:space="0" w:color="auto"/>
        <w:left w:val="none" w:sz="0" w:space="0" w:color="auto"/>
        <w:bottom w:val="none" w:sz="0" w:space="0" w:color="auto"/>
        <w:right w:val="none" w:sz="0" w:space="0" w:color="auto"/>
      </w:divBdr>
    </w:div>
    <w:div w:id="242566479">
      <w:bodyDiv w:val="1"/>
      <w:marLeft w:val="0"/>
      <w:marRight w:val="0"/>
      <w:marTop w:val="0"/>
      <w:marBottom w:val="0"/>
      <w:divBdr>
        <w:top w:val="none" w:sz="0" w:space="0" w:color="auto"/>
        <w:left w:val="none" w:sz="0" w:space="0" w:color="auto"/>
        <w:bottom w:val="none" w:sz="0" w:space="0" w:color="auto"/>
        <w:right w:val="none" w:sz="0" w:space="0" w:color="auto"/>
      </w:divBdr>
    </w:div>
    <w:div w:id="251469875">
      <w:bodyDiv w:val="1"/>
      <w:marLeft w:val="0"/>
      <w:marRight w:val="0"/>
      <w:marTop w:val="0"/>
      <w:marBottom w:val="0"/>
      <w:divBdr>
        <w:top w:val="none" w:sz="0" w:space="0" w:color="auto"/>
        <w:left w:val="none" w:sz="0" w:space="0" w:color="auto"/>
        <w:bottom w:val="none" w:sz="0" w:space="0" w:color="auto"/>
        <w:right w:val="none" w:sz="0" w:space="0" w:color="auto"/>
      </w:divBdr>
    </w:div>
    <w:div w:id="291250050">
      <w:bodyDiv w:val="1"/>
      <w:marLeft w:val="0"/>
      <w:marRight w:val="0"/>
      <w:marTop w:val="0"/>
      <w:marBottom w:val="0"/>
      <w:divBdr>
        <w:top w:val="none" w:sz="0" w:space="0" w:color="auto"/>
        <w:left w:val="none" w:sz="0" w:space="0" w:color="auto"/>
        <w:bottom w:val="none" w:sz="0" w:space="0" w:color="auto"/>
        <w:right w:val="none" w:sz="0" w:space="0" w:color="auto"/>
      </w:divBdr>
    </w:div>
    <w:div w:id="303588806">
      <w:bodyDiv w:val="1"/>
      <w:marLeft w:val="0"/>
      <w:marRight w:val="0"/>
      <w:marTop w:val="0"/>
      <w:marBottom w:val="0"/>
      <w:divBdr>
        <w:top w:val="none" w:sz="0" w:space="0" w:color="auto"/>
        <w:left w:val="none" w:sz="0" w:space="0" w:color="auto"/>
        <w:bottom w:val="none" w:sz="0" w:space="0" w:color="auto"/>
        <w:right w:val="none" w:sz="0" w:space="0" w:color="auto"/>
      </w:divBdr>
    </w:div>
    <w:div w:id="308020411">
      <w:bodyDiv w:val="1"/>
      <w:marLeft w:val="0"/>
      <w:marRight w:val="0"/>
      <w:marTop w:val="0"/>
      <w:marBottom w:val="0"/>
      <w:divBdr>
        <w:top w:val="none" w:sz="0" w:space="0" w:color="auto"/>
        <w:left w:val="none" w:sz="0" w:space="0" w:color="auto"/>
        <w:bottom w:val="none" w:sz="0" w:space="0" w:color="auto"/>
        <w:right w:val="none" w:sz="0" w:space="0" w:color="auto"/>
      </w:divBdr>
    </w:div>
    <w:div w:id="320811556">
      <w:bodyDiv w:val="1"/>
      <w:marLeft w:val="0"/>
      <w:marRight w:val="0"/>
      <w:marTop w:val="0"/>
      <w:marBottom w:val="0"/>
      <w:divBdr>
        <w:top w:val="none" w:sz="0" w:space="0" w:color="auto"/>
        <w:left w:val="none" w:sz="0" w:space="0" w:color="auto"/>
        <w:bottom w:val="none" w:sz="0" w:space="0" w:color="auto"/>
        <w:right w:val="none" w:sz="0" w:space="0" w:color="auto"/>
      </w:divBdr>
    </w:div>
    <w:div w:id="330910573">
      <w:bodyDiv w:val="1"/>
      <w:marLeft w:val="0"/>
      <w:marRight w:val="0"/>
      <w:marTop w:val="0"/>
      <w:marBottom w:val="0"/>
      <w:divBdr>
        <w:top w:val="none" w:sz="0" w:space="0" w:color="auto"/>
        <w:left w:val="none" w:sz="0" w:space="0" w:color="auto"/>
        <w:bottom w:val="none" w:sz="0" w:space="0" w:color="auto"/>
        <w:right w:val="none" w:sz="0" w:space="0" w:color="auto"/>
      </w:divBdr>
    </w:div>
    <w:div w:id="344744224">
      <w:bodyDiv w:val="1"/>
      <w:marLeft w:val="0"/>
      <w:marRight w:val="0"/>
      <w:marTop w:val="0"/>
      <w:marBottom w:val="0"/>
      <w:divBdr>
        <w:top w:val="none" w:sz="0" w:space="0" w:color="auto"/>
        <w:left w:val="none" w:sz="0" w:space="0" w:color="auto"/>
        <w:bottom w:val="none" w:sz="0" w:space="0" w:color="auto"/>
        <w:right w:val="none" w:sz="0" w:space="0" w:color="auto"/>
      </w:divBdr>
    </w:div>
    <w:div w:id="379017784">
      <w:bodyDiv w:val="1"/>
      <w:marLeft w:val="0"/>
      <w:marRight w:val="0"/>
      <w:marTop w:val="0"/>
      <w:marBottom w:val="0"/>
      <w:divBdr>
        <w:top w:val="none" w:sz="0" w:space="0" w:color="auto"/>
        <w:left w:val="none" w:sz="0" w:space="0" w:color="auto"/>
        <w:bottom w:val="none" w:sz="0" w:space="0" w:color="auto"/>
        <w:right w:val="none" w:sz="0" w:space="0" w:color="auto"/>
      </w:divBdr>
    </w:div>
    <w:div w:id="401029515">
      <w:bodyDiv w:val="1"/>
      <w:marLeft w:val="0"/>
      <w:marRight w:val="0"/>
      <w:marTop w:val="0"/>
      <w:marBottom w:val="0"/>
      <w:divBdr>
        <w:top w:val="none" w:sz="0" w:space="0" w:color="auto"/>
        <w:left w:val="none" w:sz="0" w:space="0" w:color="auto"/>
        <w:bottom w:val="none" w:sz="0" w:space="0" w:color="auto"/>
        <w:right w:val="none" w:sz="0" w:space="0" w:color="auto"/>
      </w:divBdr>
    </w:div>
    <w:div w:id="403525222">
      <w:bodyDiv w:val="1"/>
      <w:marLeft w:val="0"/>
      <w:marRight w:val="0"/>
      <w:marTop w:val="0"/>
      <w:marBottom w:val="0"/>
      <w:divBdr>
        <w:top w:val="none" w:sz="0" w:space="0" w:color="auto"/>
        <w:left w:val="none" w:sz="0" w:space="0" w:color="auto"/>
        <w:bottom w:val="none" w:sz="0" w:space="0" w:color="auto"/>
        <w:right w:val="none" w:sz="0" w:space="0" w:color="auto"/>
      </w:divBdr>
    </w:div>
    <w:div w:id="475730955">
      <w:bodyDiv w:val="1"/>
      <w:marLeft w:val="0"/>
      <w:marRight w:val="0"/>
      <w:marTop w:val="0"/>
      <w:marBottom w:val="0"/>
      <w:divBdr>
        <w:top w:val="none" w:sz="0" w:space="0" w:color="auto"/>
        <w:left w:val="none" w:sz="0" w:space="0" w:color="auto"/>
        <w:bottom w:val="none" w:sz="0" w:space="0" w:color="auto"/>
        <w:right w:val="none" w:sz="0" w:space="0" w:color="auto"/>
      </w:divBdr>
    </w:div>
    <w:div w:id="496920652">
      <w:bodyDiv w:val="1"/>
      <w:marLeft w:val="0"/>
      <w:marRight w:val="0"/>
      <w:marTop w:val="0"/>
      <w:marBottom w:val="0"/>
      <w:divBdr>
        <w:top w:val="none" w:sz="0" w:space="0" w:color="auto"/>
        <w:left w:val="none" w:sz="0" w:space="0" w:color="auto"/>
        <w:bottom w:val="none" w:sz="0" w:space="0" w:color="auto"/>
        <w:right w:val="none" w:sz="0" w:space="0" w:color="auto"/>
      </w:divBdr>
    </w:div>
    <w:div w:id="609751101">
      <w:bodyDiv w:val="1"/>
      <w:marLeft w:val="0"/>
      <w:marRight w:val="0"/>
      <w:marTop w:val="0"/>
      <w:marBottom w:val="0"/>
      <w:divBdr>
        <w:top w:val="none" w:sz="0" w:space="0" w:color="auto"/>
        <w:left w:val="none" w:sz="0" w:space="0" w:color="auto"/>
        <w:bottom w:val="none" w:sz="0" w:space="0" w:color="auto"/>
        <w:right w:val="none" w:sz="0" w:space="0" w:color="auto"/>
      </w:divBdr>
    </w:div>
    <w:div w:id="611396047">
      <w:bodyDiv w:val="1"/>
      <w:marLeft w:val="0"/>
      <w:marRight w:val="0"/>
      <w:marTop w:val="0"/>
      <w:marBottom w:val="0"/>
      <w:divBdr>
        <w:top w:val="none" w:sz="0" w:space="0" w:color="auto"/>
        <w:left w:val="none" w:sz="0" w:space="0" w:color="auto"/>
        <w:bottom w:val="none" w:sz="0" w:space="0" w:color="auto"/>
        <w:right w:val="none" w:sz="0" w:space="0" w:color="auto"/>
      </w:divBdr>
    </w:div>
    <w:div w:id="617222944">
      <w:bodyDiv w:val="1"/>
      <w:marLeft w:val="0"/>
      <w:marRight w:val="0"/>
      <w:marTop w:val="0"/>
      <w:marBottom w:val="0"/>
      <w:divBdr>
        <w:top w:val="none" w:sz="0" w:space="0" w:color="auto"/>
        <w:left w:val="none" w:sz="0" w:space="0" w:color="auto"/>
        <w:bottom w:val="none" w:sz="0" w:space="0" w:color="auto"/>
        <w:right w:val="none" w:sz="0" w:space="0" w:color="auto"/>
      </w:divBdr>
    </w:div>
    <w:div w:id="620265215">
      <w:bodyDiv w:val="1"/>
      <w:marLeft w:val="0"/>
      <w:marRight w:val="0"/>
      <w:marTop w:val="0"/>
      <w:marBottom w:val="0"/>
      <w:divBdr>
        <w:top w:val="none" w:sz="0" w:space="0" w:color="auto"/>
        <w:left w:val="none" w:sz="0" w:space="0" w:color="auto"/>
        <w:bottom w:val="none" w:sz="0" w:space="0" w:color="auto"/>
        <w:right w:val="none" w:sz="0" w:space="0" w:color="auto"/>
      </w:divBdr>
    </w:div>
    <w:div w:id="629163467">
      <w:bodyDiv w:val="1"/>
      <w:marLeft w:val="0"/>
      <w:marRight w:val="0"/>
      <w:marTop w:val="0"/>
      <w:marBottom w:val="0"/>
      <w:divBdr>
        <w:top w:val="none" w:sz="0" w:space="0" w:color="auto"/>
        <w:left w:val="none" w:sz="0" w:space="0" w:color="auto"/>
        <w:bottom w:val="none" w:sz="0" w:space="0" w:color="auto"/>
        <w:right w:val="none" w:sz="0" w:space="0" w:color="auto"/>
      </w:divBdr>
    </w:div>
    <w:div w:id="657268423">
      <w:bodyDiv w:val="1"/>
      <w:marLeft w:val="0"/>
      <w:marRight w:val="0"/>
      <w:marTop w:val="0"/>
      <w:marBottom w:val="0"/>
      <w:divBdr>
        <w:top w:val="none" w:sz="0" w:space="0" w:color="auto"/>
        <w:left w:val="none" w:sz="0" w:space="0" w:color="auto"/>
        <w:bottom w:val="none" w:sz="0" w:space="0" w:color="auto"/>
        <w:right w:val="none" w:sz="0" w:space="0" w:color="auto"/>
      </w:divBdr>
    </w:div>
    <w:div w:id="677922158">
      <w:bodyDiv w:val="1"/>
      <w:marLeft w:val="0"/>
      <w:marRight w:val="0"/>
      <w:marTop w:val="0"/>
      <w:marBottom w:val="0"/>
      <w:divBdr>
        <w:top w:val="none" w:sz="0" w:space="0" w:color="auto"/>
        <w:left w:val="none" w:sz="0" w:space="0" w:color="auto"/>
        <w:bottom w:val="none" w:sz="0" w:space="0" w:color="auto"/>
        <w:right w:val="none" w:sz="0" w:space="0" w:color="auto"/>
      </w:divBdr>
    </w:div>
    <w:div w:id="679628411">
      <w:bodyDiv w:val="1"/>
      <w:marLeft w:val="0"/>
      <w:marRight w:val="0"/>
      <w:marTop w:val="0"/>
      <w:marBottom w:val="0"/>
      <w:divBdr>
        <w:top w:val="none" w:sz="0" w:space="0" w:color="auto"/>
        <w:left w:val="none" w:sz="0" w:space="0" w:color="auto"/>
        <w:bottom w:val="none" w:sz="0" w:space="0" w:color="auto"/>
        <w:right w:val="none" w:sz="0" w:space="0" w:color="auto"/>
      </w:divBdr>
    </w:div>
    <w:div w:id="699623016">
      <w:bodyDiv w:val="1"/>
      <w:marLeft w:val="0"/>
      <w:marRight w:val="0"/>
      <w:marTop w:val="0"/>
      <w:marBottom w:val="0"/>
      <w:divBdr>
        <w:top w:val="none" w:sz="0" w:space="0" w:color="auto"/>
        <w:left w:val="none" w:sz="0" w:space="0" w:color="auto"/>
        <w:bottom w:val="none" w:sz="0" w:space="0" w:color="auto"/>
        <w:right w:val="none" w:sz="0" w:space="0" w:color="auto"/>
      </w:divBdr>
    </w:div>
    <w:div w:id="743601763">
      <w:bodyDiv w:val="1"/>
      <w:marLeft w:val="0"/>
      <w:marRight w:val="0"/>
      <w:marTop w:val="0"/>
      <w:marBottom w:val="0"/>
      <w:divBdr>
        <w:top w:val="none" w:sz="0" w:space="0" w:color="auto"/>
        <w:left w:val="none" w:sz="0" w:space="0" w:color="auto"/>
        <w:bottom w:val="none" w:sz="0" w:space="0" w:color="auto"/>
        <w:right w:val="none" w:sz="0" w:space="0" w:color="auto"/>
      </w:divBdr>
    </w:div>
    <w:div w:id="753209386">
      <w:bodyDiv w:val="1"/>
      <w:marLeft w:val="0"/>
      <w:marRight w:val="0"/>
      <w:marTop w:val="0"/>
      <w:marBottom w:val="0"/>
      <w:divBdr>
        <w:top w:val="none" w:sz="0" w:space="0" w:color="auto"/>
        <w:left w:val="none" w:sz="0" w:space="0" w:color="auto"/>
        <w:bottom w:val="none" w:sz="0" w:space="0" w:color="auto"/>
        <w:right w:val="none" w:sz="0" w:space="0" w:color="auto"/>
      </w:divBdr>
    </w:div>
    <w:div w:id="803888778">
      <w:bodyDiv w:val="1"/>
      <w:marLeft w:val="0"/>
      <w:marRight w:val="0"/>
      <w:marTop w:val="0"/>
      <w:marBottom w:val="0"/>
      <w:divBdr>
        <w:top w:val="none" w:sz="0" w:space="0" w:color="auto"/>
        <w:left w:val="none" w:sz="0" w:space="0" w:color="auto"/>
        <w:bottom w:val="none" w:sz="0" w:space="0" w:color="auto"/>
        <w:right w:val="none" w:sz="0" w:space="0" w:color="auto"/>
      </w:divBdr>
    </w:div>
    <w:div w:id="806630326">
      <w:bodyDiv w:val="1"/>
      <w:marLeft w:val="0"/>
      <w:marRight w:val="0"/>
      <w:marTop w:val="0"/>
      <w:marBottom w:val="0"/>
      <w:divBdr>
        <w:top w:val="none" w:sz="0" w:space="0" w:color="auto"/>
        <w:left w:val="none" w:sz="0" w:space="0" w:color="auto"/>
        <w:bottom w:val="none" w:sz="0" w:space="0" w:color="auto"/>
        <w:right w:val="none" w:sz="0" w:space="0" w:color="auto"/>
      </w:divBdr>
    </w:div>
    <w:div w:id="878081205">
      <w:bodyDiv w:val="1"/>
      <w:marLeft w:val="0"/>
      <w:marRight w:val="0"/>
      <w:marTop w:val="0"/>
      <w:marBottom w:val="0"/>
      <w:divBdr>
        <w:top w:val="none" w:sz="0" w:space="0" w:color="auto"/>
        <w:left w:val="none" w:sz="0" w:space="0" w:color="auto"/>
        <w:bottom w:val="none" w:sz="0" w:space="0" w:color="auto"/>
        <w:right w:val="none" w:sz="0" w:space="0" w:color="auto"/>
      </w:divBdr>
    </w:div>
    <w:div w:id="905410029">
      <w:bodyDiv w:val="1"/>
      <w:marLeft w:val="0"/>
      <w:marRight w:val="0"/>
      <w:marTop w:val="0"/>
      <w:marBottom w:val="0"/>
      <w:divBdr>
        <w:top w:val="none" w:sz="0" w:space="0" w:color="auto"/>
        <w:left w:val="none" w:sz="0" w:space="0" w:color="auto"/>
        <w:bottom w:val="none" w:sz="0" w:space="0" w:color="auto"/>
        <w:right w:val="none" w:sz="0" w:space="0" w:color="auto"/>
      </w:divBdr>
    </w:div>
    <w:div w:id="928856420">
      <w:bodyDiv w:val="1"/>
      <w:marLeft w:val="0"/>
      <w:marRight w:val="0"/>
      <w:marTop w:val="0"/>
      <w:marBottom w:val="0"/>
      <w:divBdr>
        <w:top w:val="none" w:sz="0" w:space="0" w:color="auto"/>
        <w:left w:val="none" w:sz="0" w:space="0" w:color="auto"/>
        <w:bottom w:val="none" w:sz="0" w:space="0" w:color="auto"/>
        <w:right w:val="none" w:sz="0" w:space="0" w:color="auto"/>
      </w:divBdr>
    </w:div>
    <w:div w:id="965502077">
      <w:bodyDiv w:val="1"/>
      <w:marLeft w:val="0"/>
      <w:marRight w:val="0"/>
      <w:marTop w:val="0"/>
      <w:marBottom w:val="0"/>
      <w:divBdr>
        <w:top w:val="none" w:sz="0" w:space="0" w:color="auto"/>
        <w:left w:val="none" w:sz="0" w:space="0" w:color="auto"/>
        <w:bottom w:val="none" w:sz="0" w:space="0" w:color="auto"/>
        <w:right w:val="none" w:sz="0" w:space="0" w:color="auto"/>
      </w:divBdr>
    </w:div>
    <w:div w:id="968360637">
      <w:bodyDiv w:val="1"/>
      <w:marLeft w:val="0"/>
      <w:marRight w:val="0"/>
      <w:marTop w:val="0"/>
      <w:marBottom w:val="0"/>
      <w:divBdr>
        <w:top w:val="none" w:sz="0" w:space="0" w:color="auto"/>
        <w:left w:val="none" w:sz="0" w:space="0" w:color="auto"/>
        <w:bottom w:val="none" w:sz="0" w:space="0" w:color="auto"/>
        <w:right w:val="none" w:sz="0" w:space="0" w:color="auto"/>
      </w:divBdr>
    </w:div>
    <w:div w:id="971786150">
      <w:bodyDiv w:val="1"/>
      <w:marLeft w:val="0"/>
      <w:marRight w:val="0"/>
      <w:marTop w:val="0"/>
      <w:marBottom w:val="0"/>
      <w:divBdr>
        <w:top w:val="none" w:sz="0" w:space="0" w:color="auto"/>
        <w:left w:val="none" w:sz="0" w:space="0" w:color="auto"/>
        <w:bottom w:val="none" w:sz="0" w:space="0" w:color="auto"/>
        <w:right w:val="none" w:sz="0" w:space="0" w:color="auto"/>
      </w:divBdr>
    </w:div>
    <w:div w:id="987591249">
      <w:bodyDiv w:val="1"/>
      <w:marLeft w:val="0"/>
      <w:marRight w:val="0"/>
      <w:marTop w:val="0"/>
      <w:marBottom w:val="0"/>
      <w:divBdr>
        <w:top w:val="none" w:sz="0" w:space="0" w:color="auto"/>
        <w:left w:val="none" w:sz="0" w:space="0" w:color="auto"/>
        <w:bottom w:val="none" w:sz="0" w:space="0" w:color="auto"/>
        <w:right w:val="none" w:sz="0" w:space="0" w:color="auto"/>
      </w:divBdr>
    </w:div>
    <w:div w:id="1000086339">
      <w:bodyDiv w:val="1"/>
      <w:marLeft w:val="0"/>
      <w:marRight w:val="0"/>
      <w:marTop w:val="0"/>
      <w:marBottom w:val="0"/>
      <w:divBdr>
        <w:top w:val="none" w:sz="0" w:space="0" w:color="auto"/>
        <w:left w:val="none" w:sz="0" w:space="0" w:color="auto"/>
        <w:bottom w:val="none" w:sz="0" w:space="0" w:color="auto"/>
        <w:right w:val="none" w:sz="0" w:space="0" w:color="auto"/>
      </w:divBdr>
    </w:div>
    <w:div w:id="1000813054">
      <w:bodyDiv w:val="1"/>
      <w:marLeft w:val="0"/>
      <w:marRight w:val="0"/>
      <w:marTop w:val="0"/>
      <w:marBottom w:val="0"/>
      <w:divBdr>
        <w:top w:val="none" w:sz="0" w:space="0" w:color="auto"/>
        <w:left w:val="none" w:sz="0" w:space="0" w:color="auto"/>
        <w:bottom w:val="none" w:sz="0" w:space="0" w:color="auto"/>
        <w:right w:val="none" w:sz="0" w:space="0" w:color="auto"/>
      </w:divBdr>
    </w:div>
    <w:div w:id="1028677823">
      <w:bodyDiv w:val="1"/>
      <w:marLeft w:val="0"/>
      <w:marRight w:val="0"/>
      <w:marTop w:val="0"/>
      <w:marBottom w:val="0"/>
      <w:divBdr>
        <w:top w:val="none" w:sz="0" w:space="0" w:color="auto"/>
        <w:left w:val="none" w:sz="0" w:space="0" w:color="auto"/>
        <w:bottom w:val="none" w:sz="0" w:space="0" w:color="auto"/>
        <w:right w:val="none" w:sz="0" w:space="0" w:color="auto"/>
      </w:divBdr>
    </w:div>
    <w:div w:id="1034772594">
      <w:bodyDiv w:val="1"/>
      <w:marLeft w:val="0"/>
      <w:marRight w:val="0"/>
      <w:marTop w:val="0"/>
      <w:marBottom w:val="0"/>
      <w:divBdr>
        <w:top w:val="none" w:sz="0" w:space="0" w:color="auto"/>
        <w:left w:val="none" w:sz="0" w:space="0" w:color="auto"/>
        <w:bottom w:val="none" w:sz="0" w:space="0" w:color="auto"/>
        <w:right w:val="none" w:sz="0" w:space="0" w:color="auto"/>
      </w:divBdr>
    </w:div>
    <w:div w:id="1043217267">
      <w:bodyDiv w:val="1"/>
      <w:marLeft w:val="0"/>
      <w:marRight w:val="0"/>
      <w:marTop w:val="0"/>
      <w:marBottom w:val="0"/>
      <w:divBdr>
        <w:top w:val="none" w:sz="0" w:space="0" w:color="auto"/>
        <w:left w:val="none" w:sz="0" w:space="0" w:color="auto"/>
        <w:bottom w:val="none" w:sz="0" w:space="0" w:color="auto"/>
        <w:right w:val="none" w:sz="0" w:space="0" w:color="auto"/>
      </w:divBdr>
    </w:div>
    <w:div w:id="1052658191">
      <w:bodyDiv w:val="1"/>
      <w:marLeft w:val="0"/>
      <w:marRight w:val="0"/>
      <w:marTop w:val="0"/>
      <w:marBottom w:val="0"/>
      <w:divBdr>
        <w:top w:val="none" w:sz="0" w:space="0" w:color="auto"/>
        <w:left w:val="none" w:sz="0" w:space="0" w:color="auto"/>
        <w:bottom w:val="none" w:sz="0" w:space="0" w:color="auto"/>
        <w:right w:val="none" w:sz="0" w:space="0" w:color="auto"/>
      </w:divBdr>
    </w:div>
    <w:div w:id="1065303314">
      <w:bodyDiv w:val="1"/>
      <w:marLeft w:val="0"/>
      <w:marRight w:val="0"/>
      <w:marTop w:val="0"/>
      <w:marBottom w:val="0"/>
      <w:divBdr>
        <w:top w:val="none" w:sz="0" w:space="0" w:color="auto"/>
        <w:left w:val="none" w:sz="0" w:space="0" w:color="auto"/>
        <w:bottom w:val="none" w:sz="0" w:space="0" w:color="auto"/>
        <w:right w:val="none" w:sz="0" w:space="0" w:color="auto"/>
      </w:divBdr>
    </w:div>
    <w:div w:id="1073622721">
      <w:bodyDiv w:val="1"/>
      <w:marLeft w:val="0"/>
      <w:marRight w:val="0"/>
      <w:marTop w:val="0"/>
      <w:marBottom w:val="0"/>
      <w:divBdr>
        <w:top w:val="none" w:sz="0" w:space="0" w:color="auto"/>
        <w:left w:val="none" w:sz="0" w:space="0" w:color="auto"/>
        <w:bottom w:val="none" w:sz="0" w:space="0" w:color="auto"/>
        <w:right w:val="none" w:sz="0" w:space="0" w:color="auto"/>
      </w:divBdr>
    </w:div>
    <w:div w:id="1102072021">
      <w:bodyDiv w:val="1"/>
      <w:marLeft w:val="0"/>
      <w:marRight w:val="0"/>
      <w:marTop w:val="0"/>
      <w:marBottom w:val="0"/>
      <w:divBdr>
        <w:top w:val="none" w:sz="0" w:space="0" w:color="auto"/>
        <w:left w:val="none" w:sz="0" w:space="0" w:color="auto"/>
        <w:bottom w:val="none" w:sz="0" w:space="0" w:color="auto"/>
        <w:right w:val="none" w:sz="0" w:space="0" w:color="auto"/>
      </w:divBdr>
    </w:div>
    <w:div w:id="1118837098">
      <w:bodyDiv w:val="1"/>
      <w:marLeft w:val="0"/>
      <w:marRight w:val="0"/>
      <w:marTop w:val="0"/>
      <w:marBottom w:val="0"/>
      <w:divBdr>
        <w:top w:val="none" w:sz="0" w:space="0" w:color="auto"/>
        <w:left w:val="none" w:sz="0" w:space="0" w:color="auto"/>
        <w:bottom w:val="none" w:sz="0" w:space="0" w:color="auto"/>
        <w:right w:val="none" w:sz="0" w:space="0" w:color="auto"/>
      </w:divBdr>
    </w:div>
    <w:div w:id="1123429162">
      <w:bodyDiv w:val="1"/>
      <w:marLeft w:val="0"/>
      <w:marRight w:val="0"/>
      <w:marTop w:val="0"/>
      <w:marBottom w:val="0"/>
      <w:divBdr>
        <w:top w:val="none" w:sz="0" w:space="0" w:color="auto"/>
        <w:left w:val="none" w:sz="0" w:space="0" w:color="auto"/>
        <w:bottom w:val="none" w:sz="0" w:space="0" w:color="auto"/>
        <w:right w:val="none" w:sz="0" w:space="0" w:color="auto"/>
      </w:divBdr>
    </w:div>
    <w:div w:id="1203908889">
      <w:bodyDiv w:val="1"/>
      <w:marLeft w:val="0"/>
      <w:marRight w:val="0"/>
      <w:marTop w:val="0"/>
      <w:marBottom w:val="0"/>
      <w:divBdr>
        <w:top w:val="none" w:sz="0" w:space="0" w:color="auto"/>
        <w:left w:val="none" w:sz="0" w:space="0" w:color="auto"/>
        <w:bottom w:val="none" w:sz="0" w:space="0" w:color="auto"/>
        <w:right w:val="none" w:sz="0" w:space="0" w:color="auto"/>
      </w:divBdr>
    </w:div>
    <w:div w:id="1239943692">
      <w:bodyDiv w:val="1"/>
      <w:marLeft w:val="0"/>
      <w:marRight w:val="0"/>
      <w:marTop w:val="0"/>
      <w:marBottom w:val="0"/>
      <w:divBdr>
        <w:top w:val="none" w:sz="0" w:space="0" w:color="auto"/>
        <w:left w:val="none" w:sz="0" w:space="0" w:color="auto"/>
        <w:bottom w:val="none" w:sz="0" w:space="0" w:color="auto"/>
        <w:right w:val="none" w:sz="0" w:space="0" w:color="auto"/>
      </w:divBdr>
    </w:div>
    <w:div w:id="1243758106">
      <w:bodyDiv w:val="1"/>
      <w:marLeft w:val="0"/>
      <w:marRight w:val="0"/>
      <w:marTop w:val="0"/>
      <w:marBottom w:val="0"/>
      <w:divBdr>
        <w:top w:val="none" w:sz="0" w:space="0" w:color="auto"/>
        <w:left w:val="none" w:sz="0" w:space="0" w:color="auto"/>
        <w:bottom w:val="none" w:sz="0" w:space="0" w:color="auto"/>
        <w:right w:val="none" w:sz="0" w:space="0" w:color="auto"/>
      </w:divBdr>
    </w:div>
    <w:div w:id="1260336191">
      <w:bodyDiv w:val="1"/>
      <w:marLeft w:val="0"/>
      <w:marRight w:val="0"/>
      <w:marTop w:val="0"/>
      <w:marBottom w:val="0"/>
      <w:divBdr>
        <w:top w:val="none" w:sz="0" w:space="0" w:color="auto"/>
        <w:left w:val="none" w:sz="0" w:space="0" w:color="auto"/>
        <w:bottom w:val="none" w:sz="0" w:space="0" w:color="auto"/>
        <w:right w:val="none" w:sz="0" w:space="0" w:color="auto"/>
      </w:divBdr>
    </w:div>
    <w:div w:id="1260601333">
      <w:bodyDiv w:val="1"/>
      <w:marLeft w:val="0"/>
      <w:marRight w:val="0"/>
      <w:marTop w:val="0"/>
      <w:marBottom w:val="0"/>
      <w:divBdr>
        <w:top w:val="none" w:sz="0" w:space="0" w:color="auto"/>
        <w:left w:val="none" w:sz="0" w:space="0" w:color="auto"/>
        <w:bottom w:val="none" w:sz="0" w:space="0" w:color="auto"/>
        <w:right w:val="none" w:sz="0" w:space="0" w:color="auto"/>
      </w:divBdr>
    </w:div>
    <w:div w:id="1263027189">
      <w:bodyDiv w:val="1"/>
      <w:marLeft w:val="0"/>
      <w:marRight w:val="0"/>
      <w:marTop w:val="0"/>
      <w:marBottom w:val="0"/>
      <w:divBdr>
        <w:top w:val="none" w:sz="0" w:space="0" w:color="auto"/>
        <w:left w:val="none" w:sz="0" w:space="0" w:color="auto"/>
        <w:bottom w:val="none" w:sz="0" w:space="0" w:color="auto"/>
        <w:right w:val="none" w:sz="0" w:space="0" w:color="auto"/>
      </w:divBdr>
    </w:div>
    <w:div w:id="1296523246">
      <w:bodyDiv w:val="1"/>
      <w:marLeft w:val="0"/>
      <w:marRight w:val="0"/>
      <w:marTop w:val="0"/>
      <w:marBottom w:val="0"/>
      <w:divBdr>
        <w:top w:val="none" w:sz="0" w:space="0" w:color="auto"/>
        <w:left w:val="none" w:sz="0" w:space="0" w:color="auto"/>
        <w:bottom w:val="none" w:sz="0" w:space="0" w:color="auto"/>
        <w:right w:val="none" w:sz="0" w:space="0" w:color="auto"/>
      </w:divBdr>
    </w:div>
    <w:div w:id="1315916933">
      <w:bodyDiv w:val="1"/>
      <w:marLeft w:val="0"/>
      <w:marRight w:val="0"/>
      <w:marTop w:val="0"/>
      <w:marBottom w:val="0"/>
      <w:divBdr>
        <w:top w:val="none" w:sz="0" w:space="0" w:color="auto"/>
        <w:left w:val="none" w:sz="0" w:space="0" w:color="auto"/>
        <w:bottom w:val="none" w:sz="0" w:space="0" w:color="auto"/>
        <w:right w:val="none" w:sz="0" w:space="0" w:color="auto"/>
      </w:divBdr>
    </w:div>
    <w:div w:id="1385716251">
      <w:bodyDiv w:val="1"/>
      <w:marLeft w:val="0"/>
      <w:marRight w:val="0"/>
      <w:marTop w:val="0"/>
      <w:marBottom w:val="0"/>
      <w:divBdr>
        <w:top w:val="none" w:sz="0" w:space="0" w:color="auto"/>
        <w:left w:val="none" w:sz="0" w:space="0" w:color="auto"/>
        <w:bottom w:val="none" w:sz="0" w:space="0" w:color="auto"/>
        <w:right w:val="none" w:sz="0" w:space="0" w:color="auto"/>
      </w:divBdr>
    </w:div>
    <w:div w:id="1386641076">
      <w:bodyDiv w:val="1"/>
      <w:marLeft w:val="0"/>
      <w:marRight w:val="0"/>
      <w:marTop w:val="0"/>
      <w:marBottom w:val="0"/>
      <w:divBdr>
        <w:top w:val="none" w:sz="0" w:space="0" w:color="auto"/>
        <w:left w:val="none" w:sz="0" w:space="0" w:color="auto"/>
        <w:bottom w:val="none" w:sz="0" w:space="0" w:color="auto"/>
        <w:right w:val="none" w:sz="0" w:space="0" w:color="auto"/>
      </w:divBdr>
    </w:div>
    <w:div w:id="1390806992">
      <w:bodyDiv w:val="1"/>
      <w:marLeft w:val="0"/>
      <w:marRight w:val="0"/>
      <w:marTop w:val="0"/>
      <w:marBottom w:val="0"/>
      <w:divBdr>
        <w:top w:val="none" w:sz="0" w:space="0" w:color="auto"/>
        <w:left w:val="none" w:sz="0" w:space="0" w:color="auto"/>
        <w:bottom w:val="none" w:sz="0" w:space="0" w:color="auto"/>
        <w:right w:val="none" w:sz="0" w:space="0" w:color="auto"/>
      </w:divBdr>
    </w:div>
    <w:div w:id="1393576646">
      <w:bodyDiv w:val="1"/>
      <w:marLeft w:val="0"/>
      <w:marRight w:val="0"/>
      <w:marTop w:val="0"/>
      <w:marBottom w:val="0"/>
      <w:divBdr>
        <w:top w:val="none" w:sz="0" w:space="0" w:color="auto"/>
        <w:left w:val="none" w:sz="0" w:space="0" w:color="auto"/>
        <w:bottom w:val="none" w:sz="0" w:space="0" w:color="auto"/>
        <w:right w:val="none" w:sz="0" w:space="0" w:color="auto"/>
      </w:divBdr>
    </w:div>
    <w:div w:id="1408772123">
      <w:bodyDiv w:val="1"/>
      <w:marLeft w:val="0"/>
      <w:marRight w:val="0"/>
      <w:marTop w:val="0"/>
      <w:marBottom w:val="0"/>
      <w:divBdr>
        <w:top w:val="none" w:sz="0" w:space="0" w:color="auto"/>
        <w:left w:val="none" w:sz="0" w:space="0" w:color="auto"/>
        <w:bottom w:val="none" w:sz="0" w:space="0" w:color="auto"/>
        <w:right w:val="none" w:sz="0" w:space="0" w:color="auto"/>
      </w:divBdr>
    </w:div>
    <w:div w:id="1425883011">
      <w:bodyDiv w:val="1"/>
      <w:marLeft w:val="0"/>
      <w:marRight w:val="0"/>
      <w:marTop w:val="0"/>
      <w:marBottom w:val="0"/>
      <w:divBdr>
        <w:top w:val="none" w:sz="0" w:space="0" w:color="auto"/>
        <w:left w:val="none" w:sz="0" w:space="0" w:color="auto"/>
        <w:bottom w:val="none" w:sz="0" w:space="0" w:color="auto"/>
        <w:right w:val="none" w:sz="0" w:space="0" w:color="auto"/>
      </w:divBdr>
    </w:div>
    <w:div w:id="1439373580">
      <w:bodyDiv w:val="1"/>
      <w:marLeft w:val="0"/>
      <w:marRight w:val="0"/>
      <w:marTop w:val="0"/>
      <w:marBottom w:val="0"/>
      <w:divBdr>
        <w:top w:val="none" w:sz="0" w:space="0" w:color="auto"/>
        <w:left w:val="none" w:sz="0" w:space="0" w:color="auto"/>
        <w:bottom w:val="none" w:sz="0" w:space="0" w:color="auto"/>
        <w:right w:val="none" w:sz="0" w:space="0" w:color="auto"/>
      </w:divBdr>
    </w:div>
    <w:div w:id="1445034861">
      <w:marLeft w:val="0"/>
      <w:marRight w:val="0"/>
      <w:marTop w:val="0"/>
      <w:marBottom w:val="0"/>
      <w:divBdr>
        <w:top w:val="none" w:sz="0" w:space="0" w:color="auto"/>
        <w:left w:val="none" w:sz="0" w:space="0" w:color="auto"/>
        <w:bottom w:val="none" w:sz="0" w:space="0" w:color="auto"/>
        <w:right w:val="none" w:sz="0" w:space="0" w:color="auto"/>
      </w:divBdr>
    </w:div>
    <w:div w:id="1445034862">
      <w:marLeft w:val="0"/>
      <w:marRight w:val="0"/>
      <w:marTop w:val="0"/>
      <w:marBottom w:val="0"/>
      <w:divBdr>
        <w:top w:val="none" w:sz="0" w:space="0" w:color="auto"/>
        <w:left w:val="none" w:sz="0" w:space="0" w:color="auto"/>
        <w:bottom w:val="none" w:sz="0" w:space="0" w:color="auto"/>
        <w:right w:val="none" w:sz="0" w:space="0" w:color="auto"/>
      </w:divBdr>
    </w:div>
    <w:div w:id="1445034863">
      <w:marLeft w:val="0"/>
      <w:marRight w:val="0"/>
      <w:marTop w:val="0"/>
      <w:marBottom w:val="0"/>
      <w:divBdr>
        <w:top w:val="none" w:sz="0" w:space="0" w:color="auto"/>
        <w:left w:val="none" w:sz="0" w:space="0" w:color="auto"/>
        <w:bottom w:val="none" w:sz="0" w:space="0" w:color="auto"/>
        <w:right w:val="none" w:sz="0" w:space="0" w:color="auto"/>
      </w:divBdr>
    </w:div>
    <w:div w:id="1445034864">
      <w:marLeft w:val="0"/>
      <w:marRight w:val="0"/>
      <w:marTop w:val="0"/>
      <w:marBottom w:val="0"/>
      <w:divBdr>
        <w:top w:val="none" w:sz="0" w:space="0" w:color="auto"/>
        <w:left w:val="none" w:sz="0" w:space="0" w:color="auto"/>
        <w:bottom w:val="none" w:sz="0" w:space="0" w:color="auto"/>
        <w:right w:val="none" w:sz="0" w:space="0" w:color="auto"/>
      </w:divBdr>
    </w:div>
    <w:div w:id="1445034865">
      <w:marLeft w:val="0"/>
      <w:marRight w:val="0"/>
      <w:marTop w:val="0"/>
      <w:marBottom w:val="0"/>
      <w:divBdr>
        <w:top w:val="none" w:sz="0" w:space="0" w:color="auto"/>
        <w:left w:val="none" w:sz="0" w:space="0" w:color="auto"/>
        <w:bottom w:val="none" w:sz="0" w:space="0" w:color="auto"/>
        <w:right w:val="none" w:sz="0" w:space="0" w:color="auto"/>
      </w:divBdr>
    </w:div>
    <w:div w:id="1445034866">
      <w:marLeft w:val="0"/>
      <w:marRight w:val="0"/>
      <w:marTop w:val="0"/>
      <w:marBottom w:val="0"/>
      <w:divBdr>
        <w:top w:val="none" w:sz="0" w:space="0" w:color="auto"/>
        <w:left w:val="none" w:sz="0" w:space="0" w:color="auto"/>
        <w:bottom w:val="none" w:sz="0" w:space="0" w:color="auto"/>
        <w:right w:val="none" w:sz="0" w:space="0" w:color="auto"/>
      </w:divBdr>
    </w:div>
    <w:div w:id="1445034867">
      <w:marLeft w:val="0"/>
      <w:marRight w:val="0"/>
      <w:marTop w:val="0"/>
      <w:marBottom w:val="0"/>
      <w:divBdr>
        <w:top w:val="none" w:sz="0" w:space="0" w:color="auto"/>
        <w:left w:val="none" w:sz="0" w:space="0" w:color="auto"/>
        <w:bottom w:val="none" w:sz="0" w:space="0" w:color="auto"/>
        <w:right w:val="none" w:sz="0" w:space="0" w:color="auto"/>
      </w:divBdr>
    </w:div>
    <w:div w:id="1445034868">
      <w:marLeft w:val="0"/>
      <w:marRight w:val="0"/>
      <w:marTop w:val="0"/>
      <w:marBottom w:val="0"/>
      <w:divBdr>
        <w:top w:val="none" w:sz="0" w:space="0" w:color="auto"/>
        <w:left w:val="none" w:sz="0" w:space="0" w:color="auto"/>
        <w:bottom w:val="none" w:sz="0" w:space="0" w:color="auto"/>
        <w:right w:val="none" w:sz="0" w:space="0" w:color="auto"/>
      </w:divBdr>
    </w:div>
    <w:div w:id="1445034869">
      <w:marLeft w:val="0"/>
      <w:marRight w:val="0"/>
      <w:marTop w:val="0"/>
      <w:marBottom w:val="0"/>
      <w:divBdr>
        <w:top w:val="none" w:sz="0" w:space="0" w:color="auto"/>
        <w:left w:val="none" w:sz="0" w:space="0" w:color="auto"/>
        <w:bottom w:val="none" w:sz="0" w:space="0" w:color="auto"/>
        <w:right w:val="none" w:sz="0" w:space="0" w:color="auto"/>
      </w:divBdr>
    </w:div>
    <w:div w:id="1445034870">
      <w:marLeft w:val="0"/>
      <w:marRight w:val="0"/>
      <w:marTop w:val="0"/>
      <w:marBottom w:val="0"/>
      <w:divBdr>
        <w:top w:val="none" w:sz="0" w:space="0" w:color="auto"/>
        <w:left w:val="none" w:sz="0" w:space="0" w:color="auto"/>
        <w:bottom w:val="none" w:sz="0" w:space="0" w:color="auto"/>
        <w:right w:val="none" w:sz="0" w:space="0" w:color="auto"/>
      </w:divBdr>
    </w:div>
    <w:div w:id="1445034871">
      <w:marLeft w:val="0"/>
      <w:marRight w:val="0"/>
      <w:marTop w:val="0"/>
      <w:marBottom w:val="0"/>
      <w:divBdr>
        <w:top w:val="none" w:sz="0" w:space="0" w:color="auto"/>
        <w:left w:val="none" w:sz="0" w:space="0" w:color="auto"/>
        <w:bottom w:val="none" w:sz="0" w:space="0" w:color="auto"/>
        <w:right w:val="none" w:sz="0" w:space="0" w:color="auto"/>
      </w:divBdr>
    </w:div>
    <w:div w:id="1445034872">
      <w:marLeft w:val="0"/>
      <w:marRight w:val="0"/>
      <w:marTop w:val="0"/>
      <w:marBottom w:val="0"/>
      <w:divBdr>
        <w:top w:val="none" w:sz="0" w:space="0" w:color="auto"/>
        <w:left w:val="none" w:sz="0" w:space="0" w:color="auto"/>
        <w:bottom w:val="none" w:sz="0" w:space="0" w:color="auto"/>
        <w:right w:val="none" w:sz="0" w:space="0" w:color="auto"/>
      </w:divBdr>
    </w:div>
    <w:div w:id="1445034873">
      <w:marLeft w:val="0"/>
      <w:marRight w:val="0"/>
      <w:marTop w:val="0"/>
      <w:marBottom w:val="0"/>
      <w:divBdr>
        <w:top w:val="none" w:sz="0" w:space="0" w:color="auto"/>
        <w:left w:val="none" w:sz="0" w:space="0" w:color="auto"/>
        <w:bottom w:val="none" w:sz="0" w:space="0" w:color="auto"/>
        <w:right w:val="none" w:sz="0" w:space="0" w:color="auto"/>
      </w:divBdr>
    </w:div>
    <w:div w:id="1445034874">
      <w:marLeft w:val="0"/>
      <w:marRight w:val="0"/>
      <w:marTop w:val="0"/>
      <w:marBottom w:val="0"/>
      <w:divBdr>
        <w:top w:val="none" w:sz="0" w:space="0" w:color="auto"/>
        <w:left w:val="none" w:sz="0" w:space="0" w:color="auto"/>
        <w:bottom w:val="none" w:sz="0" w:space="0" w:color="auto"/>
        <w:right w:val="none" w:sz="0" w:space="0" w:color="auto"/>
      </w:divBdr>
    </w:div>
    <w:div w:id="1445034875">
      <w:marLeft w:val="0"/>
      <w:marRight w:val="0"/>
      <w:marTop w:val="0"/>
      <w:marBottom w:val="0"/>
      <w:divBdr>
        <w:top w:val="none" w:sz="0" w:space="0" w:color="auto"/>
        <w:left w:val="none" w:sz="0" w:space="0" w:color="auto"/>
        <w:bottom w:val="none" w:sz="0" w:space="0" w:color="auto"/>
        <w:right w:val="none" w:sz="0" w:space="0" w:color="auto"/>
      </w:divBdr>
    </w:div>
    <w:div w:id="1445034876">
      <w:marLeft w:val="0"/>
      <w:marRight w:val="0"/>
      <w:marTop w:val="0"/>
      <w:marBottom w:val="0"/>
      <w:divBdr>
        <w:top w:val="none" w:sz="0" w:space="0" w:color="auto"/>
        <w:left w:val="none" w:sz="0" w:space="0" w:color="auto"/>
        <w:bottom w:val="none" w:sz="0" w:space="0" w:color="auto"/>
        <w:right w:val="none" w:sz="0" w:space="0" w:color="auto"/>
      </w:divBdr>
    </w:div>
    <w:div w:id="1445034877">
      <w:marLeft w:val="0"/>
      <w:marRight w:val="0"/>
      <w:marTop w:val="0"/>
      <w:marBottom w:val="0"/>
      <w:divBdr>
        <w:top w:val="none" w:sz="0" w:space="0" w:color="auto"/>
        <w:left w:val="none" w:sz="0" w:space="0" w:color="auto"/>
        <w:bottom w:val="none" w:sz="0" w:space="0" w:color="auto"/>
        <w:right w:val="none" w:sz="0" w:space="0" w:color="auto"/>
      </w:divBdr>
    </w:div>
    <w:div w:id="1445034878">
      <w:marLeft w:val="0"/>
      <w:marRight w:val="0"/>
      <w:marTop w:val="0"/>
      <w:marBottom w:val="0"/>
      <w:divBdr>
        <w:top w:val="none" w:sz="0" w:space="0" w:color="auto"/>
        <w:left w:val="none" w:sz="0" w:space="0" w:color="auto"/>
        <w:bottom w:val="none" w:sz="0" w:space="0" w:color="auto"/>
        <w:right w:val="none" w:sz="0" w:space="0" w:color="auto"/>
      </w:divBdr>
    </w:div>
    <w:div w:id="1445034879">
      <w:marLeft w:val="0"/>
      <w:marRight w:val="0"/>
      <w:marTop w:val="0"/>
      <w:marBottom w:val="0"/>
      <w:divBdr>
        <w:top w:val="none" w:sz="0" w:space="0" w:color="auto"/>
        <w:left w:val="none" w:sz="0" w:space="0" w:color="auto"/>
        <w:bottom w:val="none" w:sz="0" w:space="0" w:color="auto"/>
        <w:right w:val="none" w:sz="0" w:space="0" w:color="auto"/>
      </w:divBdr>
    </w:div>
    <w:div w:id="1445034880">
      <w:marLeft w:val="0"/>
      <w:marRight w:val="0"/>
      <w:marTop w:val="0"/>
      <w:marBottom w:val="0"/>
      <w:divBdr>
        <w:top w:val="none" w:sz="0" w:space="0" w:color="auto"/>
        <w:left w:val="none" w:sz="0" w:space="0" w:color="auto"/>
        <w:bottom w:val="none" w:sz="0" w:space="0" w:color="auto"/>
        <w:right w:val="none" w:sz="0" w:space="0" w:color="auto"/>
      </w:divBdr>
    </w:div>
    <w:div w:id="1445034881">
      <w:marLeft w:val="0"/>
      <w:marRight w:val="0"/>
      <w:marTop w:val="0"/>
      <w:marBottom w:val="0"/>
      <w:divBdr>
        <w:top w:val="none" w:sz="0" w:space="0" w:color="auto"/>
        <w:left w:val="none" w:sz="0" w:space="0" w:color="auto"/>
        <w:bottom w:val="none" w:sz="0" w:space="0" w:color="auto"/>
        <w:right w:val="none" w:sz="0" w:space="0" w:color="auto"/>
      </w:divBdr>
    </w:div>
    <w:div w:id="1445034882">
      <w:marLeft w:val="0"/>
      <w:marRight w:val="0"/>
      <w:marTop w:val="0"/>
      <w:marBottom w:val="0"/>
      <w:divBdr>
        <w:top w:val="none" w:sz="0" w:space="0" w:color="auto"/>
        <w:left w:val="none" w:sz="0" w:space="0" w:color="auto"/>
        <w:bottom w:val="none" w:sz="0" w:space="0" w:color="auto"/>
        <w:right w:val="none" w:sz="0" w:space="0" w:color="auto"/>
      </w:divBdr>
    </w:div>
    <w:div w:id="1445034883">
      <w:marLeft w:val="0"/>
      <w:marRight w:val="0"/>
      <w:marTop w:val="0"/>
      <w:marBottom w:val="0"/>
      <w:divBdr>
        <w:top w:val="none" w:sz="0" w:space="0" w:color="auto"/>
        <w:left w:val="none" w:sz="0" w:space="0" w:color="auto"/>
        <w:bottom w:val="none" w:sz="0" w:space="0" w:color="auto"/>
        <w:right w:val="none" w:sz="0" w:space="0" w:color="auto"/>
      </w:divBdr>
    </w:div>
    <w:div w:id="1445034884">
      <w:marLeft w:val="0"/>
      <w:marRight w:val="0"/>
      <w:marTop w:val="0"/>
      <w:marBottom w:val="0"/>
      <w:divBdr>
        <w:top w:val="none" w:sz="0" w:space="0" w:color="auto"/>
        <w:left w:val="none" w:sz="0" w:space="0" w:color="auto"/>
        <w:bottom w:val="none" w:sz="0" w:space="0" w:color="auto"/>
        <w:right w:val="none" w:sz="0" w:space="0" w:color="auto"/>
      </w:divBdr>
    </w:div>
    <w:div w:id="1445034885">
      <w:marLeft w:val="0"/>
      <w:marRight w:val="0"/>
      <w:marTop w:val="0"/>
      <w:marBottom w:val="0"/>
      <w:divBdr>
        <w:top w:val="none" w:sz="0" w:space="0" w:color="auto"/>
        <w:left w:val="none" w:sz="0" w:space="0" w:color="auto"/>
        <w:bottom w:val="none" w:sz="0" w:space="0" w:color="auto"/>
        <w:right w:val="none" w:sz="0" w:space="0" w:color="auto"/>
      </w:divBdr>
    </w:div>
    <w:div w:id="1445034886">
      <w:marLeft w:val="0"/>
      <w:marRight w:val="0"/>
      <w:marTop w:val="0"/>
      <w:marBottom w:val="0"/>
      <w:divBdr>
        <w:top w:val="none" w:sz="0" w:space="0" w:color="auto"/>
        <w:left w:val="none" w:sz="0" w:space="0" w:color="auto"/>
        <w:bottom w:val="none" w:sz="0" w:space="0" w:color="auto"/>
        <w:right w:val="none" w:sz="0" w:space="0" w:color="auto"/>
      </w:divBdr>
    </w:div>
    <w:div w:id="1445034887">
      <w:marLeft w:val="0"/>
      <w:marRight w:val="0"/>
      <w:marTop w:val="0"/>
      <w:marBottom w:val="0"/>
      <w:divBdr>
        <w:top w:val="none" w:sz="0" w:space="0" w:color="auto"/>
        <w:left w:val="none" w:sz="0" w:space="0" w:color="auto"/>
        <w:bottom w:val="none" w:sz="0" w:space="0" w:color="auto"/>
        <w:right w:val="none" w:sz="0" w:space="0" w:color="auto"/>
      </w:divBdr>
    </w:div>
    <w:div w:id="1445034888">
      <w:marLeft w:val="0"/>
      <w:marRight w:val="0"/>
      <w:marTop w:val="0"/>
      <w:marBottom w:val="0"/>
      <w:divBdr>
        <w:top w:val="none" w:sz="0" w:space="0" w:color="auto"/>
        <w:left w:val="none" w:sz="0" w:space="0" w:color="auto"/>
        <w:bottom w:val="none" w:sz="0" w:space="0" w:color="auto"/>
        <w:right w:val="none" w:sz="0" w:space="0" w:color="auto"/>
      </w:divBdr>
    </w:div>
    <w:div w:id="1445034889">
      <w:marLeft w:val="0"/>
      <w:marRight w:val="0"/>
      <w:marTop w:val="0"/>
      <w:marBottom w:val="0"/>
      <w:divBdr>
        <w:top w:val="none" w:sz="0" w:space="0" w:color="auto"/>
        <w:left w:val="none" w:sz="0" w:space="0" w:color="auto"/>
        <w:bottom w:val="none" w:sz="0" w:space="0" w:color="auto"/>
        <w:right w:val="none" w:sz="0" w:space="0" w:color="auto"/>
      </w:divBdr>
    </w:div>
    <w:div w:id="1445034890">
      <w:marLeft w:val="0"/>
      <w:marRight w:val="0"/>
      <w:marTop w:val="0"/>
      <w:marBottom w:val="0"/>
      <w:divBdr>
        <w:top w:val="none" w:sz="0" w:space="0" w:color="auto"/>
        <w:left w:val="none" w:sz="0" w:space="0" w:color="auto"/>
        <w:bottom w:val="none" w:sz="0" w:space="0" w:color="auto"/>
        <w:right w:val="none" w:sz="0" w:space="0" w:color="auto"/>
      </w:divBdr>
    </w:div>
    <w:div w:id="1445034891">
      <w:marLeft w:val="0"/>
      <w:marRight w:val="0"/>
      <w:marTop w:val="0"/>
      <w:marBottom w:val="0"/>
      <w:divBdr>
        <w:top w:val="none" w:sz="0" w:space="0" w:color="auto"/>
        <w:left w:val="none" w:sz="0" w:space="0" w:color="auto"/>
        <w:bottom w:val="none" w:sz="0" w:space="0" w:color="auto"/>
        <w:right w:val="none" w:sz="0" w:space="0" w:color="auto"/>
      </w:divBdr>
    </w:div>
    <w:div w:id="1445034892">
      <w:marLeft w:val="0"/>
      <w:marRight w:val="0"/>
      <w:marTop w:val="0"/>
      <w:marBottom w:val="0"/>
      <w:divBdr>
        <w:top w:val="none" w:sz="0" w:space="0" w:color="auto"/>
        <w:left w:val="none" w:sz="0" w:space="0" w:color="auto"/>
        <w:bottom w:val="none" w:sz="0" w:space="0" w:color="auto"/>
        <w:right w:val="none" w:sz="0" w:space="0" w:color="auto"/>
      </w:divBdr>
    </w:div>
    <w:div w:id="1445034893">
      <w:marLeft w:val="0"/>
      <w:marRight w:val="0"/>
      <w:marTop w:val="0"/>
      <w:marBottom w:val="0"/>
      <w:divBdr>
        <w:top w:val="none" w:sz="0" w:space="0" w:color="auto"/>
        <w:left w:val="none" w:sz="0" w:space="0" w:color="auto"/>
        <w:bottom w:val="none" w:sz="0" w:space="0" w:color="auto"/>
        <w:right w:val="none" w:sz="0" w:space="0" w:color="auto"/>
      </w:divBdr>
    </w:div>
    <w:div w:id="1445034894">
      <w:marLeft w:val="0"/>
      <w:marRight w:val="0"/>
      <w:marTop w:val="0"/>
      <w:marBottom w:val="0"/>
      <w:divBdr>
        <w:top w:val="none" w:sz="0" w:space="0" w:color="auto"/>
        <w:left w:val="none" w:sz="0" w:space="0" w:color="auto"/>
        <w:bottom w:val="none" w:sz="0" w:space="0" w:color="auto"/>
        <w:right w:val="none" w:sz="0" w:space="0" w:color="auto"/>
      </w:divBdr>
    </w:div>
    <w:div w:id="1445034895">
      <w:marLeft w:val="0"/>
      <w:marRight w:val="0"/>
      <w:marTop w:val="0"/>
      <w:marBottom w:val="0"/>
      <w:divBdr>
        <w:top w:val="none" w:sz="0" w:space="0" w:color="auto"/>
        <w:left w:val="none" w:sz="0" w:space="0" w:color="auto"/>
        <w:bottom w:val="none" w:sz="0" w:space="0" w:color="auto"/>
        <w:right w:val="none" w:sz="0" w:space="0" w:color="auto"/>
      </w:divBdr>
    </w:div>
    <w:div w:id="1445034896">
      <w:marLeft w:val="0"/>
      <w:marRight w:val="0"/>
      <w:marTop w:val="0"/>
      <w:marBottom w:val="0"/>
      <w:divBdr>
        <w:top w:val="none" w:sz="0" w:space="0" w:color="auto"/>
        <w:left w:val="none" w:sz="0" w:space="0" w:color="auto"/>
        <w:bottom w:val="none" w:sz="0" w:space="0" w:color="auto"/>
        <w:right w:val="none" w:sz="0" w:space="0" w:color="auto"/>
      </w:divBdr>
    </w:div>
    <w:div w:id="1445034897">
      <w:marLeft w:val="0"/>
      <w:marRight w:val="0"/>
      <w:marTop w:val="0"/>
      <w:marBottom w:val="0"/>
      <w:divBdr>
        <w:top w:val="none" w:sz="0" w:space="0" w:color="auto"/>
        <w:left w:val="none" w:sz="0" w:space="0" w:color="auto"/>
        <w:bottom w:val="none" w:sz="0" w:space="0" w:color="auto"/>
        <w:right w:val="none" w:sz="0" w:space="0" w:color="auto"/>
      </w:divBdr>
    </w:div>
    <w:div w:id="1445034898">
      <w:marLeft w:val="0"/>
      <w:marRight w:val="0"/>
      <w:marTop w:val="0"/>
      <w:marBottom w:val="0"/>
      <w:divBdr>
        <w:top w:val="none" w:sz="0" w:space="0" w:color="auto"/>
        <w:left w:val="none" w:sz="0" w:space="0" w:color="auto"/>
        <w:bottom w:val="none" w:sz="0" w:space="0" w:color="auto"/>
        <w:right w:val="none" w:sz="0" w:space="0" w:color="auto"/>
      </w:divBdr>
    </w:div>
    <w:div w:id="1445034899">
      <w:marLeft w:val="0"/>
      <w:marRight w:val="0"/>
      <w:marTop w:val="0"/>
      <w:marBottom w:val="0"/>
      <w:divBdr>
        <w:top w:val="none" w:sz="0" w:space="0" w:color="auto"/>
        <w:left w:val="none" w:sz="0" w:space="0" w:color="auto"/>
        <w:bottom w:val="none" w:sz="0" w:space="0" w:color="auto"/>
        <w:right w:val="none" w:sz="0" w:space="0" w:color="auto"/>
      </w:divBdr>
    </w:div>
    <w:div w:id="1445034900">
      <w:marLeft w:val="0"/>
      <w:marRight w:val="0"/>
      <w:marTop w:val="0"/>
      <w:marBottom w:val="0"/>
      <w:divBdr>
        <w:top w:val="none" w:sz="0" w:space="0" w:color="auto"/>
        <w:left w:val="none" w:sz="0" w:space="0" w:color="auto"/>
        <w:bottom w:val="none" w:sz="0" w:space="0" w:color="auto"/>
        <w:right w:val="none" w:sz="0" w:space="0" w:color="auto"/>
      </w:divBdr>
    </w:div>
    <w:div w:id="1445034901">
      <w:marLeft w:val="0"/>
      <w:marRight w:val="0"/>
      <w:marTop w:val="0"/>
      <w:marBottom w:val="0"/>
      <w:divBdr>
        <w:top w:val="none" w:sz="0" w:space="0" w:color="auto"/>
        <w:left w:val="none" w:sz="0" w:space="0" w:color="auto"/>
        <w:bottom w:val="none" w:sz="0" w:space="0" w:color="auto"/>
        <w:right w:val="none" w:sz="0" w:space="0" w:color="auto"/>
      </w:divBdr>
    </w:div>
    <w:div w:id="1445034902">
      <w:marLeft w:val="0"/>
      <w:marRight w:val="0"/>
      <w:marTop w:val="0"/>
      <w:marBottom w:val="0"/>
      <w:divBdr>
        <w:top w:val="none" w:sz="0" w:space="0" w:color="auto"/>
        <w:left w:val="none" w:sz="0" w:space="0" w:color="auto"/>
        <w:bottom w:val="none" w:sz="0" w:space="0" w:color="auto"/>
        <w:right w:val="none" w:sz="0" w:space="0" w:color="auto"/>
      </w:divBdr>
    </w:div>
    <w:div w:id="1445034903">
      <w:marLeft w:val="0"/>
      <w:marRight w:val="0"/>
      <w:marTop w:val="0"/>
      <w:marBottom w:val="0"/>
      <w:divBdr>
        <w:top w:val="none" w:sz="0" w:space="0" w:color="auto"/>
        <w:left w:val="none" w:sz="0" w:space="0" w:color="auto"/>
        <w:bottom w:val="none" w:sz="0" w:space="0" w:color="auto"/>
        <w:right w:val="none" w:sz="0" w:space="0" w:color="auto"/>
      </w:divBdr>
    </w:div>
    <w:div w:id="1445034904">
      <w:marLeft w:val="0"/>
      <w:marRight w:val="0"/>
      <w:marTop w:val="0"/>
      <w:marBottom w:val="0"/>
      <w:divBdr>
        <w:top w:val="none" w:sz="0" w:space="0" w:color="auto"/>
        <w:left w:val="none" w:sz="0" w:space="0" w:color="auto"/>
        <w:bottom w:val="none" w:sz="0" w:space="0" w:color="auto"/>
        <w:right w:val="none" w:sz="0" w:space="0" w:color="auto"/>
      </w:divBdr>
    </w:div>
    <w:div w:id="1445034905">
      <w:marLeft w:val="0"/>
      <w:marRight w:val="0"/>
      <w:marTop w:val="0"/>
      <w:marBottom w:val="0"/>
      <w:divBdr>
        <w:top w:val="none" w:sz="0" w:space="0" w:color="auto"/>
        <w:left w:val="none" w:sz="0" w:space="0" w:color="auto"/>
        <w:bottom w:val="none" w:sz="0" w:space="0" w:color="auto"/>
        <w:right w:val="none" w:sz="0" w:space="0" w:color="auto"/>
      </w:divBdr>
    </w:div>
    <w:div w:id="1445034906">
      <w:marLeft w:val="0"/>
      <w:marRight w:val="0"/>
      <w:marTop w:val="0"/>
      <w:marBottom w:val="0"/>
      <w:divBdr>
        <w:top w:val="none" w:sz="0" w:space="0" w:color="auto"/>
        <w:left w:val="none" w:sz="0" w:space="0" w:color="auto"/>
        <w:bottom w:val="none" w:sz="0" w:space="0" w:color="auto"/>
        <w:right w:val="none" w:sz="0" w:space="0" w:color="auto"/>
      </w:divBdr>
    </w:div>
    <w:div w:id="1445034907">
      <w:marLeft w:val="0"/>
      <w:marRight w:val="0"/>
      <w:marTop w:val="0"/>
      <w:marBottom w:val="0"/>
      <w:divBdr>
        <w:top w:val="none" w:sz="0" w:space="0" w:color="auto"/>
        <w:left w:val="none" w:sz="0" w:space="0" w:color="auto"/>
        <w:bottom w:val="none" w:sz="0" w:space="0" w:color="auto"/>
        <w:right w:val="none" w:sz="0" w:space="0" w:color="auto"/>
      </w:divBdr>
    </w:div>
    <w:div w:id="1445034908">
      <w:marLeft w:val="0"/>
      <w:marRight w:val="0"/>
      <w:marTop w:val="0"/>
      <w:marBottom w:val="0"/>
      <w:divBdr>
        <w:top w:val="none" w:sz="0" w:space="0" w:color="auto"/>
        <w:left w:val="none" w:sz="0" w:space="0" w:color="auto"/>
        <w:bottom w:val="none" w:sz="0" w:space="0" w:color="auto"/>
        <w:right w:val="none" w:sz="0" w:space="0" w:color="auto"/>
      </w:divBdr>
    </w:div>
    <w:div w:id="1445034909">
      <w:marLeft w:val="0"/>
      <w:marRight w:val="0"/>
      <w:marTop w:val="0"/>
      <w:marBottom w:val="0"/>
      <w:divBdr>
        <w:top w:val="none" w:sz="0" w:space="0" w:color="auto"/>
        <w:left w:val="none" w:sz="0" w:space="0" w:color="auto"/>
        <w:bottom w:val="none" w:sz="0" w:space="0" w:color="auto"/>
        <w:right w:val="none" w:sz="0" w:space="0" w:color="auto"/>
      </w:divBdr>
    </w:div>
    <w:div w:id="1445034910">
      <w:marLeft w:val="0"/>
      <w:marRight w:val="0"/>
      <w:marTop w:val="0"/>
      <w:marBottom w:val="0"/>
      <w:divBdr>
        <w:top w:val="none" w:sz="0" w:space="0" w:color="auto"/>
        <w:left w:val="none" w:sz="0" w:space="0" w:color="auto"/>
        <w:bottom w:val="none" w:sz="0" w:space="0" w:color="auto"/>
        <w:right w:val="none" w:sz="0" w:space="0" w:color="auto"/>
      </w:divBdr>
    </w:div>
    <w:div w:id="1445034911">
      <w:marLeft w:val="0"/>
      <w:marRight w:val="0"/>
      <w:marTop w:val="0"/>
      <w:marBottom w:val="0"/>
      <w:divBdr>
        <w:top w:val="none" w:sz="0" w:space="0" w:color="auto"/>
        <w:left w:val="none" w:sz="0" w:space="0" w:color="auto"/>
        <w:bottom w:val="none" w:sz="0" w:space="0" w:color="auto"/>
        <w:right w:val="none" w:sz="0" w:space="0" w:color="auto"/>
      </w:divBdr>
    </w:div>
    <w:div w:id="1445034912">
      <w:marLeft w:val="0"/>
      <w:marRight w:val="0"/>
      <w:marTop w:val="0"/>
      <w:marBottom w:val="0"/>
      <w:divBdr>
        <w:top w:val="none" w:sz="0" w:space="0" w:color="auto"/>
        <w:left w:val="none" w:sz="0" w:space="0" w:color="auto"/>
        <w:bottom w:val="none" w:sz="0" w:space="0" w:color="auto"/>
        <w:right w:val="none" w:sz="0" w:space="0" w:color="auto"/>
      </w:divBdr>
    </w:div>
    <w:div w:id="1445034913">
      <w:marLeft w:val="0"/>
      <w:marRight w:val="0"/>
      <w:marTop w:val="0"/>
      <w:marBottom w:val="0"/>
      <w:divBdr>
        <w:top w:val="none" w:sz="0" w:space="0" w:color="auto"/>
        <w:left w:val="none" w:sz="0" w:space="0" w:color="auto"/>
        <w:bottom w:val="none" w:sz="0" w:space="0" w:color="auto"/>
        <w:right w:val="none" w:sz="0" w:space="0" w:color="auto"/>
      </w:divBdr>
    </w:div>
    <w:div w:id="1445034914">
      <w:marLeft w:val="0"/>
      <w:marRight w:val="0"/>
      <w:marTop w:val="0"/>
      <w:marBottom w:val="0"/>
      <w:divBdr>
        <w:top w:val="none" w:sz="0" w:space="0" w:color="auto"/>
        <w:left w:val="none" w:sz="0" w:space="0" w:color="auto"/>
        <w:bottom w:val="none" w:sz="0" w:space="0" w:color="auto"/>
        <w:right w:val="none" w:sz="0" w:space="0" w:color="auto"/>
      </w:divBdr>
    </w:div>
    <w:div w:id="1445034915">
      <w:marLeft w:val="0"/>
      <w:marRight w:val="0"/>
      <w:marTop w:val="0"/>
      <w:marBottom w:val="0"/>
      <w:divBdr>
        <w:top w:val="none" w:sz="0" w:space="0" w:color="auto"/>
        <w:left w:val="none" w:sz="0" w:space="0" w:color="auto"/>
        <w:bottom w:val="none" w:sz="0" w:space="0" w:color="auto"/>
        <w:right w:val="none" w:sz="0" w:space="0" w:color="auto"/>
      </w:divBdr>
    </w:div>
    <w:div w:id="1445034916">
      <w:marLeft w:val="0"/>
      <w:marRight w:val="0"/>
      <w:marTop w:val="0"/>
      <w:marBottom w:val="0"/>
      <w:divBdr>
        <w:top w:val="none" w:sz="0" w:space="0" w:color="auto"/>
        <w:left w:val="none" w:sz="0" w:space="0" w:color="auto"/>
        <w:bottom w:val="none" w:sz="0" w:space="0" w:color="auto"/>
        <w:right w:val="none" w:sz="0" w:space="0" w:color="auto"/>
      </w:divBdr>
    </w:div>
    <w:div w:id="1445034917">
      <w:marLeft w:val="0"/>
      <w:marRight w:val="0"/>
      <w:marTop w:val="0"/>
      <w:marBottom w:val="0"/>
      <w:divBdr>
        <w:top w:val="none" w:sz="0" w:space="0" w:color="auto"/>
        <w:left w:val="none" w:sz="0" w:space="0" w:color="auto"/>
        <w:bottom w:val="none" w:sz="0" w:space="0" w:color="auto"/>
        <w:right w:val="none" w:sz="0" w:space="0" w:color="auto"/>
      </w:divBdr>
    </w:div>
    <w:div w:id="1445034918">
      <w:marLeft w:val="0"/>
      <w:marRight w:val="0"/>
      <w:marTop w:val="0"/>
      <w:marBottom w:val="0"/>
      <w:divBdr>
        <w:top w:val="none" w:sz="0" w:space="0" w:color="auto"/>
        <w:left w:val="none" w:sz="0" w:space="0" w:color="auto"/>
        <w:bottom w:val="none" w:sz="0" w:space="0" w:color="auto"/>
        <w:right w:val="none" w:sz="0" w:space="0" w:color="auto"/>
      </w:divBdr>
    </w:div>
    <w:div w:id="1445034919">
      <w:marLeft w:val="0"/>
      <w:marRight w:val="0"/>
      <w:marTop w:val="0"/>
      <w:marBottom w:val="0"/>
      <w:divBdr>
        <w:top w:val="none" w:sz="0" w:space="0" w:color="auto"/>
        <w:left w:val="none" w:sz="0" w:space="0" w:color="auto"/>
        <w:bottom w:val="none" w:sz="0" w:space="0" w:color="auto"/>
        <w:right w:val="none" w:sz="0" w:space="0" w:color="auto"/>
      </w:divBdr>
    </w:div>
    <w:div w:id="1445034920">
      <w:marLeft w:val="0"/>
      <w:marRight w:val="0"/>
      <w:marTop w:val="0"/>
      <w:marBottom w:val="0"/>
      <w:divBdr>
        <w:top w:val="none" w:sz="0" w:space="0" w:color="auto"/>
        <w:left w:val="none" w:sz="0" w:space="0" w:color="auto"/>
        <w:bottom w:val="none" w:sz="0" w:space="0" w:color="auto"/>
        <w:right w:val="none" w:sz="0" w:space="0" w:color="auto"/>
      </w:divBdr>
    </w:div>
    <w:div w:id="1445034921">
      <w:marLeft w:val="0"/>
      <w:marRight w:val="0"/>
      <w:marTop w:val="0"/>
      <w:marBottom w:val="0"/>
      <w:divBdr>
        <w:top w:val="none" w:sz="0" w:space="0" w:color="auto"/>
        <w:left w:val="none" w:sz="0" w:space="0" w:color="auto"/>
        <w:bottom w:val="none" w:sz="0" w:space="0" w:color="auto"/>
        <w:right w:val="none" w:sz="0" w:space="0" w:color="auto"/>
      </w:divBdr>
    </w:div>
    <w:div w:id="1445034922">
      <w:marLeft w:val="0"/>
      <w:marRight w:val="0"/>
      <w:marTop w:val="0"/>
      <w:marBottom w:val="0"/>
      <w:divBdr>
        <w:top w:val="none" w:sz="0" w:space="0" w:color="auto"/>
        <w:left w:val="none" w:sz="0" w:space="0" w:color="auto"/>
        <w:bottom w:val="none" w:sz="0" w:space="0" w:color="auto"/>
        <w:right w:val="none" w:sz="0" w:space="0" w:color="auto"/>
      </w:divBdr>
    </w:div>
    <w:div w:id="1445034923">
      <w:marLeft w:val="0"/>
      <w:marRight w:val="0"/>
      <w:marTop w:val="0"/>
      <w:marBottom w:val="0"/>
      <w:divBdr>
        <w:top w:val="none" w:sz="0" w:space="0" w:color="auto"/>
        <w:left w:val="none" w:sz="0" w:space="0" w:color="auto"/>
        <w:bottom w:val="none" w:sz="0" w:space="0" w:color="auto"/>
        <w:right w:val="none" w:sz="0" w:space="0" w:color="auto"/>
      </w:divBdr>
    </w:div>
    <w:div w:id="1445034924">
      <w:marLeft w:val="0"/>
      <w:marRight w:val="0"/>
      <w:marTop w:val="0"/>
      <w:marBottom w:val="0"/>
      <w:divBdr>
        <w:top w:val="none" w:sz="0" w:space="0" w:color="auto"/>
        <w:left w:val="none" w:sz="0" w:space="0" w:color="auto"/>
        <w:bottom w:val="none" w:sz="0" w:space="0" w:color="auto"/>
        <w:right w:val="none" w:sz="0" w:space="0" w:color="auto"/>
      </w:divBdr>
    </w:div>
    <w:div w:id="1445034925">
      <w:marLeft w:val="0"/>
      <w:marRight w:val="0"/>
      <w:marTop w:val="0"/>
      <w:marBottom w:val="0"/>
      <w:divBdr>
        <w:top w:val="none" w:sz="0" w:space="0" w:color="auto"/>
        <w:left w:val="none" w:sz="0" w:space="0" w:color="auto"/>
        <w:bottom w:val="none" w:sz="0" w:space="0" w:color="auto"/>
        <w:right w:val="none" w:sz="0" w:space="0" w:color="auto"/>
      </w:divBdr>
    </w:div>
    <w:div w:id="1445034926">
      <w:marLeft w:val="0"/>
      <w:marRight w:val="0"/>
      <w:marTop w:val="0"/>
      <w:marBottom w:val="0"/>
      <w:divBdr>
        <w:top w:val="none" w:sz="0" w:space="0" w:color="auto"/>
        <w:left w:val="none" w:sz="0" w:space="0" w:color="auto"/>
        <w:bottom w:val="none" w:sz="0" w:space="0" w:color="auto"/>
        <w:right w:val="none" w:sz="0" w:space="0" w:color="auto"/>
      </w:divBdr>
    </w:div>
    <w:div w:id="1445034927">
      <w:marLeft w:val="0"/>
      <w:marRight w:val="0"/>
      <w:marTop w:val="0"/>
      <w:marBottom w:val="0"/>
      <w:divBdr>
        <w:top w:val="none" w:sz="0" w:space="0" w:color="auto"/>
        <w:left w:val="none" w:sz="0" w:space="0" w:color="auto"/>
        <w:bottom w:val="none" w:sz="0" w:space="0" w:color="auto"/>
        <w:right w:val="none" w:sz="0" w:space="0" w:color="auto"/>
      </w:divBdr>
    </w:div>
    <w:div w:id="1445034928">
      <w:marLeft w:val="0"/>
      <w:marRight w:val="0"/>
      <w:marTop w:val="0"/>
      <w:marBottom w:val="0"/>
      <w:divBdr>
        <w:top w:val="none" w:sz="0" w:space="0" w:color="auto"/>
        <w:left w:val="none" w:sz="0" w:space="0" w:color="auto"/>
        <w:bottom w:val="none" w:sz="0" w:space="0" w:color="auto"/>
        <w:right w:val="none" w:sz="0" w:space="0" w:color="auto"/>
      </w:divBdr>
    </w:div>
    <w:div w:id="1445034929">
      <w:marLeft w:val="0"/>
      <w:marRight w:val="0"/>
      <w:marTop w:val="0"/>
      <w:marBottom w:val="0"/>
      <w:divBdr>
        <w:top w:val="none" w:sz="0" w:space="0" w:color="auto"/>
        <w:left w:val="none" w:sz="0" w:space="0" w:color="auto"/>
        <w:bottom w:val="none" w:sz="0" w:space="0" w:color="auto"/>
        <w:right w:val="none" w:sz="0" w:space="0" w:color="auto"/>
      </w:divBdr>
    </w:div>
    <w:div w:id="1445034930">
      <w:marLeft w:val="0"/>
      <w:marRight w:val="0"/>
      <w:marTop w:val="0"/>
      <w:marBottom w:val="0"/>
      <w:divBdr>
        <w:top w:val="none" w:sz="0" w:space="0" w:color="auto"/>
        <w:left w:val="none" w:sz="0" w:space="0" w:color="auto"/>
        <w:bottom w:val="none" w:sz="0" w:space="0" w:color="auto"/>
        <w:right w:val="none" w:sz="0" w:space="0" w:color="auto"/>
      </w:divBdr>
    </w:div>
    <w:div w:id="1445034931">
      <w:marLeft w:val="0"/>
      <w:marRight w:val="0"/>
      <w:marTop w:val="0"/>
      <w:marBottom w:val="0"/>
      <w:divBdr>
        <w:top w:val="none" w:sz="0" w:space="0" w:color="auto"/>
        <w:left w:val="none" w:sz="0" w:space="0" w:color="auto"/>
        <w:bottom w:val="none" w:sz="0" w:space="0" w:color="auto"/>
        <w:right w:val="none" w:sz="0" w:space="0" w:color="auto"/>
      </w:divBdr>
    </w:div>
    <w:div w:id="1445034932">
      <w:marLeft w:val="0"/>
      <w:marRight w:val="0"/>
      <w:marTop w:val="0"/>
      <w:marBottom w:val="0"/>
      <w:divBdr>
        <w:top w:val="none" w:sz="0" w:space="0" w:color="auto"/>
        <w:left w:val="none" w:sz="0" w:space="0" w:color="auto"/>
        <w:bottom w:val="none" w:sz="0" w:space="0" w:color="auto"/>
        <w:right w:val="none" w:sz="0" w:space="0" w:color="auto"/>
      </w:divBdr>
    </w:div>
    <w:div w:id="1445034933">
      <w:marLeft w:val="0"/>
      <w:marRight w:val="0"/>
      <w:marTop w:val="0"/>
      <w:marBottom w:val="0"/>
      <w:divBdr>
        <w:top w:val="none" w:sz="0" w:space="0" w:color="auto"/>
        <w:left w:val="none" w:sz="0" w:space="0" w:color="auto"/>
        <w:bottom w:val="none" w:sz="0" w:space="0" w:color="auto"/>
        <w:right w:val="none" w:sz="0" w:space="0" w:color="auto"/>
      </w:divBdr>
    </w:div>
    <w:div w:id="1445034934">
      <w:marLeft w:val="0"/>
      <w:marRight w:val="0"/>
      <w:marTop w:val="0"/>
      <w:marBottom w:val="0"/>
      <w:divBdr>
        <w:top w:val="none" w:sz="0" w:space="0" w:color="auto"/>
        <w:left w:val="none" w:sz="0" w:space="0" w:color="auto"/>
        <w:bottom w:val="none" w:sz="0" w:space="0" w:color="auto"/>
        <w:right w:val="none" w:sz="0" w:space="0" w:color="auto"/>
      </w:divBdr>
    </w:div>
    <w:div w:id="1445034935">
      <w:marLeft w:val="0"/>
      <w:marRight w:val="0"/>
      <w:marTop w:val="0"/>
      <w:marBottom w:val="0"/>
      <w:divBdr>
        <w:top w:val="none" w:sz="0" w:space="0" w:color="auto"/>
        <w:left w:val="none" w:sz="0" w:space="0" w:color="auto"/>
        <w:bottom w:val="none" w:sz="0" w:space="0" w:color="auto"/>
        <w:right w:val="none" w:sz="0" w:space="0" w:color="auto"/>
      </w:divBdr>
    </w:div>
    <w:div w:id="1445034936">
      <w:marLeft w:val="0"/>
      <w:marRight w:val="0"/>
      <w:marTop w:val="0"/>
      <w:marBottom w:val="0"/>
      <w:divBdr>
        <w:top w:val="none" w:sz="0" w:space="0" w:color="auto"/>
        <w:left w:val="none" w:sz="0" w:space="0" w:color="auto"/>
        <w:bottom w:val="none" w:sz="0" w:space="0" w:color="auto"/>
        <w:right w:val="none" w:sz="0" w:space="0" w:color="auto"/>
      </w:divBdr>
    </w:div>
    <w:div w:id="1445034937">
      <w:marLeft w:val="0"/>
      <w:marRight w:val="0"/>
      <w:marTop w:val="0"/>
      <w:marBottom w:val="0"/>
      <w:divBdr>
        <w:top w:val="none" w:sz="0" w:space="0" w:color="auto"/>
        <w:left w:val="none" w:sz="0" w:space="0" w:color="auto"/>
        <w:bottom w:val="none" w:sz="0" w:space="0" w:color="auto"/>
        <w:right w:val="none" w:sz="0" w:space="0" w:color="auto"/>
      </w:divBdr>
    </w:div>
    <w:div w:id="1445034938">
      <w:marLeft w:val="0"/>
      <w:marRight w:val="0"/>
      <w:marTop w:val="0"/>
      <w:marBottom w:val="0"/>
      <w:divBdr>
        <w:top w:val="none" w:sz="0" w:space="0" w:color="auto"/>
        <w:left w:val="none" w:sz="0" w:space="0" w:color="auto"/>
        <w:bottom w:val="none" w:sz="0" w:space="0" w:color="auto"/>
        <w:right w:val="none" w:sz="0" w:space="0" w:color="auto"/>
      </w:divBdr>
    </w:div>
    <w:div w:id="1445034939">
      <w:marLeft w:val="0"/>
      <w:marRight w:val="0"/>
      <w:marTop w:val="0"/>
      <w:marBottom w:val="0"/>
      <w:divBdr>
        <w:top w:val="none" w:sz="0" w:space="0" w:color="auto"/>
        <w:left w:val="none" w:sz="0" w:space="0" w:color="auto"/>
        <w:bottom w:val="none" w:sz="0" w:space="0" w:color="auto"/>
        <w:right w:val="none" w:sz="0" w:space="0" w:color="auto"/>
      </w:divBdr>
    </w:div>
    <w:div w:id="1445034940">
      <w:marLeft w:val="0"/>
      <w:marRight w:val="0"/>
      <w:marTop w:val="0"/>
      <w:marBottom w:val="0"/>
      <w:divBdr>
        <w:top w:val="none" w:sz="0" w:space="0" w:color="auto"/>
        <w:left w:val="none" w:sz="0" w:space="0" w:color="auto"/>
        <w:bottom w:val="none" w:sz="0" w:space="0" w:color="auto"/>
        <w:right w:val="none" w:sz="0" w:space="0" w:color="auto"/>
      </w:divBdr>
    </w:div>
    <w:div w:id="1445034941">
      <w:marLeft w:val="0"/>
      <w:marRight w:val="0"/>
      <w:marTop w:val="0"/>
      <w:marBottom w:val="0"/>
      <w:divBdr>
        <w:top w:val="none" w:sz="0" w:space="0" w:color="auto"/>
        <w:left w:val="none" w:sz="0" w:space="0" w:color="auto"/>
        <w:bottom w:val="none" w:sz="0" w:space="0" w:color="auto"/>
        <w:right w:val="none" w:sz="0" w:space="0" w:color="auto"/>
      </w:divBdr>
    </w:div>
    <w:div w:id="1445034942">
      <w:marLeft w:val="0"/>
      <w:marRight w:val="0"/>
      <w:marTop w:val="0"/>
      <w:marBottom w:val="0"/>
      <w:divBdr>
        <w:top w:val="none" w:sz="0" w:space="0" w:color="auto"/>
        <w:left w:val="none" w:sz="0" w:space="0" w:color="auto"/>
        <w:bottom w:val="none" w:sz="0" w:space="0" w:color="auto"/>
        <w:right w:val="none" w:sz="0" w:space="0" w:color="auto"/>
      </w:divBdr>
    </w:div>
    <w:div w:id="1445034943">
      <w:marLeft w:val="0"/>
      <w:marRight w:val="0"/>
      <w:marTop w:val="0"/>
      <w:marBottom w:val="0"/>
      <w:divBdr>
        <w:top w:val="none" w:sz="0" w:space="0" w:color="auto"/>
        <w:left w:val="none" w:sz="0" w:space="0" w:color="auto"/>
        <w:bottom w:val="none" w:sz="0" w:space="0" w:color="auto"/>
        <w:right w:val="none" w:sz="0" w:space="0" w:color="auto"/>
      </w:divBdr>
    </w:div>
    <w:div w:id="1445034944">
      <w:marLeft w:val="0"/>
      <w:marRight w:val="0"/>
      <w:marTop w:val="0"/>
      <w:marBottom w:val="0"/>
      <w:divBdr>
        <w:top w:val="none" w:sz="0" w:space="0" w:color="auto"/>
        <w:left w:val="none" w:sz="0" w:space="0" w:color="auto"/>
        <w:bottom w:val="none" w:sz="0" w:space="0" w:color="auto"/>
        <w:right w:val="none" w:sz="0" w:space="0" w:color="auto"/>
      </w:divBdr>
    </w:div>
    <w:div w:id="1445034945">
      <w:marLeft w:val="0"/>
      <w:marRight w:val="0"/>
      <w:marTop w:val="0"/>
      <w:marBottom w:val="0"/>
      <w:divBdr>
        <w:top w:val="none" w:sz="0" w:space="0" w:color="auto"/>
        <w:left w:val="none" w:sz="0" w:space="0" w:color="auto"/>
        <w:bottom w:val="none" w:sz="0" w:space="0" w:color="auto"/>
        <w:right w:val="none" w:sz="0" w:space="0" w:color="auto"/>
      </w:divBdr>
    </w:div>
    <w:div w:id="1445034946">
      <w:marLeft w:val="0"/>
      <w:marRight w:val="0"/>
      <w:marTop w:val="0"/>
      <w:marBottom w:val="0"/>
      <w:divBdr>
        <w:top w:val="none" w:sz="0" w:space="0" w:color="auto"/>
        <w:left w:val="none" w:sz="0" w:space="0" w:color="auto"/>
        <w:bottom w:val="none" w:sz="0" w:space="0" w:color="auto"/>
        <w:right w:val="none" w:sz="0" w:space="0" w:color="auto"/>
      </w:divBdr>
    </w:div>
    <w:div w:id="1445034947">
      <w:marLeft w:val="0"/>
      <w:marRight w:val="0"/>
      <w:marTop w:val="0"/>
      <w:marBottom w:val="0"/>
      <w:divBdr>
        <w:top w:val="none" w:sz="0" w:space="0" w:color="auto"/>
        <w:left w:val="none" w:sz="0" w:space="0" w:color="auto"/>
        <w:bottom w:val="none" w:sz="0" w:space="0" w:color="auto"/>
        <w:right w:val="none" w:sz="0" w:space="0" w:color="auto"/>
      </w:divBdr>
    </w:div>
    <w:div w:id="1445034948">
      <w:marLeft w:val="0"/>
      <w:marRight w:val="0"/>
      <w:marTop w:val="0"/>
      <w:marBottom w:val="0"/>
      <w:divBdr>
        <w:top w:val="none" w:sz="0" w:space="0" w:color="auto"/>
        <w:left w:val="none" w:sz="0" w:space="0" w:color="auto"/>
        <w:bottom w:val="none" w:sz="0" w:space="0" w:color="auto"/>
        <w:right w:val="none" w:sz="0" w:space="0" w:color="auto"/>
      </w:divBdr>
    </w:div>
    <w:div w:id="1445034949">
      <w:marLeft w:val="0"/>
      <w:marRight w:val="0"/>
      <w:marTop w:val="0"/>
      <w:marBottom w:val="0"/>
      <w:divBdr>
        <w:top w:val="none" w:sz="0" w:space="0" w:color="auto"/>
        <w:left w:val="none" w:sz="0" w:space="0" w:color="auto"/>
        <w:bottom w:val="none" w:sz="0" w:space="0" w:color="auto"/>
        <w:right w:val="none" w:sz="0" w:space="0" w:color="auto"/>
      </w:divBdr>
    </w:div>
    <w:div w:id="1445034950">
      <w:marLeft w:val="0"/>
      <w:marRight w:val="0"/>
      <w:marTop w:val="0"/>
      <w:marBottom w:val="0"/>
      <w:divBdr>
        <w:top w:val="none" w:sz="0" w:space="0" w:color="auto"/>
        <w:left w:val="none" w:sz="0" w:space="0" w:color="auto"/>
        <w:bottom w:val="none" w:sz="0" w:space="0" w:color="auto"/>
        <w:right w:val="none" w:sz="0" w:space="0" w:color="auto"/>
      </w:divBdr>
    </w:div>
    <w:div w:id="1445034951">
      <w:marLeft w:val="0"/>
      <w:marRight w:val="0"/>
      <w:marTop w:val="0"/>
      <w:marBottom w:val="0"/>
      <w:divBdr>
        <w:top w:val="none" w:sz="0" w:space="0" w:color="auto"/>
        <w:left w:val="none" w:sz="0" w:space="0" w:color="auto"/>
        <w:bottom w:val="none" w:sz="0" w:space="0" w:color="auto"/>
        <w:right w:val="none" w:sz="0" w:space="0" w:color="auto"/>
      </w:divBdr>
    </w:div>
    <w:div w:id="1445034952">
      <w:marLeft w:val="0"/>
      <w:marRight w:val="0"/>
      <w:marTop w:val="0"/>
      <w:marBottom w:val="0"/>
      <w:divBdr>
        <w:top w:val="none" w:sz="0" w:space="0" w:color="auto"/>
        <w:left w:val="none" w:sz="0" w:space="0" w:color="auto"/>
        <w:bottom w:val="none" w:sz="0" w:space="0" w:color="auto"/>
        <w:right w:val="none" w:sz="0" w:space="0" w:color="auto"/>
      </w:divBdr>
    </w:div>
    <w:div w:id="1445034953">
      <w:marLeft w:val="0"/>
      <w:marRight w:val="0"/>
      <w:marTop w:val="0"/>
      <w:marBottom w:val="0"/>
      <w:divBdr>
        <w:top w:val="none" w:sz="0" w:space="0" w:color="auto"/>
        <w:left w:val="none" w:sz="0" w:space="0" w:color="auto"/>
        <w:bottom w:val="none" w:sz="0" w:space="0" w:color="auto"/>
        <w:right w:val="none" w:sz="0" w:space="0" w:color="auto"/>
      </w:divBdr>
    </w:div>
    <w:div w:id="1445034954">
      <w:marLeft w:val="0"/>
      <w:marRight w:val="0"/>
      <w:marTop w:val="0"/>
      <w:marBottom w:val="0"/>
      <w:divBdr>
        <w:top w:val="none" w:sz="0" w:space="0" w:color="auto"/>
        <w:left w:val="none" w:sz="0" w:space="0" w:color="auto"/>
        <w:bottom w:val="none" w:sz="0" w:space="0" w:color="auto"/>
        <w:right w:val="none" w:sz="0" w:space="0" w:color="auto"/>
      </w:divBdr>
    </w:div>
    <w:div w:id="1445034955">
      <w:marLeft w:val="0"/>
      <w:marRight w:val="0"/>
      <w:marTop w:val="0"/>
      <w:marBottom w:val="0"/>
      <w:divBdr>
        <w:top w:val="none" w:sz="0" w:space="0" w:color="auto"/>
        <w:left w:val="none" w:sz="0" w:space="0" w:color="auto"/>
        <w:bottom w:val="none" w:sz="0" w:space="0" w:color="auto"/>
        <w:right w:val="none" w:sz="0" w:space="0" w:color="auto"/>
      </w:divBdr>
    </w:div>
    <w:div w:id="1445034956">
      <w:marLeft w:val="0"/>
      <w:marRight w:val="0"/>
      <w:marTop w:val="0"/>
      <w:marBottom w:val="0"/>
      <w:divBdr>
        <w:top w:val="none" w:sz="0" w:space="0" w:color="auto"/>
        <w:left w:val="none" w:sz="0" w:space="0" w:color="auto"/>
        <w:bottom w:val="none" w:sz="0" w:space="0" w:color="auto"/>
        <w:right w:val="none" w:sz="0" w:space="0" w:color="auto"/>
      </w:divBdr>
    </w:div>
    <w:div w:id="1445034957">
      <w:marLeft w:val="0"/>
      <w:marRight w:val="0"/>
      <w:marTop w:val="0"/>
      <w:marBottom w:val="0"/>
      <w:divBdr>
        <w:top w:val="none" w:sz="0" w:space="0" w:color="auto"/>
        <w:left w:val="none" w:sz="0" w:space="0" w:color="auto"/>
        <w:bottom w:val="none" w:sz="0" w:space="0" w:color="auto"/>
        <w:right w:val="none" w:sz="0" w:space="0" w:color="auto"/>
      </w:divBdr>
    </w:div>
    <w:div w:id="1445034958">
      <w:marLeft w:val="0"/>
      <w:marRight w:val="0"/>
      <w:marTop w:val="0"/>
      <w:marBottom w:val="0"/>
      <w:divBdr>
        <w:top w:val="none" w:sz="0" w:space="0" w:color="auto"/>
        <w:left w:val="none" w:sz="0" w:space="0" w:color="auto"/>
        <w:bottom w:val="none" w:sz="0" w:space="0" w:color="auto"/>
        <w:right w:val="none" w:sz="0" w:space="0" w:color="auto"/>
      </w:divBdr>
    </w:div>
    <w:div w:id="1445034959">
      <w:marLeft w:val="0"/>
      <w:marRight w:val="0"/>
      <w:marTop w:val="0"/>
      <w:marBottom w:val="0"/>
      <w:divBdr>
        <w:top w:val="none" w:sz="0" w:space="0" w:color="auto"/>
        <w:left w:val="none" w:sz="0" w:space="0" w:color="auto"/>
        <w:bottom w:val="none" w:sz="0" w:space="0" w:color="auto"/>
        <w:right w:val="none" w:sz="0" w:space="0" w:color="auto"/>
      </w:divBdr>
    </w:div>
    <w:div w:id="1445034960">
      <w:marLeft w:val="0"/>
      <w:marRight w:val="0"/>
      <w:marTop w:val="0"/>
      <w:marBottom w:val="0"/>
      <w:divBdr>
        <w:top w:val="none" w:sz="0" w:space="0" w:color="auto"/>
        <w:left w:val="none" w:sz="0" w:space="0" w:color="auto"/>
        <w:bottom w:val="none" w:sz="0" w:space="0" w:color="auto"/>
        <w:right w:val="none" w:sz="0" w:space="0" w:color="auto"/>
      </w:divBdr>
    </w:div>
    <w:div w:id="1445034961">
      <w:marLeft w:val="0"/>
      <w:marRight w:val="0"/>
      <w:marTop w:val="0"/>
      <w:marBottom w:val="0"/>
      <w:divBdr>
        <w:top w:val="none" w:sz="0" w:space="0" w:color="auto"/>
        <w:left w:val="none" w:sz="0" w:space="0" w:color="auto"/>
        <w:bottom w:val="none" w:sz="0" w:space="0" w:color="auto"/>
        <w:right w:val="none" w:sz="0" w:space="0" w:color="auto"/>
      </w:divBdr>
    </w:div>
    <w:div w:id="1445034962">
      <w:marLeft w:val="0"/>
      <w:marRight w:val="0"/>
      <w:marTop w:val="0"/>
      <w:marBottom w:val="0"/>
      <w:divBdr>
        <w:top w:val="none" w:sz="0" w:space="0" w:color="auto"/>
        <w:left w:val="none" w:sz="0" w:space="0" w:color="auto"/>
        <w:bottom w:val="none" w:sz="0" w:space="0" w:color="auto"/>
        <w:right w:val="none" w:sz="0" w:space="0" w:color="auto"/>
      </w:divBdr>
    </w:div>
    <w:div w:id="1445034963">
      <w:marLeft w:val="0"/>
      <w:marRight w:val="0"/>
      <w:marTop w:val="0"/>
      <w:marBottom w:val="0"/>
      <w:divBdr>
        <w:top w:val="none" w:sz="0" w:space="0" w:color="auto"/>
        <w:left w:val="none" w:sz="0" w:space="0" w:color="auto"/>
        <w:bottom w:val="none" w:sz="0" w:space="0" w:color="auto"/>
        <w:right w:val="none" w:sz="0" w:space="0" w:color="auto"/>
      </w:divBdr>
    </w:div>
    <w:div w:id="1445034964">
      <w:marLeft w:val="0"/>
      <w:marRight w:val="0"/>
      <w:marTop w:val="0"/>
      <w:marBottom w:val="0"/>
      <w:divBdr>
        <w:top w:val="none" w:sz="0" w:space="0" w:color="auto"/>
        <w:left w:val="none" w:sz="0" w:space="0" w:color="auto"/>
        <w:bottom w:val="none" w:sz="0" w:space="0" w:color="auto"/>
        <w:right w:val="none" w:sz="0" w:space="0" w:color="auto"/>
      </w:divBdr>
    </w:div>
    <w:div w:id="1445034965">
      <w:marLeft w:val="0"/>
      <w:marRight w:val="0"/>
      <w:marTop w:val="0"/>
      <w:marBottom w:val="0"/>
      <w:divBdr>
        <w:top w:val="none" w:sz="0" w:space="0" w:color="auto"/>
        <w:left w:val="none" w:sz="0" w:space="0" w:color="auto"/>
        <w:bottom w:val="none" w:sz="0" w:space="0" w:color="auto"/>
        <w:right w:val="none" w:sz="0" w:space="0" w:color="auto"/>
      </w:divBdr>
    </w:div>
    <w:div w:id="1445034966">
      <w:marLeft w:val="0"/>
      <w:marRight w:val="0"/>
      <w:marTop w:val="0"/>
      <w:marBottom w:val="0"/>
      <w:divBdr>
        <w:top w:val="none" w:sz="0" w:space="0" w:color="auto"/>
        <w:left w:val="none" w:sz="0" w:space="0" w:color="auto"/>
        <w:bottom w:val="none" w:sz="0" w:space="0" w:color="auto"/>
        <w:right w:val="none" w:sz="0" w:space="0" w:color="auto"/>
      </w:divBdr>
    </w:div>
    <w:div w:id="1445034967">
      <w:marLeft w:val="0"/>
      <w:marRight w:val="0"/>
      <w:marTop w:val="0"/>
      <w:marBottom w:val="0"/>
      <w:divBdr>
        <w:top w:val="none" w:sz="0" w:space="0" w:color="auto"/>
        <w:left w:val="none" w:sz="0" w:space="0" w:color="auto"/>
        <w:bottom w:val="none" w:sz="0" w:space="0" w:color="auto"/>
        <w:right w:val="none" w:sz="0" w:space="0" w:color="auto"/>
      </w:divBdr>
    </w:div>
    <w:div w:id="1445034968">
      <w:marLeft w:val="0"/>
      <w:marRight w:val="0"/>
      <w:marTop w:val="0"/>
      <w:marBottom w:val="0"/>
      <w:divBdr>
        <w:top w:val="none" w:sz="0" w:space="0" w:color="auto"/>
        <w:left w:val="none" w:sz="0" w:space="0" w:color="auto"/>
        <w:bottom w:val="none" w:sz="0" w:space="0" w:color="auto"/>
        <w:right w:val="none" w:sz="0" w:space="0" w:color="auto"/>
      </w:divBdr>
    </w:div>
    <w:div w:id="1445034969">
      <w:marLeft w:val="0"/>
      <w:marRight w:val="0"/>
      <w:marTop w:val="0"/>
      <w:marBottom w:val="0"/>
      <w:divBdr>
        <w:top w:val="none" w:sz="0" w:space="0" w:color="auto"/>
        <w:left w:val="none" w:sz="0" w:space="0" w:color="auto"/>
        <w:bottom w:val="none" w:sz="0" w:space="0" w:color="auto"/>
        <w:right w:val="none" w:sz="0" w:space="0" w:color="auto"/>
      </w:divBdr>
    </w:div>
    <w:div w:id="1445034970">
      <w:marLeft w:val="0"/>
      <w:marRight w:val="0"/>
      <w:marTop w:val="0"/>
      <w:marBottom w:val="0"/>
      <w:divBdr>
        <w:top w:val="none" w:sz="0" w:space="0" w:color="auto"/>
        <w:left w:val="none" w:sz="0" w:space="0" w:color="auto"/>
        <w:bottom w:val="none" w:sz="0" w:space="0" w:color="auto"/>
        <w:right w:val="none" w:sz="0" w:space="0" w:color="auto"/>
      </w:divBdr>
    </w:div>
    <w:div w:id="1445034971">
      <w:marLeft w:val="0"/>
      <w:marRight w:val="0"/>
      <w:marTop w:val="0"/>
      <w:marBottom w:val="0"/>
      <w:divBdr>
        <w:top w:val="none" w:sz="0" w:space="0" w:color="auto"/>
        <w:left w:val="none" w:sz="0" w:space="0" w:color="auto"/>
        <w:bottom w:val="none" w:sz="0" w:space="0" w:color="auto"/>
        <w:right w:val="none" w:sz="0" w:space="0" w:color="auto"/>
      </w:divBdr>
    </w:div>
    <w:div w:id="1445034972">
      <w:marLeft w:val="0"/>
      <w:marRight w:val="0"/>
      <w:marTop w:val="0"/>
      <w:marBottom w:val="0"/>
      <w:divBdr>
        <w:top w:val="none" w:sz="0" w:space="0" w:color="auto"/>
        <w:left w:val="none" w:sz="0" w:space="0" w:color="auto"/>
        <w:bottom w:val="none" w:sz="0" w:space="0" w:color="auto"/>
        <w:right w:val="none" w:sz="0" w:space="0" w:color="auto"/>
      </w:divBdr>
    </w:div>
    <w:div w:id="1447626123">
      <w:bodyDiv w:val="1"/>
      <w:marLeft w:val="0"/>
      <w:marRight w:val="0"/>
      <w:marTop w:val="0"/>
      <w:marBottom w:val="0"/>
      <w:divBdr>
        <w:top w:val="none" w:sz="0" w:space="0" w:color="auto"/>
        <w:left w:val="none" w:sz="0" w:space="0" w:color="auto"/>
        <w:bottom w:val="none" w:sz="0" w:space="0" w:color="auto"/>
        <w:right w:val="none" w:sz="0" w:space="0" w:color="auto"/>
      </w:divBdr>
    </w:div>
    <w:div w:id="1495757743">
      <w:bodyDiv w:val="1"/>
      <w:marLeft w:val="0"/>
      <w:marRight w:val="0"/>
      <w:marTop w:val="0"/>
      <w:marBottom w:val="0"/>
      <w:divBdr>
        <w:top w:val="none" w:sz="0" w:space="0" w:color="auto"/>
        <w:left w:val="none" w:sz="0" w:space="0" w:color="auto"/>
        <w:bottom w:val="none" w:sz="0" w:space="0" w:color="auto"/>
        <w:right w:val="none" w:sz="0" w:space="0" w:color="auto"/>
      </w:divBdr>
    </w:div>
    <w:div w:id="1498423816">
      <w:bodyDiv w:val="1"/>
      <w:marLeft w:val="0"/>
      <w:marRight w:val="0"/>
      <w:marTop w:val="0"/>
      <w:marBottom w:val="0"/>
      <w:divBdr>
        <w:top w:val="none" w:sz="0" w:space="0" w:color="auto"/>
        <w:left w:val="none" w:sz="0" w:space="0" w:color="auto"/>
        <w:bottom w:val="none" w:sz="0" w:space="0" w:color="auto"/>
        <w:right w:val="none" w:sz="0" w:space="0" w:color="auto"/>
      </w:divBdr>
    </w:div>
    <w:div w:id="1537885632">
      <w:bodyDiv w:val="1"/>
      <w:marLeft w:val="0"/>
      <w:marRight w:val="0"/>
      <w:marTop w:val="0"/>
      <w:marBottom w:val="0"/>
      <w:divBdr>
        <w:top w:val="none" w:sz="0" w:space="0" w:color="auto"/>
        <w:left w:val="none" w:sz="0" w:space="0" w:color="auto"/>
        <w:bottom w:val="none" w:sz="0" w:space="0" w:color="auto"/>
        <w:right w:val="none" w:sz="0" w:space="0" w:color="auto"/>
      </w:divBdr>
    </w:div>
    <w:div w:id="1574730125">
      <w:bodyDiv w:val="1"/>
      <w:marLeft w:val="0"/>
      <w:marRight w:val="0"/>
      <w:marTop w:val="0"/>
      <w:marBottom w:val="0"/>
      <w:divBdr>
        <w:top w:val="none" w:sz="0" w:space="0" w:color="auto"/>
        <w:left w:val="none" w:sz="0" w:space="0" w:color="auto"/>
        <w:bottom w:val="none" w:sz="0" w:space="0" w:color="auto"/>
        <w:right w:val="none" w:sz="0" w:space="0" w:color="auto"/>
      </w:divBdr>
    </w:div>
    <w:div w:id="1580603688">
      <w:bodyDiv w:val="1"/>
      <w:marLeft w:val="0"/>
      <w:marRight w:val="0"/>
      <w:marTop w:val="0"/>
      <w:marBottom w:val="0"/>
      <w:divBdr>
        <w:top w:val="none" w:sz="0" w:space="0" w:color="auto"/>
        <w:left w:val="none" w:sz="0" w:space="0" w:color="auto"/>
        <w:bottom w:val="none" w:sz="0" w:space="0" w:color="auto"/>
        <w:right w:val="none" w:sz="0" w:space="0" w:color="auto"/>
      </w:divBdr>
    </w:div>
    <w:div w:id="1676765991">
      <w:bodyDiv w:val="1"/>
      <w:marLeft w:val="0"/>
      <w:marRight w:val="0"/>
      <w:marTop w:val="0"/>
      <w:marBottom w:val="0"/>
      <w:divBdr>
        <w:top w:val="none" w:sz="0" w:space="0" w:color="auto"/>
        <w:left w:val="none" w:sz="0" w:space="0" w:color="auto"/>
        <w:bottom w:val="none" w:sz="0" w:space="0" w:color="auto"/>
        <w:right w:val="none" w:sz="0" w:space="0" w:color="auto"/>
      </w:divBdr>
    </w:div>
    <w:div w:id="1681349994">
      <w:bodyDiv w:val="1"/>
      <w:marLeft w:val="0"/>
      <w:marRight w:val="0"/>
      <w:marTop w:val="0"/>
      <w:marBottom w:val="0"/>
      <w:divBdr>
        <w:top w:val="none" w:sz="0" w:space="0" w:color="auto"/>
        <w:left w:val="none" w:sz="0" w:space="0" w:color="auto"/>
        <w:bottom w:val="none" w:sz="0" w:space="0" w:color="auto"/>
        <w:right w:val="none" w:sz="0" w:space="0" w:color="auto"/>
      </w:divBdr>
    </w:div>
    <w:div w:id="1734035494">
      <w:bodyDiv w:val="1"/>
      <w:marLeft w:val="0"/>
      <w:marRight w:val="0"/>
      <w:marTop w:val="0"/>
      <w:marBottom w:val="0"/>
      <w:divBdr>
        <w:top w:val="none" w:sz="0" w:space="0" w:color="auto"/>
        <w:left w:val="none" w:sz="0" w:space="0" w:color="auto"/>
        <w:bottom w:val="none" w:sz="0" w:space="0" w:color="auto"/>
        <w:right w:val="none" w:sz="0" w:space="0" w:color="auto"/>
      </w:divBdr>
    </w:div>
    <w:div w:id="1758669370">
      <w:bodyDiv w:val="1"/>
      <w:marLeft w:val="0"/>
      <w:marRight w:val="0"/>
      <w:marTop w:val="0"/>
      <w:marBottom w:val="0"/>
      <w:divBdr>
        <w:top w:val="none" w:sz="0" w:space="0" w:color="auto"/>
        <w:left w:val="none" w:sz="0" w:space="0" w:color="auto"/>
        <w:bottom w:val="none" w:sz="0" w:space="0" w:color="auto"/>
        <w:right w:val="none" w:sz="0" w:space="0" w:color="auto"/>
      </w:divBdr>
    </w:div>
    <w:div w:id="1768574594">
      <w:bodyDiv w:val="1"/>
      <w:marLeft w:val="0"/>
      <w:marRight w:val="0"/>
      <w:marTop w:val="0"/>
      <w:marBottom w:val="0"/>
      <w:divBdr>
        <w:top w:val="none" w:sz="0" w:space="0" w:color="auto"/>
        <w:left w:val="none" w:sz="0" w:space="0" w:color="auto"/>
        <w:bottom w:val="none" w:sz="0" w:space="0" w:color="auto"/>
        <w:right w:val="none" w:sz="0" w:space="0" w:color="auto"/>
      </w:divBdr>
    </w:div>
    <w:div w:id="1782676536">
      <w:bodyDiv w:val="1"/>
      <w:marLeft w:val="0"/>
      <w:marRight w:val="0"/>
      <w:marTop w:val="0"/>
      <w:marBottom w:val="0"/>
      <w:divBdr>
        <w:top w:val="none" w:sz="0" w:space="0" w:color="auto"/>
        <w:left w:val="none" w:sz="0" w:space="0" w:color="auto"/>
        <w:bottom w:val="none" w:sz="0" w:space="0" w:color="auto"/>
        <w:right w:val="none" w:sz="0" w:space="0" w:color="auto"/>
      </w:divBdr>
    </w:div>
    <w:div w:id="1794060990">
      <w:bodyDiv w:val="1"/>
      <w:marLeft w:val="0"/>
      <w:marRight w:val="0"/>
      <w:marTop w:val="0"/>
      <w:marBottom w:val="0"/>
      <w:divBdr>
        <w:top w:val="none" w:sz="0" w:space="0" w:color="auto"/>
        <w:left w:val="none" w:sz="0" w:space="0" w:color="auto"/>
        <w:bottom w:val="none" w:sz="0" w:space="0" w:color="auto"/>
        <w:right w:val="none" w:sz="0" w:space="0" w:color="auto"/>
      </w:divBdr>
    </w:div>
    <w:div w:id="1856190146">
      <w:bodyDiv w:val="1"/>
      <w:marLeft w:val="0"/>
      <w:marRight w:val="0"/>
      <w:marTop w:val="0"/>
      <w:marBottom w:val="0"/>
      <w:divBdr>
        <w:top w:val="none" w:sz="0" w:space="0" w:color="auto"/>
        <w:left w:val="none" w:sz="0" w:space="0" w:color="auto"/>
        <w:bottom w:val="none" w:sz="0" w:space="0" w:color="auto"/>
        <w:right w:val="none" w:sz="0" w:space="0" w:color="auto"/>
      </w:divBdr>
    </w:div>
    <w:div w:id="1859342974">
      <w:bodyDiv w:val="1"/>
      <w:marLeft w:val="0"/>
      <w:marRight w:val="0"/>
      <w:marTop w:val="0"/>
      <w:marBottom w:val="0"/>
      <w:divBdr>
        <w:top w:val="none" w:sz="0" w:space="0" w:color="auto"/>
        <w:left w:val="none" w:sz="0" w:space="0" w:color="auto"/>
        <w:bottom w:val="none" w:sz="0" w:space="0" w:color="auto"/>
        <w:right w:val="none" w:sz="0" w:space="0" w:color="auto"/>
      </w:divBdr>
    </w:div>
    <w:div w:id="1873029054">
      <w:bodyDiv w:val="1"/>
      <w:marLeft w:val="0"/>
      <w:marRight w:val="0"/>
      <w:marTop w:val="0"/>
      <w:marBottom w:val="0"/>
      <w:divBdr>
        <w:top w:val="none" w:sz="0" w:space="0" w:color="auto"/>
        <w:left w:val="none" w:sz="0" w:space="0" w:color="auto"/>
        <w:bottom w:val="none" w:sz="0" w:space="0" w:color="auto"/>
        <w:right w:val="none" w:sz="0" w:space="0" w:color="auto"/>
      </w:divBdr>
    </w:div>
    <w:div w:id="1878424109">
      <w:bodyDiv w:val="1"/>
      <w:marLeft w:val="0"/>
      <w:marRight w:val="0"/>
      <w:marTop w:val="0"/>
      <w:marBottom w:val="0"/>
      <w:divBdr>
        <w:top w:val="none" w:sz="0" w:space="0" w:color="auto"/>
        <w:left w:val="none" w:sz="0" w:space="0" w:color="auto"/>
        <w:bottom w:val="none" w:sz="0" w:space="0" w:color="auto"/>
        <w:right w:val="none" w:sz="0" w:space="0" w:color="auto"/>
      </w:divBdr>
    </w:div>
    <w:div w:id="1908999593">
      <w:bodyDiv w:val="1"/>
      <w:marLeft w:val="0"/>
      <w:marRight w:val="0"/>
      <w:marTop w:val="0"/>
      <w:marBottom w:val="0"/>
      <w:divBdr>
        <w:top w:val="none" w:sz="0" w:space="0" w:color="auto"/>
        <w:left w:val="none" w:sz="0" w:space="0" w:color="auto"/>
        <w:bottom w:val="none" w:sz="0" w:space="0" w:color="auto"/>
        <w:right w:val="none" w:sz="0" w:space="0" w:color="auto"/>
      </w:divBdr>
    </w:div>
    <w:div w:id="1926570031">
      <w:bodyDiv w:val="1"/>
      <w:marLeft w:val="0"/>
      <w:marRight w:val="0"/>
      <w:marTop w:val="0"/>
      <w:marBottom w:val="0"/>
      <w:divBdr>
        <w:top w:val="none" w:sz="0" w:space="0" w:color="auto"/>
        <w:left w:val="none" w:sz="0" w:space="0" w:color="auto"/>
        <w:bottom w:val="none" w:sz="0" w:space="0" w:color="auto"/>
        <w:right w:val="none" w:sz="0" w:space="0" w:color="auto"/>
      </w:divBdr>
    </w:div>
    <w:div w:id="1949773174">
      <w:bodyDiv w:val="1"/>
      <w:marLeft w:val="0"/>
      <w:marRight w:val="0"/>
      <w:marTop w:val="0"/>
      <w:marBottom w:val="0"/>
      <w:divBdr>
        <w:top w:val="none" w:sz="0" w:space="0" w:color="auto"/>
        <w:left w:val="none" w:sz="0" w:space="0" w:color="auto"/>
        <w:bottom w:val="none" w:sz="0" w:space="0" w:color="auto"/>
        <w:right w:val="none" w:sz="0" w:space="0" w:color="auto"/>
      </w:divBdr>
    </w:div>
    <w:div w:id="1988823974">
      <w:bodyDiv w:val="1"/>
      <w:marLeft w:val="0"/>
      <w:marRight w:val="0"/>
      <w:marTop w:val="0"/>
      <w:marBottom w:val="0"/>
      <w:divBdr>
        <w:top w:val="none" w:sz="0" w:space="0" w:color="auto"/>
        <w:left w:val="none" w:sz="0" w:space="0" w:color="auto"/>
        <w:bottom w:val="none" w:sz="0" w:space="0" w:color="auto"/>
        <w:right w:val="none" w:sz="0" w:space="0" w:color="auto"/>
      </w:divBdr>
    </w:div>
    <w:div w:id="2037459518">
      <w:bodyDiv w:val="1"/>
      <w:marLeft w:val="0"/>
      <w:marRight w:val="0"/>
      <w:marTop w:val="0"/>
      <w:marBottom w:val="0"/>
      <w:divBdr>
        <w:top w:val="none" w:sz="0" w:space="0" w:color="auto"/>
        <w:left w:val="none" w:sz="0" w:space="0" w:color="auto"/>
        <w:bottom w:val="none" w:sz="0" w:space="0" w:color="auto"/>
        <w:right w:val="none" w:sz="0" w:space="0" w:color="auto"/>
      </w:divBdr>
    </w:div>
    <w:div w:id="2046636889">
      <w:bodyDiv w:val="1"/>
      <w:marLeft w:val="0"/>
      <w:marRight w:val="0"/>
      <w:marTop w:val="0"/>
      <w:marBottom w:val="0"/>
      <w:divBdr>
        <w:top w:val="none" w:sz="0" w:space="0" w:color="auto"/>
        <w:left w:val="none" w:sz="0" w:space="0" w:color="auto"/>
        <w:bottom w:val="none" w:sz="0" w:space="0" w:color="auto"/>
        <w:right w:val="none" w:sz="0" w:space="0" w:color="auto"/>
      </w:divBdr>
    </w:div>
    <w:div w:id="2049989543">
      <w:bodyDiv w:val="1"/>
      <w:marLeft w:val="0"/>
      <w:marRight w:val="0"/>
      <w:marTop w:val="0"/>
      <w:marBottom w:val="0"/>
      <w:divBdr>
        <w:top w:val="none" w:sz="0" w:space="0" w:color="auto"/>
        <w:left w:val="none" w:sz="0" w:space="0" w:color="auto"/>
        <w:bottom w:val="none" w:sz="0" w:space="0" w:color="auto"/>
        <w:right w:val="none" w:sz="0" w:space="0" w:color="auto"/>
      </w:divBdr>
    </w:div>
    <w:div w:id="2072802398">
      <w:bodyDiv w:val="1"/>
      <w:marLeft w:val="0"/>
      <w:marRight w:val="0"/>
      <w:marTop w:val="0"/>
      <w:marBottom w:val="0"/>
      <w:divBdr>
        <w:top w:val="none" w:sz="0" w:space="0" w:color="auto"/>
        <w:left w:val="none" w:sz="0" w:space="0" w:color="auto"/>
        <w:bottom w:val="none" w:sz="0" w:space="0" w:color="auto"/>
        <w:right w:val="none" w:sz="0" w:space="0" w:color="auto"/>
      </w:divBdr>
    </w:div>
    <w:div w:id="2081977936">
      <w:bodyDiv w:val="1"/>
      <w:marLeft w:val="0"/>
      <w:marRight w:val="0"/>
      <w:marTop w:val="0"/>
      <w:marBottom w:val="0"/>
      <w:divBdr>
        <w:top w:val="none" w:sz="0" w:space="0" w:color="auto"/>
        <w:left w:val="none" w:sz="0" w:space="0" w:color="auto"/>
        <w:bottom w:val="none" w:sz="0" w:space="0" w:color="auto"/>
        <w:right w:val="none" w:sz="0" w:space="0" w:color="auto"/>
      </w:divBdr>
    </w:div>
    <w:div w:id="2092895413">
      <w:bodyDiv w:val="1"/>
      <w:marLeft w:val="0"/>
      <w:marRight w:val="0"/>
      <w:marTop w:val="0"/>
      <w:marBottom w:val="0"/>
      <w:divBdr>
        <w:top w:val="none" w:sz="0" w:space="0" w:color="auto"/>
        <w:left w:val="none" w:sz="0" w:space="0" w:color="auto"/>
        <w:bottom w:val="none" w:sz="0" w:space="0" w:color="auto"/>
        <w:right w:val="none" w:sz="0" w:space="0" w:color="auto"/>
      </w:divBdr>
    </w:div>
    <w:div w:id="2098553895">
      <w:bodyDiv w:val="1"/>
      <w:marLeft w:val="0"/>
      <w:marRight w:val="0"/>
      <w:marTop w:val="0"/>
      <w:marBottom w:val="0"/>
      <w:divBdr>
        <w:top w:val="none" w:sz="0" w:space="0" w:color="auto"/>
        <w:left w:val="none" w:sz="0" w:space="0" w:color="auto"/>
        <w:bottom w:val="none" w:sz="0" w:space="0" w:color="auto"/>
        <w:right w:val="none" w:sz="0" w:space="0" w:color="auto"/>
      </w:divBdr>
    </w:div>
    <w:div w:id="2099591030">
      <w:bodyDiv w:val="1"/>
      <w:marLeft w:val="0"/>
      <w:marRight w:val="0"/>
      <w:marTop w:val="0"/>
      <w:marBottom w:val="0"/>
      <w:divBdr>
        <w:top w:val="none" w:sz="0" w:space="0" w:color="auto"/>
        <w:left w:val="none" w:sz="0" w:space="0" w:color="auto"/>
        <w:bottom w:val="none" w:sz="0" w:space="0" w:color="auto"/>
        <w:right w:val="none" w:sz="0" w:space="0" w:color="auto"/>
      </w:divBdr>
    </w:div>
    <w:div w:id="2105224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3293CA4A1E58942894E71C75C3831AFADEBCF61E0F40C476FD248C007A0y2N" TargetMode="External"/><Relationship Id="rId18" Type="http://schemas.openxmlformats.org/officeDocument/2006/relationships/hyperlink" Target="consultantplus://offline/ref=F5E06529D60FEBD3DE1FD48F65446402DB6D2880BB49ACBFE6CD2D1003s6cD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F5E06529D60FEBD3DE1FD48F65446402DB6D2880BB49ACBFE6CD2D1003s6cDM" TargetMode="External"/><Relationship Id="rId7" Type="http://schemas.openxmlformats.org/officeDocument/2006/relationships/footnotes" Target="footnotes.xml"/><Relationship Id="rId12" Type="http://schemas.openxmlformats.org/officeDocument/2006/relationships/hyperlink" Target="consultantplus://offline/ref=93293CA4A1E58942894E71C75C3831AFACE2CD68E5F20C476FD248C007A0y2N"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F5E06529D60FEBD3DE1FD48F65446402DB6C2186BE4BACBFE6CD2D1003s6cDM" TargetMode="External"/><Relationship Id="rId20" Type="http://schemas.openxmlformats.org/officeDocument/2006/relationships/hyperlink" Target="consultantplus://offline/ref=F5E06529D60FEBD3DE1FD48F65446402DB6C288AB648ACBFE6CD2D1003s6cD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40A990339292A3F7C5C63C5BF250A494A9905BE7AE9926EE5E68B16C52BC2E0AD50DAFC9Cd1x2H"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consultantplus://offline/ref=F5E06529D60FEBD3DE1FD48F65446402DB6D2880BB49ACBFE6CD2D1003s6cDM" TargetMode="External"/><Relationship Id="rId23" Type="http://schemas.openxmlformats.org/officeDocument/2006/relationships/hyperlink" Target="consultantplus://offline/ref=F5E06529D60FEBD3DE1FD48F65446402DB6C288AB648ACBFE6CD2D1003s6cDM" TargetMode="External"/><Relationship Id="rId10" Type="http://schemas.openxmlformats.org/officeDocument/2006/relationships/hyperlink" Target="consultantplus://offline/ref=C40A990339292A3F7C5C63C5BF250A49499900BC71B7C56CB4B385d1x3H" TargetMode="External"/><Relationship Id="rId19" Type="http://schemas.openxmlformats.org/officeDocument/2006/relationships/hyperlink" Target="consultantplus://offline/ref=F5E06529D60FEBD3DE1FD48F65446402DB6C2186BE4BACBFE6CD2D1003s6cDM"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consultantplus://offline/ref=1B644C46DD98BE2FD001DF0B462D2747E0A502AA008F10262377F6D8414EC37A252AA0EFCA98vDs1O" TargetMode="External"/><Relationship Id="rId22" Type="http://schemas.openxmlformats.org/officeDocument/2006/relationships/hyperlink" Target="consultantplus://offline/ref=F5E06529D60FEBD3DE1FD48F65446402DB6C2186BE4BACBFE6CD2D1003s6cD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25E365-1770-43E4-A41C-6139AD686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17065</TotalTime>
  <Pages>218</Pages>
  <Words>62108</Words>
  <Characters>354017</Characters>
  <Application>Microsoft Office Word</Application>
  <DocSecurity>0</DocSecurity>
  <Lines>2950</Lines>
  <Paragraphs>830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Организация</Company>
  <LinksUpToDate>false</LinksUpToDate>
  <CharactersWithSpaces>415295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Имя</dc:creator>
  <cp:keywords/>
  <dc:description/>
  <cp:lastModifiedBy>User</cp:lastModifiedBy>
  <cp:revision>1155</cp:revision>
  <cp:lastPrinted>2024-10-29T05:40:00Z</cp:lastPrinted>
  <dcterms:created xsi:type="dcterms:W3CDTF">2015-02-03T05:25:00Z</dcterms:created>
  <dcterms:modified xsi:type="dcterms:W3CDTF">2024-11-11T06:20:00Z</dcterms:modified>
</cp:coreProperties>
</file>