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8A" w:rsidRDefault="007F6B70" w:rsidP="00D8018A">
      <w:pPr>
        <w:spacing w:line="240" w:lineRule="exact"/>
        <w:ind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4A3C7B">
        <w:rPr>
          <w:sz w:val="28"/>
          <w:szCs w:val="28"/>
        </w:rPr>
        <w:t>тчет</w:t>
      </w:r>
    </w:p>
    <w:p w:rsidR="007F6B70" w:rsidRPr="004A3C7B" w:rsidRDefault="00EC5D60" w:rsidP="00D8018A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7F6B70" w:rsidRPr="004A3C7B">
        <w:rPr>
          <w:sz w:val="28"/>
          <w:szCs w:val="28"/>
        </w:rPr>
        <w:t>лавы Новоселицкого муниципа</w:t>
      </w:r>
      <w:r w:rsidR="007F6B70">
        <w:rPr>
          <w:sz w:val="28"/>
          <w:szCs w:val="28"/>
        </w:rPr>
        <w:t>льного округа</w:t>
      </w:r>
      <w:r w:rsidR="007F6B70" w:rsidRPr="004A3C7B">
        <w:rPr>
          <w:sz w:val="28"/>
          <w:szCs w:val="28"/>
        </w:rPr>
        <w:t xml:space="preserve"> Ставропольского края о результатах своей деятельности и деятельности администрации Новоселицкого муниципального </w:t>
      </w:r>
      <w:r w:rsidR="007F6B70">
        <w:rPr>
          <w:sz w:val="28"/>
          <w:szCs w:val="28"/>
        </w:rPr>
        <w:t xml:space="preserve">округа </w:t>
      </w:r>
      <w:r w:rsidR="007F6B70" w:rsidRPr="004A3C7B">
        <w:rPr>
          <w:sz w:val="28"/>
          <w:szCs w:val="28"/>
        </w:rPr>
        <w:t>Ставропольского края за 20</w:t>
      </w:r>
      <w:r w:rsidR="007F6B70">
        <w:rPr>
          <w:sz w:val="28"/>
          <w:szCs w:val="28"/>
        </w:rPr>
        <w:t>2</w:t>
      </w:r>
      <w:r w:rsidR="00D8018A">
        <w:rPr>
          <w:sz w:val="28"/>
          <w:szCs w:val="28"/>
        </w:rPr>
        <w:t>3</w:t>
      </w:r>
      <w:r w:rsidR="007F6B70" w:rsidRPr="004A3C7B">
        <w:rPr>
          <w:sz w:val="28"/>
          <w:szCs w:val="28"/>
        </w:rPr>
        <w:t xml:space="preserve"> год</w:t>
      </w:r>
    </w:p>
    <w:p w:rsidR="00E461AE" w:rsidRDefault="00E461AE" w:rsidP="00E461AE">
      <w:pPr>
        <w:rPr>
          <w:color w:val="000000"/>
          <w:sz w:val="28"/>
          <w:szCs w:val="28"/>
        </w:rPr>
      </w:pPr>
    </w:p>
    <w:p w:rsidR="00EC5D60" w:rsidRPr="00D8018A" w:rsidRDefault="00EC5D60" w:rsidP="00EC5D60">
      <w:pPr>
        <w:rPr>
          <w:sz w:val="28"/>
          <w:szCs w:val="28"/>
        </w:rPr>
      </w:pPr>
    </w:p>
    <w:p w:rsidR="00D8018A" w:rsidRPr="00822691" w:rsidRDefault="00D8018A" w:rsidP="00D8018A">
      <w:pPr>
        <w:ind w:right="-1"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8018A">
        <w:rPr>
          <w:spacing w:val="2"/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D8018A">
          <w:rPr>
            <w:rStyle w:val="af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 октября 2003 г.                    № 131-ФЗ «Об общих принципах организации местного самоуправления в Российской Федерации</w:t>
        </w:r>
      </w:hyperlink>
      <w:r w:rsidRPr="00D8018A">
        <w:rPr>
          <w:sz w:val="28"/>
          <w:szCs w:val="28"/>
        </w:rPr>
        <w:t>»</w:t>
      </w:r>
      <w:r w:rsidRPr="00D8018A">
        <w:rPr>
          <w:spacing w:val="2"/>
          <w:sz w:val="28"/>
          <w:szCs w:val="28"/>
          <w:shd w:val="clear" w:color="auto" w:fill="FFFFFF"/>
        </w:rPr>
        <w:t>, </w:t>
      </w:r>
      <w:hyperlink r:id="rId6" w:history="1">
        <w:r w:rsidRPr="00D8018A">
          <w:rPr>
            <w:rStyle w:val="af"/>
            <w:color w:val="auto"/>
            <w:spacing w:val="2"/>
            <w:sz w:val="28"/>
            <w:szCs w:val="28"/>
            <w:u w:val="none"/>
            <w:shd w:val="clear" w:color="auto" w:fill="FFFFFF"/>
          </w:rPr>
          <w:t>Уставом Новоселицкого муниципального округа  Ставропольского края</w:t>
        </w:r>
      </w:hyperlink>
      <w:r w:rsidRPr="00D8018A">
        <w:rPr>
          <w:spacing w:val="2"/>
          <w:sz w:val="28"/>
          <w:szCs w:val="28"/>
          <w:shd w:val="clear" w:color="auto" w:fill="FFFFFF"/>
        </w:rPr>
        <w:t xml:space="preserve">,   представляется отчет </w:t>
      </w:r>
      <w:r w:rsidRPr="00D8018A">
        <w:rPr>
          <w:sz w:val="28"/>
          <w:szCs w:val="28"/>
        </w:rPr>
        <w:t xml:space="preserve">главы Новоселицкого муниципального округа Ставропольского </w:t>
      </w:r>
      <w:r w:rsidRPr="00822691">
        <w:rPr>
          <w:sz w:val="28"/>
          <w:szCs w:val="28"/>
        </w:rPr>
        <w:t>края о результатах его деятельности, деятельности администрации Новоселицкого муниципального округа Ставропольского края за 2023 год</w:t>
      </w:r>
      <w:r w:rsidRPr="00822691">
        <w:rPr>
          <w:spacing w:val="2"/>
          <w:sz w:val="28"/>
          <w:szCs w:val="28"/>
          <w:shd w:val="clear" w:color="auto" w:fill="FFFFFF"/>
        </w:rPr>
        <w:t>.</w:t>
      </w:r>
    </w:p>
    <w:p w:rsidR="00D8018A" w:rsidRPr="00AA601F" w:rsidRDefault="00D8018A" w:rsidP="00D8018A">
      <w:pPr>
        <w:pStyle w:val="ab"/>
        <w:spacing w:before="0" w:beforeAutospacing="0" w:after="0" w:afterAutospacing="0" w:line="0" w:lineRule="atLeast"/>
        <w:ind w:firstLine="709"/>
        <w:jc w:val="both"/>
        <w:rPr>
          <w:bCs/>
          <w:sz w:val="28"/>
          <w:szCs w:val="28"/>
          <w:lang w:val="ru-RU"/>
        </w:rPr>
      </w:pPr>
      <w:r w:rsidRPr="00822691">
        <w:rPr>
          <w:sz w:val="28"/>
          <w:szCs w:val="28"/>
          <w:lang w:val="ru-RU"/>
        </w:rPr>
        <w:t>Первостепенной задачей</w:t>
      </w:r>
      <w:r w:rsidRPr="00822691">
        <w:rPr>
          <w:sz w:val="28"/>
          <w:szCs w:val="28"/>
        </w:rPr>
        <w:t xml:space="preserve"> администрации </w:t>
      </w:r>
      <w:r w:rsidRPr="00822691">
        <w:rPr>
          <w:sz w:val="28"/>
          <w:szCs w:val="28"/>
          <w:lang w:val="ru-RU"/>
        </w:rPr>
        <w:t xml:space="preserve">Новоселицкого </w:t>
      </w:r>
      <w:r w:rsidRPr="00822691">
        <w:rPr>
          <w:sz w:val="28"/>
          <w:szCs w:val="28"/>
        </w:rPr>
        <w:t xml:space="preserve">муниципального округа </w:t>
      </w:r>
      <w:r w:rsidRPr="00822691">
        <w:rPr>
          <w:sz w:val="28"/>
          <w:szCs w:val="28"/>
          <w:lang w:val="ru-RU"/>
        </w:rPr>
        <w:t>является</w:t>
      </w:r>
      <w:r w:rsidRPr="00822691">
        <w:rPr>
          <w:sz w:val="28"/>
          <w:szCs w:val="28"/>
        </w:rPr>
        <w:t xml:space="preserve"> исполнение полномочий по решению вопросов местного значения</w:t>
      </w:r>
      <w:r w:rsidRPr="00822691">
        <w:rPr>
          <w:sz w:val="28"/>
          <w:szCs w:val="28"/>
          <w:lang w:val="ru-RU"/>
        </w:rPr>
        <w:t>,</w:t>
      </w:r>
      <w:r w:rsidRPr="00822691">
        <w:rPr>
          <w:rFonts w:eastAsia="Calibri"/>
          <w:sz w:val="28"/>
          <w:szCs w:val="28"/>
          <w:lang w:val="ru-RU" w:eastAsia="en-US"/>
        </w:rPr>
        <w:t xml:space="preserve"> </w:t>
      </w:r>
      <w:r w:rsidRPr="00822691">
        <w:rPr>
          <w:bCs/>
          <w:sz w:val="28"/>
          <w:szCs w:val="28"/>
        </w:rPr>
        <w:t xml:space="preserve">выполнение социальных обязательств перед </w:t>
      </w:r>
      <w:r w:rsidRPr="00822691">
        <w:rPr>
          <w:bCs/>
          <w:sz w:val="28"/>
          <w:szCs w:val="28"/>
          <w:lang w:val="ru-RU"/>
        </w:rPr>
        <w:t>населением,</w:t>
      </w:r>
      <w:r w:rsidRPr="00822691">
        <w:rPr>
          <w:sz w:val="28"/>
          <w:szCs w:val="28"/>
        </w:rPr>
        <w:t xml:space="preserve"> стабилизация экономического положения</w:t>
      </w:r>
      <w:r w:rsidRPr="00822691">
        <w:rPr>
          <w:sz w:val="28"/>
          <w:szCs w:val="28"/>
          <w:lang w:val="ru-RU"/>
        </w:rPr>
        <w:t>.</w:t>
      </w:r>
    </w:p>
    <w:p w:rsidR="00D8018A" w:rsidRPr="00800CC9" w:rsidRDefault="00D8018A" w:rsidP="00D8018A">
      <w:pPr>
        <w:pStyle w:val="ab"/>
        <w:spacing w:before="0" w:beforeAutospacing="0" w:after="0" w:afterAutospacing="0" w:line="0" w:lineRule="atLeast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D8018A" w:rsidRPr="009351E4" w:rsidRDefault="00D8018A" w:rsidP="00D8018A">
      <w:pPr>
        <w:contextualSpacing/>
        <w:jc w:val="both"/>
        <w:rPr>
          <w:b/>
          <w:sz w:val="28"/>
          <w:szCs w:val="28"/>
        </w:rPr>
      </w:pPr>
      <w:r w:rsidRPr="00800CC9">
        <w:rPr>
          <w:b/>
          <w:i/>
          <w:sz w:val="28"/>
          <w:szCs w:val="28"/>
        </w:rPr>
        <w:t xml:space="preserve">           </w:t>
      </w:r>
      <w:r w:rsidRPr="00B710C7">
        <w:rPr>
          <w:b/>
          <w:i/>
          <w:sz w:val="28"/>
          <w:szCs w:val="28"/>
        </w:rPr>
        <w:t xml:space="preserve">           </w:t>
      </w:r>
      <w:r w:rsidRPr="009351E4">
        <w:rPr>
          <w:b/>
          <w:i/>
          <w:sz w:val="28"/>
          <w:szCs w:val="28"/>
        </w:rPr>
        <w:t>Демография</w:t>
      </w:r>
    </w:p>
    <w:p w:rsidR="00D8018A" w:rsidRPr="009351E4" w:rsidRDefault="00D8018A" w:rsidP="00D8018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351E4">
        <w:rPr>
          <w:color w:val="000000"/>
          <w:sz w:val="28"/>
          <w:szCs w:val="28"/>
        </w:rPr>
        <w:t xml:space="preserve">Численность населения округа по предварительным оперативным данным на 01.01.2024г составила 24 </w:t>
      </w:r>
      <w:r w:rsidR="00234091">
        <w:rPr>
          <w:color w:val="000000"/>
          <w:sz w:val="28"/>
          <w:szCs w:val="28"/>
        </w:rPr>
        <w:t>490</w:t>
      </w:r>
      <w:r w:rsidRPr="009351E4">
        <w:rPr>
          <w:color w:val="000000"/>
          <w:sz w:val="28"/>
          <w:szCs w:val="28"/>
        </w:rPr>
        <w:t xml:space="preserve"> человек</w:t>
      </w:r>
      <w:r w:rsidR="0068054E">
        <w:rPr>
          <w:color w:val="000000"/>
          <w:sz w:val="28"/>
          <w:szCs w:val="28"/>
        </w:rPr>
        <w:t>, что на 134</w:t>
      </w:r>
      <w:r w:rsidRPr="009351E4">
        <w:rPr>
          <w:color w:val="000000"/>
          <w:sz w:val="28"/>
          <w:szCs w:val="28"/>
        </w:rPr>
        <w:t xml:space="preserve"> чел. меньше, чем на начало 2023 года (24 624 человека).</w:t>
      </w:r>
    </w:p>
    <w:p w:rsidR="00D8018A" w:rsidRPr="009351E4" w:rsidRDefault="00D8018A" w:rsidP="00D8018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351E4">
        <w:rPr>
          <w:color w:val="000000"/>
          <w:sz w:val="28"/>
          <w:szCs w:val="28"/>
        </w:rPr>
        <w:t xml:space="preserve">По оперативным данным родилось </w:t>
      </w:r>
      <w:r w:rsidRPr="009351E4">
        <w:rPr>
          <w:sz w:val="28"/>
          <w:szCs w:val="28"/>
        </w:rPr>
        <w:t xml:space="preserve">235 </w:t>
      </w:r>
      <w:r w:rsidRPr="009351E4">
        <w:rPr>
          <w:color w:val="000000"/>
          <w:sz w:val="28"/>
          <w:szCs w:val="28"/>
        </w:rPr>
        <w:t xml:space="preserve">человек, умерло </w:t>
      </w:r>
      <w:r w:rsidRPr="009351E4">
        <w:rPr>
          <w:sz w:val="28"/>
          <w:szCs w:val="28"/>
        </w:rPr>
        <w:t xml:space="preserve">– 267 </w:t>
      </w:r>
      <w:r w:rsidRPr="009351E4">
        <w:rPr>
          <w:color w:val="000000"/>
          <w:sz w:val="28"/>
          <w:szCs w:val="28"/>
        </w:rPr>
        <w:t>человек.</w:t>
      </w:r>
    </w:p>
    <w:p w:rsidR="00D8018A" w:rsidRPr="009351E4" w:rsidRDefault="00D8018A" w:rsidP="00D8018A">
      <w:pPr>
        <w:tabs>
          <w:tab w:val="left" w:pos="3060"/>
        </w:tabs>
        <w:ind w:firstLine="709"/>
        <w:jc w:val="both"/>
        <w:rPr>
          <w:sz w:val="28"/>
          <w:szCs w:val="28"/>
        </w:rPr>
      </w:pPr>
      <w:r w:rsidRPr="009351E4">
        <w:rPr>
          <w:sz w:val="28"/>
          <w:szCs w:val="28"/>
        </w:rPr>
        <w:t>Естественная прибыль составила минус 32 человека.</w:t>
      </w:r>
    </w:p>
    <w:p w:rsidR="00D8018A" w:rsidRPr="00B710C7" w:rsidRDefault="00D8018A" w:rsidP="00D8018A">
      <w:pPr>
        <w:pStyle w:val="ab"/>
        <w:tabs>
          <w:tab w:val="left" w:pos="709"/>
          <w:tab w:val="left" w:pos="1260"/>
        </w:tabs>
        <w:spacing w:before="0" w:beforeAutospacing="0" w:after="0" w:afterAutospacing="0"/>
        <w:ind w:right="22" w:firstLine="709"/>
        <w:jc w:val="both"/>
        <w:rPr>
          <w:sz w:val="28"/>
          <w:szCs w:val="28"/>
        </w:rPr>
      </w:pPr>
      <w:r w:rsidRPr="009351E4">
        <w:rPr>
          <w:sz w:val="28"/>
          <w:szCs w:val="28"/>
        </w:rPr>
        <w:t xml:space="preserve">По итогам миграции населения миграционный прирост по состоянию на отчетную дату составил минус </w:t>
      </w:r>
      <w:r w:rsidRPr="009351E4">
        <w:rPr>
          <w:sz w:val="28"/>
          <w:szCs w:val="28"/>
          <w:lang w:val="ru-RU"/>
        </w:rPr>
        <w:t>68</w:t>
      </w:r>
      <w:r w:rsidRPr="009351E4">
        <w:rPr>
          <w:sz w:val="28"/>
          <w:szCs w:val="28"/>
        </w:rPr>
        <w:t xml:space="preserve"> человек. Всего в округ</w:t>
      </w:r>
      <w:r w:rsidRPr="009351E4">
        <w:rPr>
          <w:sz w:val="28"/>
          <w:szCs w:val="28"/>
          <w:lang w:val="ru-RU"/>
        </w:rPr>
        <w:t xml:space="preserve"> по оперативным</w:t>
      </w:r>
      <w:r w:rsidRPr="009351E4">
        <w:rPr>
          <w:sz w:val="28"/>
          <w:szCs w:val="28"/>
        </w:rPr>
        <w:t xml:space="preserve"> </w:t>
      </w:r>
      <w:r w:rsidRPr="009351E4">
        <w:rPr>
          <w:sz w:val="28"/>
          <w:szCs w:val="28"/>
          <w:lang w:val="ru-RU"/>
        </w:rPr>
        <w:t>данным</w:t>
      </w:r>
      <w:r w:rsidRPr="009351E4">
        <w:rPr>
          <w:sz w:val="28"/>
          <w:szCs w:val="28"/>
        </w:rPr>
        <w:t xml:space="preserve"> прибыл</w:t>
      </w:r>
      <w:r w:rsidRPr="009351E4">
        <w:rPr>
          <w:sz w:val="28"/>
          <w:szCs w:val="28"/>
          <w:lang w:val="ru-RU"/>
        </w:rPr>
        <w:t>о</w:t>
      </w:r>
      <w:r w:rsidRPr="009351E4">
        <w:rPr>
          <w:sz w:val="28"/>
          <w:szCs w:val="28"/>
        </w:rPr>
        <w:t xml:space="preserve"> </w:t>
      </w:r>
      <w:r w:rsidRPr="009351E4">
        <w:rPr>
          <w:sz w:val="28"/>
          <w:szCs w:val="28"/>
          <w:lang w:val="ru-RU"/>
        </w:rPr>
        <w:t>554</w:t>
      </w:r>
      <w:r w:rsidRPr="009351E4">
        <w:rPr>
          <w:sz w:val="28"/>
          <w:szCs w:val="28"/>
        </w:rPr>
        <w:t xml:space="preserve"> человек</w:t>
      </w:r>
      <w:r w:rsidRPr="009351E4">
        <w:rPr>
          <w:sz w:val="28"/>
          <w:szCs w:val="28"/>
          <w:lang w:val="ru-RU"/>
        </w:rPr>
        <w:t>а</w:t>
      </w:r>
      <w:r w:rsidRPr="009351E4">
        <w:rPr>
          <w:sz w:val="28"/>
          <w:szCs w:val="28"/>
        </w:rPr>
        <w:t xml:space="preserve">, а число выбывших составило </w:t>
      </w:r>
      <w:r w:rsidRPr="009351E4">
        <w:rPr>
          <w:sz w:val="28"/>
          <w:szCs w:val="28"/>
          <w:lang w:val="ru-RU"/>
        </w:rPr>
        <w:t>622</w:t>
      </w:r>
      <w:r w:rsidRPr="009351E4">
        <w:rPr>
          <w:sz w:val="28"/>
          <w:szCs w:val="28"/>
        </w:rPr>
        <w:t xml:space="preserve"> человека.</w:t>
      </w:r>
      <w:r w:rsidRPr="00B710C7">
        <w:rPr>
          <w:sz w:val="28"/>
          <w:szCs w:val="28"/>
        </w:rPr>
        <w:t xml:space="preserve"> </w:t>
      </w:r>
    </w:p>
    <w:p w:rsidR="00D8018A" w:rsidRDefault="00D8018A" w:rsidP="00D8018A">
      <w:pPr>
        <w:ind w:firstLine="708"/>
        <w:contextualSpacing/>
        <w:jc w:val="both"/>
        <w:rPr>
          <w:b/>
          <w:i/>
          <w:sz w:val="28"/>
          <w:szCs w:val="28"/>
        </w:rPr>
      </w:pPr>
    </w:p>
    <w:p w:rsidR="00D8018A" w:rsidRPr="00822691" w:rsidRDefault="00D8018A" w:rsidP="00D8018A">
      <w:pPr>
        <w:ind w:firstLine="708"/>
        <w:contextualSpacing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Здравоохранение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Лечебно-профилактическую помощь населению округа оказывает комплекс медицинских учреждений государственного бюджетного учреждения здравоохранения Ставропольского края «Новоселицкая районная больница» (далее соответственно – учреждение, ГБУЗ СК «Новоселицкая РБ»). В состав учреждения входит круглосуточный стационар на 103 койки, дневной стационар на 25 коек, районная поликлиника на 350 посещений в смену, 1 участковая больница, 2 врачебных амбулатории, 6 фельдшерско-акушерских пунктов.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 учреждении работают 326 человек, в том числе врачей – 29, средних медработников – 156, прочие – 141, </w:t>
      </w:r>
      <w:r w:rsidRPr="00822691">
        <w:rPr>
          <w:rFonts w:eastAsia="Calibri"/>
          <w:sz w:val="28"/>
          <w:szCs w:val="28"/>
          <w:lang w:eastAsia="en-US"/>
        </w:rPr>
        <w:t xml:space="preserve">укомплектованность кадрами составляет 82% в том </w:t>
      </w:r>
      <w:r w:rsidR="00966624" w:rsidRPr="00822691">
        <w:rPr>
          <w:rFonts w:eastAsia="Calibri"/>
          <w:sz w:val="28"/>
          <w:szCs w:val="28"/>
          <w:lang w:eastAsia="en-US"/>
        </w:rPr>
        <w:t>числе врачей</w:t>
      </w:r>
      <w:r w:rsidRPr="00822691">
        <w:rPr>
          <w:sz w:val="28"/>
          <w:szCs w:val="28"/>
        </w:rPr>
        <w:t xml:space="preserve"> – 49%, средних медицинских работников – 85%.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 целях решения вопроса кадрового дефицита районной больницей проводится активная </w:t>
      </w:r>
      <w:proofErr w:type="spellStart"/>
      <w:r w:rsidRPr="00822691">
        <w:rPr>
          <w:sz w:val="28"/>
          <w:szCs w:val="28"/>
        </w:rPr>
        <w:t>профориентационная</w:t>
      </w:r>
      <w:proofErr w:type="spellEnd"/>
      <w:r w:rsidRPr="00822691">
        <w:rPr>
          <w:sz w:val="28"/>
          <w:szCs w:val="28"/>
        </w:rPr>
        <w:t xml:space="preserve"> работа, по её итогам целевой набор в ФГБОУ ВО «Ставропольский государственный медицинский университет» в настоящее время составил: 13 человек, 10 человек – «Лечебное дело», 3 человека – «Педиатрия». В ординатуре в настоящее время по целевому </w:t>
      </w:r>
      <w:r w:rsidRPr="00822691">
        <w:rPr>
          <w:sz w:val="28"/>
          <w:szCs w:val="28"/>
        </w:rPr>
        <w:lastRenderedPageBreak/>
        <w:t xml:space="preserve">направлению обучается 3 человека по специальностям «Функциональная диагностика», «Инфекционные болезни», «Хирургия».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Улучшить обеспеченность врачами позволяет и реализация мероприятий программы «Земский доктор», благодаря которой с 2018 года по настоящее время в учреждение принято 12 врачей, в том числе в 2023 году два специалиста, однако этого крайне мало.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 2023 году приступили к работе 4 новых специалиста – анестезиолог-реаниматолог, врач </w:t>
      </w:r>
      <w:r w:rsidR="00966624" w:rsidRPr="00822691">
        <w:rPr>
          <w:sz w:val="28"/>
          <w:szCs w:val="28"/>
        </w:rPr>
        <w:t>стоматолог, акушер</w:t>
      </w:r>
      <w:r w:rsidRPr="00822691">
        <w:rPr>
          <w:sz w:val="28"/>
          <w:szCs w:val="28"/>
        </w:rPr>
        <w:t xml:space="preserve"> - гинеколог.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Тем не менее сегодня в учреждении не хватает врачей следующих узких специальностей: хирург, онколог, эндокринолог, гинеколог, инфекционист, дерматовенеролог.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Среднемесячная заработная плата медицинского персонала ГБУЗ СК «Новоселицкая РБ» за 2023 год составила: врачи – 68 889,0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 xml:space="preserve"> +10% к 2022году (2022г - 62 345,30руб), средний медицинский персонал – 33 571,00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 xml:space="preserve"> +8% (2022г -  31 160,90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>).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Благодаря поддержке нашего Губернатора Владимирова Владимира Владимировича и участию в </w:t>
      </w:r>
      <w:r w:rsidRPr="00822691">
        <w:rPr>
          <w:sz w:val="28"/>
          <w:szCs w:val="28"/>
        </w:rPr>
        <w:t>краевой программе «Модернизация первичного звена здравоохранения в Ставропольском крае» продолжаем укреплять материально-техническую базу учреждений, так в 2023 году: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приобретен </w:t>
      </w:r>
      <w:r w:rsidR="00966624" w:rsidRPr="00822691">
        <w:rPr>
          <w:sz w:val="28"/>
          <w:szCs w:val="28"/>
        </w:rPr>
        <w:t>автомобиль марки: LADA</w:t>
      </w:r>
      <w:r w:rsidRPr="00822691">
        <w:rPr>
          <w:sz w:val="28"/>
          <w:szCs w:val="28"/>
        </w:rPr>
        <w:t xml:space="preserve"> GRANTA (1 100 000.00 </w:t>
      </w:r>
      <w:proofErr w:type="spellStart"/>
      <w:r w:rsidRPr="00822691">
        <w:rPr>
          <w:sz w:val="28"/>
          <w:szCs w:val="28"/>
        </w:rPr>
        <w:t>руб</w:t>
      </w:r>
      <w:proofErr w:type="spellEnd"/>
      <w:r w:rsidRPr="00822691">
        <w:rPr>
          <w:sz w:val="28"/>
          <w:szCs w:val="28"/>
        </w:rPr>
        <w:t>).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А </w:t>
      </w:r>
      <w:r w:rsidR="00966624" w:rsidRPr="00822691">
        <w:rPr>
          <w:sz w:val="28"/>
          <w:szCs w:val="28"/>
        </w:rPr>
        <w:t>также проведены</w:t>
      </w:r>
      <w:r w:rsidRPr="00822691">
        <w:rPr>
          <w:sz w:val="28"/>
          <w:szCs w:val="28"/>
        </w:rPr>
        <w:t xml:space="preserve"> капитальные ремонты на следующих объектах: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 фельдшерско-акушерском пункте п. Артезианский </w:t>
      </w:r>
      <w:r w:rsidR="00966624" w:rsidRPr="00822691">
        <w:rPr>
          <w:sz w:val="28"/>
          <w:szCs w:val="28"/>
        </w:rPr>
        <w:t>на сумму</w:t>
      </w:r>
      <w:r w:rsidRPr="00822691">
        <w:rPr>
          <w:sz w:val="28"/>
          <w:szCs w:val="28"/>
        </w:rPr>
        <w:t xml:space="preserve"> 1 250 700,00 рублей.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 фельдшерско - акушерском </w:t>
      </w:r>
      <w:r w:rsidR="00966624" w:rsidRPr="00822691">
        <w:rPr>
          <w:sz w:val="28"/>
          <w:szCs w:val="28"/>
        </w:rPr>
        <w:t>пункте с.</w:t>
      </w:r>
      <w:r w:rsidRPr="00822691">
        <w:rPr>
          <w:sz w:val="28"/>
          <w:szCs w:val="28"/>
        </w:rPr>
        <w:t xml:space="preserve"> Падинского на </w:t>
      </w:r>
      <w:r w:rsidR="00966624" w:rsidRPr="00822691">
        <w:rPr>
          <w:sz w:val="28"/>
          <w:szCs w:val="28"/>
        </w:rPr>
        <w:t>сумму 2</w:t>
      </w:r>
      <w:r w:rsidRPr="00822691">
        <w:rPr>
          <w:sz w:val="28"/>
          <w:szCs w:val="28"/>
        </w:rPr>
        <w:t> 800 000,00 рублей.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фельдшерско-акушерском </w:t>
      </w:r>
      <w:r w:rsidR="00966624" w:rsidRPr="00822691">
        <w:rPr>
          <w:sz w:val="28"/>
          <w:szCs w:val="28"/>
        </w:rPr>
        <w:t>пункте с.</w:t>
      </w:r>
      <w:r w:rsidRPr="00822691">
        <w:rPr>
          <w:sz w:val="28"/>
          <w:szCs w:val="28"/>
        </w:rPr>
        <w:t xml:space="preserve"> Долиновка на сумму 2 563 702,60 рублей. 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в </w:t>
      </w:r>
      <w:proofErr w:type="spellStart"/>
      <w:r w:rsidRPr="00822691">
        <w:rPr>
          <w:sz w:val="28"/>
          <w:szCs w:val="28"/>
        </w:rPr>
        <w:t>Чернолесской</w:t>
      </w:r>
      <w:proofErr w:type="spellEnd"/>
      <w:r w:rsidRPr="00822691">
        <w:rPr>
          <w:sz w:val="28"/>
          <w:szCs w:val="28"/>
        </w:rPr>
        <w:t xml:space="preserve"> </w:t>
      </w:r>
      <w:r w:rsidR="00966624">
        <w:rPr>
          <w:sz w:val="28"/>
          <w:szCs w:val="28"/>
        </w:rPr>
        <w:t>амбулатории</w:t>
      </w:r>
      <w:r w:rsidRPr="00822691">
        <w:rPr>
          <w:sz w:val="28"/>
          <w:szCs w:val="28"/>
        </w:rPr>
        <w:t xml:space="preserve"> на сумму 6 725 250,00 рублей.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капитальный ремонт в здании ГБУЗ СК «Новоселицкая РБ» (стационары дневной и круглосуточный) на сумму 51 033 214,39 рублей.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За счет средств бюджета СК выделены 22 303 279,30 рублей на приобретение мебели и медицинского оборудования для объектов, подлежащих капитальному ремонту в 2023 году.</w:t>
      </w:r>
    </w:p>
    <w:p w:rsidR="00D8018A" w:rsidRPr="00822691" w:rsidRDefault="00D8018A" w:rsidP="00D8018A">
      <w:pPr>
        <w:pStyle w:val="ab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  <w:lang w:val="ru-RU"/>
        </w:rPr>
      </w:pPr>
      <w:r w:rsidRPr="00822691">
        <w:rPr>
          <w:color w:val="000000"/>
          <w:sz w:val="28"/>
          <w:szCs w:val="28"/>
          <w:lang w:val="ru-RU"/>
        </w:rPr>
        <w:t xml:space="preserve">В рамках реализации регионального проекта «Создание цифрового контура в здравоохранении на основе единой государственной информационной системы здравоохранения (ЕГИСЗ) проведены работы по развитию, внедрению новых электронных медицинских документов (СЭМД) и модернизации медицинской информационной системы, для обеспечения взаимодействия с ЕГИС СК </w:t>
      </w:r>
      <w:r w:rsidRPr="00822691">
        <w:rPr>
          <w:rFonts w:eastAsia="Calibri"/>
          <w:sz w:val="28"/>
          <w:szCs w:val="28"/>
          <w:lang w:val="ru-RU" w:eastAsia="en-US"/>
        </w:rPr>
        <w:t>на общую сумму 425 000,00 рублей</w:t>
      </w:r>
      <w:r w:rsidR="003056C9">
        <w:rPr>
          <w:rFonts w:eastAsia="Calibri"/>
          <w:sz w:val="28"/>
          <w:szCs w:val="28"/>
          <w:lang w:val="ru-RU" w:eastAsia="en-US"/>
        </w:rPr>
        <w:t>.</w:t>
      </w:r>
    </w:p>
    <w:p w:rsidR="00D8018A" w:rsidRPr="00822691" w:rsidRDefault="00D8018A" w:rsidP="00D8018A">
      <w:pPr>
        <w:ind w:firstLine="708"/>
        <w:jc w:val="both"/>
        <w:rPr>
          <w:i/>
          <w:sz w:val="28"/>
          <w:szCs w:val="28"/>
        </w:rPr>
      </w:pPr>
      <w:r w:rsidRPr="00822691">
        <w:rPr>
          <w:i/>
          <w:sz w:val="28"/>
          <w:szCs w:val="28"/>
        </w:rPr>
        <w:t>Задачи на 2024год: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Провести капитальный ремонт врачебной амбулатории в с. Журавское на сумму 2 418 414,03 </w:t>
      </w:r>
      <w:r w:rsidR="003056C9">
        <w:rPr>
          <w:sz w:val="28"/>
          <w:szCs w:val="28"/>
        </w:rPr>
        <w:t>рублей.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Приобретение трех автомобилей на сумму 6 900 000 </w:t>
      </w:r>
      <w:proofErr w:type="gramStart"/>
      <w:r w:rsidRPr="00822691">
        <w:rPr>
          <w:sz w:val="28"/>
          <w:szCs w:val="28"/>
        </w:rPr>
        <w:t>рублей  GRNTMM</w:t>
      </w:r>
      <w:proofErr w:type="gramEnd"/>
      <w:r w:rsidRPr="00822691">
        <w:rPr>
          <w:sz w:val="28"/>
          <w:szCs w:val="28"/>
        </w:rPr>
        <w:t xml:space="preserve"> на базе </w:t>
      </w:r>
      <w:proofErr w:type="spellStart"/>
      <w:r w:rsidRPr="00822691">
        <w:rPr>
          <w:sz w:val="28"/>
          <w:szCs w:val="28"/>
        </w:rPr>
        <w:t>Lada</w:t>
      </w:r>
      <w:proofErr w:type="spellEnd"/>
      <w:r w:rsidRPr="00822691">
        <w:rPr>
          <w:sz w:val="28"/>
          <w:szCs w:val="28"/>
        </w:rPr>
        <w:t>.</w:t>
      </w:r>
    </w:p>
    <w:p w:rsidR="00D8018A" w:rsidRPr="00822691" w:rsidRDefault="00D8018A" w:rsidP="00D8018A">
      <w:pPr>
        <w:spacing w:line="0" w:lineRule="atLeast"/>
        <w:jc w:val="both"/>
        <w:rPr>
          <w:sz w:val="28"/>
          <w:szCs w:val="28"/>
        </w:rPr>
      </w:pPr>
    </w:p>
    <w:p w:rsidR="00D8018A" w:rsidRPr="00822691" w:rsidRDefault="00D8018A" w:rsidP="00D8018A">
      <w:pPr>
        <w:spacing w:line="0" w:lineRule="atLeast"/>
        <w:ind w:firstLine="709"/>
        <w:jc w:val="both"/>
        <w:rPr>
          <w:b/>
          <w:bCs/>
          <w:i/>
          <w:iCs/>
          <w:sz w:val="28"/>
          <w:szCs w:val="28"/>
        </w:rPr>
      </w:pPr>
      <w:r w:rsidRPr="00822691">
        <w:rPr>
          <w:b/>
          <w:bCs/>
          <w:i/>
          <w:iCs/>
          <w:sz w:val="28"/>
          <w:szCs w:val="28"/>
        </w:rPr>
        <w:lastRenderedPageBreak/>
        <w:t>Социальная защита</w:t>
      </w:r>
    </w:p>
    <w:p w:rsidR="00D8018A" w:rsidRPr="00822691" w:rsidRDefault="00D8018A" w:rsidP="00D8018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22691">
        <w:rPr>
          <w:rFonts w:ascii="Times New Roman" w:hAnsi="Times New Roman"/>
          <w:sz w:val="28"/>
          <w:szCs w:val="28"/>
        </w:rPr>
        <w:t xml:space="preserve">Важнейшим направлением является предоставление социальных и компенсационных выплат различным категориям граждан округа. </w:t>
      </w:r>
    </w:p>
    <w:p w:rsidR="00D8018A" w:rsidRPr="00822691" w:rsidRDefault="00D8018A" w:rsidP="00D8018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22691">
        <w:rPr>
          <w:rFonts w:ascii="Times New Roman" w:hAnsi="Times New Roman"/>
          <w:sz w:val="28"/>
          <w:szCs w:val="28"/>
        </w:rPr>
        <w:t>На территории округа управлением труда и социальной защиты населения оказываются более 30 видов мер социальной поддержки, на учете состоит около 10 000 получателей, это 38 % от общего числа жителей округа.</w:t>
      </w:r>
    </w:p>
    <w:p w:rsidR="00D8018A" w:rsidRPr="00822691" w:rsidRDefault="00D8018A" w:rsidP="00D8018A">
      <w:pPr>
        <w:ind w:firstLine="645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За 2023 год меры социальной поддержки из Федерального и краевого бюджетов выплачены на сумму 203 117,77 тыс. рублей, (за 2022 год на сумму 302 318,61 тыс.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>). Уменьшение суммы выплат в 2023 году обусловлено передачей государственных услуг с 01.01.2023 года в Фонд пенсионного и социального страхования Российской Федерации по Ставропольскому краю для выплаты единого пособия на ребёнка.</w:t>
      </w:r>
    </w:p>
    <w:p w:rsidR="00CA7853" w:rsidRDefault="00CA7853" w:rsidP="00D8018A">
      <w:pPr>
        <w:ind w:firstLine="708"/>
        <w:contextualSpacing/>
        <w:jc w:val="both"/>
        <w:rPr>
          <w:b/>
          <w:i/>
          <w:sz w:val="28"/>
          <w:szCs w:val="28"/>
        </w:rPr>
      </w:pPr>
    </w:p>
    <w:p w:rsidR="00D8018A" w:rsidRPr="00822691" w:rsidRDefault="00D8018A" w:rsidP="00D8018A">
      <w:pPr>
        <w:ind w:firstLine="708"/>
        <w:contextualSpacing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Рынок труда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Уровень безработицы и средней заработной платы являются важнейшими экономическими индикаторами.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Ч</w:t>
      </w:r>
      <w:r w:rsidRPr="00822691">
        <w:rPr>
          <w:sz w:val="28"/>
          <w:szCs w:val="28"/>
          <w:lang w:eastAsia="ar-SA"/>
        </w:rPr>
        <w:t xml:space="preserve">исленность официально зарегистрированных безработных в Новоселицком округе на конец 2023 года, составила </w:t>
      </w:r>
      <w:r w:rsidRPr="00822691">
        <w:rPr>
          <w:sz w:val="28"/>
          <w:szCs w:val="28"/>
        </w:rPr>
        <w:t>111 человек, что на 50% меньше аналогичного периода прошлого года.</w:t>
      </w:r>
    </w:p>
    <w:p w:rsidR="00D8018A" w:rsidRPr="00822691" w:rsidRDefault="00D8018A" w:rsidP="00D8018A">
      <w:pPr>
        <w:ind w:firstLine="709"/>
        <w:jc w:val="both"/>
        <w:rPr>
          <w:color w:val="FF0000"/>
          <w:sz w:val="28"/>
          <w:szCs w:val="28"/>
        </w:rPr>
      </w:pPr>
      <w:r w:rsidRPr="00822691">
        <w:rPr>
          <w:sz w:val="28"/>
          <w:szCs w:val="28"/>
        </w:rPr>
        <w:t xml:space="preserve">В учреждения службы занятости населения за отчетный период </w:t>
      </w:r>
      <w:r w:rsidRPr="00822691">
        <w:rPr>
          <w:rFonts w:eastAsia="Calibri"/>
          <w:sz w:val="28"/>
          <w:szCs w:val="28"/>
          <w:lang w:eastAsia="en-US"/>
        </w:rPr>
        <w:t>было п</w:t>
      </w:r>
      <w:r w:rsidRPr="00822691">
        <w:rPr>
          <w:rFonts w:eastAsia="Calibri"/>
          <w:color w:val="000000"/>
          <w:sz w:val="28"/>
          <w:szCs w:val="28"/>
          <w:lang w:eastAsia="en-US"/>
        </w:rPr>
        <w:t xml:space="preserve">одано </w:t>
      </w:r>
      <w:r w:rsidRPr="00822691">
        <w:rPr>
          <w:sz w:val="28"/>
          <w:szCs w:val="28"/>
        </w:rPr>
        <w:t>527</w:t>
      </w:r>
      <w:r w:rsidRPr="00822691">
        <w:rPr>
          <w:rFonts w:eastAsia="Calibri"/>
          <w:color w:val="000000"/>
          <w:sz w:val="28"/>
          <w:szCs w:val="28"/>
          <w:lang w:eastAsia="en-US"/>
        </w:rPr>
        <w:t xml:space="preserve"> заявлений о предоставлении государственной услуги по содействию в поиске подходящей работы.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lang w:eastAsia="en-US"/>
        </w:rPr>
        <w:t xml:space="preserve">За отчетный период трудоустроено – </w:t>
      </w:r>
      <w:r w:rsidRPr="00822691">
        <w:rPr>
          <w:sz w:val="28"/>
          <w:szCs w:val="28"/>
        </w:rPr>
        <w:t>236 человек или 4</w:t>
      </w:r>
      <w:r>
        <w:rPr>
          <w:sz w:val="28"/>
          <w:szCs w:val="28"/>
        </w:rPr>
        <w:t>5</w:t>
      </w:r>
      <w:r w:rsidRPr="00822691">
        <w:rPr>
          <w:sz w:val="28"/>
          <w:szCs w:val="28"/>
        </w:rPr>
        <w:t>% от числа обратившихся граждан. Уровень зарегистрированной безработицы к экономически-активному населению составил 0,6 % (2022 год – 1,2%).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За отчетный период работодателями округа было подано 1224   заявок на свободные рабочие места, или 150,4% к уровню 2022 года.</w:t>
      </w:r>
    </w:p>
    <w:p w:rsidR="00D8018A" w:rsidRPr="00822691" w:rsidRDefault="00D8018A" w:rsidP="00D8018A">
      <w:pPr>
        <w:suppressAutoHyphens/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Услуги по профессиональной ориентации получили 373 человека, доля граждан, получивших государственную услугу по профессиональной ориентации, в численности граждан, обратившихся в целях поиска подходящей работы в отчетном периоде, составила 70,8 % и 85,2 % к уровню 2022 года.</w:t>
      </w:r>
    </w:p>
    <w:p w:rsidR="00D8018A" w:rsidRPr="00822691" w:rsidRDefault="00D8018A" w:rsidP="00D8018A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Организовано временное трудоустройство 83 несовершеннолетних граждан в свободное от учебы время, что составило 112 % уровню прошлого года.</w:t>
      </w:r>
    </w:p>
    <w:p w:rsidR="00D8018A" w:rsidRPr="00822691" w:rsidRDefault="00D8018A" w:rsidP="00D8018A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  <w:lang w:eastAsia="en-US"/>
        </w:rPr>
        <w:t>В</w:t>
      </w:r>
      <w:r w:rsidRPr="00822691">
        <w:rPr>
          <w:spacing w:val="2"/>
          <w:sz w:val="28"/>
          <w:szCs w:val="28"/>
          <w:lang w:eastAsia="en-US"/>
        </w:rPr>
        <w:t xml:space="preserve"> рамках федерального проекта «Содействие занятости» национального проекта «Демография» прошли обучение 6 человек </w:t>
      </w:r>
      <w:r w:rsidRPr="00822691">
        <w:rPr>
          <w:sz w:val="28"/>
          <w:szCs w:val="28"/>
        </w:rPr>
        <w:t>по программе «бизнес планирование», «парикмахер», что составило 100 % к плановому контрольному показателю и 75% к уровню прошлого года.</w:t>
      </w:r>
    </w:p>
    <w:p w:rsidR="00D8018A" w:rsidRDefault="00D8018A" w:rsidP="00D8018A">
      <w:pPr>
        <w:tabs>
          <w:tab w:val="left" w:pos="9214"/>
        </w:tabs>
        <w:ind w:firstLine="993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Центром занятости населения в 2023 году оказана единовременная финансовая помощь 5 безработным гражданам, открывшим собственное дело по направлениям «животноводство», «оказание педикюрных услуг», «оказание парикмахерский услуг населению», что составило 250% от годового контрольного показателя (на 2023 год – 2 чел.) и 250% к уровню 2022 года.</w:t>
      </w:r>
    </w:p>
    <w:p w:rsidR="00D8018A" w:rsidRPr="002651E8" w:rsidRDefault="00D8018A" w:rsidP="00D8018A">
      <w:pPr>
        <w:ind w:firstLine="567"/>
        <w:jc w:val="both"/>
        <w:rPr>
          <w:sz w:val="28"/>
          <w:szCs w:val="28"/>
        </w:rPr>
      </w:pPr>
      <w:r w:rsidRPr="002651E8">
        <w:rPr>
          <w:sz w:val="28"/>
          <w:szCs w:val="28"/>
        </w:rPr>
        <w:lastRenderedPageBreak/>
        <w:t>Уровень средней заработной платы в округе ежегодно растет. По итогам 2023 года её размер составил 41 125,2 рубл</w:t>
      </w:r>
      <w:r w:rsidR="003056C9">
        <w:rPr>
          <w:sz w:val="28"/>
          <w:szCs w:val="28"/>
        </w:rPr>
        <w:t>ей</w:t>
      </w:r>
      <w:r w:rsidRPr="002651E8">
        <w:rPr>
          <w:sz w:val="28"/>
          <w:szCs w:val="28"/>
        </w:rPr>
        <w:t>. В целом по округу прирост к 2022 год</w:t>
      </w:r>
      <w:r>
        <w:rPr>
          <w:sz w:val="28"/>
          <w:szCs w:val="28"/>
        </w:rPr>
        <w:t>у</w:t>
      </w:r>
      <w:r w:rsidRPr="002651E8">
        <w:rPr>
          <w:sz w:val="28"/>
          <w:szCs w:val="28"/>
        </w:rPr>
        <w:t xml:space="preserve"> сложился в размере 11%. </w:t>
      </w:r>
    </w:p>
    <w:p w:rsidR="00D8018A" w:rsidRPr="00B710C7" w:rsidRDefault="00D8018A" w:rsidP="00D8018A">
      <w:pPr>
        <w:spacing w:line="0" w:lineRule="atLeast"/>
        <w:ind w:firstLine="709"/>
        <w:jc w:val="both"/>
        <w:rPr>
          <w:sz w:val="28"/>
          <w:szCs w:val="28"/>
        </w:rPr>
      </w:pPr>
      <w:proofErr w:type="spellStart"/>
      <w:r w:rsidRPr="006563A1">
        <w:rPr>
          <w:sz w:val="28"/>
          <w:szCs w:val="28"/>
        </w:rPr>
        <w:t>Среднекраевой</w:t>
      </w:r>
      <w:proofErr w:type="spellEnd"/>
      <w:r w:rsidRPr="006563A1">
        <w:rPr>
          <w:sz w:val="28"/>
          <w:szCs w:val="28"/>
        </w:rPr>
        <w:t xml:space="preserve"> показатель уровня заработной платы в 2023 году составил 52 404,2 рубля с приростом в 14%.</w:t>
      </w:r>
    </w:p>
    <w:p w:rsidR="00D8018A" w:rsidRPr="00B710C7" w:rsidRDefault="00D8018A" w:rsidP="00D8018A">
      <w:pPr>
        <w:pStyle w:val="ab"/>
        <w:spacing w:before="0" w:beforeAutospacing="0" w:after="0" w:afterAutospacing="0"/>
        <w:contextualSpacing/>
        <w:jc w:val="both"/>
        <w:rPr>
          <w:b/>
          <w:iCs/>
          <w:sz w:val="28"/>
          <w:szCs w:val="28"/>
        </w:rPr>
      </w:pP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390454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Сфера сельского хозяйства 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390454">
        <w:rPr>
          <w:sz w:val="28"/>
        </w:rPr>
        <w:t>Наибольший вклад в развитие экономики Новоселицкого муниципального округа вносит сельское хозяйство</w:t>
      </w:r>
      <w:r w:rsidRPr="00390454">
        <w:rPr>
          <w:bCs/>
          <w:sz w:val="28"/>
          <w:szCs w:val="28"/>
        </w:rPr>
        <w:t xml:space="preserve">. 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>В округе осуществляют свою деятельность 17 сельскохозяйственных предприятий и 11</w:t>
      </w:r>
      <w:r w:rsidR="00CA7853">
        <w:rPr>
          <w:rFonts w:eastAsia="Calibri"/>
          <w:sz w:val="28"/>
          <w:szCs w:val="28"/>
          <w:lang w:eastAsia="en-US"/>
        </w:rPr>
        <w:t>8</w:t>
      </w:r>
      <w:r w:rsidRPr="00390454">
        <w:rPr>
          <w:rFonts w:eastAsia="Calibri"/>
          <w:sz w:val="28"/>
          <w:szCs w:val="28"/>
          <w:lang w:eastAsia="en-US"/>
        </w:rPr>
        <w:t xml:space="preserve"> КФХ, которые обрабатывают 139,22 тыс. га пашни.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В отрасли занято 1,5 тысяч работников или 8% трудоспособного населения. 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>За последние 3 года в отрасли «Сельское хозяйство» видна тенденция роста среднемесячной заработной платы. Так уровень среднемесячной заработной   платы в 2021 году -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 xml:space="preserve">35818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>, в 2022году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-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 xml:space="preserve">40098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>,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2023год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-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 xml:space="preserve">43840 </w:t>
      </w:r>
      <w:r w:rsidR="003056C9">
        <w:rPr>
          <w:rFonts w:eastAsia="Calibri"/>
          <w:sz w:val="28"/>
          <w:szCs w:val="28"/>
          <w:lang w:eastAsia="en-US"/>
        </w:rPr>
        <w:t>рублей.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>Зерновое производство в округе стабильно, является основным источником дохода в аграрном секторе.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>Во всех категориях хозяйств Новоселицкого округа валовой сбор зерновых составил 215,3 тыс. тонн, что на 9% меньше уровня прошлого года (235,5 тыс. тонн).  В том числе в СХП – 151,1 тыс. тонн, в КФХ – 64,1 тыс. тонн. Средняя урожайность составила 29 ц/га (АППГ 29,7ц/га).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Сев озимых зерновые культур (без рапса на </w:t>
      </w:r>
      <w:proofErr w:type="spellStart"/>
      <w:r w:rsidRPr="00390454">
        <w:rPr>
          <w:rFonts w:eastAsia="Calibri"/>
          <w:sz w:val="28"/>
          <w:szCs w:val="28"/>
          <w:lang w:eastAsia="en-US"/>
        </w:rPr>
        <w:t>маслосемена</w:t>
      </w:r>
      <w:proofErr w:type="spellEnd"/>
      <w:r w:rsidRPr="00390454">
        <w:rPr>
          <w:rFonts w:eastAsia="Calibri"/>
          <w:sz w:val="28"/>
          <w:szCs w:val="28"/>
          <w:lang w:eastAsia="en-US"/>
        </w:rPr>
        <w:t xml:space="preserve">) под урожай 2024 года во всех категориях хозяйств произведен на площади 70,68 тыс. га. Озимого рапса во всех категориях хозяйств посеяно 3,78 </w:t>
      </w:r>
      <w:proofErr w:type="spellStart"/>
      <w:r w:rsidRPr="00390454">
        <w:rPr>
          <w:rFonts w:eastAsia="Calibri"/>
          <w:sz w:val="28"/>
          <w:szCs w:val="28"/>
          <w:lang w:eastAsia="en-US"/>
        </w:rPr>
        <w:t>тыс.га</w:t>
      </w:r>
      <w:proofErr w:type="spellEnd"/>
      <w:r w:rsidRPr="00390454">
        <w:rPr>
          <w:rFonts w:eastAsia="Calibri"/>
          <w:sz w:val="28"/>
          <w:szCs w:val="28"/>
          <w:lang w:eastAsia="en-US"/>
        </w:rPr>
        <w:t>.</w:t>
      </w:r>
    </w:p>
    <w:p w:rsidR="00D8018A" w:rsidRPr="00BF6950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Важное место в экономике округа занимает производство животноводческой продукции. За 2023 год всеми категориями хозяйств произведено </w:t>
      </w:r>
      <w:r>
        <w:rPr>
          <w:rFonts w:eastAsia="Calibri"/>
          <w:sz w:val="28"/>
          <w:szCs w:val="28"/>
          <w:lang w:eastAsia="en-US"/>
        </w:rPr>
        <w:t>7,0</w:t>
      </w:r>
      <w:r w:rsidRPr="00390454">
        <w:rPr>
          <w:rFonts w:eastAsia="Calibri"/>
          <w:sz w:val="28"/>
          <w:szCs w:val="28"/>
          <w:lang w:eastAsia="en-US"/>
        </w:rPr>
        <w:t xml:space="preserve"> тыс. тонн мяса всех видов сельскохозяйственных животных, </w:t>
      </w:r>
      <w:r w:rsidRPr="00CF4933">
        <w:rPr>
          <w:rFonts w:eastAsia="Calibri"/>
          <w:sz w:val="28"/>
          <w:szCs w:val="28"/>
          <w:lang w:eastAsia="en-US"/>
        </w:rPr>
        <w:t>что выше уровня   соответствующего периода 2022 года на 2 %</w:t>
      </w:r>
      <w:r w:rsidRPr="00390454">
        <w:rPr>
          <w:rFonts w:eastAsia="Calibri"/>
          <w:sz w:val="28"/>
          <w:szCs w:val="28"/>
          <w:lang w:eastAsia="en-US"/>
        </w:rPr>
        <w:t>.</w:t>
      </w:r>
      <w:r w:rsidRPr="00BF6950">
        <w:t xml:space="preserve"> </w:t>
      </w:r>
      <w:r w:rsidRPr="00BF6950">
        <w:rPr>
          <w:rFonts w:eastAsia="Calibri"/>
          <w:sz w:val="28"/>
          <w:szCs w:val="28"/>
          <w:lang w:eastAsia="en-US"/>
        </w:rPr>
        <w:t>Во всех категориях хозяйств было произведено 19,6 тыс. тонн молока или на 3 % выше уровня прошлого года. (2022 г. – 19,0 тыс. тонн).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Раскрывая показатели экономики производства, необходимо отметить, что выручка по итогам отчетного периода составила 3,8 млрд. рублей, или на 5 % ниже уровня 2022 года. 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>Выручка на 1 га посевной площади составила около 36,6 тыс. рублей, что выше уровня 2022 года на 4,5 % (2022 год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35тыс.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 xml:space="preserve">) 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Удельный вес прибыльных организаций в общем их объеме составил 67 % (2022 год-80 %), 10 предприятий округа завершили год с положительным результатом, 5 предприятий – с убытком. Общая сумма прибыли до налогообложения составила 229,7 млн.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 xml:space="preserve"> (2022 год - прибыль 733,7 млн.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>).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Средняя цена реализации за 1 тонну зерновых культур составила 11571  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 xml:space="preserve"> (2022 г.-13916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>), подсолнечника – 24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055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 xml:space="preserve"> за 1 тонну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90454">
        <w:rPr>
          <w:rFonts w:eastAsia="Calibri"/>
          <w:sz w:val="28"/>
          <w:szCs w:val="28"/>
          <w:lang w:eastAsia="en-US"/>
        </w:rPr>
        <w:t>( 2022</w:t>
      </w:r>
      <w:proofErr w:type="gramEnd"/>
      <w:r w:rsidRPr="00390454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lastRenderedPageBreak/>
        <w:t>г</w:t>
      </w:r>
      <w:r w:rsidR="00CA7853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-</w:t>
      </w:r>
      <w:r w:rsidR="00CA7853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 xml:space="preserve">25939)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Затраты на производство 1ц</w:t>
      </w:r>
      <w:r w:rsidR="003056C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зерновых остались практически на уровне 2022 года и составили 1049,48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>
        <w:rPr>
          <w:rFonts w:eastAsia="Calibri"/>
          <w:sz w:val="28"/>
          <w:szCs w:val="28"/>
          <w:lang w:eastAsia="en-US"/>
        </w:rPr>
        <w:t xml:space="preserve"> (2022г – 1029,22 руб</w:t>
      </w:r>
      <w:r w:rsidR="003056C9">
        <w:rPr>
          <w:rFonts w:eastAsia="Calibri"/>
          <w:sz w:val="28"/>
          <w:szCs w:val="28"/>
          <w:lang w:eastAsia="en-US"/>
        </w:rPr>
        <w:t>лей</w:t>
      </w:r>
      <w:r>
        <w:rPr>
          <w:rFonts w:eastAsia="Calibri"/>
          <w:sz w:val="28"/>
          <w:szCs w:val="28"/>
          <w:lang w:eastAsia="en-US"/>
        </w:rPr>
        <w:t>).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>Уровень рентабельности за 2023 год составил +6,6 %, что на 17,3 пункта ниже уровня 2022 года (2022 г.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- 23,9%). Уровень рентабельности в растениеводстве +14,3 % (2022 год +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38,2 %), отрасль «Животноводство» в 2023 году убыточна -40,4 % и    в 2022 году - 29,4 %.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>В 2023 году из краевого и федерального бюджетов на поддержку агропромышленного комплекса округа выделено 79,6 млн. рублей субсидий (2022 год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>-</w:t>
      </w:r>
      <w:r w:rsidR="003056C9"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 xml:space="preserve">83,6 млн. </w:t>
      </w:r>
      <w:r w:rsidR="003056C9">
        <w:rPr>
          <w:rFonts w:eastAsia="Calibri"/>
          <w:sz w:val="28"/>
          <w:szCs w:val="28"/>
          <w:lang w:eastAsia="en-US"/>
        </w:rPr>
        <w:t>рублей</w:t>
      </w:r>
      <w:r w:rsidRPr="00390454">
        <w:rPr>
          <w:rFonts w:eastAsia="Calibri"/>
          <w:sz w:val="28"/>
          <w:szCs w:val="28"/>
          <w:lang w:eastAsia="en-US"/>
        </w:rPr>
        <w:t xml:space="preserve">). 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Хочется отметить низкую активность </w:t>
      </w:r>
      <w:proofErr w:type="spellStart"/>
      <w:r w:rsidRPr="00390454">
        <w:rPr>
          <w:rFonts w:eastAsia="Calibri"/>
          <w:sz w:val="28"/>
          <w:szCs w:val="28"/>
          <w:lang w:eastAsia="en-US"/>
        </w:rPr>
        <w:t>сельхозтоваропроизводителей</w:t>
      </w:r>
      <w:proofErr w:type="spellEnd"/>
      <w:r w:rsidRPr="00390454">
        <w:rPr>
          <w:rFonts w:eastAsia="Calibri"/>
          <w:sz w:val="28"/>
          <w:szCs w:val="28"/>
          <w:lang w:eastAsia="en-US"/>
        </w:rPr>
        <w:t xml:space="preserve"> по использованию мер государственной поддержки. В 2023 году наиболее активными пользователями мер государственной поддержки стали колхоз «Родина», ООО «СХП «Свободный труд», ООО «Моя Мечта».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Из 38 направлений поддержки, действующих на территории края, наши аграрии воспользовались лишь, 8-ю. </w:t>
      </w:r>
    </w:p>
    <w:p w:rsidR="00D8018A" w:rsidRPr="00390454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 xml:space="preserve">В рамках реализации государственной программы Ставропольского края «Развитие сельского хозяйства» при поддержке Губернатора Ставропольского края В.В. Владимирова в 2023 году 10 гражданам Новоселицкого округа были предоставлены гранты в форме субсидий на закладку садов </w:t>
      </w:r>
      <w:proofErr w:type="spellStart"/>
      <w:r w:rsidRPr="00390454">
        <w:rPr>
          <w:rFonts w:eastAsia="Calibri"/>
          <w:sz w:val="28"/>
          <w:szCs w:val="28"/>
          <w:lang w:eastAsia="en-US"/>
        </w:rPr>
        <w:t>суперинтенсивного</w:t>
      </w:r>
      <w:proofErr w:type="spellEnd"/>
      <w:r w:rsidRPr="00390454">
        <w:rPr>
          <w:rFonts w:eastAsia="Calibri"/>
          <w:sz w:val="28"/>
          <w:szCs w:val="28"/>
          <w:lang w:eastAsia="en-US"/>
        </w:rPr>
        <w:t xml:space="preserve"> типа. Общая сумма гранта составила 4,3 млн. рублей.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0454">
        <w:rPr>
          <w:rFonts w:eastAsia="Calibri"/>
          <w:sz w:val="28"/>
          <w:szCs w:val="28"/>
          <w:lang w:eastAsia="en-US"/>
        </w:rPr>
        <w:t xml:space="preserve">Это позволит осуществить закладку садов </w:t>
      </w:r>
      <w:proofErr w:type="spellStart"/>
      <w:r w:rsidRPr="00390454">
        <w:rPr>
          <w:rFonts w:eastAsia="Calibri"/>
          <w:sz w:val="28"/>
          <w:szCs w:val="28"/>
          <w:lang w:eastAsia="en-US"/>
        </w:rPr>
        <w:t>суперинтенсивного</w:t>
      </w:r>
      <w:proofErr w:type="spellEnd"/>
      <w:r w:rsidRPr="00390454">
        <w:rPr>
          <w:rFonts w:eastAsia="Calibri"/>
          <w:sz w:val="28"/>
          <w:szCs w:val="28"/>
          <w:lang w:eastAsia="en-US"/>
        </w:rPr>
        <w:t xml:space="preserve"> типа на территории площадью 1,0 га. </w:t>
      </w:r>
    </w:p>
    <w:p w:rsidR="00D8018A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54">
        <w:rPr>
          <w:rFonts w:eastAsia="Calibri"/>
          <w:sz w:val="28"/>
          <w:szCs w:val="28"/>
          <w:lang w:eastAsia="en-US"/>
        </w:rPr>
        <w:t>В апреле 2023 года на территории округа была зарегистрирована Ассоциация крестьянских (фермерских) хозяйств. Председателем Ассоциации избран ИП Глава КФХ Гущин Валерий Александрович. На сегодня в Ассоциации состоит 9 фермеров.</w:t>
      </w:r>
    </w:p>
    <w:p w:rsidR="00D8018A" w:rsidRPr="0036563C" w:rsidRDefault="00D8018A" w:rsidP="00D8018A">
      <w:pPr>
        <w:spacing w:line="0" w:lineRule="atLeast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36563C">
        <w:rPr>
          <w:rFonts w:eastAsia="Calibri"/>
          <w:i/>
          <w:sz w:val="28"/>
          <w:szCs w:val="28"/>
          <w:u w:val="single"/>
          <w:lang w:eastAsia="en-US"/>
        </w:rPr>
        <w:t>Задачи на 2024 год:</w:t>
      </w:r>
    </w:p>
    <w:p w:rsidR="00D8018A" w:rsidRPr="0036563C" w:rsidRDefault="00D8018A" w:rsidP="00D8018A">
      <w:pPr>
        <w:ind w:firstLine="709"/>
        <w:jc w:val="both"/>
        <w:rPr>
          <w:sz w:val="28"/>
          <w:szCs w:val="28"/>
          <w:shd w:val="clear" w:color="auto" w:fill="FFFFFF"/>
        </w:rPr>
      </w:pPr>
      <w:r w:rsidRPr="0036563C">
        <w:rPr>
          <w:sz w:val="28"/>
          <w:szCs w:val="28"/>
          <w:shd w:val="clear" w:color="auto" w:fill="FFFFFF"/>
        </w:rPr>
        <w:t>Увеличение доли производства зерновых культур и мяса Новоселицкого муниципального округа в крае до 2,5%.</w:t>
      </w:r>
    </w:p>
    <w:p w:rsidR="00D8018A" w:rsidRPr="0036563C" w:rsidRDefault="00D8018A" w:rsidP="00D80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63C">
        <w:rPr>
          <w:rFonts w:eastAsia="Calibri"/>
          <w:sz w:val="28"/>
          <w:szCs w:val="28"/>
          <w:lang w:eastAsia="en-US"/>
        </w:rPr>
        <w:t xml:space="preserve">Проводить активную аграрную политику, направленную на максимальное доведение и использование </w:t>
      </w:r>
      <w:r w:rsidR="00CA0A5F" w:rsidRPr="0036563C">
        <w:rPr>
          <w:rFonts w:eastAsia="Calibri"/>
          <w:sz w:val="28"/>
          <w:szCs w:val="28"/>
          <w:lang w:eastAsia="en-US"/>
        </w:rPr>
        <w:t>всех действующих</w:t>
      </w:r>
      <w:r w:rsidRPr="0036563C">
        <w:rPr>
          <w:rFonts w:eastAsia="Calibri"/>
          <w:sz w:val="28"/>
          <w:szCs w:val="28"/>
          <w:lang w:eastAsia="en-US"/>
        </w:rPr>
        <w:t xml:space="preserve"> мер государственной поддержки до хозяйствующих субъектов округа.</w:t>
      </w:r>
    </w:p>
    <w:p w:rsidR="00D8018A" w:rsidRPr="0036563C" w:rsidRDefault="00D8018A" w:rsidP="00D8018A">
      <w:pPr>
        <w:ind w:firstLine="709"/>
        <w:jc w:val="both"/>
        <w:rPr>
          <w:sz w:val="28"/>
          <w:szCs w:val="28"/>
          <w:shd w:val="clear" w:color="auto" w:fill="FFFFFF"/>
        </w:rPr>
      </w:pPr>
      <w:r w:rsidRPr="0036563C">
        <w:rPr>
          <w:sz w:val="28"/>
          <w:szCs w:val="28"/>
          <w:shd w:val="clear" w:color="auto" w:fill="FFFFFF"/>
        </w:rPr>
        <w:t>Устойчивый рост отрасли не менее   3 % в год.</w:t>
      </w:r>
    </w:p>
    <w:p w:rsidR="00D8018A" w:rsidRPr="00312D6D" w:rsidRDefault="00D8018A" w:rsidP="00D8018A">
      <w:pPr>
        <w:ind w:firstLine="709"/>
        <w:jc w:val="both"/>
        <w:rPr>
          <w:sz w:val="28"/>
          <w:szCs w:val="28"/>
          <w:shd w:val="clear" w:color="auto" w:fill="FFFFFF"/>
        </w:rPr>
      </w:pPr>
      <w:r w:rsidRPr="0036563C">
        <w:rPr>
          <w:sz w:val="28"/>
          <w:szCs w:val="28"/>
          <w:shd w:val="clear" w:color="auto" w:fill="FFFFFF"/>
        </w:rPr>
        <w:t xml:space="preserve">Продолжить работу по выявлению </w:t>
      </w:r>
      <w:r w:rsidR="00CA0A5F">
        <w:rPr>
          <w:sz w:val="28"/>
          <w:szCs w:val="28"/>
          <w:shd w:val="clear" w:color="auto" w:fill="FFFFFF"/>
        </w:rPr>
        <w:t xml:space="preserve">используемых </w:t>
      </w:r>
      <w:r w:rsidRPr="0036563C">
        <w:rPr>
          <w:sz w:val="28"/>
          <w:szCs w:val="28"/>
          <w:shd w:val="clear" w:color="auto" w:fill="FFFFFF"/>
        </w:rPr>
        <w:t>земель сельскохозяйственного назначения, право собственности в отношении которых не установлено.</w:t>
      </w:r>
      <w:r>
        <w:rPr>
          <w:sz w:val="28"/>
          <w:szCs w:val="28"/>
          <w:shd w:val="clear" w:color="auto" w:fill="FFFFFF"/>
        </w:rPr>
        <w:t xml:space="preserve"> </w:t>
      </w:r>
    </w:p>
    <w:p w:rsidR="00D8018A" w:rsidRDefault="00D8018A" w:rsidP="00D8018A">
      <w:pPr>
        <w:ind w:firstLine="708"/>
        <w:jc w:val="both"/>
        <w:rPr>
          <w:b/>
          <w:i/>
          <w:sz w:val="28"/>
          <w:szCs w:val="28"/>
        </w:rPr>
      </w:pPr>
    </w:p>
    <w:p w:rsidR="00D8018A" w:rsidRPr="00822691" w:rsidRDefault="00D8018A" w:rsidP="00D8018A">
      <w:pPr>
        <w:ind w:firstLine="708"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 xml:space="preserve">Предпринимательство </w:t>
      </w:r>
    </w:p>
    <w:p w:rsidR="00D8018A" w:rsidRPr="009351E4" w:rsidRDefault="00D8018A" w:rsidP="00D8018A">
      <w:pPr>
        <w:ind w:firstLine="567"/>
        <w:jc w:val="both"/>
        <w:rPr>
          <w:rFonts w:eastAsia="Calibri"/>
          <w:sz w:val="28"/>
          <w:szCs w:val="28"/>
        </w:rPr>
      </w:pPr>
      <w:r w:rsidRPr="009351E4">
        <w:rPr>
          <w:rFonts w:eastAsia="Calibri"/>
          <w:sz w:val="28"/>
          <w:szCs w:val="28"/>
        </w:rPr>
        <w:t xml:space="preserve">Подтверждением сформировавшегося общего благоприятного экономического климата является рост количества малого и среднего предпринимательства в округе. 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  <w:r w:rsidRPr="00822691">
        <w:rPr>
          <w:rFonts w:eastAsia="Calibri"/>
          <w:sz w:val="28"/>
          <w:szCs w:val="28"/>
        </w:rPr>
        <w:t xml:space="preserve">По статистическим данным </w:t>
      </w:r>
      <w:r w:rsidRPr="00822691">
        <w:rPr>
          <w:sz w:val="28"/>
          <w:szCs w:val="28"/>
        </w:rPr>
        <w:t xml:space="preserve">на 01.01.2024 г зарегистрировано 597 субъектов что на 8% выше аналогичного периода 2022 года, в том числе: 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- 549 индивидуальных предпринимателя (в том числе 118 главы КФХ);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- 48 коммерческих организаций, имеющих статус юридического лица.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lastRenderedPageBreak/>
        <w:t>Также в округе осуществляют деятельность 14 коммерческих организаций, не включенных в ЕРМСП, и 94 некоммерческие организации.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Фондом микрофинансирования субъектов малого и среднего предпринимательства в Ставропольском крае в отчетном периоде выдано 6 </w:t>
      </w:r>
      <w:proofErr w:type="spellStart"/>
      <w:r w:rsidRPr="00822691">
        <w:rPr>
          <w:sz w:val="28"/>
          <w:szCs w:val="28"/>
        </w:rPr>
        <w:t>микрозаймов</w:t>
      </w:r>
      <w:proofErr w:type="spellEnd"/>
      <w:r w:rsidRPr="00822691">
        <w:rPr>
          <w:sz w:val="28"/>
          <w:szCs w:val="28"/>
        </w:rPr>
        <w:t xml:space="preserve"> субъектам МСП округа на сумму 11,3 млн. рублей, что в 5 раз больше уровня прошлого года.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ГУП СК «Гарантийный фонд поддержки субъектов МСП Ставропольского края» обеспечил доступ двум субъектам малого и среднего предпринимательства округа, к кредитным ресурсам путем выдачи поручительств на сумму 18,5 млн.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 xml:space="preserve"> (в 2022 году </w:t>
      </w:r>
      <w:r w:rsidR="00B74116" w:rsidRPr="00822691">
        <w:rPr>
          <w:sz w:val="28"/>
          <w:szCs w:val="28"/>
        </w:rPr>
        <w:t>субъекты</w:t>
      </w:r>
      <w:r w:rsidRPr="00822691">
        <w:rPr>
          <w:sz w:val="28"/>
          <w:szCs w:val="28"/>
        </w:rPr>
        <w:t xml:space="preserve"> МСП округа не пользовались продуктами ГУП СК «Гарантийный фонд поддержки субъектов МСП Ставропольского края»).</w:t>
      </w:r>
    </w:p>
    <w:p w:rsidR="00D8018A" w:rsidRPr="00CA0A5F" w:rsidRDefault="00D8018A" w:rsidP="00D8018A">
      <w:pPr>
        <w:shd w:val="clear" w:color="auto" w:fill="FFFFFF"/>
        <w:ind w:firstLine="708"/>
        <w:jc w:val="both"/>
        <w:rPr>
          <w:sz w:val="28"/>
          <w:szCs w:val="28"/>
        </w:rPr>
      </w:pPr>
      <w:r w:rsidRPr="00CA0A5F">
        <w:rPr>
          <w:sz w:val="28"/>
          <w:szCs w:val="28"/>
          <w:shd w:val="clear" w:color="auto" w:fill="FFFFFF"/>
        </w:rPr>
        <w:t>Услугами центра «Мой бизнес» воспользовались 15 начинающих и действующих предпринимателей округа в 2023 году.</w:t>
      </w:r>
    </w:p>
    <w:p w:rsidR="00D8018A" w:rsidRPr="00822691" w:rsidRDefault="00D8018A" w:rsidP="00D8018A">
      <w:pPr>
        <w:ind w:firstLine="567"/>
        <w:jc w:val="both"/>
        <w:rPr>
          <w:b/>
          <w:i/>
          <w:sz w:val="28"/>
          <w:szCs w:val="28"/>
        </w:rPr>
      </w:pPr>
    </w:p>
    <w:p w:rsidR="00D8018A" w:rsidRPr="00822691" w:rsidRDefault="00D8018A" w:rsidP="00D8018A">
      <w:pPr>
        <w:ind w:firstLine="708"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Потребительский рынок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rFonts w:eastAsia="Calibri"/>
          <w:bCs/>
          <w:color w:val="000000"/>
          <w:sz w:val="28"/>
          <w:szCs w:val="28"/>
          <w:lang w:eastAsia="en-US"/>
        </w:rPr>
        <w:t xml:space="preserve">В отчетном периоде жителей округа обслуживали 149 объектов торговли, включая киоски и павильоны, </w:t>
      </w:r>
      <w:r w:rsidRPr="00822691">
        <w:rPr>
          <w:sz w:val="28"/>
          <w:szCs w:val="28"/>
        </w:rPr>
        <w:t>в том числе 5 сетевых магазинов, 7 объектов общественного питания.</w:t>
      </w:r>
    </w:p>
    <w:p w:rsidR="00D8018A" w:rsidRPr="00822691" w:rsidRDefault="00D8018A" w:rsidP="00D8018A">
      <w:pPr>
        <w:jc w:val="both"/>
        <w:rPr>
          <w:rFonts w:eastAsia="Calibri"/>
          <w:sz w:val="28"/>
          <w:szCs w:val="28"/>
        </w:rPr>
      </w:pPr>
      <w:r w:rsidRPr="00822691">
        <w:rPr>
          <w:rFonts w:eastAsia="Calibri"/>
          <w:sz w:val="28"/>
          <w:szCs w:val="28"/>
        </w:rPr>
        <w:t>В целях наиболее полного удовлетворения потребностей населения Новоселицкого муниципального округа в товарах народного потребления по доступным ценам, а также поддержки местных товаропроизводителей, мы увеличили количество ярмарочных площадок на территории округа теперь их 4: </w:t>
      </w:r>
      <w:r w:rsidRPr="00822691">
        <w:rPr>
          <w:sz w:val="28"/>
          <w:szCs w:val="28"/>
        </w:rPr>
        <w:t xml:space="preserve">в селе Новоселицком, организатором которой является ИП Цивенко Е.Н в с. Чернолесском, с. Падинском и ежедневная сезонная ярмарка в п. Новый Маяк. 22 декабря 2023 года проведена разовая предновогодняя ярмарка.  </w:t>
      </w:r>
      <w:r w:rsidRPr="00822691">
        <w:rPr>
          <w:sz w:val="28"/>
          <w:szCs w:val="28"/>
        </w:rPr>
        <w:tab/>
        <w:t>Всего за 2023 год в округе проведено 336 ярмарок (с учетом ежедневной), что составляет 155% к уровню 2022 года.</w:t>
      </w:r>
    </w:p>
    <w:p w:rsidR="00D8018A" w:rsidRPr="00822691" w:rsidRDefault="00D8018A" w:rsidP="00D8018A">
      <w:pPr>
        <w:shd w:val="clear" w:color="auto" w:fill="FFFFFF"/>
        <w:ind w:firstLine="708"/>
        <w:jc w:val="both"/>
        <w:rPr>
          <w:b/>
          <w:i/>
          <w:sz w:val="28"/>
          <w:szCs w:val="28"/>
          <w:lang w:val="de-DE"/>
        </w:rPr>
      </w:pPr>
    </w:p>
    <w:p w:rsidR="00D8018A" w:rsidRPr="00822691" w:rsidRDefault="00D8018A" w:rsidP="00D8018A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Инвестиции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отчетном периоде объем инвестиций в основной капитал всех субъектов хозяйственной деятельности несмотря на сложную экономическую ситуацию составил более 2,5 млрд. рублей, за исключением бюджетных средств,</w:t>
      </w:r>
      <w:r w:rsidRPr="00822691">
        <w:rPr>
          <w:color w:val="000000"/>
          <w:sz w:val="28"/>
          <w:szCs w:val="28"/>
        </w:rPr>
        <w:t xml:space="preserve"> что выше показателя 2022 года на 22 </w:t>
      </w:r>
      <w:r w:rsidRPr="00822691">
        <w:rPr>
          <w:bCs/>
          <w:color w:val="000000"/>
          <w:sz w:val="28"/>
          <w:szCs w:val="28"/>
        </w:rPr>
        <w:t>%</w:t>
      </w:r>
      <w:r w:rsidRPr="00822691">
        <w:rPr>
          <w:sz w:val="28"/>
          <w:szCs w:val="28"/>
        </w:rPr>
        <w:t>.</w:t>
      </w:r>
    </w:p>
    <w:p w:rsidR="00D8018A" w:rsidRPr="00822691" w:rsidRDefault="00D8018A" w:rsidP="00D8018A">
      <w:pPr>
        <w:ind w:firstLine="709"/>
        <w:jc w:val="both"/>
        <w:rPr>
          <w:bCs/>
          <w:sz w:val="28"/>
          <w:szCs w:val="28"/>
        </w:rPr>
      </w:pPr>
      <w:r w:rsidRPr="00822691">
        <w:rPr>
          <w:bCs/>
          <w:sz w:val="28"/>
          <w:szCs w:val="28"/>
        </w:rPr>
        <w:t xml:space="preserve">в стадии реализации в 2023 году находились следующие </w:t>
      </w:r>
      <w:proofErr w:type="spellStart"/>
      <w:r w:rsidRPr="00822691">
        <w:rPr>
          <w:bCs/>
          <w:sz w:val="28"/>
          <w:szCs w:val="28"/>
        </w:rPr>
        <w:t>инвестпроекты</w:t>
      </w:r>
      <w:proofErr w:type="spellEnd"/>
      <w:r w:rsidRPr="00822691">
        <w:rPr>
          <w:bCs/>
          <w:sz w:val="28"/>
          <w:szCs w:val="28"/>
        </w:rPr>
        <w:t>:</w:t>
      </w:r>
    </w:p>
    <w:p w:rsidR="00D8018A" w:rsidRPr="00822691" w:rsidRDefault="00D8018A" w:rsidP="00D8018A">
      <w:pPr>
        <w:autoSpaceDE w:val="0"/>
        <w:autoSpaceDN w:val="0"/>
        <w:adjustRightInd w:val="0"/>
        <w:ind w:firstLine="539"/>
        <w:jc w:val="both"/>
        <w:rPr>
          <w:rFonts w:eastAsia="Calibri" w:cs="Arial"/>
          <w:sz w:val="28"/>
          <w:szCs w:val="28"/>
        </w:rPr>
      </w:pPr>
      <w:r w:rsidRPr="00822691">
        <w:rPr>
          <w:sz w:val="28"/>
          <w:szCs w:val="28"/>
        </w:rPr>
        <w:t xml:space="preserve">- </w:t>
      </w:r>
      <w:r w:rsidRPr="00822691">
        <w:rPr>
          <w:rFonts w:eastAsia="Calibri" w:cs="Arial"/>
          <w:sz w:val="28"/>
          <w:szCs w:val="28"/>
        </w:rPr>
        <w:t xml:space="preserve">продолжалось строительство тепличного комплекса «Солнечное Ставрополье», для круглогодичного выращивания овощей. Инициатор проекта Общество с ограниченной ответственностью "ДАВ БИЛДИНГ". Инвестиционный проект реализуется за счет собственных средств предприятия, общая стоимость проекта 360 млн. рублей. </w:t>
      </w:r>
      <w:r w:rsidRPr="00822691">
        <w:rPr>
          <w:rFonts w:eastAsia="Calibri"/>
          <w:sz w:val="28"/>
          <w:szCs w:val="28"/>
        </w:rPr>
        <w:t xml:space="preserve">В 2023 году предприятием продолжалось строительство второй очереди теплиц площадью 2 га, объем инвестиций за истекший период составил более 70,0 млн. рублей. </w:t>
      </w:r>
      <w:r w:rsidRPr="00822691">
        <w:rPr>
          <w:rFonts w:eastAsia="Calibri" w:cs="Arial"/>
          <w:sz w:val="28"/>
          <w:szCs w:val="28"/>
        </w:rPr>
        <w:t xml:space="preserve">На предприятии создано 77 рабочих мест из них 30 сезонных; </w:t>
      </w:r>
    </w:p>
    <w:p w:rsidR="00D8018A" w:rsidRPr="00822691" w:rsidRDefault="00D8018A" w:rsidP="00D8018A">
      <w:pPr>
        <w:ind w:firstLine="709"/>
        <w:jc w:val="both"/>
        <w:rPr>
          <w:bCs/>
          <w:sz w:val="28"/>
          <w:szCs w:val="28"/>
        </w:rPr>
      </w:pPr>
      <w:r w:rsidRPr="00822691">
        <w:rPr>
          <w:sz w:val="28"/>
          <w:szCs w:val="28"/>
        </w:rPr>
        <w:t xml:space="preserve">- велись </w:t>
      </w:r>
      <w:r w:rsidRPr="00822691">
        <w:rPr>
          <w:bCs/>
          <w:sz w:val="28"/>
          <w:szCs w:val="28"/>
        </w:rPr>
        <w:t xml:space="preserve">работы по проекту «Строительство торгово-развлекательного центра», инициатором которого выступает ООО СХП «Свободный труд». </w:t>
      </w:r>
      <w:r w:rsidRPr="00822691">
        <w:rPr>
          <w:bCs/>
          <w:sz w:val="28"/>
          <w:szCs w:val="28"/>
        </w:rPr>
        <w:lastRenderedPageBreak/>
        <w:t>Стоимость данного инвестиционного проекта составляет 25 млн. рублей, инвестиционный проект реализуется за счет собственных средств сельскохозяйственного предприятия ООО СХП «Свободный труд». Планируемое число рабочих мест – 25;</w:t>
      </w:r>
    </w:p>
    <w:p w:rsidR="00D8018A" w:rsidRPr="00822691" w:rsidRDefault="00D8018A" w:rsidP="00D8018A">
      <w:pPr>
        <w:ind w:firstLine="708"/>
        <w:jc w:val="both"/>
        <w:rPr>
          <w:bCs/>
          <w:sz w:val="28"/>
          <w:szCs w:val="28"/>
        </w:rPr>
      </w:pPr>
      <w:r w:rsidRPr="00822691">
        <w:rPr>
          <w:bCs/>
          <w:sz w:val="28"/>
          <w:szCs w:val="28"/>
        </w:rPr>
        <w:t>- ИП Пивоваров Р.И проведена реконструкция пункта по охлаждению, хранению и переработке молока, производительностью 10т/</w:t>
      </w:r>
      <w:proofErr w:type="spellStart"/>
      <w:r w:rsidRPr="00822691">
        <w:rPr>
          <w:bCs/>
          <w:sz w:val="28"/>
          <w:szCs w:val="28"/>
        </w:rPr>
        <w:t>сут</w:t>
      </w:r>
      <w:proofErr w:type="spellEnd"/>
      <w:r w:rsidRPr="00822691">
        <w:rPr>
          <w:bCs/>
          <w:sz w:val="28"/>
          <w:szCs w:val="28"/>
        </w:rPr>
        <w:t>, в с. Чернолесском, объем средств, вложенных в реализацию проекта составил более 20</w:t>
      </w:r>
      <w:r w:rsidR="00B74116">
        <w:rPr>
          <w:bCs/>
          <w:sz w:val="28"/>
          <w:szCs w:val="28"/>
        </w:rPr>
        <w:t xml:space="preserve"> </w:t>
      </w:r>
      <w:r w:rsidRPr="00822691">
        <w:rPr>
          <w:bCs/>
          <w:sz w:val="28"/>
          <w:szCs w:val="28"/>
        </w:rPr>
        <w:t>млн.</w:t>
      </w:r>
      <w:r w:rsidR="00B74116">
        <w:rPr>
          <w:bCs/>
          <w:sz w:val="28"/>
          <w:szCs w:val="28"/>
        </w:rPr>
        <w:t xml:space="preserve"> </w:t>
      </w:r>
      <w:r w:rsidR="003056C9">
        <w:rPr>
          <w:bCs/>
          <w:sz w:val="28"/>
          <w:szCs w:val="28"/>
        </w:rPr>
        <w:t>рублей</w:t>
      </w:r>
      <w:r w:rsidR="00B74116">
        <w:rPr>
          <w:bCs/>
          <w:sz w:val="28"/>
          <w:szCs w:val="28"/>
        </w:rPr>
        <w:t>.</w:t>
      </w:r>
    </w:p>
    <w:p w:rsidR="00D8018A" w:rsidRPr="00822691" w:rsidRDefault="00D8018A" w:rsidP="00D8018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2691">
        <w:rPr>
          <w:rFonts w:ascii="Times New Roman" w:hAnsi="Times New Roman"/>
          <w:sz w:val="28"/>
          <w:szCs w:val="28"/>
        </w:rPr>
        <w:t>Определены для предоставления инвесторам 11 земельных участков различной категории использования общей площадью более 300га. Реестр инвестиционных площадок размещен на официальном сайте администрации Новоселицкого муниципального округа в информационно-телекоммуникационной сети «Интернет», а также сведения о них размещены на инвестиционной карте Ставропольского края.</w:t>
      </w:r>
    </w:p>
    <w:p w:rsidR="00D8018A" w:rsidRPr="00822691" w:rsidRDefault="00D8018A" w:rsidP="00D8018A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Администрация активно сотрудничает с ГУП СК «Корпорация развития Ставропольского края» по вопросам возможного размещения различных инвестиционных проектов на территории </w:t>
      </w:r>
      <w:r w:rsidRPr="00822691">
        <w:rPr>
          <w:sz w:val="28"/>
          <w:szCs w:val="28"/>
          <w:lang w:val="ru-RU"/>
        </w:rPr>
        <w:t>Новоселицкого</w:t>
      </w:r>
      <w:r w:rsidRPr="00822691">
        <w:rPr>
          <w:sz w:val="28"/>
          <w:szCs w:val="28"/>
        </w:rPr>
        <w:t xml:space="preserve"> муниципального округа.</w:t>
      </w:r>
    </w:p>
    <w:p w:rsidR="00D8018A" w:rsidRPr="00822691" w:rsidRDefault="00D8018A" w:rsidP="00D8018A">
      <w:pPr>
        <w:pStyle w:val="ab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  <w:lang w:val="ru-RU"/>
        </w:rPr>
      </w:pPr>
      <w:r w:rsidRPr="00822691">
        <w:rPr>
          <w:i/>
          <w:sz w:val="28"/>
          <w:szCs w:val="28"/>
        </w:rPr>
        <w:t>Задачи на 202</w:t>
      </w:r>
      <w:r w:rsidRPr="00822691">
        <w:rPr>
          <w:i/>
          <w:sz w:val="28"/>
          <w:szCs w:val="28"/>
          <w:lang w:val="ru-RU"/>
        </w:rPr>
        <w:t>4</w:t>
      </w:r>
      <w:r w:rsidRPr="00822691">
        <w:rPr>
          <w:i/>
          <w:sz w:val="28"/>
          <w:szCs w:val="28"/>
        </w:rPr>
        <w:t xml:space="preserve"> год</w:t>
      </w:r>
      <w:r w:rsidRPr="00822691">
        <w:rPr>
          <w:i/>
          <w:sz w:val="28"/>
          <w:szCs w:val="28"/>
          <w:lang w:val="ru-RU"/>
        </w:rPr>
        <w:t>: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Продолжить выявление невостребованных, заброшенных, зданий, строений, земельных участков, расположенных на территории округа с целью их дальнейшего включения в перечень инвестиционных площадок. </w:t>
      </w:r>
    </w:p>
    <w:p w:rsidR="00D8018A" w:rsidRPr="00822691" w:rsidRDefault="00D8018A" w:rsidP="00D8018A">
      <w:pPr>
        <w:ind w:firstLine="540"/>
        <w:jc w:val="both"/>
        <w:rPr>
          <w:color w:val="000000"/>
          <w:sz w:val="28"/>
          <w:szCs w:val="28"/>
        </w:rPr>
      </w:pPr>
    </w:p>
    <w:p w:rsidR="00D8018A" w:rsidRPr="00822691" w:rsidRDefault="00D8018A" w:rsidP="00D8018A">
      <w:pPr>
        <w:spacing w:line="0" w:lineRule="atLeast"/>
        <w:ind w:left="1" w:firstLine="708"/>
        <w:jc w:val="both"/>
        <w:rPr>
          <w:b/>
          <w:i/>
          <w:color w:val="000000"/>
          <w:sz w:val="28"/>
          <w:szCs w:val="28"/>
        </w:rPr>
      </w:pPr>
      <w:r w:rsidRPr="00822691">
        <w:rPr>
          <w:b/>
          <w:i/>
          <w:color w:val="000000"/>
          <w:sz w:val="28"/>
          <w:szCs w:val="28"/>
        </w:rPr>
        <w:t>Имущество</w:t>
      </w:r>
    </w:p>
    <w:p w:rsidR="00D8018A" w:rsidRPr="00822691" w:rsidRDefault="00D8018A" w:rsidP="00D8018A">
      <w:pPr>
        <w:spacing w:line="0" w:lineRule="atLeast"/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Управление имущественным комплексом округа заключается в обеспечении сохранности, повышении эффективности использования имущества, находящегося в муниципальной собственности и земельных участков, с целью мобилизации поступлений доходов в бюджет округа.</w:t>
      </w:r>
    </w:p>
    <w:p w:rsidR="00D8018A" w:rsidRPr="00822691" w:rsidRDefault="00D8018A" w:rsidP="00D801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2691">
        <w:rPr>
          <w:sz w:val="28"/>
          <w:szCs w:val="28"/>
        </w:rPr>
        <w:t xml:space="preserve">В отчетном периоде в собственности округа, числилось 651 объект недвижимости и </w:t>
      </w:r>
      <w:r w:rsidRPr="00822691">
        <w:rPr>
          <w:rFonts w:eastAsia="Calibri"/>
          <w:sz w:val="28"/>
          <w:szCs w:val="28"/>
          <w:lang w:eastAsia="en-US"/>
        </w:rPr>
        <w:t>3 объекта значатся в казне (3 земельных участка).</w:t>
      </w:r>
    </w:p>
    <w:p w:rsidR="00D8018A" w:rsidRPr="00822691" w:rsidRDefault="00D8018A" w:rsidP="00D8018A">
      <w:pPr>
        <w:ind w:firstLine="709"/>
        <w:jc w:val="both"/>
        <w:rPr>
          <w:sz w:val="28"/>
        </w:rPr>
      </w:pPr>
      <w:r w:rsidRPr="00822691">
        <w:rPr>
          <w:sz w:val="28"/>
        </w:rPr>
        <w:t xml:space="preserve">Одним из основных видов деятельности в 2023 году являлось формирование, предоставление земельных участков под все виды их использования за исключением земель сельскохозяйственного назначения государственная собственность на которые не разграничена. </w:t>
      </w:r>
    </w:p>
    <w:p w:rsidR="00D8018A" w:rsidRPr="00822691" w:rsidRDefault="00D8018A" w:rsidP="00D8018A">
      <w:pPr>
        <w:ind w:firstLine="709"/>
        <w:jc w:val="both"/>
        <w:rPr>
          <w:sz w:val="28"/>
        </w:rPr>
      </w:pPr>
      <w:r w:rsidRPr="00822691">
        <w:rPr>
          <w:sz w:val="28"/>
        </w:rPr>
        <w:t xml:space="preserve">По состоянию на 31.12.2023 года на территории округа действовали 297 договоров аренды земельных участков общей площадью 345 га.  </w:t>
      </w:r>
    </w:p>
    <w:p w:rsidR="00D8018A" w:rsidRPr="00822691" w:rsidRDefault="00D8018A" w:rsidP="00D8018A">
      <w:pPr>
        <w:ind w:firstLine="709"/>
        <w:jc w:val="both"/>
        <w:rPr>
          <w:sz w:val="28"/>
        </w:rPr>
      </w:pPr>
      <w:r w:rsidRPr="00822691">
        <w:rPr>
          <w:sz w:val="28"/>
        </w:rPr>
        <w:t xml:space="preserve">За отчетный период поступление доходов в виде арендной платы от использования земель составило 2 937 тыс. </w:t>
      </w:r>
      <w:r w:rsidR="003056C9">
        <w:rPr>
          <w:sz w:val="28"/>
        </w:rPr>
        <w:t>рублей</w:t>
      </w:r>
      <w:r w:rsidRPr="00822691">
        <w:rPr>
          <w:sz w:val="28"/>
        </w:rPr>
        <w:t>, что на 0,5 % превысило плановые показатели.</w:t>
      </w:r>
    </w:p>
    <w:p w:rsidR="00D8018A" w:rsidRPr="00822691" w:rsidRDefault="00D8018A" w:rsidP="00D8018A">
      <w:pPr>
        <w:ind w:firstLine="709"/>
        <w:jc w:val="both"/>
        <w:rPr>
          <w:sz w:val="28"/>
        </w:rPr>
      </w:pPr>
      <w:r w:rsidRPr="00822691">
        <w:rPr>
          <w:sz w:val="28"/>
        </w:rPr>
        <w:t xml:space="preserve">В 2023 году заключены 12 договоров купли-продажи земельных участков и 4 соглашения о перераспределении земельных участков за плату. Доходы от продажи земельных участков составили 2 252,4 тыс. </w:t>
      </w:r>
      <w:r w:rsidR="003056C9">
        <w:rPr>
          <w:sz w:val="28"/>
        </w:rPr>
        <w:t>рублей</w:t>
      </w:r>
      <w:r w:rsidR="00573843">
        <w:rPr>
          <w:sz w:val="28"/>
        </w:rPr>
        <w:t>.</w:t>
      </w:r>
    </w:p>
    <w:p w:rsidR="00D8018A" w:rsidRPr="00822691" w:rsidRDefault="00D8018A" w:rsidP="00D8018A">
      <w:pPr>
        <w:spacing w:line="0" w:lineRule="atLeast"/>
        <w:ind w:firstLine="709"/>
        <w:jc w:val="both"/>
        <w:rPr>
          <w:b/>
          <w:i/>
          <w:sz w:val="28"/>
          <w:szCs w:val="28"/>
        </w:rPr>
      </w:pPr>
    </w:p>
    <w:p w:rsidR="00D8018A" w:rsidRPr="00822691" w:rsidRDefault="00D8018A" w:rsidP="00D8018A">
      <w:pPr>
        <w:spacing w:line="0" w:lineRule="atLeast"/>
        <w:ind w:firstLine="709"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Бюджет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lastRenderedPageBreak/>
        <w:t>Современное состояние бюджетной системы округа характеризуется проведением ответственной бюджетной политики, укреплением налогового потенциала и совершенствованием налогового администрирования, концентрацией финансовых ресурсов на приоритетных направлениях развития округа, обеспечением сбалансированности бюджета округа.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Бюджет ежегодно растёт, благодаря нашей активной работе и участию в федеральных и краевых программах. Так в 2023 году объём привлеченных средств по сравнению с уровнем 2022 года увеличился более чем на 206 млн. рублей.</w:t>
      </w:r>
    </w:p>
    <w:p w:rsidR="00D8018A" w:rsidRPr="00822691" w:rsidRDefault="00D8018A" w:rsidP="00D8018A">
      <w:pPr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 xml:space="preserve">Всего в 2023 году в бюджет округа поступило доходов в сумме 1 472,88 млн. рублей или 98,00% к кассовому плану. Увеличение поступлений в бюджет 2023 года к аналогичному периоду 2022 года составило 204,95 млн. рублей или 16,16 %. </w:t>
      </w:r>
      <w:r w:rsidRPr="00822691">
        <w:rPr>
          <w:spacing w:val="2"/>
          <w:sz w:val="28"/>
          <w:szCs w:val="28"/>
          <w:shd w:val="clear" w:color="auto" w:fill="FFFFFF"/>
        </w:rPr>
        <w:t>Исполнение налоговых и неналоговых доходов бюджета округа за отчетный период составило 259,40 млн. рублей, или 102,72 % к кассовому плану. Снижение поступлений по сравнению с аналогичным периодом прошлого года составила 1,83 млн. рублей или 0,70 %.</w:t>
      </w:r>
    </w:p>
    <w:p w:rsidR="00D8018A" w:rsidRPr="00822691" w:rsidRDefault="00D8018A" w:rsidP="00D8018A">
      <w:pPr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 xml:space="preserve">Расходная часть основывалось на принципе приоритетности направлений использования бюджетных средств: социально - значимые статьи исполнялись в первоочередном порядке и в полном объеме.  Исполнение бюджета по расходам составило 1 413, </w:t>
      </w:r>
      <w:r w:rsidR="0059603E" w:rsidRPr="0059603E">
        <w:rPr>
          <w:sz w:val="28"/>
          <w:szCs w:val="28"/>
        </w:rPr>
        <w:t>02 млн.</w:t>
      </w:r>
      <w:r w:rsidRPr="00822691">
        <w:rPr>
          <w:sz w:val="28"/>
          <w:szCs w:val="28"/>
        </w:rPr>
        <w:t xml:space="preserve"> рублей или 90,94 </w:t>
      </w:r>
      <w:r w:rsidR="00573843" w:rsidRPr="00822691">
        <w:rPr>
          <w:sz w:val="28"/>
          <w:szCs w:val="28"/>
        </w:rPr>
        <w:t>% к</w:t>
      </w:r>
      <w:r w:rsidRPr="00822691">
        <w:rPr>
          <w:sz w:val="28"/>
          <w:szCs w:val="28"/>
        </w:rPr>
        <w:t xml:space="preserve"> годовому уточненному плану. По сравнению с 2022 годом данный показатель увеличился на 161, 53 млн. рублей или 12,91 %.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Для выполнения задач, стоящих в отчетном году, велась работа по реализации 10 муниципальных программ. Объем годового программного финансирования исполнен в сумме 1 342,06 млн. рублей или 90,86% от запланированного. По сравнению с 2022 годом д</w:t>
      </w:r>
      <w:r w:rsidRPr="00822691">
        <w:rPr>
          <w:spacing w:val="2"/>
          <w:sz w:val="28"/>
          <w:szCs w:val="28"/>
          <w:shd w:val="clear" w:color="auto" w:fill="FFFFFF"/>
        </w:rPr>
        <w:t>инамика роста программных расходов составила 138,23 млн. рублей или 11,48 %.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</w:p>
    <w:p w:rsidR="00D8018A" w:rsidRPr="00822691" w:rsidRDefault="00D8018A" w:rsidP="00D8018A">
      <w:pPr>
        <w:ind w:firstLine="709"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Национальные проекты</w:t>
      </w:r>
    </w:p>
    <w:p w:rsidR="00D8018A" w:rsidRPr="00822691" w:rsidRDefault="00D8018A" w:rsidP="00D8018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22691">
        <w:rPr>
          <w:rFonts w:eastAsia="Calibri"/>
          <w:color w:val="000000"/>
          <w:sz w:val="28"/>
          <w:szCs w:val="28"/>
          <w:lang w:eastAsia="en-US"/>
        </w:rPr>
        <w:t xml:space="preserve">Благодаря поддержке Губернатора Ставропольского края В.В. Владимирова наш округ в отчетном году принял участие в 5 национальных проектах: </w:t>
      </w:r>
      <w:r w:rsidRPr="00822691">
        <w:rPr>
          <w:rFonts w:eastAsia="Calibri"/>
          <w:sz w:val="28"/>
          <w:szCs w:val="22"/>
          <w:lang w:eastAsia="en-US"/>
        </w:rPr>
        <w:t>«Демография», «Образование», «Культура», «Жилье и городская среда» «Безопасные и качественные дороги». Национальные проекты направлены на решение многолетних проблем как в социальной сфере, так и благоустройстве территорий.</w:t>
      </w:r>
    </w:p>
    <w:p w:rsidR="00D8018A" w:rsidRPr="00822691" w:rsidRDefault="00D8018A" w:rsidP="00D8018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В рамках национального проекта «Образование» регионального проекта «Современная школа» обеспечено функционирование центров образования цифрового и гуманитарного профилей «Точка роста», центров образования естественно-научной и технологической направленностей в общеобразовательных организациях округа, а также осуществлены выплаты педагогам в сумме более 12 млн. рублей. Создан центр «Точка роста» в МОУ "СОШ №7" с. Долиновка. Для выполнения встречных обязательств в рамках проекта решением Совета Новоселицкого муниципального округа были выделены дополнительные средства в сумме более 1,7 млн. рублей для подготовки помещений: проведен ремонт, приобретена мебель.</w:t>
      </w:r>
    </w:p>
    <w:p w:rsidR="00D8018A" w:rsidRPr="00822691" w:rsidRDefault="00D8018A" w:rsidP="00D8018A">
      <w:pPr>
        <w:ind w:firstLine="709"/>
        <w:jc w:val="both"/>
        <w:rPr>
          <w:spacing w:val="-2"/>
          <w:sz w:val="28"/>
          <w:szCs w:val="28"/>
        </w:rPr>
      </w:pPr>
      <w:r w:rsidRPr="00822691">
        <w:rPr>
          <w:rFonts w:eastAsia="Calibri"/>
          <w:bCs/>
          <w:sz w:val="28"/>
          <w:szCs w:val="28"/>
          <w:lang w:eastAsia="en-US"/>
        </w:rPr>
        <w:lastRenderedPageBreak/>
        <w:t xml:space="preserve"> В рамках национального проекта «Культура» регионального проекта «Культурная среда» </w:t>
      </w:r>
      <w:r w:rsidRPr="00822691">
        <w:rPr>
          <w:spacing w:val="-2"/>
          <w:sz w:val="28"/>
          <w:szCs w:val="28"/>
        </w:rPr>
        <w:t xml:space="preserve">проведены работы по созданию модельной библиотеки на базе Новоселицкой центральной библиотеки МКУК «Новоселицкая межпоселенческая центральная библиотека» в с. Новоселицком на сумму 10 млн. </w:t>
      </w:r>
      <w:r w:rsidR="003056C9">
        <w:rPr>
          <w:spacing w:val="-2"/>
          <w:sz w:val="28"/>
          <w:szCs w:val="28"/>
        </w:rPr>
        <w:t>рублей</w:t>
      </w:r>
      <w:r w:rsidRPr="00822691">
        <w:rPr>
          <w:spacing w:val="-2"/>
          <w:sz w:val="28"/>
          <w:szCs w:val="28"/>
        </w:rPr>
        <w:t xml:space="preserve"> В рамках проекта специалисты МКУК «НМЦБ» прошли обучение по повышению квалификации. Дополнительно за счет местного бюджета в сумме более 5 млн. </w:t>
      </w:r>
      <w:r w:rsidR="003056C9">
        <w:rPr>
          <w:spacing w:val="-2"/>
          <w:sz w:val="28"/>
          <w:szCs w:val="28"/>
        </w:rPr>
        <w:t>рублей</w:t>
      </w:r>
      <w:r w:rsidRPr="00822691">
        <w:rPr>
          <w:spacing w:val="-2"/>
          <w:sz w:val="28"/>
          <w:szCs w:val="28"/>
        </w:rPr>
        <w:t>, проведен ремонт кровли здания, монтаж пожарной сигнализации, приобретена «одежда» сцены библиотеки.</w:t>
      </w:r>
    </w:p>
    <w:p w:rsidR="00D8018A" w:rsidRPr="00822691" w:rsidRDefault="00D8018A" w:rsidP="00D8018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Также в рамках национального проекта «Культура» регионального проекта «Творческие люди» по итогам 2023 года выплачены гранты на общую </w:t>
      </w:r>
      <w:proofErr w:type="gramStart"/>
      <w:r w:rsidRPr="00822691">
        <w:rPr>
          <w:rFonts w:eastAsia="Calibri"/>
          <w:bCs/>
          <w:sz w:val="28"/>
          <w:szCs w:val="28"/>
          <w:lang w:eastAsia="en-US"/>
        </w:rPr>
        <w:t>сумму  106</w:t>
      </w:r>
      <w:proofErr w:type="gramEnd"/>
      <w:r w:rsidRPr="00822691">
        <w:rPr>
          <w:rFonts w:eastAsia="Calibri"/>
          <w:bCs/>
          <w:sz w:val="28"/>
          <w:szCs w:val="28"/>
          <w:lang w:eastAsia="en-US"/>
        </w:rPr>
        <w:t>,3 тыс.</w:t>
      </w:r>
      <w:r w:rsidR="0059603E">
        <w:rPr>
          <w:rFonts w:eastAsia="Calibri"/>
          <w:bCs/>
          <w:sz w:val="28"/>
          <w:szCs w:val="28"/>
          <w:lang w:eastAsia="en-US"/>
        </w:rPr>
        <w:t xml:space="preserve"> 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рублей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грантополучатели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: Захарова Наталья Васильевна  – заместитель директора Новоселицкой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межпоселенческой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центральной библиотеки и Юнусов Салават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Закирович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– режиссер народной цирковой студии «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Арлекино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>» Дома культуры Новоселицкого муниципального округа.</w:t>
      </w:r>
    </w:p>
    <w:p w:rsidR="00D8018A" w:rsidRPr="00822691" w:rsidRDefault="00D8018A" w:rsidP="00D8018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Национальный проект «Демография» позволил нам оказать государственную социальную помощь на основании социального контракта 44 гражданам в сумме 7,8 млн. </w:t>
      </w:r>
      <w:r w:rsidR="003056C9">
        <w:rPr>
          <w:rFonts w:eastAsia="Calibri"/>
          <w:bCs/>
          <w:sz w:val="28"/>
          <w:szCs w:val="28"/>
          <w:lang w:eastAsia="en-US"/>
        </w:rPr>
        <w:t>рублей</w:t>
      </w:r>
      <w:r w:rsidRPr="00822691">
        <w:rPr>
          <w:rFonts w:eastAsia="Calibri"/>
          <w:bCs/>
          <w:sz w:val="28"/>
          <w:szCs w:val="28"/>
          <w:lang w:eastAsia="en-US"/>
        </w:rPr>
        <w:t>, осуществили ежемесячную денежную выплату, нуждающимся в поддержке семьям при рождении в них третьего и последующих детей в сумме более 34,5 млн.</w:t>
      </w:r>
      <w:r w:rsidR="0059603E">
        <w:rPr>
          <w:rFonts w:eastAsia="Calibri"/>
          <w:bCs/>
          <w:sz w:val="28"/>
          <w:szCs w:val="28"/>
          <w:lang w:eastAsia="en-US"/>
        </w:rPr>
        <w:t xml:space="preserve"> </w:t>
      </w:r>
      <w:r w:rsidRPr="00822691">
        <w:rPr>
          <w:rFonts w:eastAsia="Calibri"/>
          <w:bCs/>
          <w:sz w:val="28"/>
          <w:szCs w:val="28"/>
          <w:lang w:eastAsia="en-US"/>
        </w:rPr>
        <w:t>рублей.</w:t>
      </w:r>
    </w:p>
    <w:p w:rsidR="00D8018A" w:rsidRPr="00822691" w:rsidRDefault="00D8018A" w:rsidP="00D8018A">
      <w:pPr>
        <w:shd w:val="clear" w:color="auto" w:fill="FFFFFF"/>
        <w:ind w:firstLine="567"/>
        <w:jc w:val="both"/>
        <w:rPr>
          <w:sz w:val="28"/>
          <w:szCs w:val="28"/>
        </w:rPr>
      </w:pPr>
      <w:r w:rsidRPr="00822691">
        <w:rPr>
          <w:rFonts w:eastAsia="Calibri"/>
          <w:bCs/>
          <w:sz w:val="28"/>
          <w:szCs w:val="28"/>
          <w:lang w:eastAsia="en-US"/>
        </w:rPr>
        <w:t>В рамках национального проекта «Жилье и городская среда» регионального проекта «Формирования комфортной городской среды» проведено благоустройство территории общего пользования по ул. Гагарина в селе Журавское Новоселицкого муниципального округа Ставропольского края на сумму 20,0 млн. рублей. За счет местного бюджета на</w:t>
      </w:r>
      <w:r w:rsidRPr="00822691">
        <w:rPr>
          <w:sz w:val="28"/>
          <w:szCs w:val="28"/>
        </w:rPr>
        <w:t xml:space="preserve"> сумму более 2 млн. рублей проведены дополнительные мероприятия по благоустройству данной территории, в том числе установлены камеры видеонаблюдения.   </w:t>
      </w:r>
    </w:p>
    <w:p w:rsidR="00D8018A" w:rsidRPr="00822691" w:rsidRDefault="00D8018A" w:rsidP="00D8018A">
      <w:pPr>
        <w:tabs>
          <w:tab w:val="left" w:pos="315"/>
          <w:tab w:val="left" w:pos="1463"/>
          <w:tab w:val="center" w:pos="4748"/>
        </w:tabs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рамках национального проекта «Безопасные и качественные дороги», регионального проекта «Региональная и местная дорожная сеть Ставропольского края»:</w:t>
      </w:r>
    </w:p>
    <w:p w:rsidR="00D8018A" w:rsidRPr="00822691" w:rsidRDefault="00D8018A" w:rsidP="00D8018A">
      <w:pPr>
        <w:tabs>
          <w:tab w:val="left" w:pos="315"/>
          <w:tab w:val="left" w:pos="1463"/>
          <w:tab w:val="center" w:pos="4748"/>
        </w:tabs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проведен ремонт автодорожного моста через реку </w:t>
      </w:r>
      <w:proofErr w:type="spellStart"/>
      <w:r w:rsidRPr="00822691">
        <w:rPr>
          <w:sz w:val="28"/>
          <w:szCs w:val="28"/>
        </w:rPr>
        <w:t>Томузловка</w:t>
      </w:r>
      <w:proofErr w:type="spellEnd"/>
      <w:r w:rsidRPr="00822691">
        <w:rPr>
          <w:sz w:val="28"/>
          <w:szCs w:val="28"/>
        </w:rPr>
        <w:t xml:space="preserve"> по ул. Школьная в селе Новоселицком Новоселицкого района Ставропольского края на сумму 9,2 млн. рублей;</w:t>
      </w:r>
    </w:p>
    <w:p w:rsidR="00D8018A" w:rsidRPr="00822691" w:rsidRDefault="00D8018A" w:rsidP="00D8018A">
      <w:pPr>
        <w:tabs>
          <w:tab w:val="left" w:pos="315"/>
          <w:tab w:val="left" w:pos="1463"/>
          <w:tab w:val="center" w:pos="4748"/>
        </w:tabs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проведена реконструкция моста через реку Калиновка, центр села Падинское Новоселицкого района Ставропольского края на сумму 82,09 млн рублей. </w:t>
      </w:r>
    </w:p>
    <w:p w:rsidR="00D8018A" w:rsidRPr="00822691" w:rsidRDefault="00D8018A" w:rsidP="00D8018A">
      <w:pPr>
        <w:ind w:firstLine="708"/>
        <w:jc w:val="both"/>
        <w:rPr>
          <w:i/>
          <w:sz w:val="28"/>
          <w:szCs w:val="28"/>
        </w:rPr>
      </w:pPr>
      <w:r w:rsidRPr="00822691">
        <w:rPr>
          <w:i/>
          <w:sz w:val="28"/>
          <w:szCs w:val="28"/>
        </w:rPr>
        <w:t>Задачи на 2024год:</w:t>
      </w:r>
    </w:p>
    <w:p w:rsidR="00D8018A" w:rsidRPr="00822691" w:rsidRDefault="00D8018A" w:rsidP="00D8018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22691">
        <w:rPr>
          <w:rFonts w:eastAsia="Calibri"/>
          <w:color w:val="000000"/>
          <w:sz w:val="28"/>
          <w:szCs w:val="28"/>
          <w:lang w:eastAsia="en-US"/>
        </w:rPr>
        <w:t>В 2024 году Новоселицкий муниципальный округ продолжит принимать участие в реализации четырех национальных проектов: «</w:t>
      </w:r>
      <w:r w:rsidRPr="00822691">
        <w:rPr>
          <w:rFonts w:eastAsia="Calibri"/>
          <w:sz w:val="28"/>
          <w:szCs w:val="22"/>
          <w:lang w:eastAsia="en-US"/>
        </w:rPr>
        <w:t xml:space="preserve">Демография», «Образование», «Культура», «Жилье и городская среда».  </w:t>
      </w:r>
    </w:p>
    <w:p w:rsidR="00D8018A" w:rsidRPr="00822691" w:rsidRDefault="00D8018A" w:rsidP="00D801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22691">
        <w:rPr>
          <w:sz w:val="28"/>
          <w:szCs w:val="28"/>
        </w:rPr>
        <w:t xml:space="preserve">В рамках НП «Образование» </w:t>
      </w:r>
      <w:r w:rsidRPr="00822691">
        <w:rPr>
          <w:bCs/>
          <w:sz w:val="28"/>
          <w:szCs w:val="28"/>
        </w:rPr>
        <w:t>регионального проекта «Современная школа»</w:t>
      </w:r>
      <w:r w:rsidRPr="00822691">
        <w:rPr>
          <w:sz w:val="28"/>
          <w:szCs w:val="28"/>
        </w:rPr>
        <w:t>, будет создан центр «Точка роста» в МОУ СОШ № 6 п.</w:t>
      </w:r>
      <w:r w:rsidR="0059603E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Щелкан, продолжим осуществлять дополнительные выплаты педагогам.</w:t>
      </w:r>
    </w:p>
    <w:p w:rsidR="00D8018A" w:rsidRPr="00822691" w:rsidRDefault="00D8018A" w:rsidP="00D8018A">
      <w:pPr>
        <w:shd w:val="clear" w:color="auto" w:fill="FFFFFF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 рамках НП «Демография» управление труда и социальной защиты АНМО продолжит работу по оказанию финансовой поддержки семей при рождении детей. В планах заключить не менее 36 социальных контрактов, </w:t>
      </w:r>
      <w:r w:rsidRPr="00822691">
        <w:rPr>
          <w:sz w:val="28"/>
          <w:szCs w:val="28"/>
        </w:rPr>
        <w:lastRenderedPageBreak/>
        <w:t>продолжить выплаты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нуждающимся в поддержке семьям при рождении в них третьего и последующих детей</w:t>
      </w:r>
      <w:r w:rsidRPr="00822691">
        <w:rPr>
          <w:sz w:val="28"/>
          <w:szCs w:val="28"/>
        </w:rPr>
        <w:t>.</w:t>
      </w:r>
    </w:p>
    <w:p w:rsidR="00D8018A" w:rsidRPr="00822691" w:rsidRDefault="00D8018A" w:rsidP="00D8018A">
      <w:pPr>
        <w:shd w:val="clear" w:color="auto" w:fill="FFFFFF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 рамках НП </w:t>
      </w:r>
      <w:r w:rsidRPr="00822691">
        <w:rPr>
          <w:rFonts w:eastAsia="Calibri"/>
          <w:sz w:val="28"/>
          <w:szCs w:val="22"/>
          <w:lang w:eastAsia="en-US"/>
        </w:rPr>
        <w:t xml:space="preserve">«Жилье и городская среда», регионального проекта «Формирование комфортной городской среды» </w:t>
      </w:r>
      <w:r w:rsidRPr="00822691">
        <w:rPr>
          <w:sz w:val="28"/>
          <w:szCs w:val="28"/>
        </w:rPr>
        <w:t>будет благоустроена</w:t>
      </w:r>
      <w:r w:rsidRPr="00822691">
        <w:t xml:space="preserve"> </w:t>
      </w:r>
      <w:r w:rsidRPr="00822691">
        <w:rPr>
          <w:sz w:val="28"/>
          <w:szCs w:val="28"/>
        </w:rPr>
        <w:t>парковая зона в центре села Падинского Новоселицкого муниципального округа Ставропольского края на сумму 21,0 млн. рублей.</w:t>
      </w:r>
    </w:p>
    <w:p w:rsidR="00D8018A" w:rsidRPr="00822691" w:rsidRDefault="00D8018A" w:rsidP="00D8018A">
      <w:pPr>
        <w:spacing w:line="0" w:lineRule="atLeast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8018A" w:rsidRPr="00822691" w:rsidRDefault="00D8018A" w:rsidP="00D8018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22691">
        <w:rPr>
          <w:b/>
          <w:bCs/>
          <w:i/>
          <w:color w:val="000000"/>
          <w:sz w:val="28"/>
          <w:szCs w:val="28"/>
        </w:rPr>
        <w:t>Жилищно-коммунальное хозяйство</w:t>
      </w:r>
      <w:r w:rsidRPr="00822691">
        <w:rPr>
          <w:color w:val="000000"/>
          <w:sz w:val="28"/>
          <w:szCs w:val="28"/>
        </w:rPr>
        <w:t> </w:t>
      </w:r>
    </w:p>
    <w:p w:rsidR="00D8018A" w:rsidRPr="00822691" w:rsidRDefault="00D8018A" w:rsidP="00D8018A">
      <w:pPr>
        <w:spacing w:line="0" w:lineRule="atLeast"/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отчетном периоде работа коммунальных служб прошла в штатном режиме.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Для стабильного и бесперебойного снабжения питьевой водой жителей округа ГУП СК «</w:t>
      </w:r>
      <w:proofErr w:type="spellStart"/>
      <w:r w:rsidRPr="00822691">
        <w:rPr>
          <w:sz w:val="28"/>
          <w:szCs w:val="28"/>
        </w:rPr>
        <w:t>Ставрополькрайводоканал</w:t>
      </w:r>
      <w:proofErr w:type="spellEnd"/>
      <w:r w:rsidRPr="00822691">
        <w:rPr>
          <w:sz w:val="28"/>
          <w:szCs w:val="28"/>
        </w:rPr>
        <w:t xml:space="preserve">» выполнил работы по замене более 23 км изношенного </w:t>
      </w:r>
      <w:r w:rsidRPr="00822691">
        <w:rPr>
          <w:rFonts w:eastAsia="Calibri"/>
          <w:bCs/>
          <w:iCs/>
          <w:sz w:val="28"/>
          <w:szCs w:val="28"/>
          <w:lang w:eastAsia="en-US"/>
        </w:rPr>
        <w:t>подводящего Чернолесского группового водопровода</w:t>
      </w:r>
      <w:r w:rsidRPr="00822691">
        <w:rPr>
          <w:sz w:val="28"/>
          <w:szCs w:val="28"/>
        </w:rPr>
        <w:t xml:space="preserve">, питающего села Новоселицкое и Китаевское, а также поселок Новый Маяк. Сумма в рамках контракта составила более 244 </w:t>
      </w:r>
      <w:proofErr w:type="spellStart"/>
      <w:proofErr w:type="gramStart"/>
      <w:r w:rsidRPr="00822691">
        <w:rPr>
          <w:sz w:val="28"/>
          <w:szCs w:val="28"/>
        </w:rPr>
        <w:t>млн.</w:t>
      </w:r>
      <w:r w:rsidR="003056C9">
        <w:rPr>
          <w:sz w:val="28"/>
          <w:szCs w:val="28"/>
        </w:rPr>
        <w:t>рублей</w:t>
      </w:r>
      <w:proofErr w:type="spellEnd"/>
      <w:proofErr w:type="gramEnd"/>
      <w:r w:rsidRPr="00822691">
        <w:rPr>
          <w:sz w:val="28"/>
          <w:szCs w:val="28"/>
        </w:rPr>
        <w:t xml:space="preserve"> Это улучшило ситуацию с водоснабжением более 11 тысяч жителей.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  <w:shd w:val="clear" w:color="auto" w:fill="FFFFFF"/>
        </w:rPr>
      </w:pPr>
      <w:r w:rsidRPr="00822691">
        <w:rPr>
          <w:sz w:val="28"/>
          <w:szCs w:val="28"/>
          <w:shd w:val="clear" w:color="auto" w:fill="FFFFFF"/>
        </w:rPr>
        <w:t xml:space="preserve">В целях улучшения санитарного состояния, благоустройства населенных пунктов округа проведены мероприятия в рамках ежегодной экологической акции «Сохраним природу Ставрополья». </w:t>
      </w:r>
    </w:p>
    <w:p w:rsidR="00D8018A" w:rsidRDefault="00D8018A" w:rsidP="00D8018A">
      <w:pPr>
        <w:pStyle w:val="Standard"/>
        <w:spacing w:line="0" w:lineRule="atLeast"/>
        <w:ind w:firstLine="708"/>
        <w:jc w:val="both"/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</w:pPr>
      <w:r w:rsidRPr="00822691"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  <w:t xml:space="preserve"> С 1 марта 2023 года на территории округа был объявлен </w:t>
      </w:r>
      <w:proofErr w:type="spellStart"/>
      <w:r w:rsidRPr="00822691"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  <w:t>трехмесячник</w:t>
      </w:r>
      <w:proofErr w:type="spellEnd"/>
      <w:r w:rsidRPr="00822691"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  <w:t xml:space="preserve"> по санитарной очистке и благоустройству. Предприятиями и организациями всех форм собственности велась работа по наведению санитарного порядка на прилегающих территориях. Организовано и проведено </w:t>
      </w:r>
      <w:r w:rsidRPr="00822691">
        <w:rPr>
          <w:sz w:val="28"/>
          <w:szCs w:val="28"/>
          <w:lang w:val="ru-RU"/>
        </w:rPr>
        <w:t>65 экологических акций</w:t>
      </w:r>
      <w:r w:rsidRPr="00822691"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  <w:t>. В том числе масштабные субботники традиционно проведены на территории водохранилища «Волчьи Ворота», а также лесозащитных насаждений.</w:t>
      </w:r>
    </w:p>
    <w:p w:rsidR="00B84205" w:rsidRPr="00822691" w:rsidRDefault="00B84205" w:rsidP="00B84205">
      <w:pPr>
        <w:ind w:firstLine="708"/>
        <w:jc w:val="both"/>
        <w:rPr>
          <w:i/>
          <w:sz w:val="28"/>
          <w:szCs w:val="28"/>
        </w:rPr>
      </w:pPr>
      <w:r w:rsidRPr="00822691">
        <w:rPr>
          <w:i/>
          <w:sz w:val="28"/>
          <w:szCs w:val="28"/>
        </w:rPr>
        <w:t>Задачи на 2024год:</w:t>
      </w:r>
    </w:p>
    <w:p w:rsidR="00B84205" w:rsidRDefault="00B84205" w:rsidP="00B84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Продолжим решение острого вопроса водоснабжения населения округа и в текущем году. </w:t>
      </w:r>
      <w:r w:rsidRPr="00F73B7B">
        <w:rPr>
          <w:sz w:val="28"/>
          <w:szCs w:val="28"/>
        </w:rPr>
        <w:t xml:space="preserve"> </w:t>
      </w:r>
    </w:p>
    <w:p w:rsidR="00B84205" w:rsidRDefault="00B84205" w:rsidP="00B84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улучшения качества подаваемой воды жителям села Чернолесского необходимо произвести строительство очистных сооружений. </w:t>
      </w:r>
      <w:r w:rsidRPr="00F73B7B">
        <w:rPr>
          <w:sz w:val="28"/>
          <w:szCs w:val="28"/>
        </w:rPr>
        <w:t>Для этого ГУП СК «</w:t>
      </w:r>
      <w:proofErr w:type="spellStart"/>
      <w:r w:rsidRPr="00F73B7B">
        <w:rPr>
          <w:sz w:val="28"/>
          <w:szCs w:val="28"/>
        </w:rPr>
        <w:t>Ставрополькрайводоканал</w:t>
      </w:r>
      <w:proofErr w:type="spellEnd"/>
      <w:r w:rsidRPr="00F73B7B">
        <w:rPr>
          <w:sz w:val="28"/>
          <w:szCs w:val="28"/>
        </w:rPr>
        <w:t xml:space="preserve">» </w:t>
      </w:r>
      <w:r>
        <w:rPr>
          <w:sz w:val="28"/>
          <w:szCs w:val="28"/>
        </w:rPr>
        <w:t>изготовил проектно-сметную документацию. В настоящее время определяются источники финансирования данного строительства.</w:t>
      </w:r>
    </w:p>
    <w:p w:rsidR="00B84205" w:rsidRDefault="00B84205" w:rsidP="00B84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улучшения качества водоснабжения жителей села </w:t>
      </w:r>
      <w:r w:rsidR="004C2B96">
        <w:rPr>
          <w:sz w:val="28"/>
          <w:szCs w:val="28"/>
        </w:rPr>
        <w:t xml:space="preserve">Новоселицкого, села </w:t>
      </w:r>
      <w:r>
        <w:rPr>
          <w:sz w:val="28"/>
          <w:szCs w:val="28"/>
        </w:rPr>
        <w:t xml:space="preserve">Китаевского и поселка Новый Маяк </w:t>
      </w:r>
      <w:r w:rsidRPr="00F73B7B">
        <w:rPr>
          <w:sz w:val="28"/>
          <w:szCs w:val="28"/>
        </w:rPr>
        <w:t>ГУП СК «</w:t>
      </w:r>
      <w:proofErr w:type="spellStart"/>
      <w:r w:rsidRPr="00F73B7B">
        <w:rPr>
          <w:sz w:val="28"/>
          <w:szCs w:val="28"/>
        </w:rPr>
        <w:t>Ставрополькрайводоканал</w:t>
      </w:r>
      <w:proofErr w:type="spellEnd"/>
      <w:r w:rsidRPr="00F73B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F7BC3">
        <w:rPr>
          <w:sz w:val="28"/>
          <w:szCs w:val="28"/>
        </w:rPr>
        <w:t xml:space="preserve">будут </w:t>
      </w:r>
      <w:r w:rsidR="004C2B96">
        <w:rPr>
          <w:sz w:val="28"/>
          <w:szCs w:val="28"/>
        </w:rPr>
        <w:t>проведены работы</w:t>
      </w:r>
      <w:r>
        <w:rPr>
          <w:sz w:val="28"/>
          <w:szCs w:val="28"/>
        </w:rPr>
        <w:t xml:space="preserve"> по изготовлению проектно-сметной документации на установку </w:t>
      </w:r>
      <w:r w:rsidR="004C2B96">
        <w:rPr>
          <w:sz w:val="28"/>
          <w:szCs w:val="28"/>
        </w:rPr>
        <w:t>водоочистительной системы</w:t>
      </w:r>
      <w:r>
        <w:rPr>
          <w:sz w:val="28"/>
          <w:szCs w:val="28"/>
        </w:rPr>
        <w:t xml:space="preserve"> в поселке Новый Маяк. </w:t>
      </w:r>
    </w:p>
    <w:p w:rsidR="00B84205" w:rsidRDefault="00B84205" w:rsidP="00B84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стабилизации водоснабжения хутора Жуковский</w:t>
      </w:r>
      <w:r w:rsidR="004C2B9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4C2B96">
        <w:rPr>
          <w:sz w:val="28"/>
          <w:szCs w:val="28"/>
        </w:rPr>
        <w:t xml:space="preserve">Новоселицкого муниципального округа в текущем году </w:t>
      </w:r>
      <w:r w:rsidR="00DF7BC3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направила ходатайство в министерство жилищно-коммунального хозяйства Ставропольского края о необходимости установки новой </w:t>
      </w:r>
      <w:r w:rsidR="004C2B96">
        <w:rPr>
          <w:sz w:val="28"/>
          <w:szCs w:val="28"/>
        </w:rPr>
        <w:t xml:space="preserve">водонапорной </w:t>
      </w:r>
      <w:r>
        <w:rPr>
          <w:sz w:val="28"/>
          <w:szCs w:val="28"/>
        </w:rPr>
        <w:t>башни «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>».</w:t>
      </w:r>
    </w:p>
    <w:p w:rsidR="00B84205" w:rsidRDefault="00B84205" w:rsidP="00B842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Остро стоит вопрос по замене разводящего водопровода населенных пунктов округа. </w:t>
      </w:r>
      <w:r w:rsidR="004C2B96">
        <w:rPr>
          <w:sz w:val="28"/>
          <w:szCs w:val="28"/>
        </w:rPr>
        <w:t>В текущем году также направлено</w:t>
      </w:r>
      <w:r>
        <w:rPr>
          <w:sz w:val="28"/>
          <w:szCs w:val="28"/>
        </w:rPr>
        <w:t xml:space="preserve"> ходатайство в министерство жилищно-коммунального хозяйства Ставропольского края о необходимости выделении из аварийного запаса трубной продукции в следующие населенные пункты округа:</w:t>
      </w:r>
    </w:p>
    <w:p w:rsidR="00B84205" w:rsidRPr="00BF6DE4" w:rsidRDefault="00B84205" w:rsidP="00B84205">
      <w:pPr>
        <w:pStyle w:val="af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  <w:r w:rsidRPr="00BF6DE4">
        <w:rPr>
          <w:szCs w:val="28"/>
        </w:rPr>
        <w:t xml:space="preserve">с. Журавское </w:t>
      </w:r>
      <w:r>
        <w:rPr>
          <w:szCs w:val="28"/>
        </w:rPr>
        <w:t xml:space="preserve">участок водовода </w:t>
      </w:r>
      <w:r w:rsidRPr="00BF6DE4">
        <w:rPr>
          <w:szCs w:val="28"/>
        </w:rPr>
        <w:t>от ул. Московская до ул. Шоссейная</w:t>
      </w:r>
      <w:r>
        <w:rPr>
          <w:szCs w:val="28"/>
        </w:rPr>
        <w:t>, протяженностью 1,5 км Д-50 мм</w:t>
      </w:r>
      <w:r w:rsidRPr="00BF6DE4">
        <w:rPr>
          <w:szCs w:val="28"/>
        </w:rPr>
        <w:t>;</w:t>
      </w:r>
    </w:p>
    <w:p w:rsidR="00B84205" w:rsidRPr="00BF6DE4" w:rsidRDefault="00B84205" w:rsidP="00B84205">
      <w:pPr>
        <w:pStyle w:val="af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  <w:r w:rsidRPr="00BF6DE4">
        <w:rPr>
          <w:szCs w:val="28"/>
        </w:rPr>
        <w:t>с. Китаевское, ул. Гагарина, ул. Детская</w:t>
      </w:r>
      <w:r>
        <w:rPr>
          <w:szCs w:val="28"/>
        </w:rPr>
        <w:t>, протяженностью 1,3 км Д-100 мм</w:t>
      </w:r>
      <w:r w:rsidRPr="00BF6DE4">
        <w:rPr>
          <w:szCs w:val="28"/>
        </w:rPr>
        <w:t>;</w:t>
      </w:r>
    </w:p>
    <w:p w:rsidR="00B84205" w:rsidRPr="00BF6DE4" w:rsidRDefault="00B84205" w:rsidP="00B84205">
      <w:pPr>
        <w:pStyle w:val="af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  <w:r w:rsidRPr="00BF6DE4">
        <w:rPr>
          <w:szCs w:val="28"/>
        </w:rPr>
        <w:t>с. Чернолесское подающ</w:t>
      </w:r>
      <w:r>
        <w:rPr>
          <w:szCs w:val="28"/>
        </w:rPr>
        <w:t>ий стальной водовод</w:t>
      </w:r>
      <w:r w:rsidRPr="00BF6DE4">
        <w:rPr>
          <w:szCs w:val="28"/>
        </w:rPr>
        <w:t xml:space="preserve"> от насосной станции до разводящей сети</w:t>
      </w:r>
      <w:r>
        <w:rPr>
          <w:szCs w:val="28"/>
        </w:rPr>
        <w:t>, протяженностью 0,8 км Д-325 мм</w:t>
      </w:r>
      <w:r w:rsidRPr="00BF6DE4">
        <w:rPr>
          <w:szCs w:val="28"/>
        </w:rPr>
        <w:t>;</w:t>
      </w:r>
    </w:p>
    <w:p w:rsidR="00B84205" w:rsidRDefault="00B84205" w:rsidP="00B84205">
      <w:pPr>
        <w:pStyle w:val="af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  <w:r w:rsidRPr="00BF6DE4">
        <w:rPr>
          <w:szCs w:val="28"/>
        </w:rPr>
        <w:t>с. Долиновка водовод от Ульяновского распределителя до с.</w:t>
      </w:r>
      <w:r>
        <w:rPr>
          <w:szCs w:val="28"/>
        </w:rPr>
        <w:t xml:space="preserve"> </w:t>
      </w:r>
      <w:r w:rsidRPr="00BF6DE4">
        <w:rPr>
          <w:szCs w:val="28"/>
        </w:rPr>
        <w:t>Долиновка</w:t>
      </w:r>
      <w:r>
        <w:rPr>
          <w:szCs w:val="28"/>
        </w:rPr>
        <w:t>, протяженностью 1,7 км Д-225 мм.</w:t>
      </w:r>
    </w:p>
    <w:p w:rsidR="00D8018A" w:rsidRDefault="00D8018A" w:rsidP="00D8018A">
      <w:pPr>
        <w:ind w:firstLine="709"/>
        <w:jc w:val="both"/>
        <w:rPr>
          <w:b/>
          <w:i/>
          <w:sz w:val="28"/>
          <w:szCs w:val="28"/>
        </w:rPr>
      </w:pPr>
    </w:p>
    <w:p w:rsidR="00D8018A" w:rsidRDefault="00D8018A" w:rsidP="00D8018A">
      <w:pPr>
        <w:ind w:firstLine="709"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Благоустройство</w:t>
      </w:r>
    </w:p>
    <w:p w:rsidR="00D8018A" w:rsidRPr="00672066" w:rsidRDefault="00D8018A" w:rsidP="00D8018A">
      <w:pPr>
        <w:ind w:firstLine="709"/>
        <w:jc w:val="both"/>
        <w:rPr>
          <w:sz w:val="28"/>
          <w:szCs w:val="28"/>
        </w:rPr>
      </w:pPr>
      <w:r w:rsidRPr="00672066">
        <w:rPr>
          <w:sz w:val="28"/>
          <w:szCs w:val="28"/>
        </w:rPr>
        <w:t>В рамках программы РФ «Комплексное развитие сельских территорий» в 2023 году бал реализован проект: «Благоустройство зоны отдыха в парке села Китаевское Новоселицкого муниципального округа Ставропольского края». Общая стоимость про</w:t>
      </w:r>
      <w:r>
        <w:rPr>
          <w:sz w:val="28"/>
          <w:szCs w:val="28"/>
        </w:rPr>
        <w:t xml:space="preserve">екта составила 2,7 млн. рублей. </w:t>
      </w:r>
      <w:r w:rsidRPr="00672066">
        <w:rPr>
          <w:sz w:val="28"/>
          <w:szCs w:val="28"/>
        </w:rPr>
        <w:t xml:space="preserve">Общая площадь благоустроенной территории составила 310 </w:t>
      </w:r>
      <w:proofErr w:type="spellStart"/>
      <w:r w:rsidRPr="00672066">
        <w:rPr>
          <w:sz w:val="28"/>
          <w:szCs w:val="28"/>
        </w:rPr>
        <w:t>кв.м</w:t>
      </w:r>
      <w:proofErr w:type="spellEnd"/>
      <w:r w:rsidRPr="00672066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672066">
        <w:rPr>
          <w:sz w:val="28"/>
          <w:szCs w:val="28"/>
        </w:rPr>
        <w:t xml:space="preserve">становлена беседка, 4 </w:t>
      </w:r>
      <w:r>
        <w:rPr>
          <w:sz w:val="28"/>
          <w:szCs w:val="28"/>
        </w:rPr>
        <w:t>скамейки</w:t>
      </w:r>
      <w:r w:rsidRPr="00672066">
        <w:rPr>
          <w:sz w:val="28"/>
          <w:szCs w:val="28"/>
        </w:rPr>
        <w:t>, 4 урны и фонар</w:t>
      </w:r>
      <w:r>
        <w:rPr>
          <w:sz w:val="28"/>
          <w:szCs w:val="28"/>
        </w:rPr>
        <w:t>и</w:t>
      </w:r>
      <w:r w:rsidRPr="00672066">
        <w:rPr>
          <w:sz w:val="28"/>
          <w:szCs w:val="28"/>
        </w:rPr>
        <w:t xml:space="preserve">. Обустроены пешеходные дорожки.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2023 году реализовано 7 проектов развития территорий муниципальных образований Ставропольского края, основанных на местных инициативах, а также реализован проект по инициативному бюджетированию на общую сумму 15,87 млн. рублей, в том числе 2,7 млн. рублей это средства физических лиц, индивидуальных предпринимателей и организаций. Проведено благоустройство следующих объектов: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благоустройство территории по ул. Шоссейная в селе Новоселицкое Новоселицкого муниципального округа Ставропольского края в сумме 1 817,7 тыс. рублей, в том числе 500 тыс. рублей средства физических лиц, индивидуальных предпринимателей и организаций;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благоустройство территории общего пользования, прилегающей к сельскому Дому культуры, в поселке Артезианский Новоселицкого муниципального округа Ставропольского края в сумме 900,6 тыс. рублей, в том числе 132,4 тыс. рублей средства физических лиц, индивидуальных предпринимателей и организаций;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благоустройство территории общего пользования по ул. М. </w:t>
      </w:r>
      <w:proofErr w:type="spellStart"/>
      <w:r w:rsidRPr="00822691">
        <w:rPr>
          <w:sz w:val="28"/>
          <w:szCs w:val="28"/>
        </w:rPr>
        <w:t>Наргана</w:t>
      </w:r>
      <w:proofErr w:type="spellEnd"/>
      <w:r w:rsidRPr="00822691">
        <w:rPr>
          <w:sz w:val="28"/>
          <w:szCs w:val="28"/>
        </w:rPr>
        <w:t xml:space="preserve"> в селе Журавское Новоселицкого муниципального округа Ставропольского края в сумме 2 851,8 тыс.  рублей, в том числе 499,6 тыс. рублей средства физических лиц, индивидуальных предпринимателей и организаций;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</w:t>
      </w:r>
      <w:proofErr w:type="spellStart"/>
      <w:r w:rsidRPr="00822691">
        <w:rPr>
          <w:sz w:val="28"/>
          <w:szCs w:val="28"/>
        </w:rPr>
        <w:t>воркаут</w:t>
      </w:r>
      <w:proofErr w:type="spellEnd"/>
      <w:r w:rsidRPr="00822691">
        <w:rPr>
          <w:sz w:val="28"/>
          <w:szCs w:val="28"/>
        </w:rPr>
        <w:t>-площадка в парке села Китаевское Новоселицкого муниципального округа Ставропольского края в сумме 2 735,7 тыс. рублей, в том числе 413,9 тыс. рублей средства физических лиц, индивидуальных предпринимателей и организаций;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lastRenderedPageBreak/>
        <w:t>- благоустройство парковой зоны по ул. Красная в селе Падинское Новоселицкого муниципального округа Ставропольского края в сумме 3 109,0 тыс. рублей, в том числе 310,0 тыс. рублей средства физических лиц, индивидуальных предпринимателей и организаций;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благоустройство зоны отдыха в селе Чернолесское Новоселицкого муниципального округа Ставропольского края в сумме 2 304,6 тыс. рублей, в том числе 490,5 тыс. рублей средства физических лиц, индивидуальных предпринимателей и организаций;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обустройство спортивной площадки в поселке Щелкан Новоселицкого муниципального округа Ставропольского края в сумме 1 658, 5 тыс. рублей, в том числе 243,3 тыс. рублей средства физических лиц, индивидуальных предпринимателей и организаций.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ремонт пешеходной дорожки по ул. Байрамова в селе Долиновка Новоселицкого муниципального округа Ставропольского края в сумме 499,6 тыс.  рублей, в том числе 149,9 тыс. рублей средства физических лиц, индивидуальных предпринимателей и организаций.</w:t>
      </w:r>
    </w:p>
    <w:p w:rsidR="00D8018A" w:rsidRPr="00822691" w:rsidRDefault="00D8018A" w:rsidP="00D8018A">
      <w:pPr>
        <w:pStyle w:val="Standard"/>
        <w:spacing w:line="0" w:lineRule="atLeast"/>
        <w:ind w:firstLine="708"/>
        <w:jc w:val="both"/>
        <w:rPr>
          <w:rFonts w:eastAsia="Calibri"/>
          <w:bCs/>
          <w:i/>
          <w:iCs/>
          <w:kern w:val="0"/>
          <w:sz w:val="28"/>
          <w:szCs w:val="28"/>
          <w:lang w:val="ru-RU" w:eastAsia="en-US" w:bidi="ar-SA"/>
        </w:rPr>
      </w:pPr>
      <w:r w:rsidRPr="00822691">
        <w:rPr>
          <w:rFonts w:eastAsia="Calibri"/>
          <w:bCs/>
          <w:i/>
          <w:iCs/>
          <w:kern w:val="0"/>
          <w:sz w:val="28"/>
          <w:szCs w:val="28"/>
          <w:lang w:val="ru-RU" w:eastAsia="en-US" w:bidi="ar-SA"/>
        </w:rPr>
        <w:t>Задачи на 2024год:</w:t>
      </w:r>
    </w:p>
    <w:p w:rsidR="00D8018A" w:rsidRPr="0059603E" w:rsidRDefault="00D8018A" w:rsidP="0059603E">
      <w:pPr>
        <w:ind w:firstLine="708"/>
        <w:jc w:val="both"/>
        <w:rPr>
          <w:rFonts w:eastAsia="Calibri"/>
          <w:sz w:val="28"/>
          <w:szCs w:val="28"/>
        </w:rPr>
      </w:pPr>
      <w:r w:rsidRPr="0059603E">
        <w:rPr>
          <w:rFonts w:eastAsia="Calibri"/>
          <w:sz w:val="28"/>
          <w:szCs w:val="28"/>
        </w:rPr>
        <w:t xml:space="preserve">В рамках реализации </w:t>
      </w:r>
      <w:r w:rsidRPr="0059603E">
        <w:rPr>
          <w:sz w:val="28"/>
          <w:szCs w:val="28"/>
        </w:rPr>
        <w:t>проектов развития территорий муниципальных образований Ставропольского края, основанных на местных инициативах:</w:t>
      </w:r>
      <w:r w:rsidRPr="0059603E">
        <w:rPr>
          <w:rFonts w:eastAsia="Calibri"/>
          <w:sz w:val="28"/>
          <w:szCs w:val="28"/>
        </w:rPr>
        <w:t xml:space="preserve"> </w:t>
      </w:r>
    </w:p>
    <w:p w:rsidR="00D8018A" w:rsidRPr="00822691" w:rsidRDefault="00D8018A" w:rsidP="00D8018A">
      <w:pPr>
        <w:pStyle w:val="Standard"/>
        <w:spacing w:line="0" w:lineRule="atLeast"/>
        <w:ind w:firstLine="708"/>
        <w:jc w:val="both"/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</w:pPr>
      <w:r w:rsidRPr="00822691"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  <w:t>провести установку нового ограждения в сельском парке села Чернолесского Новоселицкого муниципального округа Ставропольского края на сумму 2 899,9 тыс. рублей;</w:t>
      </w:r>
    </w:p>
    <w:p w:rsidR="00D8018A" w:rsidRPr="00822691" w:rsidRDefault="00D8018A" w:rsidP="00D8018A">
      <w:pPr>
        <w:pStyle w:val="Standard"/>
        <w:spacing w:line="0" w:lineRule="atLeast"/>
        <w:ind w:firstLine="708"/>
        <w:jc w:val="both"/>
        <w:rPr>
          <w:sz w:val="28"/>
          <w:szCs w:val="28"/>
          <w:lang w:val="ru-RU"/>
        </w:rPr>
      </w:pPr>
      <w:r w:rsidRPr="00822691"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  <w:t xml:space="preserve">благоустроить детскую игровую площадку в п. Щелкан Новоселицкого муниципального округа Ставропольского края» на сумму </w:t>
      </w:r>
      <w:r w:rsidRPr="00822691">
        <w:rPr>
          <w:sz w:val="28"/>
          <w:szCs w:val="28"/>
        </w:rPr>
        <w:t>1 879</w:t>
      </w:r>
      <w:r w:rsidRPr="00822691">
        <w:rPr>
          <w:sz w:val="28"/>
          <w:szCs w:val="28"/>
          <w:lang w:val="ru-RU"/>
        </w:rPr>
        <w:t>,</w:t>
      </w:r>
      <w:r w:rsidRPr="00822691">
        <w:rPr>
          <w:sz w:val="28"/>
          <w:szCs w:val="28"/>
        </w:rPr>
        <w:t>28</w:t>
      </w:r>
      <w:r w:rsidRPr="00822691">
        <w:rPr>
          <w:sz w:val="28"/>
          <w:szCs w:val="28"/>
          <w:lang w:val="ru-RU"/>
        </w:rPr>
        <w:t xml:space="preserve"> тыс</w:t>
      </w:r>
      <w:r>
        <w:rPr>
          <w:sz w:val="28"/>
          <w:szCs w:val="28"/>
          <w:lang w:val="ru-RU"/>
        </w:rPr>
        <w:t>.</w:t>
      </w:r>
      <w:r w:rsidRPr="00822691">
        <w:rPr>
          <w:sz w:val="28"/>
          <w:szCs w:val="28"/>
          <w:lang w:val="ru-RU"/>
        </w:rPr>
        <w:t xml:space="preserve"> рублей.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рамках реализации государственной программы Ставропольского края «Развитие жилищно-коммунального хозяйства, защита населения и территории от чрезвычайных ситуаций» благоустроим детскую площадку в п. Артезианском на сумму более 1</w:t>
      </w:r>
      <w:r>
        <w:rPr>
          <w:sz w:val="28"/>
          <w:szCs w:val="28"/>
        </w:rPr>
        <w:t> 460,5 тыс.</w:t>
      </w:r>
      <w:r w:rsidRPr="00822691">
        <w:rPr>
          <w:sz w:val="28"/>
          <w:szCs w:val="28"/>
        </w:rPr>
        <w:t xml:space="preserve"> рублей</w:t>
      </w:r>
      <w:r w:rsidRPr="00822691">
        <w:rPr>
          <w:rFonts w:eastAsia="Calibri"/>
          <w:sz w:val="28"/>
          <w:szCs w:val="28"/>
        </w:rPr>
        <w:t>.</w:t>
      </w:r>
    </w:p>
    <w:p w:rsidR="00D8018A" w:rsidRPr="00822691" w:rsidRDefault="00D8018A" w:rsidP="00D8018A">
      <w:pPr>
        <w:pStyle w:val="Standard"/>
        <w:spacing w:line="0" w:lineRule="atLeast"/>
        <w:ind w:firstLine="708"/>
        <w:jc w:val="both"/>
        <w:rPr>
          <w:rFonts w:eastAsia="Calibri"/>
          <w:bCs/>
          <w:iCs/>
          <w:kern w:val="0"/>
          <w:sz w:val="28"/>
          <w:szCs w:val="28"/>
          <w:lang w:val="ru-RU" w:eastAsia="en-US" w:bidi="ar-SA"/>
        </w:rPr>
      </w:pPr>
    </w:p>
    <w:p w:rsidR="00D8018A" w:rsidRPr="00822691" w:rsidRDefault="00D8018A" w:rsidP="00D8018A">
      <w:pPr>
        <w:pStyle w:val="Standard"/>
        <w:spacing w:line="0" w:lineRule="atLeast"/>
        <w:ind w:firstLine="567"/>
        <w:jc w:val="both"/>
        <w:rPr>
          <w:rFonts w:eastAsia="Calibri"/>
          <w:b/>
          <w:bCs/>
          <w:i/>
          <w:iCs/>
          <w:kern w:val="0"/>
          <w:sz w:val="28"/>
          <w:szCs w:val="28"/>
          <w:lang w:val="ru-RU" w:eastAsia="en-US" w:bidi="ar-SA"/>
        </w:rPr>
      </w:pPr>
      <w:r w:rsidRPr="00822691">
        <w:rPr>
          <w:rFonts w:eastAsia="Calibri"/>
          <w:b/>
          <w:bCs/>
          <w:i/>
          <w:iCs/>
          <w:kern w:val="0"/>
          <w:sz w:val="28"/>
          <w:szCs w:val="28"/>
          <w:lang w:val="ru-RU" w:eastAsia="en-US" w:bidi="ar-SA"/>
        </w:rPr>
        <w:t>Дорожное хозяйство</w:t>
      </w:r>
    </w:p>
    <w:p w:rsidR="00D8018A" w:rsidRPr="00822691" w:rsidRDefault="00D8018A" w:rsidP="00D8018A">
      <w:pPr>
        <w:pStyle w:val="Standard"/>
        <w:ind w:firstLine="567"/>
        <w:jc w:val="both"/>
        <w:rPr>
          <w:sz w:val="28"/>
          <w:szCs w:val="28"/>
        </w:rPr>
      </w:pPr>
      <w:r w:rsidRPr="00822691">
        <w:rPr>
          <w:bCs/>
          <w:sz w:val="28"/>
          <w:szCs w:val="28"/>
          <w:lang w:val="ru-RU"/>
        </w:rPr>
        <w:t>Мы планомерно приводим в нормативное состояние улично-дорожную сеть, считаю данную работу одним из главных направлений</w:t>
      </w:r>
      <w:r w:rsidRPr="00822691">
        <w:rPr>
          <w:sz w:val="28"/>
          <w:szCs w:val="28"/>
        </w:rPr>
        <w:t xml:space="preserve">. </w:t>
      </w:r>
    </w:p>
    <w:p w:rsidR="00D8018A" w:rsidRPr="00822691" w:rsidRDefault="00D8018A" w:rsidP="00D80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2691">
        <w:rPr>
          <w:rFonts w:eastAsia="Calibri"/>
          <w:sz w:val="28"/>
          <w:szCs w:val="28"/>
          <w:lang w:eastAsia="en-US"/>
        </w:rPr>
        <w:t>Благодаря решению Губернатора, ежегодно растёт дорожный фонд края. Администрация в свою очередь активно и успешно участвует в краевом конкурсе по распределению субсидий.</w:t>
      </w:r>
    </w:p>
    <w:p w:rsidR="00D8018A" w:rsidRPr="00822691" w:rsidRDefault="00D8018A" w:rsidP="00D80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2691">
        <w:rPr>
          <w:rFonts w:eastAsia="Calibri"/>
          <w:sz w:val="28"/>
          <w:szCs w:val="28"/>
          <w:lang w:eastAsia="en-US"/>
        </w:rPr>
        <w:t xml:space="preserve"> Ежегодно растет дорожный фонд округа, который в 2023 году достиг рекордного уровня. </w:t>
      </w:r>
    </w:p>
    <w:p w:rsidR="00D8018A" w:rsidRPr="00822691" w:rsidRDefault="00D8018A" w:rsidP="00D80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2691">
        <w:rPr>
          <w:rFonts w:eastAsia="Calibri"/>
          <w:sz w:val="28"/>
          <w:szCs w:val="28"/>
          <w:lang w:eastAsia="en-US"/>
        </w:rPr>
        <w:t xml:space="preserve">На развитие транспортной системы и обеспечение безопасности дорожного движения на территории Новоселицкого муниципального округа в соответствии с бюджетной росписью на 2023 год с учетом изменений было запланировано 321,95 млн. рублей, 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кассовый расход составил 273,35 млн. рублей, что выше уровня 2022 года на 53%.  </w:t>
      </w:r>
      <w:r w:rsidRPr="00822691">
        <w:rPr>
          <w:rFonts w:eastAsia="Calibri"/>
          <w:sz w:val="28"/>
          <w:szCs w:val="28"/>
        </w:rPr>
        <w:t>Выполнено работ на 85 % от плана из-за недобросовестного подрядчика. В связи с этим работы по ремонту ул.</w:t>
      </w:r>
      <w:r w:rsidR="00880CE4">
        <w:rPr>
          <w:rFonts w:eastAsia="Calibri"/>
          <w:sz w:val="28"/>
          <w:szCs w:val="28"/>
        </w:rPr>
        <w:t xml:space="preserve"> </w:t>
      </w:r>
      <w:r w:rsidRPr="00822691">
        <w:rPr>
          <w:rFonts w:eastAsia="Calibri"/>
          <w:sz w:val="28"/>
          <w:szCs w:val="28"/>
        </w:rPr>
        <w:t>Гагарина, и ул.</w:t>
      </w:r>
      <w:r w:rsidR="00880CE4">
        <w:rPr>
          <w:rFonts w:eastAsia="Calibri"/>
          <w:sz w:val="28"/>
          <w:szCs w:val="28"/>
        </w:rPr>
        <w:t xml:space="preserve"> </w:t>
      </w:r>
      <w:r w:rsidRPr="00822691">
        <w:rPr>
          <w:rFonts w:eastAsia="Calibri"/>
          <w:sz w:val="28"/>
          <w:szCs w:val="28"/>
        </w:rPr>
        <w:t xml:space="preserve">Октябрьская в селе </w:t>
      </w:r>
      <w:r w:rsidR="004C2B96" w:rsidRPr="00822691">
        <w:rPr>
          <w:rFonts w:eastAsia="Calibri"/>
          <w:sz w:val="28"/>
          <w:szCs w:val="28"/>
        </w:rPr>
        <w:t>Чернолесском,</w:t>
      </w:r>
      <w:r w:rsidRPr="00822691">
        <w:rPr>
          <w:rFonts w:eastAsia="Calibri"/>
          <w:sz w:val="28"/>
          <w:szCs w:val="28"/>
        </w:rPr>
        <w:t xml:space="preserve"> а также благоустройство </w:t>
      </w:r>
      <w:r w:rsidRPr="00822691">
        <w:rPr>
          <w:rFonts w:eastAsia="Calibri"/>
          <w:sz w:val="28"/>
          <w:szCs w:val="28"/>
        </w:rPr>
        <w:lastRenderedPageBreak/>
        <w:t>тротуаров по улице Школьной в селе Новоселицком будут завершены в 2024 году.</w:t>
      </w:r>
    </w:p>
    <w:p w:rsidR="00D8018A" w:rsidRPr="00822691" w:rsidRDefault="00D8018A" w:rsidP="00D8018A">
      <w:pPr>
        <w:ind w:firstLine="709"/>
        <w:jc w:val="both"/>
        <w:rPr>
          <w:rFonts w:eastAsia="+mj-ea"/>
          <w:color w:val="000000"/>
          <w:kern w:val="24"/>
          <w:sz w:val="28"/>
          <w:szCs w:val="28"/>
        </w:rPr>
      </w:pPr>
      <w:r w:rsidRPr="00822691">
        <w:rPr>
          <w:rFonts w:eastAsia="Arial Unicode MS"/>
          <w:color w:val="000000"/>
          <w:kern w:val="2"/>
          <w:sz w:val="28"/>
        </w:rPr>
        <w:t xml:space="preserve">В рамках </w:t>
      </w:r>
      <w:r w:rsidRPr="00822691">
        <w:rPr>
          <w:rFonts w:eastAsia="+mj-ea"/>
          <w:color w:val="000000"/>
          <w:kern w:val="24"/>
          <w:sz w:val="28"/>
          <w:szCs w:val="28"/>
        </w:rPr>
        <w:t>государственной программы «Развитие транспортной системы» в течение 2023 года проведен ремонт 16 участков автомобильных дорог общего пользования населённых пунктов округа протяженностью 17,828 км на общую сумму заключенных контрактов 163,35 млн.</w:t>
      </w:r>
      <w:r w:rsidR="00880CE4">
        <w:rPr>
          <w:rFonts w:eastAsia="+mj-ea"/>
          <w:color w:val="000000"/>
          <w:kern w:val="24"/>
          <w:sz w:val="28"/>
          <w:szCs w:val="28"/>
        </w:rPr>
        <w:t xml:space="preserve"> </w:t>
      </w:r>
      <w:r w:rsidRPr="00822691">
        <w:rPr>
          <w:rFonts w:eastAsia="+mj-ea"/>
          <w:color w:val="000000"/>
          <w:kern w:val="24"/>
          <w:sz w:val="28"/>
          <w:szCs w:val="28"/>
        </w:rPr>
        <w:t>рублей: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-ремонт участка автомобильной дороги общего пользования местного значения по ул.</w:t>
      </w:r>
      <w:r w:rsidR="00880CE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Володарского (от пер.</w:t>
      </w:r>
      <w:r w:rsidR="00880CE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Клары Цеткин) в селе Чернолесское Новоселицкого района Ставропольского края</w:t>
      </w:r>
      <w:bookmarkStart w:id="1" w:name="_Hlk158111478"/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0,850 км;</w:t>
      </w:r>
      <w:r w:rsidRPr="00822691">
        <w:rPr>
          <w:sz w:val="28"/>
          <w:szCs w:val="28"/>
        </w:rPr>
        <w:t xml:space="preserve"> </w:t>
      </w:r>
      <w:bookmarkEnd w:id="1"/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 xml:space="preserve">емонт автомобильной дороги общего пользования местного значения по ул. Новая в селе Чернолесском Новоселицкого района Ставропольского края, протяженностью 0,390 км; </w:t>
      </w:r>
      <w:r w:rsidRPr="00822691">
        <w:rPr>
          <w:sz w:val="28"/>
          <w:szCs w:val="28"/>
        </w:rPr>
        <w:t xml:space="preserve">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емонт участка автомобильной дороги общего пользования местного значения по улице Вокзальная (от переулка Кавказский) в селе Новоселицкое Новоселицкого муниципального округа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1,137 км;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ремонт участка автомобильной дороги общего пользования местного значения по улице Ленина (от переулка Кавказский) в селе Новоселицкое Новоселицкого муниципального округа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1,285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ремонт автомобильной дороги общего пользования местного значения "Подъезд к совхозу Ленинский от автомобильной дороги "Александровское-Благодарный-Летняя Ставка" Новоселицкого муниципального округа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1,110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емонт участка автомобильной дороги общего пользования местного значения по ул. Гагарина (от дома №106 до дома №168) в селе Китаевское Новоселицкого муниципального округа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0,829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емонт участков автомобильных дорог общего пользования местного значения по ул. Подгорная (от дома №1) в селе Падинское Новоселицкого района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0,850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емонт участков автомобильных дорог общего пользования местного значения по ул. Садовая (от ул. Зеленая), по ул. Виноградная (от ул. Садовая) в поселке Новый Маяк Новоселицкого муниципального округа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0,818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емонт участка автомобильной дороги общего пользования местного значения по ул. Московской (от ул.</w:t>
      </w:r>
      <w:r w:rsidR="00880CE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М.Наргана</w:t>
      </w:r>
      <w:proofErr w:type="spellEnd"/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) в селе Журавское Новоселицкого района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0,731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емонт участка автомобильной дороги общего пользования местного значения по ул. Школьная (от ул. Школьная - Набережная) в селе Новоселицкое Новоселицкого муниципального округа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2,035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 xml:space="preserve">емонт автомобильной дороги общего пользования местного значения "Подъезд к совхозу Ленинский от автомобильной дороги "Александровское-Благодарный-Летняя Ставка" Новоселицкого муниципального округа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3,485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 xml:space="preserve">ремонт участка автомобильной дороги общего пользования местного значения по ул. Дзержинского (от дома №1 до </w:t>
      </w:r>
      <w:proofErr w:type="spellStart"/>
      <w:proofErr w:type="gramStart"/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пер.К.Цеткин</w:t>
      </w:r>
      <w:proofErr w:type="spellEnd"/>
      <w:proofErr w:type="gramEnd"/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) в селе Чернолесском Новоселицкого района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0,540 км;</w:t>
      </w:r>
      <w:r w:rsidRPr="00822691">
        <w:rPr>
          <w:sz w:val="28"/>
          <w:szCs w:val="28"/>
        </w:rPr>
        <w:t xml:space="preserve">  </w:t>
      </w:r>
    </w:p>
    <w:p w:rsidR="00D8018A" w:rsidRPr="00822691" w:rsidRDefault="00D8018A" w:rsidP="00D8018A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22691">
        <w:rPr>
          <w:sz w:val="28"/>
          <w:szCs w:val="28"/>
        </w:rPr>
        <w:t>-р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емонт участка автомобильной дороги общего пользования местного значения по ул. Ленинградская от ул.</w:t>
      </w:r>
      <w:r w:rsidR="00880CE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Новая в селе Журавское Новоселицкого района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0,996 км;</w:t>
      </w:r>
    </w:p>
    <w:p w:rsidR="00D8018A" w:rsidRPr="00822691" w:rsidRDefault="00D8018A" w:rsidP="00D8018A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-ремонт автомобильной дороги общего пользования местного значения «Подъезд к хутору Жуковский от автомобильной дороги «Александровское – Буденновск»» Новоселицкого муниципального округа Ставропольского края,</w:t>
      </w:r>
      <w:r w:rsidRPr="00822691">
        <w:rPr>
          <w:sz w:val="28"/>
          <w:szCs w:val="28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протяженностью 1,150 км;</w:t>
      </w:r>
    </w:p>
    <w:p w:rsidR="00D8018A" w:rsidRPr="00822691" w:rsidRDefault="00D8018A" w:rsidP="00D8018A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-ремонт автомобильной дороги общего пользования местного значения по ул. Зеленая в селе Новоселицкое Новоселицкого муниципального округа Ставропольского края, протяженностью 1,450 км;</w:t>
      </w:r>
    </w:p>
    <w:p w:rsidR="00D8018A" w:rsidRPr="00822691" w:rsidRDefault="00D8018A" w:rsidP="00D8018A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-ремонт участка автомобильной   дороги общего пользования местного значения по ул.</w:t>
      </w:r>
      <w:r w:rsidR="00880CE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822691">
        <w:rPr>
          <w:rFonts w:eastAsia="Calibri"/>
          <w:color w:val="000000"/>
          <w:sz w:val="28"/>
          <w:szCs w:val="28"/>
          <w:shd w:val="clear" w:color="auto" w:fill="FFFFFF"/>
        </w:rPr>
        <w:t>Новая (от моста) в поселке Щелкан Новоселицкого муниципального округа Ставропольского края, протяженностью 0,172 км.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Ямочный ремонт в 2023 году по округу проведен в объеме 6000 </w:t>
      </w:r>
      <w:proofErr w:type="spellStart"/>
      <w:proofErr w:type="gramStart"/>
      <w:r w:rsidRPr="00822691">
        <w:rPr>
          <w:sz w:val="28"/>
          <w:szCs w:val="28"/>
        </w:rPr>
        <w:t>кв.м</w:t>
      </w:r>
      <w:proofErr w:type="spellEnd"/>
      <w:proofErr w:type="gramEnd"/>
      <w:r w:rsidRPr="00822691">
        <w:rPr>
          <w:sz w:val="28"/>
          <w:szCs w:val="28"/>
        </w:rPr>
        <w:t xml:space="preserve"> на 5,1 млн. </w:t>
      </w:r>
      <w:r w:rsidR="003056C9">
        <w:rPr>
          <w:sz w:val="28"/>
          <w:szCs w:val="28"/>
        </w:rPr>
        <w:t>рублей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 результате проделанной работы удалось добиться значительного снижения протяженности автомобильных дорог, находящихся в ненормативном состоянии, с 97,1 км до 79,3 км, что составило 28,5% от общей протяженности дорог округа.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 рамках государственной программы СК «Развитие транспортной системы» на сумму более 10 млн.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 xml:space="preserve"> за счет краевой субсидии в селе Новоселицком по улице Школьной полностью выполнен ремонт тротуаров в асфальтовом исполнении протяженностью 0,4 км, в 2024 году будут завершены работы по устройству тротуаров из брусчатки находятся в 1,2 км.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Из средств местного бюджета на ремонт пешеходных дорожек израсходовано более 4,3 млн.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 xml:space="preserve"> протяженностью 4,2 км.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следующих населенных пунктах: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- в селе Чернолесском </w:t>
      </w:r>
      <w:r w:rsidRPr="00822691">
        <w:rPr>
          <w:sz w:val="28"/>
          <w:szCs w:val="28"/>
          <w:shd w:val="clear" w:color="auto" w:fill="FFFFFF"/>
        </w:rPr>
        <w:t>рядом с МОУ СОШ №2</w:t>
      </w:r>
      <w:r w:rsidRPr="00822691">
        <w:rPr>
          <w:sz w:val="28"/>
          <w:szCs w:val="28"/>
        </w:rPr>
        <w:t>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в селе Чернолесском по переулку Карла Маркса;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в селе Китаевском по улице Гагариной;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в селе Долиновка по улице Байрамова;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в поселке Новый Маяк по улице Веселая Роща;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 - в поселке Артезианском по улице Веселая.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Администрации Новоселицкого муниципального округа переданы 2 новых автобуса ГАЗ-А63R45-50 для осуществления пассажирских перевозок по муниципальным маршрутам. </w:t>
      </w:r>
    </w:p>
    <w:p w:rsidR="00D8018A" w:rsidRPr="00822691" w:rsidRDefault="00D8018A" w:rsidP="00D8018A">
      <w:pPr>
        <w:ind w:firstLine="709"/>
        <w:contextualSpacing/>
        <w:jc w:val="both"/>
        <w:rPr>
          <w:i/>
          <w:sz w:val="28"/>
          <w:szCs w:val="28"/>
        </w:rPr>
      </w:pPr>
      <w:r w:rsidRPr="00822691">
        <w:rPr>
          <w:i/>
          <w:sz w:val="28"/>
          <w:szCs w:val="28"/>
        </w:rPr>
        <w:t>Задачи на 2024 год:</w:t>
      </w:r>
    </w:p>
    <w:p w:rsidR="00D8018A" w:rsidRPr="00822691" w:rsidRDefault="00D8018A" w:rsidP="00D8018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22691">
        <w:rPr>
          <w:rFonts w:eastAsia="Arial Unicode MS"/>
          <w:color w:val="000000"/>
          <w:kern w:val="2"/>
          <w:sz w:val="28"/>
          <w:szCs w:val="28"/>
        </w:rPr>
        <w:t xml:space="preserve">Провести ремонт </w:t>
      </w:r>
      <w:r w:rsidR="00C03EE0">
        <w:rPr>
          <w:color w:val="000000"/>
          <w:sz w:val="28"/>
          <w:szCs w:val="28"/>
        </w:rPr>
        <w:t>25,77</w:t>
      </w:r>
      <w:r w:rsidRPr="00822691">
        <w:rPr>
          <w:color w:val="000000"/>
          <w:sz w:val="28"/>
          <w:szCs w:val="28"/>
        </w:rPr>
        <w:t xml:space="preserve"> </w:t>
      </w:r>
      <w:r w:rsidRPr="00822691">
        <w:rPr>
          <w:color w:val="000000"/>
          <w:sz w:val="28"/>
          <w:szCs w:val="28"/>
          <w:shd w:val="clear" w:color="auto" w:fill="FFFFFF"/>
        </w:rPr>
        <w:t>км</w:t>
      </w:r>
      <w:r w:rsidRPr="00822691">
        <w:rPr>
          <w:rFonts w:eastAsia="Arial Unicode MS"/>
          <w:color w:val="000000"/>
          <w:kern w:val="2"/>
          <w:sz w:val="28"/>
          <w:szCs w:val="28"/>
        </w:rPr>
        <w:t xml:space="preserve"> автомобильных дорог округа в рамках </w:t>
      </w:r>
      <w:r w:rsidRPr="00822691">
        <w:rPr>
          <w:rFonts w:eastAsia="+mj-ea"/>
          <w:color w:val="000000"/>
          <w:kern w:val="24"/>
          <w:sz w:val="28"/>
          <w:szCs w:val="28"/>
        </w:rPr>
        <w:t xml:space="preserve">государственной программы «Развитие транспортной системы» на сумму </w:t>
      </w:r>
      <w:r w:rsidRPr="00822691">
        <w:rPr>
          <w:color w:val="000000"/>
          <w:sz w:val="28"/>
          <w:szCs w:val="28"/>
          <w:shd w:val="clear" w:color="auto" w:fill="FFFFFF"/>
        </w:rPr>
        <w:lastRenderedPageBreak/>
        <w:t xml:space="preserve">более </w:t>
      </w:r>
      <w:r w:rsidR="00CE7842">
        <w:rPr>
          <w:color w:val="000000"/>
          <w:sz w:val="28"/>
          <w:szCs w:val="28"/>
          <w:shd w:val="clear" w:color="auto" w:fill="FFFFFF"/>
        </w:rPr>
        <w:t>201</w:t>
      </w:r>
      <w:r w:rsidRPr="00822691">
        <w:rPr>
          <w:color w:val="000000"/>
          <w:sz w:val="28"/>
          <w:szCs w:val="28"/>
          <w:shd w:val="clear" w:color="auto" w:fill="FFFFFF"/>
        </w:rPr>
        <w:t xml:space="preserve"> млн. рублей </w:t>
      </w:r>
      <w:r w:rsidRPr="00822691">
        <w:rPr>
          <w:rFonts w:eastAsia="+mj-ea"/>
          <w:color w:val="000000"/>
          <w:kern w:val="24"/>
          <w:sz w:val="28"/>
          <w:szCs w:val="28"/>
        </w:rPr>
        <w:t>в селе Новоселицком, Китаевском, Падинском, Журавском, Чернолесском и п.</w:t>
      </w:r>
      <w:r w:rsidR="00F9649D">
        <w:rPr>
          <w:rFonts w:eastAsia="+mj-ea"/>
          <w:color w:val="000000"/>
          <w:kern w:val="24"/>
          <w:sz w:val="28"/>
          <w:szCs w:val="28"/>
        </w:rPr>
        <w:t xml:space="preserve"> </w:t>
      </w:r>
      <w:r w:rsidRPr="00822691">
        <w:rPr>
          <w:rFonts w:eastAsia="+mj-ea"/>
          <w:color w:val="000000"/>
          <w:kern w:val="24"/>
          <w:sz w:val="28"/>
          <w:szCs w:val="28"/>
        </w:rPr>
        <w:t xml:space="preserve">Новый Маяк. </w:t>
      </w:r>
    </w:p>
    <w:p w:rsidR="00D8018A" w:rsidRPr="00822691" w:rsidRDefault="00D8018A" w:rsidP="00D8018A">
      <w:pPr>
        <w:ind w:firstLine="709"/>
        <w:jc w:val="both"/>
        <w:rPr>
          <w:rFonts w:eastAsia="+mj-ea"/>
          <w:color w:val="000000"/>
          <w:kern w:val="24"/>
          <w:sz w:val="28"/>
          <w:szCs w:val="28"/>
        </w:rPr>
      </w:pPr>
      <w:r w:rsidRPr="00822691">
        <w:rPr>
          <w:rFonts w:eastAsia="+mj-ea"/>
          <w:color w:val="000000"/>
          <w:kern w:val="24"/>
          <w:sz w:val="28"/>
          <w:szCs w:val="28"/>
        </w:rPr>
        <w:t xml:space="preserve">Провести ямочный ремонт дорог округа в объеме 6 тыс. </w:t>
      </w:r>
      <w:proofErr w:type="spellStart"/>
      <w:r w:rsidRPr="00822691">
        <w:rPr>
          <w:rFonts w:eastAsia="+mj-ea"/>
          <w:color w:val="000000"/>
          <w:kern w:val="24"/>
          <w:sz w:val="28"/>
          <w:szCs w:val="28"/>
        </w:rPr>
        <w:t>кв.м</w:t>
      </w:r>
      <w:proofErr w:type="spellEnd"/>
      <w:r w:rsidR="00F9649D">
        <w:rPr>
          <w:rFonts w:eastAsia="+mj-ea"/>
          <w:color w:val="000000"/>
          <w:kern w:val="24"/>
          <w:sz w:val="28"/>
          <w:szCs w:val="28"/>
        </w:rPr>
        <w:t>.</w:t>
      </w:r>
      <w:r w:rsidRPr="00822691">
        <w:rPr>
          <w:rFonts w:eastAsia="+mj-ea"/>
          <w:color w:val="000000"/>
          <w:kern w:val="24"/>
          <w:sz w:val="28"/>
          <w:szCs w:val="28"/>
        </w:rPr>
        <w:t xml:space="preserve"> на сумму 5,5 млн. рублей.</w:t>
      </w:r>
    </w:p>
    <w:p w:rsidR="00D8018A" w:rsidRPr="00822691" w:rsidRDefault="00D8018A" w:rsidP="00D8018A">
      <w:pPr>
        <w:ind w:firstLine="709"/>
        <w:jc w:val="both"/>
        <w:rPr>
          <w:rFonts w:eastAsia="+mj-ea"/>
          <w:color w:val="000000"/>
          <w:kern w:val="24"/>
          <w:sz w:val="28"/>
          <w:szCs w:val="28"/>
        </w:rPr>
      </w:pPr>
      <w:r w:rsidRPr="00822691">
        <w:rPr>
          <w:rFonts w:eastAsia="+mj-ea"/>
          <w:color w:val="000000"/>
          <w:kern w:val="24"/>
          <w:sz w:val="28"/>
          <w:szCs w:val="28"/>
        </w:rPr>
        <w:t>Отремонтировать</w:t>
      </w:r>
      <w:r w:rsidRPr="00822691">
        <w:t xml:space="preserve"> </w:t>
      </w:r>
      <w:r w:rsidR="00CE7842">
        <w:rPr>
          <w:rFonts w:eastAsia="+mj-ea"/>
          <w:color w:val="000000"/>
          <w:kern w:val="24"/>
          <w:sz w:val="28"/>
          <w:szCs w:val="28"/>
        </w:rPr>
        <w:t>не менее 4,2</w:t>
      </w:r>
      <w:r w:rsidRPr="00822691">
        <w:rPr>
          <w:rFonts w:eastAsia="+mj-ea"/>
          <w:color w:val="000000"/>
          <w:kern w:val="24"/>
          <w:sz w:val="28"/>
          <w:szCs w:val="28"/>
        </w:rPr>
        <w:t xml:space="preserve"> км тротуарных дорожек.</w:t>
      </w:r>
    </w:p>
    <w:p w:rsidR="00D8018A" w:rsidRPr="00822691" w:rsidRDefault="00D8018A" w:rsidP="00D8018A">
      <w:pPr>
        <w:ind w:firstLine="709"/>
        <w:jc w:val="both"/>
        <w:rPr>
          <w:rFonts w:eastAsia="+mj-ea"/>
          <w:color w:val="000000"/>
          <w:kern w:val="24"/>
          <w:sz w:val="28"/>
          <w:szCs w:val="28"/>
        </w:rPr>
      </w:pPr>
      <w:r w:rsidRPr="00822691">
        <w:rPr>
          <w:rFonts w:eastAsia="+mj-ea"/>
          <w:color w:val="000000"/>
          <w:kern w:val="24"/>
          <w:sz w:val="28"/>
          <w:szCs w:val="28"/>
        </w:rPr>
        <w:t xml:space="preserve">До 1 июня открыть муниципальные маршруты: </w:t>
      </w:r>
      <w:r w:rsidRPr="00822691">
        <w:rPr>
          <w:sz w:val="28"/>
          <w:szCs w:val="28"/>
        </w:rPr>
        <w:t>Щелкан-Новоселицкое», «Долиновка-Новоселицкое».</w:t>
      </w:r>
    </w:p>
    <w:p w:rsidR="00D8018A" w:rsidRPr="00822691" w:rsidRDefault="00D8018A" w:rsidP="00D8018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8018A" w:rsidRPr="00822691" w:rsidRDefault="00D8018A" w:rsidP="00D8018A">
      <w:pPr>
        <w:ind w:firstLine="709"/>
        <w:jc w:val="both"/>
        <w:rPr>
          <w:rFonts w:eastAsia="+mj-ea"/>
          <w:b/>
          <w:i/>
          <w:color w:val="000000"/>
          <w:kern w:val="24"/>
          <w:sz w:val="28"/>
          <w:szCs w:val="28"/>
        </w:rPr>
      </w:pPr>
      <w:r w:rsidRPr="00822691">
        <w:rPr>
          <w:color w:val="000000"/>
          <w:sz w:val="28"/>
          <w:szCs w:val="28"/>
          <w:shd w:val="clear" w:color="auto" w:fill="FFFFFF"/>
        </w:rPr>
        <w:t> </w:t>
      </w:r>
      <w:r w:rsidRPr="00822691">
        <w:rPr>
          <w:rFonts w:eastAsia="+mj-ea"/>
          <w:b/>
          <w:i/>
          <w:color w:val="000000"/>
          <w:kern w:val="24"/>
          <w:sz w:val="28"/>
          <w:szCs w:val="28"/>
        </w:rPr>
        <w:t>Обеспечение жильем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22691">
        <w:rPr>
          <w:sz w:val="28"/>
          <w:szCs w:val="28"/>
        </w:rPr>
        <w:t xml:space="preserve"> 2023 году </w:t>
      </w:r>
      <w:r>
        <w:rPr>
          <w:sz w:val="28"/>
          <w:szCs w:val="28"/>
        </w:rPr>
        <w:t>продолжили</w:t>
      </w:r>
      <w:r w:rsidRPr="00822691">
        <w:rPr>
          <w:sz w:val="28"/>
          <w:szCs w:val="28"/>
        </w:rPr>
        <w:t xml:space="preserve"> работу по оплате сертификатов, выданных в декабре 2022года в рамках основного мероприятия 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программы Ставропольского края «Развитие градостроительства, строительства и архитектуры».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 Извещения на получение субсидии для приобретения (строительства) жилья были выданы 5 семьям Новоселицкого округа на сумму 2 381 400,00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 xml:space="preserve"> </w:t>
      </w:r>
      <w:proofErr w:type="gramStart"/>
      <w:r w:rsidRPr="00822691">
        <w:rPr>
          <w:sz w:val="28"/>
          <w:szCs w:val="28"/>
        </w:rPr>
        <w:t>На</w:t>
      </w:r>
      <w:proofErr w:type="gramEnd"/>
      <w:r w:rsidRPr="00822691">
        <w:rPr>
          <w:sz w:val="28"/>
          <w:szCs w:val="28"/>
        </w:rPr>
        <w:t xml:space="preserve"> 01.01.2024 года свое право реализовали 4 семьи на сумму 1 984 500,00 рублей. Это 3 семьи из села Новоселицкого, 1 семья из села Чернолесского. Из них 3 семьи приобрели жилье на территории Новоселицкого округа и 1 семья приобрела жилье на территории Ставропольского края в городе Михайловск.</w:t>
      </w:r>
    </w:p>
    <w:p w:rsidR="00D8018A" w:rsidRPr="00822691" w:rsidRDefault="00D8018A" w:rsidP="00D8018A">
      <w:pPr>
        <w:ind w:firstLine="708"/>
        <w:jc w:val="both"/>
        <w:rPr>
          <w:i/>
          <w:sz w:val="28"/>
          <w:szCs w:val="28"/>
        </w:rPr>
      </w:pPr>
      <w:r w:rsidRPr="00822691">
        <w:rPr>
          <w:i/>
          <w:sz w:val="28"/>
          <w:szCs w:val="28"/>
        </w:rPr>
        <w:t>Задачи на 2024 год</w:t>
      </w:r>
    </w:p>
    <w:p w:rsidR="00D8018A" w:rsidRPr="00822691" w:rsidRDefault="00D8018A" w:rsidP="00D8018A">
      <w:pPr>
        <w:ind w:firstLine="708"/>
        <w:jc w:val="both"/>
        <w:rPr>
          <w:bCs/>
          <w:sz w:val="28"/>
          <w:szCs w:val="28"/>
          <w:lang w:eastAsia="en-US"/>
        </w:rPr>
      </w:pPr>
      <w:r w:rsidRPr="00822691">
        <w:rPr>
          <w:bCs/>
          <w:sz w:val="28"/>
          <w:szCs w:val="28"/>
          <w:lang w:eastAsia="en-US"/>
        </w:rPr>
        <w:t>Благодаря решению нашего Губернатора В.В. Владимирова в бюджете края предусмотрена рекордная сумма в более чем 2 млрд. рублей, на улучшение жилищных условий молодых семей края. В том числе обеспечим выдачу сертификатов 22 молодым семьям нашего округа на сумму более 14 млн.</w:t>
      </w:r>
      <w:r w:rsidR="00F9649D">
        <w:rPr>
          <w:bCs/>
          <w:sz w:val="28"/>
          <w:szCs w:val="28"/>
          <w:lang w:eastAsia="en-US"/>
        </w:rPr>
        <w:t xml:space="preserve"> </w:t>
      </w:r>
      <w:r w:rsidRPr="00822691">
        <w:rPr>
          <w:bCs/>
          <w:sz w:val="28"/>
          <w:szCs w:val="28"/>
          <w:lang w:eastAsia="en-US"/>
        </w:rPr>
        <w:t>рублей.</w:t>
      </w:r>
    </w:p>
    <w:p w:rsidR="00D8018A" w:rsidRPr="00822691" w:rsidRDefault="00D8018A" w:rsidP="00D8018A">
      <w:pPr>
        <w:ind w:firstLine="708"/>
        <w:jc w:val="both"/>
        <w:rPr>
          <w:b/>
          <w:bCs/>
          <w:i/>
          <w:sz w:val="28"/>
          <w:szCs w:val="28"/>
          <w:lang w:eastAsia="en-US"/>
        </w:rPr>
      </w:pPr>
    </w:p>
    <w:p w:rsidR="00D8018A" w:rsidRPr="00822691" w:rsidRDefault="00D8018A" w:rsidP="00D8018A">
      <w:pPr>
        <w:ind w:firstLine="708"/>
        <w:jc w:val="both"/>
        <w:rPr>
          <w:b/>
          <w:i/>
          <w:sz w:val="28"/>
          <w:szCs w:val="28"/>
        </w:rPr>
      </w:pPr>
      <w:r w:rsidRPr="00822691">
        <w:rPr>
          <w:b/>
          <w:bCs/>
          <w:i/>
          <w:sz w:val="28"/>
          <w:szCs w:val="28"/>
          <w:lang w:eastAsia="en-US"/>
        </w:rPr>
        <w:t>Ввод жилья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  <w:lang w:eastAsia="en-US"/>
        </w:rPr>
      </w:pPr>
      <w:r w:rsidRPr="00822691">
        <w:rPr>
          <w:bCs/>
          <w:sz w:val="28"/>
          <w:szCs w:val="28"/>
          <w:lang w:eastAsia="en-US"/>
        </w:rPr>
        <w:t>Ввод жилья</w:t>
      </w:r>
      <w:r w:rsidRPr="00822691">
        <w:rPr>
          <w:sz w:val="28"/>
          <w:szCs w:val="28"/>
          <w:lang w:eastAsia="en-US"/>
        </w:rPr>
        <w:t xml:space="preserve"> в округе осуществляется за счет индивидуального строительства. За 2023 год введено </w:t>
      </w:r>
      <w:r w:rsidRPr="00822691">
        <w:rPr>
          <w:color w:val="000000"/>
          <w:sz w:val="28"/>
          <w:szCs w:val="28"/>
        </w:rPr>
        <w:t xml:space="preserve">2688 </w:t>
      </w:r>
      <w:proofErr w:type="spellStart"/>
      <w:proofErr w:type="gramStart"/>
      <w:r w:rsidRPr="00822691">
        <w:rPr>
          <w:color w:val="000000"/>
          <w:sz w:val="28"/>
          <w:szCs w:val="28"/>
        </w:rPr>
        <w:t>кв.м</w:t>
      </w:r>
      <w:proofErr w:type="spellEnd"/>
      <w:proofErr w:type="gramEnd"/>
      <w:r w:rsidRPr="00822691">
        <w:rPr>
          <w:color w:val="000000"/>
          <w:sz w:val="28"/>
          <w:szCs w:val="28"/>
        </w:rPr>
        <w:t xml:space="preserve"> жилья, </w:t>
      </w:r>
      <w:r w:rsidRPr="00822691">
        <w:rPr>
          <w:sz w:val="28"/>
          <w:szCs w:val="28"/>
          <w:lang w:eastAsia="en-US"/>
        </w:rPr>
        <w:t xml:space="preserve">что составляет 102% к  уровню 2022 года (2022 год – </w:t>
      </w:r>
      <w:r w:rsidRPr="00822691">
        <w:rPr>
          <w:color w:val="000000"/>
          <w:sz w:val="28"/>
          <w:szCs w:val="28"/>
          <w:lang w:eastAsia="en-US"/>
        </w:rPr>
        <w:t xml:space="preserve">2640 </w:t>
      </w:r>
      <w:proofErr w:type="spellStart"/>
      <w:r w:rsidRPr="00822691">
        <w:rPr>
          <w:color w:val="000000"/>
          <w:sz w:val="28"/>
          <w:szCs w:val="28"/>
          <w:lang w:eastAsia="en-US"/>
        </w:rPr>
        <w:t>кв.м</w:t>
      </w:r>
      <w:proofErr w:type="spellEnd"/>
      <w:r w:rsidRPr="00822691">
        <w:rPr>
          <w:sz w:val="28"/>
          <w:szCs w:val="28"/>
          <w:lang w:eastAsia="en-US"/>
        </w:rPr>
        <w:t>). На 01.01.2024 года поставлены на кадастр 8 новых жилых дома, площадь 17 жилых домов увеличена за счет реконструкции.</w:t>
      </w:r>
    </w:p>
    <w:p w:rsidR="00D8018A" w:rsidRPr="00822691" w:rsidRDefault="00D8018A" w:rsidP="00D8018A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:rsidR="00D8018A" w:rsidRPr="00822691" w:rsidRDefault="00D8018A" w:rsidP="00D8018A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822691">
        <w:rPr>
          <w:b/>
          <w:i/>
          <w:color w:val="000000"/>
          <w:sz w:val="28"/>
          <w:szCs w:val="28"/>
        </w:rPr>
        <w:t>Социальная сфера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2023 году продолжена реализация полномочий в области опеки и попечительства над совершеннолетними лицами, признанными в установленном законом порядке недееспособными (ограниченно дееспособными).</w:t>
      </w:r>
    </w:p>
    <w:p w:rsidR="00D8018A" w:rsidRPr="00822691" w:rsidRDefault="00D8018A" w:rsidP="00D8018A">
      <w:pPr>
        <w:spacing w:line="0" w:lineRule="atLeast"/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По состоянию на 01 января 2024 года на учете состоят 109 недееспособных граждан, из них: 65 человек проживают в ГБСУСОН «Новоселицкий психоневрологический интернат», в том числе: в отделении с.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lastRenderedPageBreak/>
        <w:t>Чернолесского – 48 человека, в отделении с.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 xml:space="preserve">Китаевского – 17 человек, 44 недееспособных гражданина проживают в домашних условиях. </w:t>
      </w:r>
    </w:p>
    <w:p w:rsidR="00D8018A" w:rsidRPr="00822691" w:rsidRDefault="00D8018A" w:rsidP="00D8018A">
      <w:pPr>
        <w:ind w:firstLine="708"/>
        <w:jc w:val="both"/>
        <w:rPr>
          <w:bCs/>
          <w:sz w:val="28"/>
          <w:szCs w:val="28"/>
        </w:rPr>
      </w:pPr>
      <w:r w:rsidRPr="00822691">
        <w:rPr>
          <w:sz w:val="28"/>
          <w:szCs w:val="28"/>
          <w:shd w:val="clear" w:color="auto" w:fill="FFFFFF"/>
        </w:rPr>
        <w:t xml:space="preserve">За 2023 год проведено 79 рейдовых мероприятия, целью которых являлось проведение профилактической работы с родителями и несовершеннолетними, находящимися в социально опасном положении. Привлечены к административной ответственности 12 детей и 80 родителей. </w:t>
      </w:r>
    </w:p>
    <w:p w:rsidR="00D8018A" w:rsidRPr="00822691" w:rsidRDefault="00D8018A" w:rsidP="00D8018A">
      <w:pPr>
        <w:spacing w:line="0" w:lineRule="atLeast"/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Следует отметить, что в 2023 году </w:t>
      </w:r>
      <w:r w:rsidRPr="00822691">
        <w:rPr>
          <w:bCs/>
          <w:sz w:val="28"/>
          <w:szCs w:val="28"/>
          <w:bdr w:val="none" w:sz="0" w:space="0" w:color="auto" w:frame="1"/>
        </w:rPr>
        <w:t>наблюдается рост подростковой преступности на 20 %, так подростками</w:t>
      </w:r>
      <w:r w:rsidRPr="00822691">
        <w:rPr>
          <w:sz w:val="28"/>
          <w:szCs w:val="28"/>
        </w:rPr>
        <w:t xml:space="preserve"> и с их участием совершено 6 преступлений </w:t>
      </w:r>
      <w:r w:rsidRPr="00822691">
        <w:rPr>
          <w:bCs/>
          <w:sz w:val="28"/>
          <w:szCs w:val="28"/>
          <w:bdr w:val="none" w:sz="0" w:space="0" w:color="auto" w:frame="1"/>
        </w:rPr>
        <w:t xml:space="preserve">(АППГ – 5).  </w:t>
      </w:r>
    </w:p>
    <w:p w:rsidR="00D8018A" w:rsidRPr="00822691" w:rsidRDefault="00D8018A" w:rsidP="00D8018A">
      <w:pPr>
        <w:ind w:firstLine="708"/>
        <w:jc w:val="both"/>
        <w:rPr>
          <w:bCs/>
          <w:sz w:val="28"/>
          <w:szCs w:val="28"/>
        </w:rPr>
      </w:pPr>
      <w:r w:rsidRPr="00822691">
        <w:rPr>
          <w:bCs/>
          <w:sz w:val="28"/>
          <w:szCs w:val="28"/>
        </w:rPr>
        <w:t>По состоянию на 01 января 2024 года на профилактическом учете в органах и учреждениях системы профилактики округа состояло 16 семей, имеющих статус «находящиеся в социально опасном положении», в которых воспитывается 59 детей.</w:t>
      </w:r>
    </w:p>
    <w:p w:rsidR="00D8018A" w:rsidRPr="00822691" w:rsidRDefault="00D8018A" w:rsidP="00D8018A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D8018A" w:rsidRPr="00822691" w:rsidRDefault="00D8018A" w:rsidP="00D8018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822691">
        <w:rPr>
          <w:b/>
          <w:i/>
          <w:color w:val="000000"/>
          <w:sz w:val="28"/>
          <w:szCs w:val="28"/>
        </w:rPr>
        <w:t>Образование</w:t>
      </w:r>
    </w:p>
    <w:p w:rsidR="00D8018A" w:rsidRPr="00822691" w:rsidRDefault="00D8018A" w:rsidP="00D8018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22691">
        <w:rPr>
          <w:color w:val="000000"/>
          <w:sz w:val="28"/>
          <w:szCs w:val="28"/>
          <w:lang w:eastAsia="x-none"/>
        </w:rPr>
        <w:t>В</w:t>
      </w:r>
      <w:r w:rsidRPr="00822691">
        <w:rPr>
          <w:color w:val="000000"/>
          <w:sz w:val="28"/>
          <w:szCs w:val="28"/>
          <w:lang w:val="x-none" w:eastAsia="x-none"/>
        </w:rPr>
        <w:t xml:space="preserve"> Новоселицком округе 10 муниципальных школ и 10 муниципальных детских садов</w:t>
      </w:r>
      <w:r w:rsidRPr="00822691">
        <w:rPr>
          <w:color w:val="000000"/>
          <w:sz w:val="28"/>
          <w:szCs w:val="28"/>
          <w:lang w:eastAsia="x-none"/>
        </w:rPr>
        <w:t xml:space="preserve">, </w:t>
      </w:r>
      <w:r w:rsidRPr="00822691">
        <w:rPr>
          <w:sz w:val="28"/>
          <w:szCs w:val="28"/>
        </w:rPr>
        <w:t>3 организации дополнительного образования</w:t>
      </w:r>
      <w:r w:rsidRPr="00822691">
        <w:rPr>
          <w:color w:val="000000"/>
          <w:sz w:val="28"/>
          <w:szCs w:val="28"/>
          <w:lang w:val="x-none" w:eastAsia="x-none"/>
        </w:rPr>
        <w:t xml:space="preserve">. Очередь в детские сады для детей от 3 до 7 лет у нас отсутствует. </w:t>
      </w:r>
      <w:r w:rsidRPr="00822691">
        <w:rPr>
          <w:sz w:val="28"/>
          <w:szCs w:val="28"/>
        </w:rPr>
        <w:t>В дошкольных образовательных организациях воспитывается 1151 ребёнок. В общеобразовательных организациях округа на конец 2023 года обучалось 2783 школьника, 2912 детей от 5 до 18 лет посещали учреждения дополнительного образования.</w:t>
      </w:r>
    </w:p>
    <w:p w:rsidR="00D8018A" w:rsidRPr="00822691" w:rsidRDefault="00D8018A" w:rsidP="00D8018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22691">
        <w:rPr>
          <w:sz w:val="28"/>
          <w:szCs w:val="28"/>
        </w:rPr>
        <w:t>В 2023 году государственную итоговую аттестацию в форме единого государственного экзамена сдавали 85 выпускников одиннадцатого класса. Сдали основной государственный экзамен - 240 выпускников девятых классов, государственный выпускной экзамен - 2 девятиклассника. Выпускники 11-х классов и 9-х классов успешно прошли государственную итоговую аттестацию и получили аттестат об основном общем и среднем общем образовании. Из них 24 выпускника 9-х классов получили аттестат об основном общем образовании с отличием; 9 выпускников 11-х классов получили аттестат о среднем общем образовании с отличием, 3 выпускника награждены золотой медалью Ставропольского края «За особые успехи в обучении», 2 выпускника – серебряной медалью Ставропольского края «За особые успехи в обучении», 9 выпускников награждены медалью Российской Федерации «За особые успехи в учении».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  <w:lang w:val="x-none"/>
        </w:rPr>
      </w:pPr>
      <w:r w:rsidRPr="00822691">
        <w:rPr>
          <w:sz w:val="28"/>
          <w:szCs w:val="28"/>
        </w:rPr>
        <w:t>Организовано бесплатное горячее питание обучающихся, получающих начальное общее образование в муниципальных общеобразовательных организациях Новоселицкого муниципального округа на сумму более 14 млн. рублей.  В 2023 году</w:t>
      </w:r>
      <w:r w:rsidRPr="00822691">
        <w:rPr>
          <w:sz w:val="28"/>
          <w:szCs w:val="28"/>
          <w:lang w:val="x-none"/>
        </w:rPr>
        <w:t xml:space="preserve"> количество детей, охваченных всеми видами питания </w:t>
      </w:r>
      <w:r w:rsidRPr="00822691">
        <w:rPr>
          <w:sz w:val="28"/>
          <w:szCs w:val="28"/>
        </w:rPr>
        <w:t xml:space="preserve">в общеобразовательных организациях </w:t>
      </w:r>
      <w:r w:rsidRPr="00822691">
        <w:rPr>
          <w:sz w:val="28"/>
          <w:szCs w:val="28"/>
          <w:lang w:val="x-none"/>
        </w:rPr>
        <w:t>составило</w:t>
      </w:r>
      <w:r w:rsidRPr="00822691">
        <w:rPr>
          <w:sz w:val="28"/>
          <w:szCs w:val="28"/>
        </w:rPr>
        <w:t xml:space="preserve"> </w:t>
      </w:r>
      <w:r w:rsidRPr="00822691">
        <w:rPr>
          <w:sz w:val="28"/>
          <w:szCs w:val="28"/>
          <w:lang w:val="x-none"/>
        </w:rPr>
        <w:t xml:space="preserve">– </w:t>
      </w:r>
      <w:r w:rsidRPr="00822691">
        <w:rPr>
          <w:sz w:val="28"/>
          <w:szCs w:val="28"/>
        </w:rPr>
        <w:t>83,24</w:t>
      </w:r>
      <w:r w:rsidRPr="00822691">
        <w:rPr>
          <w:sz w:val="28"/>
          <w:szCs w:val="28"/>
          <w:lang w:val="x-none"/>
        </w:rPr>
        <w:t xml:space="preserve"> %. 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  <w:lang w:val="x-none"/>
        </w:rPr>
      </w:pPr>
      <w:r w:rsidRPr="00822691">
        <w:rPr>
          <w:sz w:val="28"/>
          <w:szCs w:val="28"/>
          <w:lang w:val="x-none"/>
        </w:rPr>
        <w:t xml:space="preserve">В отрасли образования округа трудится </w:t>
      </w:r>
      <w:r w:rsidRPr="00822691">
        <w:rPr>
          <w:sz w:val="28"/>
          <w:szCs w:val="28"/>
        </w:rPr>
        <w:t>946</w:t>
      </w:r>
      <w:r w:rsidRPr="00822691">
        <w:rPr>
          <w:sz w:val="28"/>
          <w:szCs w:val="28"/>
          <w:lang w:val="x-none"/>
        </w:rPr>
        <w:t xml:space="preserve"> работник</w:t>
      </w:r>
      <w:r w:rsidRPr="00822691">
        <w:rPr>
          <w:sz w:val="28"/>
          <w:szCs w:val="28"/>
        </w:rPr>
        <w:t>ов</w:t>
      </w:r>
      <w:r w:rsidRPr="00822691">
        <w:rPr>
          <w:sz w:val="28"/>
          <w:szCs w:val="28"/>
          <w:lang w:val="x-none"/>
        </w:rPr>
        <w:t xml:space="preserve">. Сегодня </w:t>
      </w:r>
      <w:r w:rsidRPr="00822691">
        <w:rPr>
          <w:sz w:val="28"/>
          <w:szCs w:val="28"/>
        </w:rPr>
        <w:t>отрасль</w:t>
      </w:r>
      <w:r w:rsidRPr="00822691">
        <w:rPr>
          <w:sz w:val="28"/>
          <w:szCs w:val="28"/>
          <w:lang w:val="x-none"/>
        </w:rPr>
        <w:t xml:space="preserve"> имеет потребность в </w:t>
      </w:r>
      <w:r w:rsidRPr="00822691">
        <w:rPr>
          <w:sz w:val="28"/>
          <w:szCs w:val="28"/>
        </w:rPr>
        <w:t xml:space="preserve">пятидесяти </w:t>
      </w:r>
      <w:r w:rsidRPr="00822691">
        <w:rPr>
          <w:sz w:val="28"/>
          <w:szCs w:val="28"/>
          <w:lang w:val="x-none"/>
        </w:rPr>
        <w:t xml:space="preserve"> </w:t>
      </w:r>
      <w:r w:rsidRPr="00822691">
        <w:rPr>
          <w:sz w:val="28"/>
          <w:szCs w:val="28"/>
        </w:rPr>
        <w:t>педагогах</w:t>
      </w:r>
      <w:r w:rsidRPr="00822691">
        <w:rPr>
          <w:sz w:val="28"/>
          <w:szCs w:val="28"/>
          <w:lang w:val="x-none"/>
        </w:rPr>
        <w:t xml:space="preserve">. В </w:t>
      </w:r>
      <w:r w:rsidRPr="00822691">
        <w:rPr>
          <w:sz w:val="28"/>
          <w:szCs w:val="28"/>
        </w:rPr>
        <w:t>2023</w:t>
      </w:r>
      <w:r w:rsidRPr="00822691">
        <w:rPr>
          <w:sz w:val="28"/>
          <w:szCs w:val="28"/>
          <w:lang w:val="x-none"/>
        </w:rPr>
        <w:t xml:space="preserve"> году, завершив обучение, к нам в округ при</w:t>
      </w:r>
      <w:r w:rsidRPr="00822691">
        <w:rPr>
          <w:sz w:val="28"/>
          <w:szCs w:val="28"/>
        </w:rPr>
        <w:t>шли</w:t>
      </w:r>
      <w:r w:rsidRPr="00822691">
        <w:rPr>
          <w:sz w:val="28"/>
          <w:szCs w:val="28"/>
          <w:lang w:val="x-none"/>
        </w:rPr>
        <w:t xml:space="preserve"> работать </w:t>
      </w:r>
      <w:r w:rsidRPr="00822691">
        <w:rPr>
          <w:sz w:val="28"/>
          <w:szCs w:val="28"/>
        </w:rPr>
        <w:t>4</w:t>
      </w:r>
      <w:r w:rsidRPr="00822691">
        <w:rPr>
          <w:sz w:val="28"/>
          <w:szCs w:val="28"/>
          <w:lang w:val="x-none"/>
        </w:rPr>
        <w:t xml:space="preserve"> педагог</w:t>
      </w:r>
      <w:r w:rsidRPr="00822691">
        <w:rPr>
          <w:sz w:val="28"/>
          <w:szCs w:val="28"/>
        </w:rPr>
        <w:t>а</w:t>
      </w:r>
      <w:r w:rsidRPr="00822691">
        <w:rPr>
          <w:sz w:val="28"/>
          <w:szCs w:val="28"/>
          <w:lang w:val="x-none"/>
        </w:rPr>
        <w:t xml:space="preserve"> и ещё 11 продолжают обучение по целевому направлению. 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</w:rPr>
      </w:pPr>
      <w:r w:rsidRPr="00822691">
        <w:rPr>
          <w:sz w:val="28"/>
          <w:szCs w:val="28"/>
          <w:lang w:val="x-none"/>
        </w:rPr>
        <w:lastRenderedPageBreak/>
        <w:t>Размер средней заработной платы педагогических работников муници</w:t>
      </w:r>
      <w:r w:rsidRPr="00822691">
        <w:rPr>
          <w:sz w:val="28"/>
          <w:szCs w:val="28"/>
          <w:lang w:val="x-none"/>
        </w:rPr>
        <w:softHyphen/>
        <w:t>пальных дошкольных организаций за 202</w:t>
      </w:r>
      <w:r w:rsidRPr="00822691">
        <w:rPr>
          <w:sz w:val="28"/>
          <w:szCs w:val="28"/>
        </w:rPr>
        <w:t>3</w:t>
      </w:r>
      <w:r w:rsidRPr="00822691">
        <w:rPr>
          <w:sz w:val="28"/>
          <w:szCs w:val="28"/>
          <w:lang w:val="x-none"/>
        </w:rPr>
        <w:t xml:space="preserve"> г. составил </w:t>
      </w:r>
      <w:r w:rsidRPr="00822691">
        <w:rPr>
          <w:sz w:val="28"/>
          <w:szCs w:val="28"/>
        </w:rPr>
        <w:t>37 365,73</w:t>
      </w:r>
      <w:r w:rsidRPr="00822691">
        <w:rPr>
          <w:sz w:val="28"/>
          <w:szCs w:val="28"/>
          <w:lang w:val="x-none"/>
        </w:rPr>
        <w:t xml:space="preserve"> рублей, что выше уровня 2022 г. на </w:t>
      </w:r>
      <w:r w:rsidRPr="00822691">
        <w:rPr>
          <w:sz w:val="28"/>
          <w:szCs w:val="28"/>
        </w:rPr>
        <w:t xml:space="preserve">5 </w:t>
      </w:r>
      <w:r w:rsidRPr="00822691">
        <w:rPr>
          <w:sz w:val="28"/>
          <w:szCs w:val="28"/>
          <w:lang w:val="x-none"/>
        </w:rPr>
        <w:t xml:space="preserve">% </w:t>
      </w:r>
      <w:r w:rsidRPr="00822691">
        <w:rPr>
          <w:sz w:val="28"/>
          <w:szCs w:val="28"/>
        </w:rPr>
        <w:t>(2022г -</w:t>
      </w:r>
      <w:r w:rsidRPr="00822691">
        <w:rPr>
          <w:sz w:val="28"/>
          <w:szCs w:val="28"/>
          <w:lang w:val="x-none"/>
        </w:rPr>
        <w:t xml:space="preserve"> 35 608,85 рублей</w:t>
      </w:r>
      <w:r w:rsidRPr="00822691">
        <w:rPr>
          <w:sz w:val="28"/>
          <w:szCs w:val="28"/>
        </w:rPr>
        <w:t>).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  <w:lang w:val="x-none"/>
        </w:rPr>
      </w:pPr>
      <w:r w:rsidRPr="00822691">
        <w:rPr>
          <w:sz w:val="28"/>
          <w:szCs w:val="28"/>
          <w:lang w:val="x-none"/>
        </w:rPr>
        <w:t>Средняя заработная плата педагогических работников в общеобразовательных организациях за 202</w:t>
      </w:r>
      <w:r w:rsidRPr="00822691">
        <w:rPr>
          <w:sz w:val="28"/>
          <w:szCs w:val="28"/>
        </w:rPr>
        <w:t>3</w:t>
      </w:r>
      <w:r w:rsidRPr="00822691">
        <w:rPr>
          <w:sz w:val="28"/>
          <w:szCs w:val="28"/>
          <w:lang w:val="x-none"/>
        </w:rPr>
        <w:t xml:space="preserve"> г. составила </w:t>
      </w:r>
      <w:r w:rsidRPr="00822691">
        <w:rPr>
          <w:sz w:val="28"/>
          <w:szCs w:val="28"/>
        </w:rPr>
        <w:t>40369,55</w:t>
      </w:r>
      <w:r w:rsidRPr="00822691">
        <w:rPr>
          <w:sz w:val="28"/>
          <w:szCs w:val="28"/>
          <w:lang w:val="x-none"/>
        </w:rPr>
        <w:t xml:space="preserve"> руб</w:t>
      </w:r>
      <w:r w:rsidRPr="00822691">
        <w:rPr>
          <w:sz w:val="28"/>
          <w:szCs w:val="28"/>
        </w:rPr>
        <w:t>лей</w:t>
      </w:r>
      <w:r w:rsidRPr="00822691">
        <w:rPr>
          <w:sz w:val="28"/>
          <w:szCs w:val="28"/>
          <w:lang w:val="x-none"/>
        </w:rPr>
        <w:t xml:space="preserve">, или увеличилась по сравнению с уровнем прошлого года на </w:t>
      </w:r>
      <w:r w:rsidRPr="00822691">
        <w:rPr>
          <w:sz w:val="28"/>
          <w:szCs w:val="28"/>
        </w:rPr>
        <w:t>16</w:t>
      </w:r>
      <w:r w:rsidRPr="00822691">
        <w:rPr>
          <w:sz w:val="28"/>
          <w:szCs w:val="28"/>
          <w:lang w:val="x-none"/>
        </w:rPr>
        <w:t xml:space="preserve">% </w:t>
      </w:r>
      <w:r w:rsidRPr="00822691">
        <w:rPr>
          <w:sz w:val="28"/>
          <w:szCs w:val="28"/>
        </w:rPr>
        <w:t>(2022г -</w:t>
      </w:r>
      <w:r w:rsidRPr="00822691">
        <w:rPr>
          <w:sz w:val="28"/>
          <w:szCs w:val="28"/>
          <w:lang w:val="x-none"/>
        </w:rPr>
        <w:t>34 756,34 руб</w:t>
      </w:r>
      <w:r w:rsidRPr="00822691">
        <w:rPr>
          <w:sz w:val="28"/>
          <w:szCs w:val="28"/>
        </w:rPr>
        <w:t>ля</w:t>
      </w:r>
      <w:r w:rsidRPr="00822691">
        <w:rPr>
          <w:sz w:val="28"/>
          <w:szCs w:val="28"/>
          <w:lang w:val="x-none"/>
        </w:rPr>
        <w:t>)</w:t>
      </w:r>
      <w:r w:rsidRPr="00822691">
        <w:rPr>
          <w:sz w:val="28"/>
          <w:szCs w:val="28"/>
        </w:rPr>
        <w:t>.</w:t>
      </w:r>
      <w:r w:rsidRPr="00822691">
        <w:rPr>
          <w:sz w:val="28"/>
          <w:szCs w:val="28"/>
          <w:lang w:val="x-none"/>
        </w:rPr>
        <w:t xml:space="preserve"> 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</w:rPr>
      </w:pPr>
      <w:r w:rsidRPr="00822691">
        <w:rPr>
          <w:sz w:val="28"/>
          <w:szCs w:val="28"/>
          <w:lang w:val="x-none"/>
        </w:rPr>
        <w:t>Размер средней заработной платы педагогических работников дополнительного образования за 202</w:t>
      </w:r>
      <w:r w:rsidRPr="00822691">
        <w:rPr>
          <w:sz w:val="28"/>
          <w:szCs w:val="28"/>
        </w:rPr>
        <w:t>3</w:t>
      </w:r>
      <w:r w:rsidRPr="00822691">
        <w:rPr>
          <w:sz w:val="28"/>
          <w:szCs w:val="28"/>
          <w:lang w:val="x-none"/>
        </w:rPr>
        <w:t xml:space="preserve"> г. составил 3</w:t>
      </w:r>
      <w:r w:rsidRPr="00822691">
        <w:rPr>
          <w:sz w:val="28"/>
          <w:szCs w:val="28"/>
        </w:rPr>
        <w:t>8 095,83</w:t>
      </w:r>
      <w:r w:rsidRPr="00822691">
        <w:rPr>
          <w:sz w:val="28"/>
          <w:szCs w:val="28"/>
          <w:lang w:val="x-none"/>
        </w:rPr>
        <w:t xml:space="preserve"> руб</w:t>
      </w:r>
      <w:r w:rsidRPr="00822691">
        <w:rPr>
          <w:sz w:val="28"/>
          <w:szCs w:val="28"/>
        </w:rPr>
        <w:t xml:space="preserve">ля </w:t>
      </w:r>
      <w:r w:rsidRPr="00822691">
        <w:rPr>
          <w:sz w:val="28"/>
          <w:szCs w:val="28"/>
          <w:lang w:val="x-none"/>
        </w:rPr>
        <w:t xml:space="preserve">или увеличилась по сравнению с уровнем прошлого года на </w:t>
      </w:r>
      <w:r w:rsidRPr="00822691">
        <w:rPr>
          <w:sz w:val="28"/>
          <w:szCs w:val="28"/>
        </w:rPr>
        <w:t>13</w:t>
      </w:r>
      <w:r w:rsidRPr="00822691">
        <w:rPr>
          <w:sz w:val="28"/>
          <w:szCs w:val="28"/>
          <w:lang w:val="x-none"/>
        </w:rPr>
        <w:t xml:space="preserve">% </w:t>
      </w:r>
      <w:r w:rsidRPr="00822691">
        <w:rPr>
          <w:sz w:val="28"/>
          <w:szCs w:val="28"/>
        </w:rPr>
        <w:t xml:space="preserve">(2022г- </w:t>
      </w:r>
      <w:r w:rsidRPr="00822691">
        <w:rPr>
          <w:sz w:val="28"/>
          <w:szCs w:val="28"/>
          <w:lang w:val="x-none" w:eastAsia="x-none"/>
        </w:rPr>
        <w:t xml:space="preserve">33 565,89 </w:t>
      </w:r>
      <w:r w:rsidR="003056C9">
        <w:rPr>
          <w:sz w:val="28"/>
          <w:szCs w:val="28"/>
          <w:lang w:val="x-none" w:eastAsia="x-none"/>
        </w:rPr>
        <w:t>рублей</w:t>
      </w:r>
      <w:r w:rsidRPr="00822691">
        <w:rPr>
          <w:sz w:val="28"/>
          <w:szCs w:val="28"/>
          <w:lang w:eastAsia="x-none"/>
        </w:rPr>
        <w:t>).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2023 г. рамках реализации Регионального проекта «Модернизация школьной системы образования» проведен капитальный ремонт филиала Муниципального общеобразовательного учреждения «Средней общеобразовательной школы № 5», в п.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Артезианский.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Приобретено оборудование, мебель, оргтехника, учебная литература, устроено ограждение территории, проведено благоустройство школьной территории.  Всего освоено средств в рамках регионального проекта – 37 473 826,59 рублей.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 В рамках муниципальной программы Новоселицкого муниципального района Ставропольского края «Развитие образования» проведены антитеррористические мероприятия в муниципальных образовательных организациях на сумму 603 810,00 рублей, а именно устройство ограждения в МДОУ «Детский сад № 24» с. Журавского.</w:t>
      </w:r>
    </w:p>
    <w:p w:rsidR="00D8018A" w:rsidRPr="00822691" w:rsidRDefault="00D8018A" w:rsidP="00D8018A">
      <w:pPr>
        <w:ind w:firstLine="709"/>
        <w:contextualSpacing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Для реализации Регионального проекта «Модернизация школьной системы образования» и проведения капитальных ремонтов в 2023 году мы продолжили работу по подготовке сметной документации в отношении образовательных учреждений округа, так подготовлен пакет документов в отношении еще 2 учреждений (МОУ СОШ №4 с.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Падинское, МОУ СОШ №10 п.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Новый Маяк). На сегодняшний день мы обеспечили готовность к вступлению в программу в отношении 6 образовательных учреждений (МОУ СОШ №6 п. Щелкан, МОУ СОШ №5 с. Журавское, МОУ СОШ №2 с. Чернолесское, МОУ СОШ №1 села Новоселицкого (2 здания), МОУ СОШ №4 с.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Падинское, МОУ СОШ №10 п.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 xml:space="preserve">Новый Маяк.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Так же в отчетном году мы подготовили проектно-сметную документацию и получили положительное заключение государственной экспертизы в отношении 3 дошкольных образовательных учреждений (МДОУ «Детский сад» №14 с. Новоселицкое, МДОУ «Детский сад» №10 с. Чернолесское,</w:t>
      </w:r>
      <w:r w:rsidRPr="00822691">
        <w:t xml:space="preserve"> </w:t>
      </w:r>
      <w:r w:rsidRPr="00822691">
        <w:rPr>
          <w:sz w:val="28"/>
          <w:szCs w:val="28"/>
        </w:rPr>
        <w:t xml:space="preserve">МДОУ «Детский сад» №4 с. Падинское). В стадии завершения находится документация в отношении 3 дошкольных учреждений (МДОУ «Детский сад» №1 с. Новоселицкое, МДОУ «Детский сад» №3 с. Китаевское, МДОУ «Детский сад» №20 х. Жуковский). </w:t>
      </w:r>
    </w:p>
    <w:p w:rsidR="00D8018A" w:rsidRPr="00822691" w:rsidRDefault="00D8018A" w:rsidP="00D8018A">
      <w:pPr>
        <w:ind w:firstLine="709"/>
        <w:contextualSpacing/>
        <w:jc w:val="both"/>
        <w:rPr>
          <w:i/>
          <w:sz w:val="28"/>
          <w:szCs w:val="28"/>
        </w:rPr>
      </w:pPr>
      <w:r w:rsidRPr="00822691">
        <w:rPr>
          <w:i/>
          <w:sz w:val="28"/>
          <w:szCs w:val="28"/>
        </w:rPr>
        <w:t>Задачи на 2024 год:</w:t>
      </w:r>
    </w:p>
    <w:p w:rsidR="00D8018A" w:rsidRPr="00822691" w:rsidRDefault="00D8018A" w:rsidP="00D8018A">
      <w:pPr>
        <w:shd w:val="clear" w:color="auto" w:fill="FFFFFF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До 01.07.2024</w:t>
      </w:r>
      <w:r w:rsidR="003056C9">
        <w:rPr>
          <w:sz w:val="28"/>
          <w:szCs w:val="28"/>
        </w:rPr>
        <w:t xml:space="preserve"> г.</w:t>
      </w:r>
      <w:r w:rsidRPr="00822691">
        <w:rPr>
          <w:sz w:val="28"/>
          <w:szCs w:val="28"/>
        </w:rPr>
        <w:t xml:space="preserve"> провести работу по подготовке сметной документации и прохождению государственной экспертизы с получением положительного </w:t>
      </w:r>
      <w:r w:rsidRPr="00822691">
        <w:rPr>
          <w:sz w:val="28"/>
          <w:szCs w:val="28"/>
        </w:rPr>
        <w:lastRenderedPageBreak/>
        <w:t>заключения для проведения капитального ремонта в 2024-2026 годах в МОУ СОШ №3 с.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Китаевского, МОУ СОШ №8 с.</w:t>
      </w:r>
      <w:r w:rsidR="00880CE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Новоселицкого, МОУ ООШ №9, х.Жуковский.</w:t>
      </w:r>
    </w:p>
    <w:p w:rsidR="00D8018A" w:rsidRDefault="00D8018A" w:rsidP="00D8018A">
      <w:pPr>
        <w:shd w:val="clear" w:color="auto" w:fill="FFFFFF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822691">
        <w:rPr>
          <w:color w:val="1A1A1A"/>
          <w:sz w:val="28"/>
          <w:szCs w:val="28"/>
          <w:shd w:val="clear" w:color="auto" w:fill="FFFFFF"/>
        </w:rPr>
        <w:t>До 01.07.2024</w:t>
      </w:r>
      <w:r w:rsidR="003056C9">
        <w:rPr>
          <w:color w:val="1A1A1A"/>
          <w:sz w:val="28"/>
          <w:szCs w:val="28"/>
          <w:shd w:val="clear" w:color="auto" w:fill="FFFFFF"/>
        </w:rPr>
        <w:t xml:space="preserve"> г.</w:t>
      </w:r>
      <w:r w:rsidRPr="00822691">
        <w:rPr>
          <w:color w:val="1A1A1A"/>
          <w:sz w:val="28"/>
          <w:szCs w:val="28"/>
          <w:shd w:val="clear" w:color="auto" w:fill="FFFFFF"/>
        </w:rPr>
        <w:t xml:space="preserve"> провести работу по подготовке сметной документации и прохождению государственной экспертизы с получением положительного заключения на проведение капитального ремонта» 4 дошкольных учреждений: с.</w:t>
      </w:r>
      <w:r w:rsidR="00880CE4">
        <w:rPr>
          <w:color w:val="1A1A1A"/>
          <w:sz w:val="28"/>
          <w:szCs w:val="28"/>
          <w:shd w:val="clear" w:color="auto" w:fill="FFFFFF"/>
        </w:rPr>
        <w:t xml:space="preserve"> </w:t>
      </w:r>
      <w:r w:rsidRPr="00822691">
        <w:rPr>
          <w:color w:val="1A1A1A"/>
          <w:sz w:val="28"/>
          <w:szCs w:val="28"/>
          <w:shd w:val="clear" w:color="auto" w:fill="FFFFFF"/>
        </w:rPr>
        <w:t>Долиновка, МДОУ «Детский сад №19» п.</w:t>
      </w:r>
      <w:r w:rsidR="00880CE4">
        <w:rPr>
          <w:color w:val="1A1A1A"/>
          <w:sz w:val="28"/>
          <w:szCs w:val="28"/>
          <w:shd w:val="clear" w:color="auto" w:fill="FFFFFF"/>
        </w:rPr>
        <w:t xml:space="preserve"> </w:t>
      </w:r>
      <w:r w:rsidRPr="00822691">
        <w:rPr>
          <w:color w:val="1A1A1A"/>
          <w:sz w:val="28"/>
          <w:szCs w:val="28"/>
          <w:shd w:val="clear" w:color="auto" w:fill="FFFFFF"/>
        </w:rPr>
        <w:t>Новый Маяк, МДОУ «Детский сад №22 «Радуга» с.</w:t>
      </w:r>
      <w:r w:rsidR="00880CE4">
        <w:rPr>
          <w:color w:val="1A1A1A"/>
          <w:sz w:val="28"/>
          <w:szCs w:val="28"/>
          <w:shd w:val="clear" w:color="auto" w:fill="FFFFFF"/>
        </w:rPr>
        <w:t xml:space="preserve"> Новоселицкое</w:t>
      </w:r>
      <w:r w:rsidRPr="00822691">
        <w:rPr>
          <w:color w:val="1A1A1A"/>
          <w:sz w:val="28"/>
          <w:szCs w:val="28"/>
          <w:shd w:val="clear" w:color="auto" w:fill="FFFFFF"/>
        </w:rPr>
        <w:t>, МДОУ «Детский сад №24» с.</w:t>
      </w:r>
      <w:r w:rsidR="00880CE4">
        <w:rPr>
          <w:color w:val="1A1A1A"/>
          <w:sz w:val="28"/>
          <w:szCs w:val="28"/>
          <w:shd w:val="clear" w:color="auto" w:fill="FFFFFF"/>
        </w:rPr>
        <w:t xml:space="preserve"> </w:t>
      </w:r>
      <w:r w:rsidRPr="00822691">
        <w:rPr>
          <w:color w:val="1A1A1A"/>
          <w:sz w:val="28"/>
          <w:szCs w:val="28"/>
          <w:shd w:val="clear" w:color="auto" w:fill="FFFFFF"/>
        </w:rPr>
        <w:t>Журавско</w:t>
      </w:r>
      <w:r w:rsidR="00880CE4">
        <w:rPr>
          <w:color w:val="1A1A1A"/>
          <w:sz w:val="28"/>
          <w:szCs w:val="28"/>
          <w:shd w:val="clear" w:color="auto" w:fill="FFFFFF"/>
        </w:rPr>
        <w:t>е</w:t>
      </w:r>
      <w:r w:rsidRPr="00822691">
        <w:rPr>
          <w:color w:val="1A1A1A"/>
          <w:sz w:val="28"/>
          <w:szCs w:val="28"/>
          <w:shd w:val="clear" w:color="auto" w:fill="FFFFFF"/>
        </w:rPr>
        <w:t>. </w:t>
      </w:r>
    </w:p>
    <w:p w:rsidR="003056C9" w:rsidRPr="00822691" w:rsidRDefault="003056C9" w:rsidP="003056C9">
      <w:pPr>
        <w:shd w:val="clear" w:color="auto" w:fill="FFFFFF"/>
        <w:ind w:firstLine="708"/>
        <w:jc w:val="both"/>
        <w:rPr>
          <w:color w:val="1A1A1A"/>
        </w:rPr>
      </w:pPr>
      <w:r w:rsidRPr="00822691">
        <w:rPr>
          <w:color w:val="1A1A1A"/>
          <w:sz w:val="28"/>
          <w:szCs w:val="28"/>
          <w:shd w:val="clear" w:color="auto" w:fill="FFFFFF"/>
        </w:rPr>
        <w:t>До 01.07.2024</w:t>
      </w:r>
      <w:r>
        <w:rPr>
          <w:color w:val="1A1A1A"/>
          <w:sz w:val="28"/>
          <w:szCs w:val="28"/>
          <w:shd w:val="clear" w:color="auto" w:fill="FFFFFF"/>
        </w:rPr>
        <w:t xml:space="preserve"> г. </w:t>
      </w:r>
      <w:r w:rsidRPr="003056C9">
        <w:rPr>
          <w:color w:val="1A1A1A"/>
          <w:sz w:val="28"/>
          <w:szCs w:val="28"/>
          <w:shd w:val="clear" w:color="auto" w:fill="FFFFFF"/>
        </w:rPr>
        <w:t>разработать комплексный план мероприятий по привлечению и закреплению молодых специалистов в округе на 2025-2030гг, путем целевого обучения в средних специальных и высших учебных заведениях.</w:t>
      </w:r>
    </w:p>
    <w:p w:rsidR="00D8018A" w:rsidRPr="00822691" w:rsidRDefault="00D8018A" w:rsidP="00D8018A">
      <w:pPr>
        <w:shd w:val="clear" w:color="auto" w:fill="FFFFFF"/>
        <w:ind w:firstLine="708"/>
        <w:rPr>
          <w:rFonts w:ascii="Arial" w:hAnsi="Arial" w:cs="Arial"/>
          <w:color w:val="1A1A1A"/>
        </w:rPr>
      </w:pPr>
      <w:r w:rsidRPr="00822691">
        <w:rPr>
          <w:rFonts w:ascii="Arial" w:hAnsi="Arial" w:cs="Arial"/>
          <w:color w:val="1A1A1A"/>
        </w:rPr>
        <w:t> 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Культура</w:t>
      </w:r>
    </w:p>
    <w:p w:rsidR="00D8018A" w:rsidRPr="00822691" w:rsidRDefault="00D8018A" w:rsidP="00D8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Формирование качественной культурной среды, вовлечение всех жителей округа в культурный процесс в качестве его активных участников, сохранение традиционной народной культуры являются основополагающими задачами в сфере культуры.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Отрасль культуры Новоселицкого муниципального округа объединяет 10 Домов культуры,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Новоселицкую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межпоселенческую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центральную библиотеку и её 11 филиалов,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Новоселицкую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детскую школу искусств и Новоселицкий историко-краеведческий музей имени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М.С.Мамонтова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>.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Уровень фактической обеспеченности учреждениями культуры в Новоселицком муниципальном округе -100%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В отчётном периоде осуществляли свою деятельность 186 клубных формирований, с количеством участников 3114 человек – показатели аналогичны 2022 году.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Проведено 2629 культурно-массовых мероприятий, что выше на 1,3% уровня 2022 года с количеством участников 336959. </w:t>
      </w:r>
    </w:p>
    <w:p w:rsidR="00D8018A" w:rsidRPr="00822691" w:rsidRDefault="00D8018A" w:rsidP="00D8018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sz w:val="28"/>
          <w:szCs w:val="28"/>
        </w:rPr>
        <w:t>7 апреля 2023 года был запущен пилотный окружной проект «Концерты по пятницам», в рамках которого лучшие творческие коллективы Новоселицкого округа каждую пятницу в вечернее время выступали на центральной площади села Новоселицкого. Реализация проекта прошла успешно и вызвала положительные отзывы у жителей села.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Число коллективов, имеющих звание «народный коллектив самодеятельного художественного творчества» составляет 13 единиц.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Мы планомерно проводим работу по укреплению материально- технической базы Домов Культуры Новоселицкого муниципального округа.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 В хуторе Жуковском </w:t>
      </w:r>
      <w:r w:rsidR="00943C34">
        <w:rPr>
          <w:rFonts w:eastAsia="Calibri"/>
          <w:bCs/>
          <w:sz w:val="28"/>
          <w:szCs w:val="28"/>
          <w:lang w:eastAsia="en-US"/>
        </w:rPr>
        <w:t>завершен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капитальный ремонт Дома культуры за счет спонсорских средств. Дом культуры превратился в уютное, светлое помещение с современным дизайном: появились зоны для комфортного и полезного досуга.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За счет местного бюджета в сумме более 300 тыс. рублей в филиал библиотеки «Спутник», расположенный в ДК х.Жуковский приобретены </w:t>
      </w:r>
      <w:r w:rsidRPr="00822691">
        <w:rPr>
          <w:rFonts w:eastAsia="Calibri"/>
          <w:bCs/>
          <w:sz w:val="28"/>
          <w:szCs w:val="28"/>
          <w:lang w:eastAsia="en-US"/>
        </w:rPr>
        <w:lastRenderedPageBreak/>
        <w:t xml:space="preserve">новые современные удобные стеллажи, мебель: стулья и столы, кафедра,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банкетки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, оргтехника, подключен интернет, установлено видеонаблюдение.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В </w:t>
      </w:r>
      <w:r w:rsidR="00943C34" w:rsidRPr="00822691">
        <w:rPr>
          <w:rFonts w:eastAsia="Calibri"/>
          <w:bCs/>
          <w:sz w:val="28"/>
          <w:szCs w:val="28"/>
          <w:lang w:eastAsia="en-US"/>
        </w:rPr>
        <w:t>Журавском социально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– </w:t>
      </w:r>
      <w:r w:rsidR="00943C34" w:rsidRPr="00822691">
        <w:rPr>
          <w:rFonts w:eastAsia="Calibri"/>
          <w:bCs/>
          <w:sz w:val="28"/>
          <w:szCs w:val="28"/>
          <w:lang w:eastAsia="en-US"/>
        </w:rPr>
        <w:t>культурном объединении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  проведен капитальный ремонт фасада здания за счет местного бюджета на сумму 1,8 млн. </w:t>
      </w:r>
      <w:r w:rsidR="003056C9">
        <w:rPr>
          <w:rFonts w:eastAsia="Calibri"/>
          <w:bCs/>
          <w:sz w:val="28"/>
          <w:szCs w:val="28"/>
          <w:lang w:eastAsia="en-US"/>
        </w:rPr>
        <w:t>рублей</w:t>
      </w:r>
    </w:p>
    <w:p w:rsidR="00D8018A" w:rsidRPr="00822691" w:rsidRDefault="00D8018A" w:rsidP="00D8018A">
      <w:pPr>
        <w:ind w:firstLine="709"/>
        <w:jc w:val="both"/>
        <w:rPr>
          <w:spacing w:val="-2"/>
          <w:sz w:val="28"/>
          <w:szCs w:val="28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 </w:t>
      </w:r>
      <w:r w:rsidRPr="00822691">
        <w:rPr>
          <w:spacing w:val="-2"/>
          <w:sz w:val="28"/>
          <w:szCs w:val="28"/>
        </w:rPr>
        <w:t>В рамках Государственной программы «Сохранение и развитие культуры»:</w:t>
      </w:r>
    </w:p>
    <w:p w:rsidR="00D8018A" w:rsidRPr="00822691" w:rsidRDefault="00D8018A" w:rsidP="00D8018A">
      <w:pPr>
        <w:ind w:firstLine="709"/>
        <w:jc w:val="both"/>
        <w:rPr>
          <w:spacing w:val="-2"/>
          <w:sz w:val="28"/>
          <w:szCs w:val="28"/>
        </w:rPr>
      </w:pPr>
      <w:r w:rsidRPr="00822691">
        <w:rPr>
          <w:spacing w:val="-2"/>
          <w:sz w:val="28"/>
          <w:szCs w:val="28"/>
        </w:rPr>
        <w:t>МК УК «</w:t>
      </w:r>
      <w:proofErr w:type="spellStart"/>
      <w:r w:rsidRPr="00822691">
        <w:rPr>
          <w:spacing w:val="-2"/>
          <w:sz w:val="28"/>
          <w:szCs w:val="28"/>
        </w:rPr>
        <w:t>Новомаякское</w:t>
      </w:r>
      <w:proofErr w:type="spellEnd"/>
      <w:r w:rsidRPr="00822691">
        <w:rPr>
          <w:spacing w:val="-2"/>
          <w:sz w:val="28"/>
          <w:szCs w:val="28"/>
        </w:rPr>
        <w:t xml:space="preserve"> социально-культурное объединение» приобретены кресла для зрительного зала в количестве 83 </w:t>
      </w:r>
      <w:r w:rsidR="00943C34" w:rsidRPr="00822691">
        <w:rPr>
          <w:spacing w:val="-2"/>
          <w:sz w:val="28"/>
          <w:szCs w:val="28"/>
        </w:rPr>
        <w:t>штуки на</w:t>
      </w:r>
      <w:r w:rsidRPr="00822691">
        <w:rPr>
          <w:spacing w:val="-2"/>
          <w:sz w:val="28"/>
          <w:szCs w:val="28"/>
        </w:rPr>
        <w:t xml:space="preserve"> сумму 586,56 тыс. </w:t>
      </w:r>
      <w:r w:rsidR="003056C9">
        <w:rPr>
          <w:spacing w:val="-2"/>
          <w:sz w:val="28"/>
          <w:szCs w:val="28"/>
        </w:rPr>
        <w:t>рублей.</w:t>
      </w:r>
    </w:p>
    <w:p w:rsidR="003056C9" w:rsidRPr="00822691" w:rsidRDefault="00D8018A" w:rsidP="003056C9">
      <w:pPr>
        <w:ind w:firstLine="709"/>
        <w:jc w:val="both"/>
        <w:rPr>
          <w:spacing w:val="-2"/>
          <w:sz w:val="28"/>
          <w:szCs w:val="28"/>
        </w:rPr>
      </w:pPr>
      <w:r w:rsidRPr="00822691">
        <w:rPr>
          <w:spacing w:val="-2"/>
          <w:sz w:val="28"/>
          <w:szCs w:val="28"/>
        </w:rPr>
        <w:t>МБУК «</w:t>
      </w:r>
      <w:proofErr w:type="spellStart"/>
      <w:r w:rsidRPr="00822691">
        <w:rPr>
          <w:spacing w:val="-2"/>
          <w:sz w:val="28"/>
          <w:szCs w:val="28"/>
        </w:rPr>
        <w:t>Падинский</w:t>
      </w:r>
      <w:proofErr w:type="spellEnd"/>
      <w:r w:rsidRPr="00822691">
        <w:rPr>
          <w:spacing w:val="-2"/>
          <w:sz w:val="28"/>
          <w:szCs w:val="28"/>
        </w:rPr>
        <w:t xml:space="preserve"> сельский Дом культуры» приобретено звуковое оборудование на сумму 956,94 тыс. </w:t>
      </w:r>
      <w:r w:rsidR="003056C9">
        <w:rPr>
          <w:spacing w:val="-2"/>
          <w:sz w:val="28"/>
          <w:szCs w:val="28"/>
        </w:rPr>
        <w:t>рублей.</w:t>
      </w:r>
    </w:p>
    <w:p w:rsidR="003056C9" w:rsidRPr="00822691" w:rsidRDefault="00D8018A" w:rsidP="003056C9">
      <w:pPr>
        <w:ind w:firstLine="709"/>
        <w:jc w:val="both"/>
        <w:rPr>
          <w:spacing w:val="-2"/>
          <w:sz w:val="28"/>
          <w:szCs w:val="28"/>
        </w:rPr>
      </w:pPr>
      <w:r w:rsidRPr="00822691">
        <w:rPr>
          <w:spacing w:val="-2"/>
          <w:sz w:val="28"/>
          <w:szCs w:val="28"/>
        </w:rPr>
        <w:t xml:space="preserve">МБУК Дом культуры «Новоселицкого муниципального округа» приобретено звуковое оборудование на сумму 1 076,2 тыс. </w:t>
      </w:r>
      <w:r w:rsidR="003056C9">
        <w:rPr>
          <w:spacing w:val="-2"/>
          <w:sz w:val="28"/>
          <w:szCs w:val="28"/>
        </w:rPr>
        <w:t>рублей.</w:t>
      </w:r>
    </w:p>
    <w:p w:rsidR="00D8018A" w:rsidRPr="00822691" w:rsidRDefault="00D8018A" w:rsidP="003056C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В 2023 году были достижения, которыми мы по праву можем гордиться: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Жизницкая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Евгения</w:t>
      </w:r>
      <w:r w:rsidR="00943C34">
        <w:rPr>
          <w:rFonts w:eastAsia="Calibri"/>
          <w:bCs/>
          <w:sz w:val="28"/>
          <w:szCs w:val="28"/>
          <w:lang w:eastAsia="en-US"/>
        </w:rPr>
        <w:t xml:space="preserve"> 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- лауреат 1 степени краевой выставки художников «За наших»;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дуэт Магомедова Лиана и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Дряева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Олеся - лауреаты 1 степени краевого вокального конкурса «Две звезды»;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дуэт Магомедова Лиана и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Дряева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Олеся, образцовый детский народно-сценический ансамбль казачьей песни «</w:t>
      </w:r>
      <w:proofErr w:type="gramStart"/>
      <w:r w:rsidRPr="00822691">
        <w:rPr>
          <w:rFonts w:eastAsia="Calibri"/>
          <w:bCs/>
          <w:sz w:val="28"/>
          <w:szCs w:val="28"/>
          <w:lang w:eastAsia="en-US"/>
        </w:rPr>
        <w:t>Хуторок»  -</w:t>
      </w:r>
      <w:proofErr w:type="gramEnd"/>
      <w:r w:rsidRPr="00822691">
        <w:rPr>
          <w:rFonts w:eastAsia="Calibri"/>
          <w:bCs/>
          <w:sz w:val="28"/>
          <w:szCs w:val="28"/>
          <w:lang w:eastAsia="en-US"/>
        </w:rPr>
        <w:t xml:space="preserve"> лауреаты 1 степени краевого вокального конкурса народного творчества им. И.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Громакова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«Восхождение»;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Богомолов Георгий,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Федонова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Алиса, Михайлова Наталья – лауреаты 1 степени краевого </w:t>
      </w:r>
      <w:proofErr w:type="gramStart"/>
      <w:r w:rsidRPr="00822691">
        <w:rPr>
          <w:rFonts w:eastAsia="Calibri"/>
          <w:bCs/>
          <w:sz w:val="28"/>
          <w:szCs w:val="28"/>
          <w:lang w:eastAsia="en-US"/>
        </w:rPr>
        <w:t>конкурса  «</w:t>
      </w:r>
      <w:proofErr w:type="gramEnd"/>
      <w:r w:rsidRPr="00822691">
        <w:rPr>
          <w:rFonts w:eastAsia="Calibri"/>
          <w:bCs/>
          <w:sz w:val="28"/>
          <w:szCs w:val="28"/>
          <w:lang w:eastAsia="en-US"/>
        </w:rPr>
        <w:t xml:space="preserve">Школьная Весна»;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Звягинцева Варвара и образцовый детский народно-сценический ансамбль казачьей песни «Хуторок» – Гран-При,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Дряева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Олеся - лауреат 1 степени краевого фестиваля традиционной казачьей культуры;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Кухарь Екатерина и Магомедова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Саният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- лауреаты 1 степени зональной выставки художников «Как прекрасен этот мир»; 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- Божко Софья - лауреат 1 степени межрегионального конкурса цирковых коллективов «Цветы предгорья-2023»;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- театральный кружок «Юморески» - лауреат 1 степени межрегионального конкурса театральных миниатюр «Бинокль»;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- Паршина Нина Дмитриевна - лучший сценарист межрегионального конкурса театральных миниатюр «Бинокль»;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Пацко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Геннадий Викторович - лучшая мужская роль межрегионального конкурса театральных миниатюр «Бинокль»;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</w:t>
      </w:r>
      <w:proofErr w:type="spellStart"/>
      <w:r w:rsidRPr="00822691">
        <w:rPr>
          <w:rFonts w:eastAsia="Calibri"/>
          <w:bCs/>
          <w:sz w:val="28"/>
          <w:szCs w:val="28"/>
          <w:lang w:eastAsia="en-US"/>
        </w:rPr>
        <w:t>Холмовая</w:t>
      </w:r>
      <w:proofErr w:type="spellEnd"/>
      <w:r w:rsidRPr="00822691">
        <w:rPr>
          <w:rFonts w:eastAsia="Calibri"/>
          <w:bCs/>
          <w:sz w:val="28"/>
          <w:szCs w:val="28"/>
          <w:lang w:eastAsia="en-US"/>
        </w:rPr>
        <w:t xml:space="preserve"> Татьяна Викторовна - лауреат 1 степени регионального конкурса «Легенды музыки и кино».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822691">
        <w:rPr>
          <w:rFonts w:eastAsia="Calibri"/>
          <w:bCs/>
          <w:i/>
          <w:sz w:val="28"/>
          <w:szCs w:val="28"/>
          <w:lang w:eastAsia="en-US"/>
        </w:rPr>
        <w:t>Задачи на 2024 год: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Здания учреждений культуры требуют капитального и текущего ремонта. Но особую тревогу вызывает Чернолесский Дом культуры. В этой связи, а также в рамках реализации наказов избирателей отделу культуры необходимо провести работы по включению капитального ремонта Дома </w:t>
      </w:r>
      <w:r w:rsidRPr="00822691">
        <w:rPr>
          <w:rFonts w:eastAsia="Calibri"/>
          <w:bCs/>
          <w:sz w:val="28"/>
          <w:szCs w:val="28"/>
          <w:lang w:eastAsia="en-US"/>
        </w:rPr>
        <w:lastRenderedPageBreak/>
        <w:t>культуры в селе Чернолесском стоимостью 115,9 млн. руб</w:t>
      </w:r>
      <w:r w:rsidR="003056C9">
        <w:rPr>
          <w:rFonts w:eastAsia="Calibri"/>
          <w:bCs/>
          <w:sz w:val="28"/>
          <w:szCs w:val="28"/>
          <w:lang w:eastAsia="en-US"/>
        </w:rPr>
        <w:t>лей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в федеральные и краевые программы.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До 01.0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822691">
        <w:rPr>
          <w:rFonts w:eastAsia="Calibri"/>
          <w:bCs/>
          <w:sz w:val="28"/>
          <w:szCs w:val="28"/>
          <w:lang w:eastAsia="en-US"/>
        </w:rPr>
        <w:t>.2024г</w:t>
      </w:r>
      <w:r w:rsidR="003056C9">
        <w:rPr>
          <w:rFonts w:eastAsia="Calibri"/>
          <w:bCs/>
          <w:sz w:val="28"/>
          <w:szCs w:val="28"/>
          <w:lang w:eastAsia="en-US"/>
        </w:rPr>
        <w:t>.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обеспечить изготовление проектно-сметной документации на проведение капитального ремонта отопления, кровли, туалета здания Дома культуры в с. Чернолесском.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До 01.0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822691">
        <w:rPr>
          <w:rFonts w:eastAsia="Calibri"/>
          <w:bCs/>
          <w:sz w:val="28"/>
          <w:szCs w:val="28"/>
          <w:lang w:eastAsia="en-US"/>
        </w:rPr>
        <w:t>.2024г</w:t>
      </w:r>
      <w:r w:rsidR="003056C9">
        <w:rPr>
          <w:rFonts w:eastAsia="Calibri"/>
          <w:bCs/>
          <w:sz w:val="28"/>
          <w:szCs w:val="28"/>
          <w:lang w:eastAsia="en-US"/>
        </w:rPr>
        <w:t>.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обеспечить изготовление проектно-сметной документации на проведение капитального ремонта здания Новоселицкого историко-краеведческого музея.</w:t>
      </w:r>
    </w:p>
    <w:p w:rsidR="00D8018A" w:rsidRPr="00822691" w:rsidRDefault="00D8018A" w:rsidP="00D8018A">
      <w:pPr>
        <w:ind w:firstLine="709"/>
        <w:jc w:val="both"/>
        <w:rPr>
          <w:spacing w:val="-2"/>
          <w:sz w:val="28"/>
          <w:szCs w:val="28"/>
        </w:rPr>
      </w:pPr>
      <w:r w:rsidRPr="00822691">
        <w:rPr>
          <w:spacing w:val="-2"/>
          <w:sz w:val="28"/>
          <w:szCs w:val="28"/>
        </w:rPr>
        <w:t>В рамках Государственной программы «Сохранение и развитие культуры»: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 xml:space="preserve">- приобрести </w:t>
      </w:r>
      <w:r w:rsidR="003056C9" w:rsidRPr="00822691">
        <w:rPr>
          <w:rFonts w:eastAsia="Calibri"/>
          <w:bCs/>
          <w:sz w:val="28"/>
          <w:szCs w:val="28"/>
          <w:lang w:eastAsia="en-US"/>
        </w:rPr>
        <w:t xml:space="preserve">кресла </w:t>
      </w:r>
      <w:r w:rsidR="003056C9">
        <w:rPr>
          <w:rFonts w:eastAsia="Calibri"/>
          <w:bCs/>
          <w:sz w:val="28"/>
          <w:szCs w:val="28"/>
          <w:lang w:eastAsia="en-US"/>
        </w:rPr>
        <w:t xml:space="preserve">и одежду сцены 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в зрительный зал ДК х. </w:t>
      </w:r>
      <w:r w:rsidR="00943C34" w:rsidRPr="00822691">
        <w:rPr>
          <w:rFonts w:eastAsia="Calibri"/>
          <w:bCs/>
          <w:sz w:val="28"/>
          <w:szCs w:val="28"/>
          <w:lang w:eastAsia="en-US"/>
        </w:rPr>
        <w:t>Жуковский на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сумму 786,56 тыс. руб</w:t>
      </w:r>
      <w:r w:rsidR="003056C9">
        <w:rPr>
          <w:rFonts w:eastAsia="Calibri"/>
          <w:bCs/>
          <w:sz w:val="28"/>
          <w:szCs w:val="28"/>
          <w:lang w:eastAsia="en-US"/>
        </w:rPr>
        <w:t>лей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;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2691">
        <w:rPr>
          <w:rFonts w:eastAsia="Calibri"/>
          <w:bCs/>
          <w:sz w:val="28"/>
          <w:szCs w:val="28"/>
          <w:lang w:eastAsia="en-US"/>
        </w:rPr>
        <w:t>- приобрести световое оборудование в Дом Культуры Новоселицкого муниципального округа на сумму 899,34 тыс.</w:t>
      </w:r>
      <w:r w:rsidR="003056C9">
        <w:rPr>
          <w:rFonts w:eastAsia="Calibri"/>
          <w:bCs/>
          <w:sz w:val="28"/>
          <w:szCs w:val="28"/>
          <w:lang w:eastAsia="en-US"/>
        </w:rPr>
        <w:t xml:space="preserve"> </w:t>
      </w:r>
      <w:r w:rsidRPr="00822691">
        <w:rPr>
          <w:rFonts w:eastAsia="Calibri"/>
          <w:bCs/>
          <w:sz w:val="28"/>
          <w:szCs w:val="28"/>
          <w:lang w:eastAsia="en-US"/>
        </w:rPr>
        <w:t>руб</w:t>
      </w:r>
      <w:r w:rsidR="003056C9">
        <w:rPr>
          <w:rFonts w:eastAsia="Calibri"/>
          <w:bCs/>
          <w:sz w:val="28"/>
          <w:szCs w:val="28"/>
          <w:lang w:eastAsia="en-US"/>
        </w:rPr>
        <w:t>лей.</w:t>
      </w:r>
      <w:r w:rsidRPr="0082269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b/>
          <w:i/>
          <w:color w:val="000000"/>
          <w:sz w:val="28"/>
          <w:szCs w:val="28"/>
        </w:rPr>
      </w:pPr>
    </w:p>
    <w:p w:rsidR="00D8018A" w:rsidRPr="00822691" w:rsidRDefault="00D8018A" w:rsidP="00D8018A">
      <w:pPr>
        <w:spacing w:line="0" w:lineRule="atLeast"/>
        <w:ind w:left="57" w:firstLine="709"/>
        <w:jc w:val="both"/>
        <w:rPr>
          <w:b/>
          <w:i/>
          <w:color w:val="000000"/>
          <w:sz w:val="28"/>
          <w:szCs w:val="28"/>
        </w:rPr>
      </w:pPr>
      <w:r w:rsidRPr="00822691">
        <w:rPr>
          <w:b/>
          <w:i/>
          <w:color w:val="000000"/>
          <w:sz w:val="28"/>
          <w:szCs w:val="28"/>
        </w:rPr>
        <w:t>Молодежная политика</w:t>
      </w:r>
    </w:p>
    <w:p w:rsidR="00D8018A" w:rsidRPr="00822691" w:rsidRDefault="00D8018A" w:rsidP="00D801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691">
        <w:rPr>
          <w:sz w:val="28"/>
          <w:szCs w:val="28"/>
        </w:rPr>
        <w:t>В рамках реализации государственной молодежной политики основными</w:t>
      </w:r>
      <w:r w:rsidRPr="00822691">
        <w:rPr>
          <w:rFonts w:eastAsia="Calibri"/>
          <w:sz w:val="28"/>
          <w:szCs w:val="28"/>
          <w:lang w:eastAsia="en-US"/>
        </w:rPr>
        <w:t xml:space="preserve"> направлениями работы </w:t>
      </w:r>
      <w:r w:rsidRPr="00822691">
        <w:rPr>
          <w:sz w:val="28"/>
          <w:szCs w:val="28"/>
        </w:rPr>
        <w:t>МБУ Новоселицкого муниципального округа «Молодежный центр»</w:t>
      </w:r>
      <w:r w:rsidRPr="00822691">
        <w:rPr>
          <w:rFonts w:eastAsia="Calibri"/>
          <w:sz w:val="28"/>
          <w:szCs w:val="28"/>
          <w:lang w:eastAsia="en-US"/>
        </w:rPr>
        <w:t xml:space="preserve"> стали гражданское, патриотическое воспитание, поддержка талантливой молодежи, развитие волонтерской деятельности.</w:t>
      </w:r>
    </w:p>
    <w:p w:rsidR="00D8018A" w:rsidRPr="00822691" w:rsidRDefault="00D8018A" w:rsidP="00D8018A">
      <w:pPr>
        <w:ind w:firstLine="708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За 2023 год МБУ НМО «Молодежный центр» было проведено 150 мероприятий, в которых приняло участие более 3000 молодых граждан округа, в возрасте от 14 до 35 лет.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При содействии «Молодежного центра» активная молодёжь округа приняла участие в Всероссийском форуме «Машук 2023»,</w:t>
      </w:r>
      <w:r w:rsidRPr="00822691">
        <w:rPr>
          <w:color w:val="000000"/>
          <w:sz w:val="28"/>
          <w:szCs w:val="28"/>
        </w:rPr>
        <w:t xml:space="preserve"> 50</w:t>
      </w:r>
      <w:r w:rsidRPr="00822691">
        <w:rPr>
          <w:sz w:val="28"/>
          <w:szCs w:val="28"/>
        </w:rPr>
        <w:t xml:space="preserve"> человек приняли участие в форумах, школах актива, семинарах регионального уровня.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Волонтёрские отряды Новоселицкого округа регулярно принимают активное участие в субботниках и акциях: «Сохраним природу Ставрополья», «Чистая Память», «Чистые Берега», «Чистая планета».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Особое внимание уделяется </w:t>
      </w:r>
      <w:proofErr w:type="spellStart"/>
      <w:r w:rsidRPr="00822691">
        <w:rPr>
          <w:color w:val="000000"/>
          <w:sz w:val="28"/>
          <w:szCs w:val="28"/>
        </w:rPr>
        <w:t>гражданско</w:t>
      </w:r>
      <w:proofErr w:type="spellEnd"/>
      <w:r w:rsidRPr="00822691">
        <w:rPr>
          <w:color w:val="000000"/>
          <w:sz w:val="28"/>
          <w:szCs w:val="28"/>
        </w:rPr>
        <w:t xml:space="preserve"> - патриотическому воспитанию подрастающего поколения. С целью эффективной подготовки и проведению </w:t>
      </w:r>
      <w:proofErr w:type="spellStart"/>
      <w:r w:rsidRPr="00822691">
        <w:rPr>
          <w:color w:val="000000"/>
          <w:sz w:val="28"/>
          <w:szCs w:val="28"/>
        </w:rPr>
        <w:t>общекраевых</w:t>
      </w:r>
      <w:proofErr w:type="spellEnd"/>
      <w:r w:rsidRPr="00822691">
        <w:rPr>
          <w:color w:val="000000"/>
          <w:sz w:val="28"/>
          <w:szCs w:val="28"/>
        </w:rPr>
        <w:t xml:space="preserve"> акций, посвященных празднованию 78-й годовщины Победы в ВОВ, на территории Новоселицкого муниципального округа создан Совет по реализации проекта «Штаб Победы». Помимо основных 14 направлений проекта, штабом Победы на территории округа реализовывались традиционные акции: </w:t>
      </w:r>
      <w:r w:rsidRPr="00822691">
        <w:rPr>
          <w:sz w:val="28"/>
          <w:szCs w:val="28"/>
        </w:rPr>
        <w:t>«Георгиевская</w:t>
      </w:r>
      <w:r w:rsidRPr="00822691">
        <w:rPr>
          <w:spacing w:val="78"/>
          <w:w w:val="150"/>
          <w:sz w:val="28"/>
          <w:szCs w:val="28"/>
        </w:rPr>
        <w:t xml:space="preserve"> </w:t>
      </w:r>
      <w:r w:rsidRPr="00822691">
        <w:rPr>
          <w:spacing w:val="-2"/>
          <w:sz w:val="28"/>
          <w:szCs w:val="28"/>
        </w:rPr>
        <w:t>ленточка»</w:t>
      </w:r>
      <w:r w:rsidRPr="00822691">
        <w:rPr>
          <w:sz w:val="28"/>
          <w:szCs w:val="28"/>
        </w:rPr>
        <w:t>, «Факельное</w:t>
      </w:r>
      <w:r w:rsidRPr="00822691">
        <w:rPr>
          <w:spacing w:val="-4"/>
          <w:sz w:val="28"/>
          <w:szCs w:val="28"/>
        </w:rPr>
        <w:t xml:space="preserve"> </w:t>
      </w:r>
      <w:r w:rsidRPr="00822691">
        <w:rPr>
          <w:sz w:val="28"/>
          <w:szCs w:val="28"/>
        </w:rPr>
        <w:t>шествие», «Бессмертный</w:t>
      </w:r>
      <w:r w:rsidRPr="00822691">
        <w:rPr>
          <w:spacing w:val="79"/>
          <w:w w:val="150"/>
          <w:sz w:val="28"/>
          <w:szCs w:val="28"/>
        </w:rPr>
        <w:t xml:space="preserve"> </w:t>
      </w:r>
      <w:r w:rsidRPr="00822691">
        <w:rPr>
          <w:sz w:val="28"/>
          <w:szCs w:val="28"/>
        </w:rPr>
        <w:t>полк»,</w:t>
      </w:r>
      <w:r w:rsidRPr="00822691">
        <w:rPr>
          <w:spacing w:val="53"/>
          <w:sz w:val="28"/>
          <w:szCs w:val="28"/>
        </w:rPr>
        <w:t xml:space="preserve"> </w:t>
      </w:r>
      <w:r w:rsidRPr="00822691">
        <w:rPr>
          <w:spacing w:val="-2"/>
          <w:sz w:val="28"/>
          <w:szCs w:val="28"/>
        </w:rPr>
        <w:t>«Вахта Памяти», «Дерево Победы», «Свеча Памяти», «Под знаменем Победы»,</w:t>
      </w:r>
      <w:r w:rsidRPr="00822691">
        <w:rPr>
          <w:sz w:val="28"/>
          <w:szCs w:val="28"/>
        </w:rPr>
        <w:t xml:space="preserve"> «Наследники Победы», «Письмо Победы», «Успей сказать Спасибо!», «Белые журавли», поздравление на дому вдов и детей войны и труда.</w:t>
      </w:r>
    </w:p>
    <w:p w:rsidR="00D8018A" w:rsidRPr="00822691" w:rsidRDefault="00D8018A" w:rsidP="00D8018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018A" w:rsidRPr="00822691" w:rsidRDefault="00D8018A" w:rsidP="00D8018A">
      <w:pPr>
        <w:spacing w:line="0" w:lineRule="atLeast"/>
        <w:ind w:firstLine="709"/>
        <w:jc w:val="both"/>
        <w:rPr>
          <w:b/>
          <w:i/>
          <w:color w:val="000000"/>
          <w:sz w:val="28"/>
          <w:szCs w:val="28"/>
        </w:rPr>
      </w:pPr>
      <w:r w:rsidRPr="00822691">
        <w:rPr>
          <w:b/>
          <w:i/>
          <w:color w:val="000000"/>
          <w:sz w:val="28"/>
          <w:szCs w:val="28"/>
        </w:rPr>
        <w:t>Физическая культура и спорт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Вовлечение наибольшего количества жителей округа и, в первую очередь, детей и молодежи в спортивную жизнь - является главной задачей администрации.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lastRenderedPageBreak/>
        <w:t>Уровень обеспеченности в округе спортивными сооружениями в 2023 году составил 53,8 (</w:t>
      </w:r>
      <w:proofErr w:type="spellStart"/>
      <w:r w:rsidRPr="00822691">
        <w:rPr>
          <w:sz w:val="28"/>
          <w:szCs w:val="28"/>
        </w:rPr>
        <w:t>среднекраевой</w:t>
      </w:r>
      <w:proofErr w:type="spellEnd"/>
      <w:r w:rsidRPr="00822691">
        <w:rPr>
          <w:sz w:val="28"/>
          <w:szCs w:val="28"/>
        </w:rPr>
        <w:t xml:space="preserve"> показатель – 61,55), в 2022 году составил 50,77 % (</w:t>
      </w:r>
      <w:proofErr w:type="spellStart"/>
      <w:r w:rsidRPr="00822691">
        <w:rPr>
          <w:sz w:val="28"/>
          <w:szCs w:val="28"/>
        </w:rPr>
        <w:t>среднекраевой</w:t>
      </w:r>
      <w:proofErr w:type="spellEnd"/>
      <w:r w:rsidRPr="00822691">
        <w:rPr>
          <w:sz w:val="28"/>
          <w:szCs w:val="28"/>
        </w:rPr>
        <w:t xml:space="preserve"> показатель – 59,34).</w:t>
      </w:r>
    </w:p>
    <w:p w:rsidR="00D8018A" w:rsidRPr="00822691" w:rsidRDefault="00D8018A" w:rsidP="00D8018A">
      <w:pPr>
        <w:ind w:firstLine="708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На территории округа расположены 67 спортивных сооружений. Из них 1 стадион, 16 спортивных залов, 39 плоскостных спортивных площадок и футбольных полей, 2 тира 9 приспособленных помещений для занятий физической культурой и спортом. </w:t>
      </w:r>
    </w:p>
    <w:p w:rsidR="00D8018A" w:rsidRPr="00822691" w:rsidRDefault="00D8018A" w:rsidP="00D8018A">
      <w:pPr>
        <w:ind w:firstLine="708"/>
        <w:jc w:val="both"/>
        <w:rPr>
          <w:color w:val="000000"/>
          <w:sz w:val="28"/>
          <w:szCs w:val="28"/>
        </w:rPr>
      </w:pPr>
      <w:r w:rsidRPr="00822691">
        <w:rPr>
          <w:sz w:val="28"/>
          <w:szCs w:val="28"/>
        </w:rPr>
        <w:t xml:space="preserve">В рамках Подпрограммы «Развитие физической культуры и спорта, пропаганда здорового образа жизни» государственной программы Ставропольского края «Развитие физической культуры и спорта», утвержденной постановлением Правительства Ставропольского края от 28.12.2018 г. № 619-п в мае 2023 года </w:t>
      </w:r>
      <w:r w:rsidRPr="00822691">
        <w:rPr>
          <w:color w:val="000000"/>
          <w:sz w:val="28"/>
          <w:szCs w:val="28"/>
        </w:rPr>
        <w:t>началось строительство физкультурно-оздоровительного комплекса </w:t>
      </w:r>
      <w:r w:rsidRPr="00822691">
        <w:rPr>
          <w:sz w:val="28"/>
          <w:szCs w:val="28"/>
        </w:rPr>
        <w:t>в селе Новоселицком общей</w:t>
      </w:r>
      <w:r w:rsidRPr="00822691">
        <w:rPr>
          <w:color w:val="000000"/>
          <w:sz w:val="28"/>
          <w:szCs w:val="28"/>
        </w:rPr>
        <w:t xml:space="preserve"> сметной стоимостью 157 845 021 рублей. 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Доля населения, систематически занимающегося физической культурой и спортом от общего числа жителей округа от 3 до 79 лет в 2023 году составила 57,9 % (</w:t>
      </w:r>
      <w:proofErr w:type="spellStart"/>
      <w:r w:rsidRPr="00822691">
        <w:rPr>
          <w:sz w:val="28"/>
          <w:szCs w:val="28"/>
        </w:rPr>
        <w:t>среднекраевой</w:t>
      </w:r>
      <w:proofErr w:type="spellEnd"/>
      <w:r w:rsidRPr="00822691">
        <w:rPr>
          <w:sz w:val="28"/>
          <w:szCs w:val="28"/>
        </w:rPr>
        <w:t xml:space="preserve"> показатель – 57,95%), </w:t>
      </w:r>
      <w:proofErr w:type="gramStart"/>
      <w:r w:rsidRPr="00822691">
        <w:rPr>
          <w:sz w:val="28"/>
          <w:szCs w:val="28"/>
        </w:rPr>
        <w:t>в  2022</w:t>
      </w:r>
      <w:proofErr w:type="gramEnd"/>
      <w:r w:rsidRPr="00822691">
        <w:rPr>
          <w:sz w:val="28"/>
          <w:szCs w:val="28"/>
        </w:rPr>
        <w:t xml:space="preserve"> году – 50,8% (</w:t>
      </w:r>
      <w:proofErr w:type="spellStart"/>
      <w:r w:rsidRPr="00822691">
        <w:rPr>
          <w:sz w:val="28"/>
          <w:szCs w:val="28"/>
        </w:rPr>
        <w:t>среднекраевой</w:t>
      </w:r>
      <w:proofErr w:type="spellEnd"/>
      <w:r w:rsidRPr="00822691">
        <w:rPr>
          <w:sz w:val="28"/>
          <w:szCs w:val="28"/>
        </w:rPr>
        <w:t xml:space="preserve"> показатель - 54,7%).</w:t>
      </w:r>
    </w:p>
    <w:p w:rsidR="00D8018A" w:rsidRPr="00822691" w:rsidRDefault="00D8018A" w:rsidP="00D8018A">
      <w:pPr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         В течение 2023 года было проведено 67 окружных, </w:t>
      </w:r>
      <w:proofErr w:type="spellStart"/>
      <w:r w:rsidRPr="00822691">
        <w:rPr>
          <w:color w:val="000000"/>
          <w:sz w:val="28"/>
          <w:szCs w:val="28"/>
        </w:rPr>
        <w:t>межпоселенческих</w:t>
      </w:r>
      <w:proofErr w:type="spellEnd"/>
      <w:r w:rsidRPr="00822691">
        <w:rPr>
          <w:color w:val="000000"/>
          <w:sz w:val="28"/>
          <w:szCs w:val="28"/>
        </w:rPr>
        <w:t xml:space="preserve"> спортивно-массовых мероприятий, в которых приняли участие более 3700 человек.</w:t>
      </w:r>
    </w:p>
    <w:p w:rsidR="00D8018A" w:rsidRPr="00822691" w:rsidRDefault="00D8018A" w:rsidP="00D8018A">
      <w:pPr>
        <w:ind w:firstLine="708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>За 2023 год представители нашего округа приняли участие в 41 спортивном мероприятии краевого, межрегионального, всероссийского и международного уровней, в которых приняли участие более 250 человек.</w:t>
      </w:r>
    </w:p>
    <w:p w:rsidR="00D8018A" w:rsidRPr="00822691" w:rsidRDefault="00D8018A" w:rsidP="00D8018A">
      <w:pPr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         Ежегодно жители округа принимают участие в тестировании норм Всероссийского физкультурно-оздоровительного комплекса «Готов к труду и обороне». В 2023 году в тестирование прошли 80 человек, из них </w:t>
      </w:r>
      <w:proofErr w:type="gramStart"/>
      <w:r w:rsidRPr="00822691">
        <w:rPr>
          <w:color w:val="000000"/>
          <w:sz w:val="28"/>
          <w:szCs w:val="28"/>
        </w:rPr>
        <w:t>43  -</w:t>
      </w:r>
      <w:proofErr w:type="gramEnd"/>
      <w:r w:rsidRPr="00822691">
        <w:rPr>
          <w:color w:val="000000"/>
          <w:sz w:val="28"/>
          <w:szCs w:val="28"/>
        </w:rPr>
        <w:t xml:space="preserve"> это обучающиеся  и 37 человек – взрослое население. </w:t>
      </w:r>
      <w:r w:rsidRPr="00822691">
        <w:rPr>
          <w:color w:val="000000"/>
          <w:sz w:val="28"/>
          <w:szCs w:val="28"/>
        </w:rPr>
        <w:tab/>
        <w:t xml:space="preserve">27 человек выполнили требования «золотого» знака отличия, «серебряного» - 10 человек. </w:t>
      </w:r>
    </w:p>
    <w:p w:rsidR="00D8018A" w:rsidRPr="00822691" w:rsidRDefault="00D8018A" w:rsidP="00D8018A">
      <w:pPr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         В течение 2023 года было проведено 67 окружных, </w:t>
      </w:r>
      <w:proofErr w:type="spellStart"/>
      <w:r w:rsidRPr="00822691">
        <w:rPr>
          <w:color w:val="000000"/>
          <w:sz w:val="28"/>
          <w:szCs w:val="28"/>
        </w:rPr>
        <w:t>межпоселенческих</w:t>
      </w:r>
      <w:proofErr w:type="spellEnd"/>
      <w:r w:rsidRPr="00822691">
        <w:rPr>
          <w:color w:val="000000"/>
          <w:sz w:val="28"/>
          <w:szCs w:val="28"/>
        </w:rPr>
        <w:t xml:space="preserve"> спортивно-массовых мероприятий, в которых приняли участие более 3700 человек.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Одним из развитых и массовым видом спорта в округе является самбо.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Общая численность занимающихся составляет 120 человек, из которых 34 спортсмена имеют «Второй спортивный разряд» по самбо.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Традиционно популярен детский футбол, численность занимающихся – 102 человека.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Не уступает и греко-римская борьба, ребята принимают участие в турнирах межрегионального, всероссийского уровней, а также СКФО и ЮФО, численность занимающихся составляет – 59 человек.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Приятно отметить достижения наших </w:t>
      </w:r>
      <w:proofErr w:type="spellStart"/>
      <w:r w:rsidRPr="00822691">
        <w:rPr>
          <w:sz w:val="28"/>
          <w:szCs w:val="28"/>
        </w:rPr>
        <w:t>новосельчан</w:t>
      </w:r>
      <w:proofErr w:type="spellEnd"/>
      <w:r w:rsidRPr="00822691">
        <w:rPr>
          <w:sz w:val="28"/>
          <w:szCs w:val="28"/>
        </w:rPr>
        <w:t>: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январе 2023 года в г.</w:t>
      </w:r>
      <w:r w:rsidR="00943C34">
        <w:rPr>
          <w:sz w:val="28"/>
          <w:szCs w:val="28"/>
        </w:rPr>
        <w:t xml:space="preserve"> </w:t>
      </w:r>
      <w:proofErr w:type="gramStart"/>
      <w:r w:rsidRPr="00822691">
        <w:rPr>
          <w:sz w:val="28"/>
          <w:szCs w:val="28"/>
        </w:rPr>
        <w:t>Черкесске  в</w:t>
      </w:r>
      <w:proofErr w:type="gramEnd"/>
      <w:r w:rsidRPr="00822691">
        <w:rPr>
          <w:sz w:val="28"/>
          <w:szCs w:val="28"/>
        </w:rPr>
        <w:t xml:space="preserve"> </w:t>
      </w:r>
      <w:r w:rsidRPr="00822691">
        <w:rPr>
          <w:sz w:val="28"/>
          <w:szCs w:val="28"/>
          <w:lang w:val="en-US"/>
        </w:rPr>
        <w:t>VII</w:t>
      </w:r>
      <w:r w:rsidRPr="00822691">
        <w:rPr>
          <w:sz w:val="28"/>
          <w:szCs w:val="28"/>
        </w:rPr>
        <w:t xml:space="preserve"> Всероссийском турнире по самбо, воспитанник Магомеда </w:t>
      </w:r>
      <w:proofErr w:type="spellStart"/>
      <w:r w:rsidRPr="00822691">
        <w:rPr>
          <w:sz w:val="28"/>
          <w:szCs w:val="28"/>
        </w:rPr>
        <w:t>Нурбагандова</w:t>
      </w:r>
      <w:proofErr w:type="spellEnd"/>
      <w:r w:rsidRPr="00822691">
        <w:rPr>
          <w:sz w:val="28"/>
          <w:szCs w:val="28"/>
        </w:rPr>
        <w:t xml:space="preserve"> Тимур Белецкий занял первое место;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- 22-25 января 2023 года г.</w:t>
      </w:r>
      <w:r w:rsidR="00943C3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 xml:space="preserve">Нальчик «Первенство </w:t>
      </w:r>
      <w:proofErr w:type="gramStart"/>
      <w:r w:rsidRPr="00822691">
        <w:rPr>
          <w:sz w:val="28"/>
          <w:szCs w:val="28"/>
        </w:rPr>
        <w:t>Северо-Кавказского</w:t>
      </w:r>
      <w:proofErr w:type="gramEnd"/>
      <w:r w:rsidRPr="00822691">
        <w:rPr>
          <w:sz w:val="28"/>
          <w:szCs w:val="28"/>
        </w:rPr>
        <w:t xml:space="preserve"> федерального округа по самбо среди юношей и девушек 2009-2011 </w:t>
      </w:r>
      <w:proofErr w:type="spellStart"/>
      <w:r w:rsidRPr="00822691">
        <w:rPr>
          <w:sz w:val="28"/>
          <w:szCs w:val="28"/>
        </w:rPr>
        <w:t>г.р</w:t>
      </w:r>
      <w:proofErr w:type="spellEnd"/>
      <w:r w:rsidRPr="00822691">
        <w:rPr>
          <w:sz w:val="28"/>
          <w:szCs w:val="28"/>
        </w:rPr>
        <w:t xml:space="preserve">» </w:t>
      </w:r>
      <w:r w:rsidRPr="00822691">
        <w:rPr>
          <w:sz w:val="28"/>
          <w:szCs w:val="28"/>
        </w:rPr>
        <w:lastRenderedPageBreak/>
        <w:t xml:space="preserve">Меджидова </w:t>
      </w:r>
      <w:proofErr w:type="spellStart"/>
      <w:r w:rsidRPr="00822691">
        <w:rPr>
          <w:sz w:val="28"/>
          <w:szCs w:val="28"/>
        </w:rPr>
        <w:t>Алпият</w:t>
      </w:r>
      <w:proofErr w:type="spellEnd"/>
      <w:r w:rsidRPr="00822691">
        <w:rPr>
          <w:sz w:val="28"/>
          <w:szCs w:val="28"/>
        </w:rPr>
        <w:t xml:space="preserve">, Белецкий Тимур и </w:t>
      </w:r>
      <w:proofErr w:type="spellStart"/>
      <w:r w:rsidRPr="00822691">
        <w:rPr>
          <w:sz w:val="28"/>
          <w:szCs w:val="28"/>
        </w:rPr>
        <w:t>Сулымина</w:t>
      </w:r>
      <w:proofErr w:type="spellEnd"/>
      <w:r w:rsidRPr="00822691">
        <w:rPr>
          <w:sz w:val="28"/>
          <w:szCs w:val="28"/>
        </w:rPr>
        <w:t xml:space="preserve"> Кира заняли три первых места;</w:t>
      </w:r>
    </w:p>
    <w:p w:rsidR="00D8018A" w:rsidRPr="00822691" w:rsidRDefault="00D8018A" w:rsidP="00D8018A">
      <w:pPr>
        <w:ind w:firstLine="708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>- 20-27 сентября 2023 года г. Новороссийске в финальном этапе ХХХ Чемпионата ДФЛ среди команд 2012г.р., результатом стало 12 место из 32 команд со всей России;</w:t>
      </w:r>
    </w:p>
    <w:p w:rsidR="00D8018A" w:rsidRPr="00822691" w:rsidRDefault="00D8018A" w:rsidP="00D8018A">
      <w:pPr>
        <w:ind w:firstLine="709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>- 15 ноября в ст. Суворовской Ставропольского края в открытом турнире по боксу, посвященному Дню народного единства, воспитанники молодого тренера Назара Паршина, Лукьянченко Кирилл, Плотников Назар, завоевали 2 золотые медали;</w:t>
      </w:r>
    </w:p>
    <w:p w:rsidR="00D8018A" w:rsidRPr="00822691" w:rsidRDefault="00D8018A" w:rsidP="00D8018A">
      <w:pPr>
        <w:ind w:firstLine="709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- 1 декабря 2023г. </w:t>
      </w:r>
      <w:r>
        <w:rPr>
          <w:color w:val="000000"/>
          <w:sz w:val="28"/>
          <w:szCs w:val="28"/>
        </w:rPr>
        <w:t>в</w:t>
      </w:r>
      <w:r w:rsidRPr="00822691">
        <w:rPr>
          <w:color w:val="000000"/>
          <w:sz w:val="28"/>
          <w:szCs w:val="28"/>
        </w:rPr>
        <w:t xml:space="preserve"> г.</w:t>
      </w:r>
      <w:r w:rsidR="00943C34">
        <w:rPr>
          <w:color w:val="000000"/>
          <w:sz w:val="28"/>
          <w:szCs w:val="28"/>
        </w:rPr>
        <w:t xml:space="preserve"> </w:t>
      </w:r>
      <w:r w:rsidRPr="00822691">
        <w:rPr>
          <w:color w:val="000000"/>
          <w:sz w:val="28"/>
          <w:szCs w:val="28"/>
        </w:rPr>
        <w:t xml:space="preserve">Ростов-на-Дону во всероссийских соревнованиях по Самбо на Кубок Губернатора Ростовской области среди юношей и девушек, под руководством тренера Магомеда </w:t>
      </w:r>
      <w:proofErr w:type="spellStart"/>
      <w:r w:rsidRPr="00822691">
        <w:rPr>
          <w:color w:val="000000"/>
          <w:sz w:val="28"/>
          <w:szCs w:val="28"/>
        </w:rPr>
        <w:t>Нурбагандова</w:t>
      </w:r>
      <w:proofErr w:type="spellEnd"/>
      <w:r w:rsidRPr="00822691">
        <w:rPr>
          <w:color w:val="000000"/>
          <w:sz w:val="28"/>
          <w:szCs w:val="28"/>
        </w:rPr>
        <w:t xml:space="preserve">, ребята Спортивной школы завоевали золото – Кочкин Кирилл, серебро – </w:t>
      </w:r>
      <w:proofErr w:type="spellStart"/>
      <w:r w:rsidRPr="00822691">
        <w:rPr>
          <w:color w:val="000000"/>
          <w:sz w:val="28"/>
          <w:szCs w:val="28"/>
        </w:rPr>
        <w:t>Микаилов</w:t>
      </w:r>
      <w:proofErr w:type="spellEnd"/>
      <w:r w:rsidRPr="00822691">
        <w:rPr>
          <w:color w:val="000000"/>
          <w:sz w:val="28"/>
          <w:szCs w:val="28"/>
        </w:rPr>
        <w:t xml:space="preserve"> Руслан, бронзу – Белецкий Тимур. В соревнованиях принимало участие более 200 спортсменов ЮФО и СКФО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Мужская команда по волейболу «Свободный труд» стала бронзовым призером Республиканского турнира по волейболу среди мужских команд.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Юные футболисты </w:t>
      </w:r>
      <w:proofErr w:type="spellStart"/>
      <w:r w:rsidRPr="00822691">
        <w:rPr>
          <w:sz w:val="28"/>
          <w:szCs w:val="28"/>
        </w:rPr>
        <w:t>Бежанов</w:t>
      </w:r>
      <w:proofErr w:type="spellEnd"/>
      <w:r w:rsidRPr="00822691">
        <w:rPr>
          <w:sz w:val="28"/>
          <w:szCs w:val="28"/>
        </w:rPr>
        <w:t xml:space="preserve"> Леван и Султанов Владислав стали победителями в составе сборной команды Ставропольского края, принимавшей участие в Первенстве России по футболу «Всероссийский фестиваль «Загрузи себя футболом»», среди команд 2012 г.р., в котором участвовало порядка 60 лучших команд из разных регионов нашей страны.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Спортивные разряды по боксу получили 6 спортсменов – «Третий спортивный разряд».</w:t>
      </w:r>
    </w:p>
    <w:p w:rsidR="00D8018A" w:rsidRPr="00822691" w:rsidRDefault="00D8018A" w:rsidP="00D8018A">
      <w:pPr>
        <w:ind w:firstLine="708"/>
        <w:jc w:val="both"/>
        <w:rPr>
          <w:i/>
          <w:sz w:val="28"/>
          <w:szCs w:val="28"/>
        </w:rPr>
      </w:pPr>
      <w:r w:rsidRPr="00822691">
        <w:rPr>
          <w:i/>
          <w:sz w:val="28"/>
          <w:szCs w:val="28"/>
        </w:rPr>
        <w:t>Задачи на 2024 год: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завершить строительство физкультурно-оздоровительного комплекса в с. Новоселицком по ул. Спортивной, 2. </w:t>
      </w:r>
    </w:p>
    <w:p w:rsidR="00D8018A" w:rsidRPr="00822691" w:rsidRDefault="00D8018A" w:rsidP="00D8018A">
      <w:pPr>
        <w:spacing w:line="0" w:lineRule="atLeast"/>
        <w:ind w:firstLine="709"/>
        <w:jc w:val="both"/>
        <w:rPr>
          <w:b/>
          <w:i/>
          <w:color w:val="000000"/>
          <w:sz w:val="28"/>
          <w:szCs w:val="28"/>
        </w:rPr>
      </w:pPr>
    </w:p>
    <w:p w:rsidR="00D8018A" w:rsidRPr="00822691" w:rsidRDefault="00D8018A" w:rsidP="00D8018A">
      <w:pPr>
        <w:spacing w:line="0" w:lineRule="atLeast"/>
        <w:ind w:firstLine="709"/>
        <w:jc w:val="both"/>
        <w:rPr>
          <w:b/>
          <w:i/>
          <w:color w:val="000000"/>
          <w:sz w:val="28"/>
          <w:szCs w:val="28"/>
        </w:rPr>
      </w:pPr>
      <w:r w:rsidRPr="00822691">
        <w:rPr>
          <w:b/>
          <w:i/>
          <w:color w:val="000000"/>
          <w:sz w:val="28"/>
          <w:szCs w:val="28"/>
        </w:rPr>
        <w:t>Безопасность</w:t>
      </w:r>
    </w:p>
    <w:p w:rsidR="00D8018A" w:rsidRPr="00822691" w:rsidRDefault="00D8018A" w:rsidP="00D8018A">
      <w:pPr>
        <w:ind w:firstLine="708"/>
        <w:jc w:val="both"/>
        <w:rPr>
          <w:rFonts w:eastAsia="Calibri"/>
          <w:sz w:val="28"/>
          <w:szCs w:val="28"/>
        </w:rPr>
      </w:pPr>
      <w:r w:rsidRPr="00822691">
        <w:rPr>
          <w:rFonts w:eastAsia="Calibri"/>
          <w:sz w:val="28"/>
          <w:szCs w:val="28"/>
        </w:rPr>
        <w:t xml:space="preserve">Продолжили выполнять задачи по обеспечению общественного порядка, защите территории от чрезвычайных ситуаций природного и техногенного характера.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целях обеспечения безопасности граждан на водных объектах в 2023 году были проведены водолазные работы ГКУ «ПАСС СК» по обследованию и очистке дна места традиционного отдыха населения на водохранилище «Волчьи ворота», расположенный западнее от детского оздоровительно-образовательного центра «Патриот». В течении купального сезона на постоянной основе было организовано дежурство на месте традиционного отдыха. Для предупреждения несчастных случаев на водных объектах Новоселицкого муниципального округа совместно с представителями 31 ПСЧ 4 ПСО ФПС ГПС ГУ МЧС России по Ставропольскому краю было проведено 39 рейдовых мероприятия. В результате проведенного комплекса мероприятий купальный сезон в округе прошел без происшествий.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lastRenderedPageBreak/>
        <w:t xml:space="preserve">В рамках обеспечения пожарной безопасности была проведена опашка населенных пунктов Новоселицкого муниципального округа протяженностью более 38,1 км.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Разработана проектно-техническая документация «Создание муниципальной системы оповещения населения Новоселицкого муниципального округа Ставропольского края»</w:t>
      </w:r>
    </w:p>
    <w:p w:rsidR="00D8018A" w:rsidRPr="00822691" w:rsidRDefault="00D8018A" w:rsidP="00D8018A">
      <w:pPr>
        <w:tabs>
          <w:tab w:val="left" w:pos="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За 2023 год округ дважды принял участие в краевой проверке работоспособности муниципальной системы оповещения, по результатам которой составлен Акт готовности МСО, а также успешно прошли 2 тренировки по ЧС и 1 тренировка по ГО регионального уровня. Проведено две проверки работоспособности системы оповещения без включения оконечных источников.</w:t>
      </w:r>
    </w:p>
    <w:p w:rsidR="00D8018A" w:rsidRPr="00822691" w:rsidRDefault="00D8018A" w:rsidP="00D8018A">
      <w:pPr>
        <w:tabs>
          <w:tab w:val="left" w:pos="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В ходе построения и развития АПК «Безопасный город» в местах массового пребывания людей Новоселицкого муниципального округа Ставропольского края в 2023 году было установлено 36 камер видеонаблюдения</w:t>
      </w:r>
      <w:r w:rsidR="00943C34">
        <w:rPr>
          <w:sz w:val="28"/>
          <w:szCs w:val="28"/>
        </w:rPr>
        <w:t xml:space="preserve"> или на 128% больше уровня 2022 года</w:t>
      </w:r>
      <w:r w:rsidRPr="00822691">
        <w:rPr>
          <w:sz w:val="28"/>
          <w:szCs w:val="28"/>
        </w:rPr>
        <w:t xml:space="preserve">. Всего на территории округа </w:t>
      </w:r>
      <w:r w:rsidR="00943C34">
        <w:rPr>
          <w:sz w:val="28"/>
          <w:szCs w:val="28"/>
        </w:rPr>
        <w:t xml:space="preserve">теперь </w:t>
      </w:r>
      <w:r w:rsidRPr="00822691">
        <w:rPr>
          <w:sz w:val="28"/>
          <w:szCs w:val="28"/>
        </w:rPr>
        <w:t>обеспечивают безопасность 64 камеры видеонаблюдения.</w:t>
      </w:r>
      <w:r w:rsidR="00943C34">
        <w:rPr>
          <w:sz w:val="28"/>
          <w:szCs w:val="28"/>
        </w:rPr>
        <w:t xml:space="preserve"> В текущем году продолжим работу по установке камер видеонаблюдения.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2023 году членами народных дружин и казаками округа осуществлялась охрана общественной безопасности и поддержания правопорядка при проведении праздничных мероприятий (Новогодние и Рождественские праздники, день знаний, майские праздники, последний звонок, скачки и т.д.). Всего осуществлено более 200 выходов.</w:t>
      </w:r>
    </w:p>
    <w:p w:rsidR="00D8018A" w:rsidRPr="00822691" w:rsidRDefault="00D8018A" w:rsidP="00D8018A">
      <w:pPr>
        <w:tabs>
          <w:tab w:val="left" w:pos="0"/>
        </w:tabs>
        <w:jc w:val="both"/>
        <w:rPr>
          <w:sz w:val="28"/>
          <w:szCs w:val="28"/>
        </w:rPr>
      </w:pPr>
    </w:p>
    <w:p w:rsidR="00D8018A" w:rsidRPr="00822691" w:rsidRDefault="00D8018A" w:rsidP="00D8018A">
      <w:pPr>
        <w:pStyle w:val="2"/>
        <w:spacing w:after="0" w:line="240" w:lineRule="auto"/>
        <w:ind w:left="0" w:firstLine="567"/>
        <w:rPr>
          <w:b/>
          <w:i/>
          <w:color w:val="000000"/>
          <w:sz w:val="28"/>
          <w:szCs w:val="28"/>
        </w:rPr>
      </w:pPr>
      <w:r w:rsidRPr="00822691">
        <w:rPr>
          <w:b/>
          <w:i/>
          <w:color w:val="000000"/>
          <w:sz w:val="28"/>
          <w:szCs w:val="28"/>
        </w:rPr>
        <w:t xml:space="preserve">МФЦ   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Продолжаем активно развивать предоставление услуг по принципу «одного окна» через муниципальное бюджетное учреждение Новоселицкого муниципального округа «Многофункциональный центр предоставления государственных и муниципальных услуг», который представлен центральным офисом в селе Новоселицком, а также 6 территориально-обособленных структурными подразделениями (ТОСП) в поселениях округа (с. Китаевское, с. Падинское, пос. Новый Маяк, с.</w:t>
      </w:r>
      <w:r w:rsidR="00943C3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Журавское, с.</w:t>
      </w:r>
      <w:r w:rsidR="00943C3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>Чернолесское, с. Долиновка).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 Что обеспечивает доступ населения округа к получению государственных и муниципальных услуг по месту пребывания. Многофункциональным центром предоставляется 246 видов государственных и муниципальных услуг за 2023 год оказано более 31 тысячи услуг.</w:t>
      </w:r>
      <w:r w:rsidRPr="00822691">
        <w:rPr>
          <w:color w:val="FF0000"/>
          <w:sz w:val="28"/>
          <w:szCs w:val="28"/>
        </w:rPr>
        <w:t xml:space="preserve">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Все предоставляемые услуги разделялись на 4 группы: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услуги федеральных органов власти – 18165 обращений, в 2022 году обращений 17108, 107 % к прошлому году;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услуги региональных органов власти – 385 обраще</w:t>
      </w:r>
      <w:r>
        <w:rPr>
          <w:sz w:val="28"/>
          <w:szCs w:val="28"/>
        </w:rPr>
        <w:t>ний, в 2022 году обращений 748,</w:t>
      </w:r>
      <w:r w:rsidRPr="00822691">
        <w:rPr>
          <w:sz w:val="28"/>
          <w:szCs w:val="28"/>
        </w:rPr>
        <w:t>52 % к прошлому году;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- муниципальные услуги – 3488 обращений, в 2022 году обращений 7461, 47 % к прошлому году;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lastRenderedPageBreak/>
        <w:t>- иные услуги – 9281 обращений, в 2022 году обращений 8486,</w:t>
      </w:r>
      <w:r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 xml:space="preserve">110 % к прошлому году.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В отчетном году наблюдается снижение количества обращений в МФЦ на 7% </w:t>
      </w:r>
      <w:r w:rsidRPr="00822691">
        <w:rPr>
          <w:sz w:val="28"/>
        </w:rPr>
        <w:t xml:space="preserve">что обусловлено возможностью получения заявителями услуг в электронном виде самостоятельно на портале государственных услуг Российской Федерации. А также введение с 01 января 2023 года единой услуги по получению пособия в связи с рождением и воспитанием ребенка, которое заменило сразу 5 пособий на детей.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За прошедший год населению было оказано 12 услуг по выездному приему граждан, что составляет 600% к уровню прошлого года, в 2022 году оказано 2 услуги по выездному приему граждан.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Наряду с государственными и муниципальными услугами, с целью удобства и комфорта заявителей, соблюдения принципа единого окна в МФЦ осуществляется предоставление дополнительных (сопутствующих), платных услуг. Большинство платных услуг – юридические консультации по сделкам с недвижимым имуществом и составление юридически значимых документов (договор купли-продажи, дарения, аренды, мены, передачи прав и обязанностей). Общее количество подготовленных документов составило – 135, количество оказанных консультаций также – 135, что на 33 услуги больше, чем 2022 году. Доходы от платных услуг в 2023 году в сумме составили 313487 </w:t>
      </w:r>
      <w:r w:rsidR="003056C9">
        <w:rPr>
          <w:sz w:val="28"/>
          <w:szCs w:val="28"/>
        </w:rPr>
        <w:t>рублей</w:t>
      </w:r>
      <w:r w:rsidRPr="00822691">
        <w:rPr>
          <w:sz w:val="28"/>
          <w:szCs w:val="28"/>
        </w:rPr>
        <w:t xml:space="preserve"> 70 копеек, что на 49,7% больше, чем в 2022 году.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Наш специалист территориального обособленного структурного подразделения МФЦ с.</w:t>
      </w:r>
      <w:r w:rsidR="00943C34">
        <w:rPr>
          <w:sz w:val="28"/>
          <w:szCs w:val="28"/>
        </w:rPr>
        <w:t xml:space="preserve"> </w:t>
      </w:r>
      <w:r w:rsidRPr="00822691">
        <w:rPr>
          <w:sz w:val="28"/>
          <w:szCs w:val="28"/>
        </w:rPr>
        <w:t xml:space="preserve">Чернолесское Ильмира </w:t>
      </w:r>
      <w:proofErr w:type="spellStart"/>
      <w:r w:rsidRPr="00822691">
        <w:rPr>
          <w:sz w:val="28"/>
          <w:szCs w:val="28"/>
        </w:rPr>
        <w:t>Наильевна</w:t>
      </w:r>
      <w:proofErr w:type="spellEnd"/>
      <w:r w:rsidRPr="00822691">
        <w:rPr>
          <w:sz w:val="28"/>
          <w:szCs w:val="28"/>
        </w:rPr>
        <w:t xml:space="preserve"> </w:t>
      </w:r>
      <w:proofErr w:type="spellStart"/>
      <w:r w:rsidRPr="00822691">
        <w:rPr>
          <w:sz w:val="28"/>
          <w:szCs w:val="28"/>
        </w:rPr>
        <w:t>Болхова</w:t>
      </w:r>
      <w:proofErr w:type="spellEnd"/>
      <w:r w:rsidRPr="00822691">
        <w:rPr>
          <w:sz w:val="28"/>
          <w:szCs w:val="28"/>
        </w:rPr>
        <w:t>, в 2023 году была награждена Почетной грамотой Минэкономразвития Ставропольского края «За вклад в развитие предоставления государственных и муниципальных услуг».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2023 году коллектив Многофункционального центра предоставления государственных и муниципальных услуг, был награждён Благодарственным письмом Управления Росреестра по Ставропольскому краю «За плодотворное сотрудничество, добросовестную работу и стремление неизменно повышать уровень оказания услуг».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целях соблюдения требований Указа Президента Российской Федерации от 7 мая 2012 г. N 601 «Об основных направлениях совершенствования системы государственного управления» в МФЦ на систематической основе ведется мониторинг качества предоставления государственных и муниципальных услуг на сайте «</w:t>
      </w:r>
      <w:proofErr w:type="spellStart"/>
      <w:r w:rsidRPr="00822691">
        <w:rPr>
          <w:sz w:val="28"/>
          <w:szCs w:val="28"/>
        </w:rPr>
        <w:t>Вашконтроль.ру</w:t>
      </w:r>
      <w:proofErr w:type="spellEnd"/>
      <w:r w:rsidRPr="00822691">
        <w:rPr>
          <w:sz w:val="28"/>
          <w:szCs w:val="28"/>
        </w:rPr>
        <w:t xml:space="preserve">». В 2023 году удовлетворённость качеством оказания услуг в МФЦ составила 99%. </w:t>
      </w:r>
    </w:p>
    <w:p w:rsidR="00D8018A" w:rsidRPr="00822691" w:rsidRDefault="00D8018A" w:rsidP="00D8018A">
      <w:pPr>
        <w:ind w:firstLine="567"/>
        <w:jc w:val="both"/>
        <w:rPr>
          <w:sz w:val="28"/>
          <w:szCs w:val="28"/>
        </w:rPr>
      </w:pPr>
    </w:p>
    <w:p w:rsidR="00D8018A" w:rsidRPr="00822691" w:rsidRDefault="00D8018A" w:rsidP="00D8018A">
      <w:pPr>
        <w:pStyle w:val="2"/>
        <w:spacing w:after="0" w:line="240" w:lineRule="auto"/>
        <w:ind w:left="0" w:firstLine="567"/>
        <w:rPr>
          <w:b/>
          <w:i/>
          <w:sz w:val="28"/>
          <w:szCs w:val="28"/>
        </w:rPr>
      </w:pPr>
      <w:r w:rsidRPr="00822691">
        <w:rPr>
          <w:b/>
          <w:i/>
          <w:sz w:val="28"/>
          <w:szCs w:val="28"/>
        </w:rPr>
        <w:t>Обращения граждан</w:t>
      </w:r>
    </w:p>
    <w:p w:rsidR="00D8018A" w:rsidRPr="00822691" w:rsidRDefault="00D8018A" w:rsidP="00D8018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822691">
        <w:rPr>
          <w:sz w:val="28"/>
          <w:szCs w:val="28"/>
        </w:rPr>
        <w:t xml:space="preserve">В адрес администрации поступило 233 обращения граждан на решение проблемных вопросов. Из них главе округа и его заместителями было адресовано 156 обращений граждан, 74 </w:t>
      </w:r>
      <w:r w:rsidRPr="00822691">
        <w:rPr>
          <w:color w:val="000000"/>
          <w:sz w:val="28"/>
          <w:szCs w:val="28"/>
        </w:rPr>
        <w:t xml:space="preserve">–  поступило из различных краевых органов власти, в основном от Губернатора Ставропольского края. </w:t>
      </w:r>
      <w:r w:rsidRPr="00822691">
        <w:rPr>
          <w:sz w:val="28"/>
          <w:szCs w:val="28"/>
          <w:lang w:val="x-none" w:eastAsia="x-none"/>
        </w:rPr>
        <w:t>По сравнению с прошлым год</w:t>
      </w:r>
      <w:r w:rsidRPr="00822691">
        <w:rPr>
          <w:sz w:val="28"/>
          <w:szCs w:val="28"/>
          <w:lang w:eastAsia="x-none"/>
        </w:rPr>
        <w:t>ом</w:t>
      </w:r>
      <w:r w:rsidRPr="00822691">
        <w:rPr>
          <w:sz w:val="28"/>
          <w:szCs w:val="28"/>
          <w:lang w:val="x-none" w:eastAsia="x-none"/>
        </w:rPr>
        <w:t xml:space="preserve"> количество обращений </w:t>
      </w:r>
      <w:r w:rsidRPr="00822691">
        <w:rPr>
          <w:sz w:val="28"/>
          <w:szCs w:val="28"/>
          <w:lang w:eastAsia="x-none"/>
        </w:rPr>
        <w:t>увеличилось</w:t>
      </w:r>
      <w:r w:rsidRPr="00822691">
        <w:rPr>
          <w:sz w:val="28"/>
          <w:szCs w:val="28"/>
          <w:lang w:val="x-none" w:eastAsia="x-none"/>
        </w:rPr>
        <w:t xml:space="preserve"> на </w:t>
      </w:r>
      <w:r w:rsidRPr="00822691">
        <w:rPr>
          <w:sz w:val="28"/>
          <w:szCs w:val="28"/>
          <w:lang w:eastAsia="x-none"/>
        </w:rPr>
        <w:t>13</w:t>
      </w:r>
      <w:r w:rsidRPr="00822691">
        <w:rPr>
          <w:sz w:val="28"/>
          <w:szCs w:val="28"/>
          <w:lang w:val="x-none" w:eastAsia="x-none"/>
        </w:rPr>
        <w:t xml:space="preserve"> % (202</w:t>
      </w:r>
      <w:r w:rsidRPr="00822691">
        <w:rPr>
          <w:sz w:val="28"/>
          <w:szCs w:val="28"/>
          <w:lang w:eastAsia="x-none"/>
        </w:rPr>
        <w:t>2</w:t>
      </w:r>
      <w:r w:rsidRPr="00822691">
        <w:rPr>
          <w:sz w:val="28"/>
          <w:szCs w:val="28"/>
          <w:lang w:val="x-none" w:eastAsia="x-none"/>
        </w:rPr>
        <w:t xml:space="preserve"> - </w:t>
      </w:r>
      <w:r w:rsidRPr="00822691">
        <w:rPr>
          <w:sz w:val="28"/>
          <w:szCs w:val="28"/>
          <w:lang w:eastAsia="x-none"/>
        </w:rPr>
        <w:t>205</w:t>
      </w:r>
      <w:r w:rsidRPr="00822691">
        <w:rPr>
          <w:sz w:val="28"/>
          <w:szCs w:val="28"/>
          <w:lang w:val="x-none" w:eastAsia="x-none"/>
        </w:rPr>
        <w:t>).</w:t>
      </w:r>
    </w:p>
    <w:p w:rsidR="00D8018A" w:rsidRPr="00822691" w:rsidRDefault="00D8018A" w:rsidP="00D801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lastRenderedPageBreak/>
        <w:t xml:space="preserve">  В форме электронного документа поступило 84 обращения, письменных – 59, на телефон доверия Губернатора и главы округа – 19, личный прием – 71. </w:t>
      </w:r>
    </w:p>
    <w:p w:rsidR="00D8018A" w:rsidRPr="00822691" w:rsidRDefault="00D8018A" w:rsidP="00D8018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822691">
        <w:rPr>
          <w:sz w:val="28"/>
          <w:szCs w:val="28"/>
          <w:lang w:eastAsia="x-none"/>
        </w:rPr>
        <w:t xml:space="preserve">По социально-демографическому составу среди заявителей преобладают рабочие и служащие -115, пенсионеры – 60, неработающие граждане – 51, коллективных обращений -7. Большая доля обращений принадлежит льготным категориям граждан. Среди них многодетные семьи, одинокие матери, инвалиды. </w:t>
      </w:r>
    </w:p>
    <w:p w:rsidR="00D8018A" w:rsidRPr="00822691" w:rsidRDefault="00D8018A" w:rsidP="00D8018A">
      <w:pPr>
        <w:shd w:val="clear" w:color="auto" w:fill="FFFFFF"/>
        <w:ind w:firstLine="709"/>
        <w:jc w:val="both"/>
        <w:rPr>
          <w:sz w:val="28"/>
          <w:szCs w:val="28"/>
          <w:lang w:eastAsia="x-none"/>
        </w:rPr>
      </w:pPr>
      <w:r w:rsidRPr="00822691">
        <w:rPr>
          <w:sz w:val="28"/>
          <w:szCs w:val="28"/>
          <w:lang w:val="x-none" w:eastAsia="x-none"/>
        </w:rPr>
        <w:t>С выездом на место рассмотрено </w:t>
      </w:r>
      <w:r w:rsidRPr="00822691">
        <w:rPr>
          <w:sz w:val="28"/>
          <w:szCs w:val="28"/>
          <w:lang w:eastAsia="x-none"/>
        </w:rPr>
        <w:t>166</w:t>
      </w:r>
      <w:r w:rsidRPr="00822691">
        <w:rPr>
          <w:sz w:val="28"/>
          <w:szCs w:val="28"/>
          <w:lang w:val="x-none" w:eastAsia="x-none"/>
        </w:rPr>
        <w:t> вопросов или </w:t>
      </w:r>
      <w:r w:rsidRPr="00822691">
        <w:rPr>
          <w:sz w:val="28"/>
          <w:szCs w:val="28"/>
          <w:lang w:eastAsia="x-none"/>
        </w:rPr>
        <w:t xml:space="preserve">71,24 </w:t>
      </w:r>
      <w:r w:rsidRPr="00822691">
        <w:rPr>
          <w:sz w:val="28"/>
          <w:szCs w:val="28"/>
          <w:lang w:val="x-none" w:eastAsia="x-none"/>
        </w:rPr>
        <w:t xml:space="preserve">% от общего количества обращений, в основном это касается </w:t>
      </w:r>
      <w:r w:rsidRPr="00822691">
        <w:rPr>
          <w:sz w:val="28"/>
          <w:szCs w:val="28"/>
          <w:lang w:eastAsia="x-none"/>
        </w:rPr>
        <w:t xml:space="preserve">решение </w:t>
      </w:r>
      <w:r w:rsidRPr="00822691">
        <w:rPr>
          <w:sz w:val="28"/>
          <w:szCs w:val="28"/>
          <w:lang w:val="x-none" w:eastAsia="x-none"/>
        </w:rPr>
        <w:t>земельных вопросов</w:t>
      </w:r>
      <w:r w:rsidRPr="00822691">
        <w:rPr>
          <w:sz w:val="28"/>
          <w:szCs w:val="28"/>
          <w:lang w:eastAsia="x-none"/>
        </w:rPr>
        <w:t xml:space="preserve"> и ЖКХ.</w:t>
      </w:r>
    </w:p>
    <w:p w:rsidR="00D8018A" w:rsidRPr="00822691" w:rsidRDefault="00D8018A" w:rsidP="00D8018A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x-none"/>
        </w:rPr>
      </w:pPr>
      <w:r w:rsidRPr="00822691">
        <w:rPr>
          <w:color w:val="000000"/>
          <w:sz w:val="28"/>
          <w:szCs w:val="28"/>
          <w:lang w:val="x-none" w:eastAsia="x-none"/>
        </w:rPr>
        <w:t>Основные вопросы, содержащиеся в обращениях: ремонт дорог</w:t>
      </w:r>
      <w:r w:rsidRPr="00822691">
        <w:rPr>
          <w:color w:val="000000"/>
          <w:sz w:val="28"/>
          <w:szCs w:val="28"/>
          <w:lang w:eastAsia="x-none"/>
        </w:rPr>
        <w:t xml:space="preserve">, </w:t>
      </w:r>
      <w:r w:rsidRPr="00822691">
        <w:rPr>
          <w:color w:val="000000"/>
          <w:sz w:val="28"/>
          <w:szCs w:val="28"/>
          <w:lang w:val="x-none" w:eastAsia="x-none"/>
        </w:rPr>
        <w:t>благоустройство</w:t>
      </w:r>
      <w:r w:rsidRPr="00822691">
        <w:rPr>
          <w:color w:val="000000"/>
          <w:sz w:val="28"/>
          <w:szCs w:val="28"/>
          <w:lang w:eastAsia="x-none"/>
        </w:rPr>
        <w:t>,</w:t>
      </w:r>
      <w:r w:rsidRPr="00822691">
        <w:rPr>
          <w:color w:val="000000"/>
          <w:sz w:val="28"/>
          <w:szCs w:val="28"/>
          <w:lang w:val="x-none" w:eastAsia="x-none"/>
        </w:rPr>
        <w:t xml:space="preserve"> </w:t>
      </w:r>
      <w:r w:rsidRPr="00822691">
        <w:rPr>
          <w:color w:val="000000"/>
          <w:sz w:val="28"/>
          <w:szCs w:val="28"/>
          <w:lang w:eastAsia="x-none"/>
        </w:rPr>
        <w:t>меры социальной поддержки,</w:t>
      </w:r>
      <w:r w:rsidRPr="00822691">
        <w:rPr>
          <w:color w:val="000000"/>
          <w:sz w:val="28"/>
          <w:szCs w:val="28"/>
          <w:lang w:val="x-none" w:eastAsia="x-none"/>
        </w:rPr>
        <w:t xml:space="preserve"> перебои в </w:t>
      </w:r>
      <w:r w:rsidRPr="00822691">
        <w:rPr>
          <w:color w:val="000000"/>
          <w:sz w:val="28"/>
          <w:szCs w:val="28"/>
          <w:lang w:eastAsia="x-none"/>
        </w:rPr>
        <w:t>водоснабжении,</w:t>
      </w:r>
      <w:r w:rsidRPr="00822691">
        <w:rPr>
          <w:color w:val="000000"/>
          <w:sz w:val="28"/>
          <w:szCs w:val="28"/>
          <w:lang w:val="x-none" w:eastAsia="x-none"/>
        </w:rPr>
        <w:t xml:space="preserve">  </w:t>
      </w:r>
      <w:r w:rsidRPr="00822691">
        <w:rPr>
          <w:color w:val="000000"/>
          <w:sz w:val="28"/>
          <w:szCs w:val="28"/>
          <w:lang w:eastAsia="x-none"/>
        </w:rPr>
        <w:t>споры между соседями, выделение земельного участка, трудоустройство и др.</w:t>
      </w:r>
    </w:p>
    <w:p w:rsidR="00D8018A" w:rsidRPr="00822691" w:rsidRDefault="00D8018A" w:rsidP="00D8018A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x-none"/>
        </w:rPr>
      </w:pPr>
      <w:r w:rsidRPr="00822691">
        <w:rPr>
          <w:color w:val="000000"/>
          <w:sz w:val="28"/>
          <w:szCs w:val="28"/>
          <w:lang w:eastAsia="x-none"/>
        </w:rPr>
        <w:t>В отчетном периоде положительно решено – 117 вопросов или 50,2% от общего количества. По остальным вопросам даны ответы разъяснительного характера.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Администрация округа в своей работе опирается на мнения и предложения 20 общественно - политических, духовных организаций и движений. Вместе мы проводим «круглые столы», советы, совещания, на которых обсуждаем жизненно-важные вопросы по здравоохранению, отрасли социальной сферы и благоустройства территорий.</w:t>
      </w:r>
    </w:p>
    <w:p w:rsidR="00D8018A" w:rsidRPr="00822691" w:rsidRDefault="00D8018A" w:rsidP="00D8018A">
      <w:pPr>
        <w:spacing w:line="0" w:lineRule="atLeast"/>
        <w:ind w:firstLine="708"/>
        <w:jc w:val="both"/>
        <w:rPr>
          <w:b/>
          <w:i/>
          <w:color w:val="000000"/>
          <w:sz w:val="28"/>
          <w:szCs w:val="28"/>
        </w:rPr>
      </w:pPr>
    </w:p>
    <w:p w:rsidR="00D8018A" w:rsidRPr="00822691" w:rsidRDefault="00D8018A" w:rsidP="00D8018A">
      <w:pPr>
        <w:spacing w:line="0" w:lineRule="atLeast"/>
        <w:ind w:firstLine="708"/>
        <w:jc w:val="both"/>
        <w:rPr>
          <w:b/>
          <w:i/>
          <w:color w:val="000000"/>
          <w:sz w:val="28"/>
          <w:szCs w:val="28"/>
        </w:rPr>
      </w:pPr>
      <w:r w:rsidRPr="00822691">
        <w:rPr>
          <w:b/>
          <w:i/>
          <w:color w:val="000000"/>
          <w:sz w:val="28"/>
          <w:szCs w:val="28"/>
        </w:rPr>
        <w:t>Поддержка мобилизованных граждан</w:t>
      </w:r>
    </w:p>
    <w:p w:rsidR="00D8018A" w:rsidRPr="00822691" w:rsidRDefault="00D8018A" w:rsidP="00D8018A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 С начала специальной военной операции первоочередной задачей для всех стала поддержка наших ребят, которые с честью выполняют задачи в рамках специальной военной операции. Наш округ наряду с остальными регионами страны с первых же дней мобилизации подключился к выполнению этой задачи.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color w:val="000000"/>
          <w:sz w:val="28"/>
          <w:szCs w:val="28"/>
        </w:rPr>
        <w:t xml:space="preserve">  </w:t>
      </w:r>
      <w:r w:rsidRPr="00822691">
        <w:rPr>
          <w:sz w:val="28"/>
          <w:szCs w:val="28"/>
        </w:rPr>
        <w:t>В целях организации оказания помощи и поддержки участников специальной военной операции и их семей постановлением администрации Новоселицкого муниципального округа от 20 октября 2022 года № 725 создан Штаб оказания помощи и поддержки участникам специальной военной операции и их семьям, а также организована работа «горячей линии» для оперативного решения вопросов участников СВО и их семей. Все обращения поступают на горячую линию в Местную общественную приемную партии «Единая Россия».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За отчетный период в штаб поступило 116 обращений, из них:</w:t>
      </w:r>
    </w:p>
    <w:p w:rsidR="00D8018A" w:rsidRPr="00822691" w:rsidRDefault="00D8018A" w:rsidP="00D8018A">
      <w:pPr>
        <w:ind w:firstLine="709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положительно решенные – 115, 1 – обращение находится в работе.</w:t>
      </w:r>
    </w:p>
    <w:p w:rsidR="00D8018A" w:rsidRPr="00822691" w:rsidRDefault="00D8018A" w:rsidP="00D8018A">
      <w:pPr>
        <w:spacing w:line="0" w:lineRule="atLeast"/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Для решения вопросов в обеспечении вещевым имуществом, обмундированием, техническими средствами в отчетном году продолжился добровольный сбор денежных средств, в котором ежемесячно принимают участие сотрудники администрации и бюджетных учреждений округа. Неоценимый вклад в общее дело вносят руководители сельскохозяйственных </w:t>
      </w:r>
      <w:r w:rsidRPr="00822691">
        <w:rPr>
          <w:sz w:val="28"/>
          <w:szCs w:val="28"/>
        </w:rPr>
        <w:lastRenderedPageBreak/>
        <w:t xml:space="preserve">предприятий, индивидуальные предприниматели, главы КФХ, а также жители округа. За весь период собрано более 4,5 </w:t>
      </w:r>
      <w:proofErr w:type="spellStart"/>
      <w:proofErr w:type="gramStart"/>
      <w:r w:rsidRPr="00822691">
        <w:rPr>
          <w:sz w:val="28"/>
          <w:szCs w:val="28"/>
        </w:rPr>
        <w:t>млн.</w:t>
      </w:r>
      <w:r w:rsidR="003056C9">
        <w:rPr>
          <w:sz w:val="28"/>
          <w:szCs w:val="28"/>
        </w:rPr>
        <w:t>рублей</w:t>
      </w:r>
      <w:proofErr w:type="spellEnd"/>
      <w:proofErr w:type="gramEnd"/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Благодаря собранным средствам нам удается полностью закрыть все запросы наших ребят. 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2023 году организовано 8 поездок в зону СВО, отправляли ребятам посылки от родных и груз, сформированный по заявкам наших бойцов.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25 – 26 января 2023 г. Херсонская область;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27 – 28 февраля 2023 г. Запорожская область;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12 – 13 апреля 2023 г. Херсонская область;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18 – 19 мая 2023 г. Запорожская область;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20 июля 2023 г. Херсонская область;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8, 9, 10 августа 2023 г. Херсонская, Запорожская области;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24 – 26 октября 2023 г. Херсонская, Запорожская области;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 xml:space="preserve">             21 декабря 2023г Херсонская, Запорожская области;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 xml:space="preserve">Отправлены: 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- продукты питания;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- лекарственные препараты;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 xml:space="preserve">- средства личной гигиены; 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 xml:space="preserve">- технические средства (10 - </w:t>
      </w:r>
      <w:proofErr w:type="spellStart"/>
      <w:r w:rsidRPr="00822691">
        <w:rPr>
          <w:sz w:val="28"/>
          <w:szCs w:val="28"/>
        </w:rPr>
        <w:t>квадрокоптеров</w:t>
      </w:r>
      <w:proofErr w:type="spellEnd"/>
      <w:r w:rsidRPr="00822691">
        <w:rPr>
          <w:sz w:val="28"/>
          <w:szCs w:val="28"/>
        </w:rPr>
        <w:t xml:space="preserve">, 18 - </w:t>
      </w:r>
      <w:proofErr w:type="spellStart"/>
      <w:r w:rsidRPr="00822691">
        <w:rPr>
          <w:sz w:val="28"/>
          <w:szCs w:val="28"/>
        </w:rPr>
        <w:t>тепловизионных</w:t>
      </w:r>
      <w:proofErr w:type="spellEnd"/>
      <w:r w:rsidRPr="00822691">
        <w:rPr>
          <w:sz w:val="28"/>
          <w:szCs w:val="28"/>
        </w:rPr>
        <w:t xml:space="preserve"> прицелов, 5 – прицелов ночного видения, 5 – тактических биноклей ночного видения, 11 – генераторов, 15 – маскировочных сетей);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>- необходимое обмундирование (тактические костюмы, бронежилеты, бронеплиты и другое);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 xml:space="preserve">- </w:t>
      </w:r>
      <w:proofErr w:type="spellStart"/>
      <w:r w:rsidRPr="00822691">
        <w:rPr>
          <w:sz w:val="28"/>
          <w:szCs w:val="28"/>
        </w:rPr>
        <w:t>стройматералы</w:t>
      </w:r>
      <w:proofErr w:type="spellEnd"/>
      <w:r w:rsidRPr="00822691">
        <w:rPr>
          <w:sz w:val="28"/>
          <w:szCs w:val="28"/>
        </w:rPr>
        <w:t xml:space="preserve"> и инвентарь (в том числе </w:t>
      </w:r>
      <w:proofErr w:type="spellStart"/>
      <w:r w:rsidRPr="00822691">
        <w:rPr>
          <w:sz w:val="28"/>
          <w:szCs w:val="28"/>
        </w:rPr>
        <w:t>шуруповерты</w:t>
      </w:r>
      <w:proofErr w:type="spellEnd"/>
      <w:r w:rsidRPr="00822691">
        <w:rPr>
          <w:sz w:val="28"/>
          <w:szCs w:val="28"/>
        </w:rPr>
        <w:t>, бензопилы и другое);</w:t>
      </w:r>
    </w:p>
    <w:p w:rsidR="00D8018A" w:rsidRPr="00822691" w:rsidRDefault="00D8018A" w:rsidP="00D8018A">
      <w:pPr>
        <w:tabs>
          <w:tab w:val="left" w:pos="900"/>
        </w:tabs>
        <w:jc w:val="both"/>
        <w:rPr>
          <w:sz w:val="28"/>
          <w:szCs w:val="28"/>
        </w:rPr>
      </w:pPr>
      <w:r w:rsidRPr="00822691">
        <w:rPr>
          <w:sz w:val="28"/>
          <w:szCs w:val="28"/>
        </w:rPr>
        <w:tab/>
        <w:t xml:space="preserve">- средства, изготовленные вручную (окопные свечи, сухие супы, борщи). </w:t>
      </w:r>
    </w:p>
    <w:p w:rsidR="00D8018A" w:rsidRPr="00822691" w:rsidRDefault="00D8018A" w:rsidP="00D8018A">
      <w:pPr>
        <w:ind w:firstLine="708"/>
        <w:jc w:val="both"/>
        <w:rPr>
          <w:sz w:val="28"/>
          <w:szCs w:val="28"/>
        </w:rPr>
      </w:pPr>
      <w:r w:rsidRPr="00822691">
        <w:rPr>
          <w:sz w:val="28"/>
          <w:szCs w:val="28"/>
        </w:rPr>
        <w:t>В зону СВО отправлено 6 автомобилей.</w:t>
      </w:r>
    </w:p>
    <w:p w:rsidR="00D8018A" w:rsidRPr="00822691" w:rsidRDefault="00D8018A" w:rsidP="00D8018A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822691">
        <w:rPr>
          <w:sz w:val="28"/>
          <w:szCs w:val="28"/>
        </w:rPr>
        <w:t xml:space="preserve"> </w:t>
      </w:r>
      <w:r w:rsidRPr="00822691">
        <w:rPr>
          <w:color w:val="000000"/>
          <w:sz w:val="28"/>
          <w:szCs w:val="28"/>
          <w:lang w:eastAsia="x-none"/>
        </w:rPr>
        <w:t>Нами приняты меры по поддержке семей мобилизованных. За счет местного бюджета обеспечено бесплатное питание в школах, бесплатное посещение детьми детских садов, кружков, секций</w:t>
      </w:r>
      <w:r w:rsidR="00F9649D">
        <w:rPr>
          <w:color w:val="000000"/>
          <w:sz w:val="28"/>
          <w:szCs w:val="28"/>
          <w:lang w:eastAsia="x-none"/>
        </w:rPr>
        <w:t>, кинотеатра</w:t>
      </w:r>
      <w:r w:rsidRPr="00822691">
        <w:rPr>
          <w:color w:val="000000"/>
          <w:sz w:val="28"/>
          <w:szCs w:val="28"/>
          <w:lang w:eastAsia="x-none"/>
        </w:rPr>
        <w:t xml:space="preserve">. </w:t>
      </w:r>
    </w:p>
    <w:p w:rsidR="00D8018A" w:rsidRPr="00822691" w:rsidRDefault="00D8018A" w:rsidP="00D8018A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x-none"/>
        </w:rPr>
      </w:pPr>
      <w:r w:rsidRPr="00822691">
        <w:rPr>
          <w:color w:val="000000"/>
          <w:sz w:val="28"/>
          <w:szCs w:val="28"/>
          <w:lang w:eastAsia="x-none"/>
        </w:rPr>
        <w:t>Все дети приняли участие в новогодних представлениях и получили сладкие подарки.</w:t>
      </w:r>
    </w:p>
    <w:p w:rsidR="00D8018A" w:rsidRPr="00822691" w:rsidRDefault="00D8018A" w:rsidP="00D8018A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x-none"/>
        </w:rPr>
      </w:pPr>
      <w:r w:rsidRPr="00822691">
        <w:rPr>
          <w:color w:val="000000"/>
          <w:sz w:val="28"/>
          <w:szCs w:val="28"/>
          <w:lang w:eastAsia="x-none"/>
        </w:rPr>
        <w:t>Работа в данном направлении будет продолжена. Так как глубоко убежден, что забота о мобилизованных и их семьях наша главная задача.</w:t>
      </w:r>
    </w:p>
    <w:p w:rsidR="00D8018A" w:rsidRPr="00822691" w:rsidRDefault="00D8018A" w:rsidP="00D8018A">
      <w:pPr>
        <w:pStyle w:val="2"/>
        <w:spacing w:after="0" w:line="240" w:lineRule="auto"/>
        <w:ind w:left="0" w:firstLine="567"/>
        <w:rPr>
          <w:b/>
          <w:i/>
          <w:color w:val="000000"/>
          <w:sz w:val="28"/>
          <w:szCs w:val="28"/>
        </w:rPr>
      </w:pPr>
    </w:p>
    <w:p w:rsidR="00D8018A" w:rsidRPr="00822691" w:rsidRDefault="00D8018A" w:rsidP="00D8018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22691">
        <w:rPr>
          <w:color w:val="000000"/>
          <w:sz w:val="28"/>
          <w:szCs w:val="28"/>
        </w:rPr>
        <w:t>В текущем году продолжим работу по реализации Указов Президента РФ, поручений Губернатора и Правительства Ставропольского края.</w:t>
      </w:r>
    </w:p>
    <w:p w:rsidR="00EC5D60" w:rsidRPr="00AC2F77" w:rsidRDefault="00D8018A" w:rsidP="002964B7">
      <w:pPr>
        <w:ind w:firstLine="567"/>
        <w:jc w:val="both"/>
        <w:rPr>
          <w:color w:val="000000"/>
          <w:sz w:val="28"/>
          <w:szCs w:val="28"/>
        </w:rPr>
      </w:pPr>
      <w:r w:rsidRPr="00822691">
        <w:rPr>
          <w:iCs/>
          <w:color w:val="000000"/>
          <w:sz w:val="28"/>
          <w:szCs w:val="28"/>
        </w:rPr>
        <w:t>Впереди много планов, которые предстоит воплотить в жизнь. И только совместными усилиями с депутатами Совета Новоселицкого муниципального округа, в тесной коммуникации с жителями, мы сумеем продолжить все начатые проекты и воплотить в жизнь самые смелые идеи для развития нашего округа.</w:t>
      </w:r>
    </w:p>
    <w:sectPr w:rsidR="00EC5D60" w:rsidRPr="00AC2F77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237C3"/>
    <w:multiLevelType w:val="hybridMultilevel"/>
    <w:tmpl w:val="B79C7A48"/>
    <w:lvl w:ilvl="0" w:tplc="516A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6486"/>
    <w:rsid w:val="0002040E"/>
    <w:rsid w:val="00021CFD"/>
    <w:rsid w:val="000271F4"/>
    <w:rsid w:val="00030B8B"/>
    <w:rsid w:val="00033D56"/>
    <w:rsid w:val="000359C9"/>
    <w:rsid w:val="000371FB"/>
    <w:rsid w:val="000378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A04B9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40EC"/>
    <w:rsid w:val="00117DF7"/>
    <w:rsid w:val="00131E13"/>
    <w:rsid w:val="00134435"/>
    <w:rsid w:val="00134B8C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28F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D6562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2072C"/>
    <w:rsid w:val="00220D20"/>
    <w:rsid w:val="0022254F"/>
    <w:rsid w:val="00222FA5"/>
    <w:rsid w:val="0022561F"/>
    <w:rsid w:val="00225A28"/>
    <w:rsid w:val="00227147"/>
    <w:rsid w:val="002279DD"/>
    <w:rsid w:val="0023135F"/>
    <w:rsid w:val="00231ED4"/>
    <w:rsid w:val="00234091"/>
    <w:rsid w:val="00234318"/>
    <w:rsid w:val="00240513"/>
    <w:rsid w:val="00245DBE"/>
    <w:rsid w:val="002464E6"/>
    <w:rsid w:val="00246641"/>
    <w:rsid w:val="00246F90"/>
    <w:rsid w:val="00247D65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964B7"/>
    <w:rsid w:val="002A00B7"/>
    <w:rsid w:val="002A047B"/>
    <w:rsid w:val="002A1967"/>
    <w:rsid w:val="002A4530"/>
    <w:rsid w:val="002A7968"/>
    <w:rsid w:val="002B0933"/>
    <w:rsid w:val="002B1128"/>
    <w:rsid w:val="002B1DA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056C9"/>
    <w:rsid w:val="00312D6D"/>
    <w:rsid w:val="00314CE6"/>
    <w:rsid w:val="00316B01"/>
    <w:rsid w:val="0031796C"/>
    <w:rsid w:val="00317CE2"/>
    <w:rsid w:val="00320B34"/>
    <w:rsid w:val="0032421E"/>
    <w:rsid w:val="00332B74"/>
    <w:rsid w:val="00332E75"/>
    <w:rsid w:val="00335C7C"/>
    <w:rsid w:val="00335EC5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4345"/>
    <w:rsid w:val="003649B6"/>
    <w:rsid w:val="00365ED2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20D"/>
    <w:rsid w:val="003C46DB"/>
    <w:rsid w:val="003D0B89"/>
    <w:rsid w:val="003D283F"/>
    <w:rsid w:val="003D353A"/>
    <w:rsid w:val="003D699B"/>
    <w:rsid w:val="003F62A6"/>
    <w:rsid w:val="003F6BB3"/>
    <w:rsid w:val="003F77F1"/>
    <w:rsid w:val="00403B31"/>
    <w:rsid w:val="0040454B"/>
    <w:rsid w:val="0041070F"/>
    <w:rsid w:val="004110F4"/>
    <w:rsid w:val="00413360"/>
    <w:rsid w:val="00414780"/>
    <w:rsid w:val="00416790"/>
    <w:rsid w:val="004177A2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519C7"/>
    <w:rsid w:val="0046085B"/>
    <w:rsid w:val="0046087D"/>
    <w:rsid w:val="00461A9F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2B96"/>
    <w:rsid w:val="004C5DA9"/>
    <w:rsid w:val="004C6A8B"/>
    <w:rsid w:val="004C7318"/>
    <w:rsid w:val="004D4492"/>
    <w:rsid w:val="004D76C5"/>
    <w:rsid w:val="004E445B"/>
    <w:rsid w:val="004E7EEB"/>
    <w:rsid w:val="004F5DAF"/>
    <w:rsid w:val="004F747B"/>
    <w:rsid w:val="00504643"/>
    <w:rsid w:val="00504CDD"/>
    <w:rsid w:val="005117FB"/>
    <w:rsid w:val="005232ED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3843"/>
    <w:rsid w:val="0057596B"/>
    <w:rsid w:val="0057603E"/>
    <w:rsid w:val="00576E74"/>
    <w:rsid w:val="0057774D"/>
    <w:rsid w:val="00580499"/>
    <w:rsid w:val="005819DB"/>
    <w:rsid w:val="00583AF9"/>
    <w:rsid w:val="0059534E"/>
    <w:rsid w:val="0059603E"/>
    <w:rsid w:val="00597C47"/>
    <w:rsid w:val="005A141E"/>
    <w:rsid w:val="005A36F1"/>
    <w:rsid w:val="005A3B3D"/>
    <w:rsid w:val="005A44BC"/>
    <w:rsid w:val="005A4AF8"/>
    <w:rsid w:val="005A4D8D"/>
    <w:rsid w:val="005B2A83"/>
    <w:rsid w:val="005B2A8B"/>
    <w:rsid w:val="005B7AF0"/>
    <w:rsid w:val="005C0BD3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3DB1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054E"/>
    <w:rsid w:val="0068200A"/>
    <w:rsid w:val="00684A1A"/>
    <w:rsid w:val="006920E8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D6EEB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0A00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38B4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B6BCB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7F6B70"/>
    <w:rsid w:val="008053CD"/>
    <w:rsid w:val="008103D7"/>
    <w:rsid w:val="00810EC2"/>
    <w:rsid w:val="00812E38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0CE4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2343"/>
    <w:rsid w:val="008B2D05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22B0"/>
    <w:rsid w:val="008F5B2F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746"/>
    <w:rsid w:val="009429E6"/>
    <w:rsid w:val="00943C34"/>
    <w:rsid w:val="009445CE"/>
    <w:rsid w:val="00950ACB"/>
    <w:rsid w:val="00954EFE"/>
    <w:rsid w:val="009571AD"/>
    <w:rsid w:val="00961F99"/>
    <w:rsid w:val="00962488"/>
    <w:rsid w:val="0096541A"/>
    <w:rsid w:val="00966624"/>
    <w:rsid w:val="00967D1D"/>
    <w:rsid w:val="00972E02"/>
    <w:rsid w:val="00976C38"/>
    <w:rsid w:val="00976DFC"/>
    <w:rsid w:val="00977723"/>
    <w:rsid w:val="00981A3A"/>
    <w:rsid w:val="009A3861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060E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B4A"/>
    <w:rsid w:val="00AB574D"/>
    <w:rsid w:val="00AD52F7"/>
    <w:rsid w:val="00AD5733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6283"/>
    <w:rsid w:val="00B33B0A"/>
    <w:rsid w:val="00B40AA9"/>
    <w:rsid w:val="00B4687D"/>
    <w:rsid w:val="00B47E7C"/>
    <w:rsid w:val="00B518B8"/>
    <w:rsid w:val="00B51D83"/>
    <w:rsid w:val="00B528BE"/>
    <w:rsid w:val="00B54391"/>
    <w:rsid w:val="00B55465"/>
    <w:rsid w:val="00B6369B"/>
    <w:rsid w:val="00B74116"/>
    <w:rsid w:val="00B75B1B"/>
    <w:rsid w:val="00B76574"/>
    <w:rsid w:val="00B80F91"/>
    <w:rsid w:val="00B82599"/>
    <w:rsid w:val="00B833B6"/>
    <w:rsid w:val="00B8393D"/>
    <w:rsid w:val="00B84205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3EE0"/>
    <w:rsid w:val="00C07028"/>
    <w:rsid w:val="00C14DED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090A"/>
    <w:rsid w:val="00C816E2"/>
    <w:rsid w:val="00C82523"/>
    <w:rsid w:val="00C836E9"/>
    <w:rsid w:val="00C86ED7"/>
    <w:rsid w:val="00C87F0C"/>
    <w:rsid w:val="00C91A1E"/>
    <w:rsid w:val="00C95E39"/>
    <w:rsid w:val="00CA0A5F"/>
    <w:rsid w:val="00CA14B8"/>
    <w:rsid w:val="00CA20F7"/>
    <w:rsid w:val="00CA4081"/>
    <w:rsid w:val="00CA496C"/>
    <w:rsid w:val="00CA7853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41BE"/>
    <w:rsid w:val="00CC7ED0"/>
    <w:rsid w:val="00CD2B04"/>
    <w:rsid w:val="00CD3676"/>
    <w:rsid w:val="00CE08E4"/>
    <w:rsid w:val="00CE1623"/>
    <w:rsid w:val="00CE18B5"/>
    <w:rsid w:val="00CE1C69"/>
    <w:rsid w:val="00CE7842"/>
    <w:rsid w:val="00CF1744"/>
    <w:rsid w:val="00CF56A5"/>
    <w:rsid w:val="00CF5C3E"/>
    <w:rsid w:val="00D05513"/>
    <w:rsid w:val="00D06834"/>
    <w:rsid w:val="00D153A0"/>
    <w:rsid w:val="00D15D1D"/>
    <w:rsid w:val="00D175B3"/>
    <w:rsid w:val="00D17647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5901"/>
    <w:rsid w:val="00D46832"/>
    <w:rsid w:val="00D46E11"/>
    <w:rsid w:val="00D4795D"/>
    <w:rsid w:val="00D55B86"/>
    <w:rsid w:val="00D57E10"/>
    <w:rsid w:val="00D61176"/>
    <w:rsid w:val="00D6125E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018A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2F75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0C30"/>
    <w:rsid w:val="00DE35E4"/>
    <w:rsid w:val="00DF2ACD"/>
    <w:rsid w:val="00DF59C1"/>
    <w:rsid w:val="00DF64D6"/>
    <w:rsid w:val="00DF6C67"/>
    <w:rsid w:val="00DF7BC3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1AE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1470"/>
    <w:rsid w:val="00EB2D1D"/>
    <w:rsid w:val="00EB42FE"/>
    <w:rsid w:val="00EB434C"/>
    <w:rsid w:val="00EB73B5"/>
    <w:rsid w:val="00EC369D"/>
    <w:rsid w:val="00EC5D60"/>
    <w:rsid w:val="00EC65CA"/>
    <w:rsid w:val="00ED0D0C"/>
    <w:rsid w:val="00ED10E5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2C5B"/>
    <w:rsid w:val="00F831CB"/>
    <w:rsid w:val="00F83AE1"/>
    <w:rsid w:val="00F94433"/>
    <w:rsid w:val="00F9649D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FB01-A910-4010-BA71-7B8DB26A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461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46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461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6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,Обычный (Web)1,Обычный (Web)11,Обычный (веб)1,Обычный (веб)11,Обычный (веб)2"/>
    <w:basedOn w:val="a"/>
    <w:link w:val="ac"/>
    <w:uiPriority w:val="99"/>
    <w:unhideWhenUsed/>
    <w:qFormat/>
    <w:rsid w:val="00E461AE"/>
    <w:pPr>
      <w:spacing w:before="100" w:beforeAutospacing="1" w:after="100" w:afterAutospacing="1"/>
    </w:pPr>
    <w:rPr>
      <w:lang w:val="x-none" w:eastAsia="x-none"/>
    </w:rPr>
  </w:style>
  <w:style w:type="character" w:customStyle="1" w:styleId="ac">
    <w:name w:val="Обычный (веб) Знак"/>
    <w:aliases w:val="Обычный (Web) Знак,Обычный (Web)1 Знак,Обычный (Web)11 Знак,Обычный (веб)1 Знак,Обычный (веб)11 Знак,Обычный (веб)2 Знак"/>
    <w:link w:val="ab"/>
    <w:uiPriority w:val="99"/>
    <w:rsid w:val="00E46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E461A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61AE"/>
    <w:pPr>
      <w:widowControl w:val="0"/>
      <w:shd w:val="clear" w:color="auto" w:fill="FFFFFF"/>
      <w:spacing w:before="42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andard">
    <w:name w:val="Standard"/>
    <w:qFormat/>
    <w:rsid w:val="00E461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1">
    <w:name w:val="Текст1"/>
    <w:basedOn w:val="a"/>
    <w:rsid w:val="00E461A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ad">
    <w:name w:val="No Spacing"/>
    <w:link w:val="ae"/>
    <w:uiPriority w:val="1"/>
    <w:qFormat/>
    <w:rsid w:val="00EC5D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EC5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Знак1"/>
    <w:uiPriority w:val="99"/>
    <w:rsid w:val="00EC5D60"/>
    <w:rPr>
      <w:rFonts w:ascii="Times New Roman" w:hAnsi="Times New Roman" w:cs="Times New Roman"/>
      <w:sz w:val="28"/>
      <w:szCs w:val="28"/>
    </w:rPr>
  </w:style>
  <w:style w:type="character" w:customStyle="1" w:styleId="wmi-callto">
    <w:name w:val="wmi-callto"/>
    <w:basedOn w:val="a0"/>
    <w:rsid w:val="00F83AE1"/>
  </w:style>
  <w:style w:type="character" w:styleId="af">
    <w:name w:val="Hyperlink"/>
    <w:link w:val="23"/>
    <w:uiPriority w:val="99"/>
    <w:rsid w:val="00D8018A"/>
    <w:rPr>
      <w:color w:val="0000FF"/>
      <w:u w:val="single"/>
    </w:rPr>
  </w:style>
  <w:style w:type="paragraph" w:customStyle="1" w:styleId="23">
    <w:name w:val="Гиперссылка2"/>
    <w:link w:val="af"/>
    <w:uiPriority w:val="99"/>
    <w:rsid w:val="00D8018A"/>
    <w:pPr>
      <w:spacing w:after="0" w:line="240" w:lineRule="auto"/>
    </w:pPr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84205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057690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9747</Words>
  <Characters>55563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ПРИВАЛОВА</cp:lastModifiedBy>
  <cp:revision>2</cp:revision>
  <cp:lastPrinted>2024-03-19T11:27:00Z</cp:lastPrinted>
  <dcterms:created xsi:type="dcterms:W3CDTF">2024-03-22T10:41:00Z</dcterms:created>
  <dcterms:modified xsi:type="dcterms:W3CDTF">2024-03-22T10:41:00Z</dcterms:modified>
</cp:coreProperties>
</file>