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B4" w:rsidRDefault="00D71AB4" w:rsidP="00D71A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1AB4" w:rsidRDefault="00D71AB4" w:rsidP="00D71A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Руководитель учреждения </w:t>
      </w:r>
      <w:r w:rsidR="00DC655B">
        <w:rPr>
          <w:rFonts w:ascii="Arial" w:hAnsi="Arial" w:cs="Arial"/>
          <w:sz w:val="20"/>
          <w:szCs w:val="20"/>
        </w:rPr>
        <w:t>(</w:t>
      </w:r>
      <w:r w:rsidR="00436674">
        <w:rPr>
          <w:rFonts w:ascii="Arial" w:hAnsi="Arial" w:cs="Arial"/>
          <w:sz w:val="20"/>
          <w:szCs w:val="20"/>
        </w:rPr>
        <w:t>Коммунсервис</w:t>
      </w:r>
      <w:r w:rsidR="00DC655B">
        <w:rPr>
          <w:rFonts w:ascii="Arial" w:hAnsi="Arial" w:cs="Arial"/>
          <w:sz w:val="20"/>
          <w:szCs w:val="20"/>
        </w:rPr>
        <w:t>)</w:t>
      </w:r>
    </w:p>
    <w:p w:rsidR="00D71AB4" w:rsidRDefault="00D71AB4" w:rsidP="00D71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71AB4" w:rsidRDefault="00D71AB4" w:rsidP="00D71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Должностные обязанности. Осуществляет руководство деятельностью учреждения. Определяет стратегию, цели и задачи развития учреждения, принимает решения о программном планировании его работы. Обеспечивает хозяйственную деятельность учреждения  и целенаправленное расходование ассигнований. Обеспечивает техническое оснащение учреждения. Действует от имени учреждения, представляет его интересы в других учреждениях и организациях, осуществляет связь со средствами массовой информации. Заключает договоры, выдает доверенности, в том числе с правом передоверия, открывает в банке текущие счета учреждения. Обеспечивает своевременное составление и представление отчетности об основной и хозяйственной деятельности учреждения. Организует работу по повышению квалификации кадров, росту их профессионального уровня.</w:t>
      </w:r>
    </w:p>
    <w:p w:rsidR="00CB76BF" w:rsidRDefault="00D71AB4" w:rsidP="00CB76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Должен знать: </w:t>
      </w:r>
      <w:r w:rsidR="00CB76BF">
        <w:rPr>
          <w:rFonts w:ascii="Arial" w:hAnsi="Arial" w:cs="Arial"/>
          <w:sz w:val="20"/>
          <w:szCs w:val="20"/>
        </w:rPr>
        <w:t xml:space="preserve">положения </w:t>
      </w:r>
      <w:hyperlink r:id="rId4" w:history="1">
        <w:r w:rsidR="00CB76BF"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 w:rsidR="00CB76BF">
        <w:rPr>
          <w:rFonts w:ascii="Arial" w:hAnsi="Arial" w:cs="Arial"/>
          <w:sz w:val="20"/>
          <w:szCs w:val="20"/>
        </w:rPr>
        <w:t xml:space="preserve"> Российской Федерации;</w:t>
      </w:r>
    </w:p>
    <w:p w:rsidR="00CB76BF" w:rsidRDefault="00CB76BF" w:rsidP="00CB76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основные нормы Гражданского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Федерации;</w:t>
      </w:r>
    </w:p>
    <w:p w:rsidR="00CB76BF" w:rsidRDefault="00CB76BF" w:rsidP="00CB76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основные положения Трудового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Федерации;</w:t>
      </w:r>
    </w:p>
    <w:p w:rsidR="00CB76BF" w:rsidRDefault="00CB76BF" w:rsidP="00CB76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законы и иные нормативные акты, методические документы, регламентирующие производственную и финансово-экономическую деятельность Учреждения;</w:t>
      </w:r>
    </w:p>
    <w:p w:rsidR="00CB76BF" w:rsidRDefault="00CB76BF" w:rsidP="00CB76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иные федеральные, областные и муниципальные нормативные правовые акты, по направлениям профессиональной деятельности;</w:t>
      </w:r>
    </w:p>
    <w:p w:rsidR="00CB76BF" w:rsidRDefault="00CB76BF" w:rsidP="00CB76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структуру Учреждения;</w:t>
      </w:r>
    </w:p>
    <w:p w:rsidR="00CB76BF" w:rsidRDefault="00CB76BF" w:rsidP="00CB76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Правила внутреннего трудового распорядка Учреждения;</w:t>
      </w:r>
    </w:p>
    <w:p w:rsidR="00CB76BF" w:rsidRDefault="00CB76BF" w:rsidP="00CB76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правила по охране труда и пожарной безопасности.</w:t>
      </w:r>
    </w:p>
    <w:p w:rsidR="00D71AB4" w:rsidRDefault="00D71AB4" w:rsidP="00D71A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и</w:t>
      </w:r>
      <w:r w:rsidR="00436674">
        <w:rPr>
          <w:rFonts w:ascii="Arial" w:hAnsi="Arial" w:cs="Arial"/>
          <w:sz w:val="20"/>
          <w:szCs w:val="20"/>
        </w:rPr>
        <w:t>ли</w:t>
      </w:r>
      <w:r>
        <w:rPr>
          <w:rFonts w:ascii="Arial" w:hAnsi="Arial" w:cs="Arial"/>
          <w:sz w:val="20"/>
          <w:szCs w:val="20"/>
        </w:rPr>
        <w:t xml:space="preserve"> профессиональная переподготовка, стаж работы по направлению профессиональной деятельности не менее 5 лет; </w:t>
      </w:r>
    </w:p>
    <w:p w:rsidR="0073115B" w:rsidRDefault="0073115B"/>
    <w:sectPr w:rsidR="0073115B" w:rsidSect="004B703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1AB4"/>
    <w:rsid w:val="000C38F0"/>
    <w:rsid w:val="000E7617"/>
    <w:rsid w:val="001139C0"/>
    <w:rsid w:val="00212837"/>
    <w:rsid w:val="002C1126"/>
    <w:rsid w:val="00426773"/>
    <w:rsid w:val="00436674"/>
    <w:rsid w:val="00531C1A"/>
    <w:rsid w:val="00640E40"/>
    <w:rsid w:val="00683C77"/>
    <w:rsid w:val="0073115B"/>
    <w:rsid w:val="007C5240"/>
    <w:rsid w:val="00803BA5"/>
    <w:rsid w:val="009072D0"/>
    <w:rsid w:val="00AB0AF7"/>
    <w:rsid w:val="00B17E2C"/>
    <w:rsid w:val="00C34810"/>
    <w:rsid w:val="00C35F40"/>
    <w:rsid w:val="00C42249"/>
    <w:rsid w:val="00CB76BF"/>
    <w:rsid w:val="00CF270E"/>
    <w:rsid w:val="00CF5E59"/>
    <w:rsid w:val="00D06369"/>
    <w:rsid w:val="00D71AB4"/>
    <w:rsid w:val="00DC655B"/>
    <w:rsid w:val="00E00E49"/>
    <w:rsid w:val="00E35209"/>
    <w:rsid w:val="00E7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79" TargetMode="External"/><Relationship Id="rId5" Type="http://schemas.openxmlformats.org/officeDocument/2006/relationships/hyperlink" Target="https://login.consultant.ru/link/?req=doc&amp;base=LAW&amp;n=482692" TargetMode="External"/><Relationship Id="rId4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2022-10-18T12:03:00Z</dcterms:created>
  <dcterms:modified xsi:type="dcterms:W3CDTF">2025-02-28T04:48:00Z</dcterms:modified>
</cp:coreProperties>
</file>